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292BFC3B" w:rsidR="00737F2C" w:rsidRPr="00AC5E4D" w:rsidRDefault="00737F2C" w:rsidP="00D6793C">
      <w:pPr>
        <w:pStyle w:val="Textoindependiente3"/>
        <w:rPr>
          <w:rFonts w:cs="Arial"/>
          <w:sz w:val="20"/>
        </w:rPr>
      </w:pPr>
      <w:r w:rsidRPr="00AC5E4D">
        <w:rPr>
          <w:rFonts w:cs="Arial"/>
          <w:sz w:val="20"/>
        </w:rPr>
        <w:t>DE CONFORMIDAD CON LO DISPUESTO EN LOS ARTÍCULOS 134 DE LA CONSTITUCIÓN POLÍTICA DE LOS ESTADOS UNIDOS MEXICANOS</w:t>
      </w:r>
      <w:r w:rsidR="00790634" w:rsidRPr="00AC5E4D">
        <w:rPr>
          <w:rFonts w:cs="Arial"/>
          <w:sz w:val="20"/>
        </w:rPr>
        <w:t>;</w:t>
      </w:r>
      <w:r w:rsidRPr="00AC5E4D">
        <w:rPr>
          <w:rFonts w:cs="Arial"/>
          <w:sz w:val="20"/>
        </w:rPr>
        <w:t xml:space="preserve"> </w:t>
      </w:r>
      <w:r w:rsidR="008F0315" w:rsidRPr="00E317B9">
        <w:rPr>
          <w:rFonts w:cs="Arial"/>
          <w:sz w:val="20"/>
        </w:rPr>
        <w:t xml:space="preserve">19 </w:t>
      </w:r>
      <w:r w:rsidR="00514B6E" w:rsidRPr="00E317B9">
        <w:rPr>
          <w:rFonts w:cs="Arial"/>
          <w:sz w:val="20"/>
        </w:rPr>
        <w:t>PRIMER</w:t>
      </w:r>
      <w:r w:rsidR="00030C9D" w:rsidRPr="00E317B9">
        <w:rPr>
          <w:rFonts w:cs="Arial"/>
          <w:sz w:val="20"/>
        </w:rPr>
        <w:t xml:space="preserve"> PÁRRAFO</w:t>
      </w:r>
      <w:r w:rsidR="008F0315" w:rsidRPr="00AC5E4D">
        <w:rPr>
          <w:rFonts w:cs="Arial"/>
          <w:sz w:val="20"/>
        </w:rPr>
        <w:t xml:space="preserve">, </w:t>
      </w:r>
      <w:r w:rsidR="001E72D6" w:rsidRPr="00AC5E4D">
        <w:rPr>
          <w:rFonts w:cs="Arial"/>
          <w:sz w:val="20"/>
        </w:rPr>
        <w:t>29</w:t>
      </w:r>
      <w:r w:rsidRPr="00AC5E4D">
        <w:rPr>
          <w:rFonts w:cs="Arial"/>
          <w:sz w:val="20"/>
        </w:rPr>
        <w:t xml:space="preserve"> FRACCIÓN I, 3</w:t>
      </w:r>
      <w:r w:rsidR="346C96E9" w:rsidRPr="00AC5E4D">
        <w:rPr>
          <w:rFonts w:cs="Arial"/>
          <w:sz w:val="20"/>
        </w:rPr>
        <w:t>3</w:t>
      </w:r>
      <w:r w:rsidRPr="00AC5E4D">
        <w:rPr>
          <w:rFonts w:cs="Arial"/>
          <w:sz w:val="20"/>
        </w:rPr>
        <w:t xml:space="preserve"> FRACCIÓN II, 3</w:t>
      </w:r>
      <w:r w:rsidR="00F601D3" w:rsidRPr="00AC5E4D">
        <w:rPr>
          <w:rFonts w:cs="Arial"/>
          <w:sz w:val="20"/>
        </w:rPr>
        <w:t>4</w:t>
      </w:r>
      <w:r w:rsidR="002722F6" w:rsidRPr="00AC5E4D">
        <w:rPr>
          <w:rFonts w:cs="Arial"/>
          <w:sz w:val="20"/>
        </w:rPr>
        <w:t xml:space="preserve"> y</w:t>
      </w:r>
      <w:r w:rsidRPr="00AC5E4D">
        <w:rPr>
          <w:rFonts w:cs="Arial"/>
          <w:sz w:val="20"/>
        </w:rPr>
        <w:t xml:space="preserve"> 3</w:t>
      </w:r>
      <w:r w:rsidR="000E3CB5" w:rsidRPr="00AC5E4D">
        <w:rPr>
          <w:rFonts w:cs="Arial"/>
          <w:sz w:val="20"/>
        </w:rPr>
        <w:t>5</w:t>
      </w:r>
      <w:r w:rsidR="002B1787" w:rsidRPr="00AC5E4D">
        <w:rPr>
          <w:rFonts w:cs="Arial"/>
          <w:sz w:val="20"/>
        </w:rPr>
        <w:t xml:space="preserve"> </w:t>
      </w:r>
      <w:r w:rsidRPr="00AC5E4D">
        <w:rPr>
          <w:rFonts w:cs="Arial"/>
          <w:sz w:val="20"/>
        </w:rPr>
        <w:t>DE LAS POLÍTICAS GENERALES EN MATERIA DE ADQUISICIONES, ARRENDAMIENTOS Y SERVICIOS DE LA COMISIÓN FEDERAL DE COMPETENCIA ECONÓMICA Y DEMÁS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651B30D7" w14:textId="77777777" w:rsidR="00737F2C" w:rsidRPr="00E317B9" w:rsidRDefault="00737F2C" w:rsidP="214F6F5A">
      <w:pPr>
        <w:ind w:right="20"/>
        <w:jc w:val="center"/>
        <w:rPr>
          <w:rFonts w:cs="Arial"/>
          <w:b/>
          <w:bCs/>
          <w:sz w:val="20"/>
          <w:szCs w:val="20"/>
        </w:rPr>
      </w:pPr>
      <w:r w:rsidRPr="00E317B9">
        <w:rPr>
          <w:rFonts w:cs="Arial"/>
          <w:b/>
          <w:bCs/>
          <w:sz w:val="20"/>
          <w:szCs w:val="20"/>
        </w:rPr>
        <w:t xml:space="preserve">LICITACIÓN PÚBLICA MIXTA </w:t>
      </w:r>
    </w:p>
    <w:p w14:paraId="5F2D9D71" w14:textId="4FA7E5DE" w:rsidR="00737F2C" w:rsidRPr="00EA7809" w:rsidRDefault="00737F2C" w:rsidP="00D6793C">
      <w:pPr>
        <w:ind w:right="20"/>
        <w:jc w:val="center"/>
        <w:rPr>
          <w:rFonts w:cs="Arial"/>
          <w:b/>
          <w:bCs/>
          <w:sz w:val="20"/>
          <w:szCs w:val="20"/>
        </w:rPr>
      </w:pPr>
      <w:r w:rsidRPr="00E317B9">
        <w:rPr>
          <w:rFonts w:cs="Arial"/>
          <w:b/>
          <w:bCs/>
          <w:sz w:val="20"/>
          <w:szCs w:val="20"/>
        </w:rPr>
        <w:t xml:space="preserve">No. </w:t>
      </w:r>
      <w:r w:rsidR="003C454C" w:rsidRPr="00E317B9">
        <w:rPr>
          <w:rFonts w:cs="Arial"/>
          <w:b/>
          <w:bCs/>
          <w:sz w:val="20"/>
          <w:szCs w:val="20"/>
        </w:rPr>
        <w:t>41100100-</w:t>
      </w:r>
      <w:r w:rsidR="00C775B3" w:rsidRPr="00E317B9">
        <w:rPr>
          <w:rFonts w:cs="Arial"/>
          <w:b/>
          <w:bCs/>
          <w:sz w:val="20"/>
          <w:szCs w:val="20"/>
        </w:rPr>
        <w:t>LP</w:t>
      </w:r>
      <w:r w:rsidR="00626805" w:rsidRPr="00E317B9">
        <w:rPr>
          <w:rFonts w:cs="Arial"/>
          <w:b/>
          <w:bCs/>
          <w:sz w:val="20"/>
          <w:szCs w:val="20"/>
        </w:rPr>
        <w:t>1</w:t>
      </w:r>
      <w:r w:rsidR="00D24039" w:rsidRPr="00E317B9">
        <w:rPr>
          <w:rFonts w:cs="Arial"/>
          <w:b/>
          <w:bCs/>
          <w:sz w:val="20"/>
          <w:szCs w:val="20"/>
        </w:rPr>
        <w:t>2</w:t>
      </w:r>
      <w:r w:rsidR="00B21E95" w:rsidRPr="00E317B9">
        <w:rPr>
          <w:rFonts w:cs="Arial"/>
          <w:b/>
          <w:bCs/>
          <w:sz w:val="20"/>
          <w:szCs w:val="20"/>
        </w:rPr>
        <w:t>-</w:t>
      </w:r>
      <w:r w:rsidR="003C454C" w:rsidRPr="00E317B9">
        <w:rPr>
          <w:rFonts w:cs="Arial"/>
          <w:b/>
          <w:bCs/>
          <w:sz w:val="20"/>
          <w:szCs w:val="20"/>
        </w:rPr>
        <w:t>2</w:t>
      </w:r>
      <w:r w:rsidR="00185D7E" w:rsidRPr="00E317B9">
        <w:rPr>
          <w:rFonts w:cs="Arial"/>
          <w:b/>
          <w:bCs/>
          <w:sz w:val="20"/>
          <w:szCs w:val="20"/>
        </w:rPr>
        <w:t>4</w:t>
      </w:r>
    </w:p>
    <w:p w14:paraId="73FDE31F" w14:textId="71CCBC19" w:rsidR="00737F2C" w:rsidRPr="00EA7809"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374F8545">
        <w:trPr>
          <w:trHeight w:val="649"/>
          <w:tblCellSpacing w:w="20" w:type="dxa"/>
        </w:trPr>
        <w:tc>
          <w:tcPr>
            <w:tcW w:w="9225" w:type="dxa"/>
            <w:gridSpan w:val="2"/>
            <w:vAlign w:val="center"/>
          </w:tcPr>
          <w:p w14:paraId="6DFF0BC1" w14:textId="73042080" w:rsidR="00737F2C" w:rsidRPr="00514B6E" w:rsidRDefault="008F00BD" w:rsidP="008F00BD">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21077723"/>
            <w:r w:rsidRPr="00337F81">
              <w:rPr>
                <w:rFonts w:cs="Arial"/>
                <w:b/>
                <w:bCs/>
                <w:color w:val="000000" w:themeColor="text1"/>
                <w:sz w:val="20"/>
                <w:szCs w:val="20"/>
                <w:shd w:val="clear" w:color="auto" w:fill="FFFFFF"/>
              </w:rPr>
              <w:t>“</w:t>
            </w:r>
            <w:r w:rsidR="00D24039" w:rsidRPr="00337F81">
              <w:rPr>
                <w:rFonts w:cs="Arial"/>
                <w:b/>
                <w:bCs/>
                <w:color w:val="000000" w:themeColor="text1"/>
                <w:sz w:val="20"/>
                <w:szCs w:val="20"/>
                <w:shd w:val="clear" w:color="auto" w:fill="FFFFFF"/>
              </w:rPr>
              <w:t>SERVICIO DE PREPRODUCCIÓN, PRODUCCIÓN Y POSTPRODUCCIÓN DE SPOTS PARA RADIO Y TELEVISIÓN</w:t>
            </w:r>
            <w:bookmarkEnd w:id="1"/>
            <w:r w:rsidRPr="00337F81">
              <w:rPr>
                <w:rFonts w:cs="Arial"/>
                <w:b/>
                <w:bCs/>
                <w:color w:val="000000" w:themeColor="text1"/>
                <w:sz w:val="20"/>
                <w:szCs w:val="20"/>
                <w:shd w:val="clear" w:color="auto" w:fill="FFFFFF"/>
              </w:rPr>
              <w:t>”</w:t>
            </w:r>
          </w:p>
        </w:tc>
      </w:tr>
      <w:tr w:rsidR="00185CC2" w:rsidRPr="00AC5E4D" w14:paraId="2C9C1B54" w14:textId="77777777" w:rsidTr="374F8545">
        <w:trPr>
          <w:trHeight w:val="28"/>
          <w:tblCellSpacing w:w="20" w:type="dxa"/>
        </w:trPr>
        <w:tc>
          <w:tcPr>
            <w:tcW w:w="4521" w:type="dxa"/>
            <w:vAlign w:val="center"/>
          </w:tcPr>
          <w:p w14:paraId="0B9883C5"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w:t>
            </w:r>
          </w:p>
        </w:tc>
        <w:tc>
          <w:tcPr>
            <w:tcW w:w="4664" w:type="dxa"/>
            <w:vAlign w:val="center"/>
          </w:tcPr>
          <w:p w14:paraId="7503C4A6" w14:textId="77777777" w:rsidR="00737F2C" w:rsidRPr="00AC5E4D" w:rsidRDefault="00737F2C" w:rsidP="214F6F5A">
            <w:pPr>
              <w:ind w:right="51"/>
              <w:jc w:val="center"/>
              <w:rPr>
                <w:rFonts w:cs="Arial"/>
                <w:color w:val="000000" w:themeColor="text1"/>
                <w:sz w:val="20"/>
                <w:szCs w:val="20"/>
              </w:rPr>
            </w:pPr>
            <w:r w:rsidRPr="214F6F5A">
              <w:rPr>
                <w:rFonts w:cs="Arial"/>
                <w:color w:val="000000" w:themeColor="text1"/>
                <w:sz w:val="20"/>
                <w:szCs w:val="20"/>
              </w:rPr>
              <w:t>FECHA Y HORA</w:t>
            </w:r>
          </w:p>
        </w:tc>
      </w:tr>
      <w:tr w:rsidR="00185CC2" w:rsidRPr="00AC5E4D" w14:paraId="2D128886" w14:textId="77777777" w:rsidTr="374F8545">
        <w:trPr>
          <w:trHeight w:val="690"/>
          <w:tblCellSpacing w:w="20" w:type="dxa"/>
        </w:trPr>
        <w:tc>
          <w:tcPr>
            <w:tcW w:w="4521" w:type="dxa"/>
            <w:vAlign w:val="center"/>
          </w:tcPr>
          <w:p w14:paraId="7BD12547"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COMPRANET</w:t>
            </w:r>
          </w:p>
        </w:tc>
        <w:tc>
          <w:tcPr>
            <w:tcW w:w="4664" w:type="dxa"/>
            <w:vAlign w:val="center"/>
          </w:tcPr>
          <w:p w14:paraId="219004BD" w14:textId="5F9280D9" w:rsidR="00737F2C" w:rsidRPr="00337F81" w:rsidRDefault="00A57352" w:rsidP="214F6F5A">
            <w:pPr>
              <w:ind w:right="51"/>
              <w:jc w:val="center"/>
              <w:rPr>
                <w:rFonts w:cs="Arial"/>
                <w:b/>
                <w:bCs/>
                <w:color w:val="000000" w:themeColor="text1"/>
                <w:sz w:val="20"/>
                <w:szCs w:val="20"/>
              </w:rPr>
            </w:pPr>
            <w:r w:rsidRPr="00337F81">
              <w:rPr>
                <w:rFonts w:cs="Arial"/>
                <w:b/>
                <w:bCs/>
                <w:color w:val="000000" w:themeColor="text1"/>
                <w:sz w:val="20"/>
                <w:szCs w:val="20"/>
              </w:rPr>
              <w:t>2</w:t>
            </w:r>
            <w:r w:rsidR="007575EE" w:rsidRPr="00337F81">
              <w:rPr>
                <w:rFonts w:cs="Arial"/>
                <w:b/>
                <w:bCs/>
                <w:color w:val="000000" w:themeColor="text1"/>
                <w:sz w:val="20"/>
                <w:szCs w:val="20"/>
              </w:rPr>
              <w:t>7</w:t>
            </w:r>
            <w:r w:rsidR="004328C8" w:rsidRPr="00337F81">
              <w:rPr>
                <w:rFonts w:cs="Arial"/>
                <w:b/>
                <w:bCs/>
                <w:color w:val="000000" w:themeColor="text1"/>
                <w:sz w:val="20"/>
                <w:szCs w:val="20"/>
              </w:rPr>
              <w:t xml:space="preserve"> DE MAYO</w:t>
            </w:r>
            <w:r w:rsidR="00737F2C" w:rsidRPr="00337F81">
              <w:rPr>
                <w:rFonts w:cs="Arial"/>
                <w:b/>
                <w:bCs/>
                <w:color w:val="000000" w:themeColor="text1"/>
                <w:sz w:val="20"/>
                <w:szCs w:val="20"/>
              </w:rPr>
              <w:t xml:space="preserve"> DE 202</w:t>
            </w:r>
            <w:r w:rsidR="00AC5E4D" w:rsidRPr="00337F81">
              <w:rPr>
                <w:rFonts w:cs="Arial"/>
                <w:b/>
                <w:bCs/>
                <w:color w:val="000000" w:themeColor="text1"/>
                <w:sz w:val="20"/>
                <w:szCs w:val="20"/>
              </w:rPr>
              <w:t>4</w:t>
            </w:r>
          </w:p>
        </w:tc>
      </w:tr>
      <w:tr w:rsidR="00185CC2" w:rsidRPr="00AC5E4D" w14:paraId="6F0A1D36" w14:textId="77777777" w:rsidTr="374F8545">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vAlign w:val="center"/>
          </w:tcPr>
          <w:p w14:paraId="616EB45C" w14:textId="3F6948D5" w:rsidR="00737F2C" w:rsidRPr="00337F81" w:rsidRDefault="00155B27" w:rsidP="214F6F5A">
            <w:pPr>
              <w:ind w:right="51"/>
              <w:jc w:val="center"/>
              <w:rPr>
                <w:rFonts w:cs="Arial"/>
                <w:b/>
                <w:bCs/>
                <w:color w:val="000000" w:themeColor="text1"/>
                <w:sz w:val="20"/>
                <w:szCs w:val="20"/>
              </w:rPr>
            </w:pPr>
            <w:r w:rsidRPr="00337F81">
              <w:rPr>
                <w:rFonts w:cs="Arial"/>
                <w:b/>
                <w:bCs/>
                <w:color w:val="000000" w:themeColor="text1"/>
                <w:sz w:val="20"/>
                <w:szCs w:val="20"/>
              </w:rPr>
              <w:t>0</w:t>
            </w:r>
            <w:r w:rsidRPr="00337F81">
              <w:rPr>
                <w:rFonts w:cs="Arial"/>
                <w:b/>
                <w:bCs/>
                <w:sz w:val="20"/>
                <w:szCs w:val="20"/>
              </w:rPr>
              <w:t>4 DE JUNIO</w:t>
            </w:r>
            <w:r w:rsidR="00AC5E4D" w:rsidRPr="00337F81">
              <w:rPr>
                <w:rFonts w:cs="Arial"/>
                <w:b/>
                <w:bCs/>
                <w:color w:val="000000" w:themeColor="text1"/>
                <w:sz w:val="20"/>
                <w:szCs w:val="20"/>
              </w:rPr>
              <w:t xml:space="preserve"> DE 2024</w:t>
            </w:r>
          </w:p>
        </w:tc>
      </w:tr>
      <w:tr w:rsidR="00AC5E4D" w:rsidRPr="00AC5E4D" w14:paraId="7A5E329F" w14:textId="77777777" w:rsidTr="374F8545">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vAlign w:val="center"/>
          </w:tcPr>
          <w:p w14:paraId="69C66003" w14:textId="5A139852" w:rsidR="00AC5E4D" w:rsidRPr="00337F81" w:rsidRDefault="00677657" w:rsidP="214F6F5A">
            <w:pPr>
              <w:ind w:right="51"/>
              <w:jc w:val="center"/>
              <w:rPr>
                <w:rFonts w:cs="Arial"/>
                <w:b/>
                <w:bCs/>
                <w:color w:val="000000" w:themeColor="text1"/>
                <w:sz w:val="20"/>
                <w:szCs w:val="20"/>
              </w:rPr>
            </w:pPr>
            <w:r w:rsidRPr="00337F81">
              <w:rPr>
                <w:rFonts w:cs="Arial"/>
                <w:b/>
                <w:bCs/>
                <w:color w:val="000000" w:themeColor="text1"/>
                <w:sz w:val="20"/>
                <w:szCs w:val="20"/>
              </w:rPr>
              <w:t xml:space="preserve">NO APLICA </w:t>
            </w:r>
          </w:p>
        </w:tc>
      </w:tr>
      <w:tr w:rsidR="00185CC2" w:rsidRPr="00AC5E4D" w14:paraId="26AFFA47" w14:textId="77777777" w:rsidTr="374F8545">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3"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vAlign w:val="center"/>
          </w:tcPr>
          <w:p w14:paraId="45D03666" w14:textId="3AB7137E" w:rsidR="00AC5E4D" w:rsidRPr="00337F81" w:rsidRDefault="00155B27" w:rsidP="214F6F5A">
            <w:pPr>
              <w:ind w:right="51"/>
              <w:jc w:val="center"/>
              <w:rPr>
                <w:rFonts w:cs="Arial"/>
                <w:b/>
                <w:bCs/>
                <w:color w:val="000000" w:themeColor="text1"/>
                <w:sz w:val="20"/>
                <w:szCs w:val="20"/>
              </w:rPr>
            </w:pPr>
            <w:r w:rsidRPr="00337F81">
              <w:rPr>
                <w:rFonts w:cs="Arial"/>
                <w:b/>
                <w:bCs/>
                <w:color w:val="000000" w:themeColor="text1"/>
                <w:sz w:val="20"/>
                <w:szCs w:val="20"/>
              </w:rPr>
              <w:t>0</w:t>
            </w:r>
            <w:r w:rsidRPr="00337F81">
              <w:rPr>
                <w:rFonts w:cs="Arial"/>
                <w:b/>
                <w:bCs/>
                <w:sz w:val="20"/>
                <w:szCs w:val="20"/>
              </w:rPr>
              <w:t>5 DE JUNIO</w:t>
            </w:r>
            <w:r w:rsidR="00AC5E4D" w:rsidRPr="00337F81">
              <w:rPr>
                <w:rFonts w:cs="Arial"/>
                <w:b/>
                <w:bCs/>
                <w:color w:val="000000" w:themeColor="text1"/>
                <w:sz w:val="20"/>
                <w:szCs w:val="20"/>
              </w:rPr>
              <w:t xml:space="preserve"> DE 2024</w:t>
            </w:r>
          </w:p>
          <w:p w14:paraId="3D9F6344" w14:textId="23FB3000" w:rsidR="00737F2C" w:rsidRPr="008F00BD" w:rsidRDefault="00737F2C" w:rsidP="214F6F5A">
            <w:pPr>
              <w:ind w:right="51"/>
              <w:jc w:val="center"/>
              <w:rPr>
                <w:rFonts w:cs="Arial"/>
                <w:b/>
                <w:bCs/>
                <w:color w:val="000000" w:themeColor="text1"/>
                <w:sz w:val="20"/>
                <w:szCs w:val="20"/>
                <w:highlight w:val="yellow"/>
              </w:rPr>
            </w:pPr>
            <w:r w:rsidRPr="00337F81">
              <w:rPr>
                <w:rFonts w:cs="Arial"/>
                <w:b/>
                <w:bCs/>
                <w:color w:val="000000" w:themeColor="text1"/>
                <w:sz w:val="20"/>
                <w:szCs w:val="20"/>
              </w:rPr>
              <w:t xml:space="preserve">A LAS </w:t>
            </w:r>
            <w:r w:rsidR="00583E41" w:rsidRPr="00337F81">
              <w:rPr>
                <w:rFonts w:cs="Arial"/>
                <w:b/>
                <w:bCs/>
                <w:color w:val="000000" w:themeColor="text1"/>
                <w:sz w:val="20"/>
                <w:szCs w:val="20"/>
              </w:rPr>
              <w:t>0</w:t>
            </w:r>
            <w:r w:rsidR="00B646B6" w:rsidRPr="00337F81">
              <w:rPr>
                <w:rFonts w:cs="Arial"/>
                <w:b/>
                <w:bCs/>
                <w:color w:val="000000" w:themeColor="text1"/>
                <w:sz w:val="20"/>
                <w:szCs w:val="20"/>
              </w:rPr>
              <w:t>9</w:t>
            </w:r>
            <w:r w:rsidRPr="00337F81">
              <w:rPr>
                <w:rFonts w:cs="Arial"/>
                <w:b/>
                <w:bCs/>
                <w:color w:val="000000" w:themeColor="text1"/>
                <w:sz w:val="20"/>
                <w:szCs w:val="20"/>
              </w:rPr>
              <w:t>:00 HRS.</w:t>
            </w:r>
          </w:p>
        </w:tc>
      </w:tr>
      <w:tr w:rsidR="00185CC2" w:rsidRPr="00AC5E4D" w14:paraId="0292E364" w14:textId="77777777" w:rsidTr="374F8545">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vAlign w:val="center"/>
          </w:tcPr>
          <w:p w14:paraId="10DAE568" w14:textId="468939F8" w:rsidR="00AC5E4D" w:rsidRPr="00337F81" w:rsidRDefault="0058363C" w:rsidP="214F6F5A">
            <w:pPr>
              <w:ind w:right="51"/>
              <w:jc w:val="center"/>
              <w:rPr>
                <w:rFonts w:cs="Arial"/>
                <w:b/>
                <w:bCs/>
                <w:color w:val="000000" w:themeColor="text1"/>
                <w:sz w:val="20"/>
                <w:szCs w:val="20"/>
              </w:rPr>
            </w:pPr>
            <w:r w:rsidRPr="00337F81">
              <w:rPr>
                <w:rFonts w:cs="Arial"/>
                <w:b/>
                <w:bCs/>
                <w:color w:val="000000" w:themeColor="text1"/>
                <w:sz w:val="20"/>
                <w:szCs w:val="20"/>
              </w:rPr>
              <w:t>1</w:t>
            </w:r>
            <w:r w:rsidRPr="00337F81">
              <w:rPr>
                <w:rFonts w:cs="Arial"/>
                <w:b/>
                <w:bCs/>
                <w:sz w:val="20"/>
                <w:szCs w:val="20"/>
              </w:rPr>
              <w:t>1</w:t>
            </w:r>
            <w:r w:rsidR="00A57352" w:rsidRPr="00337F81">
              <w:rPr>
                <w:rFonts w:cs="Arial"/>
                <w:b/>
                <w:bCs/>
                <w:color w:val="000000" w:themeColor="text1"/>
                <w:sz w:val="20"/>
                <w:szCs w:val="20"/>
              </w:rPr>
              <w:t xml:space="preserve"> DE JUNIO</w:t>
            </w:r>
            <w:r w:rsidR="00AC5E4D" w:rsidRPr="00337F81">
              <w:rPr>
                <w:rFonts w:cs="Arial"/>
                <w:b/>
                <w:bCs/>
                <w:color w:val="000000" w:themeColor="text1"/>
                <w:sz w:val="20"/>
                <w:szCs w:val="20"/>
              </w:rPr>
              <w:t xml:space="preserve"> DE 2024</w:t>
            </w:r>
          </w:p>
          <w:p w14:paraId="227877A6" w14:textId="51C73308" w:rsidR="00737F2C" w:rsidRPr="00337F81" w:rsidRDefault="00737F2C" w:rsidP="214F6F5A">
            <w:pPr>
              <w:ind w:right="51"/>
              <w:jc w:val="center"/>
              <w:rPr>
                <w:rFonts w:cs="Arial"/>
                <w:b/>
                <w:bCs/>
                <w:color w:val="000000" w:themeColor="text1"/>
                <w:sz w:val="20"/>
                <w:szCs w:val="20"/>
              </w:rPr>
            </w:pPr>
            <w:r w:rsidRPr="00337F81">
              <w:rPr>
                <w:rFonts w:cs="Arial"/>
                <w:b/>
                <w:bCs/>
                <w:color w:val="000000" w:themeColor="text1"/>
                <w:sz w:val="20"/>
                <w:szCs w:val="20"/>
              </w:rPr>
              <w:t xml:space="preserve">A LAS </w:t>
            </w:r>
            <w:r w:rsidR="00727593" w:rsidRPr="00337F81">
              <w:rPr>
                <w:rFonts w:cs="Arial"/>
                <w:b/>
                <w:bCs/>
                <w:color w:val="000000" w:themeColor="text1"/>
                <w:sz w:val="20"/>
                <w:szCs w:val="20"/>
              </w:rPr>
              <w:t>09</w:t>
            </w:r>
            <w:r w:rsidRPr="00337F81">
              <w:rPr>
                <w:rFonts w:cs="Arial"/>
                <w:b/>
                <w:bCs/>
                <w:color w:val="000000" w:themeColor="text1"/>
                <w:sz w:val="20"/>
                <w:szCs w:val="20"/>
              </w:rPr>
              <w:t>:00 HRS.</w:t>
            </w:r>
            <w:r w:rsidR="26112625" w:rsidRPr="00337F81">
              <w:rPr>
                <w:rFonts w:cs="Arial"/>
                <w:b/>
                <w:bCs/>
                <w:color w:val="000000" w:themeColor="text1"/>
                <w:sz w:val="20"/>
                <w:szCs w:val="20"/>
              </w:rPr>
              <w:t xml:space="preserve">  </w:t>
            </w:r>
          </w:p>
        </w:tc>
      </w:tr>
      <w:tr w:rsidR="00185CC2" w:rsidRPr="00AC5E4D" w14:paraId="6A9B6ABF" w14:textId="77777777" w:rsidTr="374F8545">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39F9BCDE" w:rsidR="00AC5E4D" w:rsidRPr="00337F81" w:rsidRDefault="0058363C" w:rsidP="214F6F5A">
            <w:pPr>
              <w:ind w:right="51"/>
              <w:jc w:val="center"/>
              <w:rPr>
                <w:rFonts w:cs="Arial"/>
                <w:b/>
                <w:bCs/>
                <w:color w:val="000000" w:themeColor="text1"/>
                <w:sz w:val="20"/>
                <w:szCs w:val="20"/>
              </w:rPr>
            </w:pPr>
            <w:r w:rsidRPr="00337F81">
              <w:rPr>
                <w:rFonts w:cs="Arial"/>
                <w:b/>
                <w:bCs/>
                <w:color w:val="000000" w:themeColor="text1"/>
                <w:sz w:val="20"/>
                <w:szCs w:val="20"/>
              </w:rPr>
              <w:t>1</w:t>
            </w:r>
            <w:r w:rsidRPr="00337F81">
              <w:rPr>
                <w:rFonts w:cs="Arial"/>
                <w:b/>
                <w:bCs/>
                <w:sz w:val="20"/>
                <w:szCs w:val="20"/>
              </w:rPr>
              <w:t>3</w:t>
            </w:r>
            <w:r w:rsidR="00727593" w:rsidRPr="00337F81">
              <w:rPr>
                <w:rFonts w:cs="Arial"/>
                <w:b/>
                <w:bCs/>
                <w:color w:val="000000" w:themeColor="text1"/>
                <w:sz w:val="20"/>
                <w:szCs w:val="20"/>
              </w:rPr>
              <w:t xml:space="preserve"> DE </w:t>
            </w:r>
            <w:r w:rsidR="00A57352" w:rsidRPr="00337F81">
              <w:rPr>
                <w:rFonts w:cs="Arial"/>
                <w:b/>
                <w:bCs/>
                <w:color w:val="000000" w:themeColor="text1"/>
                <w:sz w:val="20"/>
                <w:szCs w:val="20"/>
              </w:rPr>
              <w:t>JUNI</w:t>
            </w:r>
            <w:r w:rsidR="00802416" w:rsidRPr="00337F81">
              <w:rPr>
                <w:rFonts w:cs="Arial"/>
                <w:b/>
                <w:bCs/>
                <w:color w:val="000000" w:themeColor="text1"/>
                <w:sz w:val="20"/>
                <w:szCs w:val="20"/>
              </w:rPr>
              <w:t>O</w:t>
            </w:r>
            <w:r w:rsidR="00AC5E4D" w:rsidRPr="00337F81">
              <w:rPr>
                <w:rFonts w:cs="Arial"/>
                <w:b/>
                <w:bCs/>
                <w:color w:val="000000" w:themeColor="text1"/>
                <w:sz w:val="20"/>
                <w:szCs w:val="20"/>
              </w:rPr>
              <w:t xml:space="preserve"> DE 2024</w:t>
            </w:r>
          </w:p>
          <w:p w14:paraId="6E69C445" w14:textId="29471523" w:rsidR="00737F2C" w:rsidRPr="00337F81" w:rsidRDefault="00AC5E4D" w:rsidP="214F6F5A">
            <w:pPr>
              <w:ind w:right="51"/>
              <w:jc w:val="center"/>
              <w:rPr>
                <w:rFonts w:cs="Arial"/>
                <w:b/>
                <w:bCs/>
                <w:color w:val="000000" w:themeColor="text1"/>
                <w:sz w:val="20"/>
                <w:szCs w:val="20"/>
              </w:rPr>
            </w:pPr>
            <w:r w:rsidRPr="00337F81">
              <w:rPr>
                <w:rFonts w:cs="Arial"/>
                <w:b/>
                <w:bCs/>
                <w:color w:val="000000" w:themeColor="text1"/>
                <w:sz w:val="20"/>
                <w:szCs w:val="20"/>
              </w:rPr>
              <w:t>A</w:t>
            </w:r>
            <w:r w:rsidR="00737F2C" w:rsidRPr="00337F81">
              <w:rPr>
                <w:rFonts w:cs="Arial"/>
                <w:b/>
                <w:bCs/>
                <w:color w:val="000000" w:themeColor="text1"/>
                <w:sz w:val="20"/>
                <w:szCs w:val="20"/>
              </w:rPr>
              <w:t xml:space="preserve"> LAS </w:t>
            </w:r>
            <w:r w:rsidR="00BF435F" w:rsidRPr="00337F81">
              <w:rPr>
                <w:rFonts w:cs="Arial"/>
                <w:b/>
                <w:bCs/>
                <w:color w:val="000000" w:themeColor="text1"/>
                <w:sz w:val="20"/>
                <w:szCs w:val="20"/>
              </w:rPr>
              <w:t>1</w:t>
            </w:r>
            <w:r w:rsidR="00AF27FF" w:rsidRPr="00337F81">
              <w:rPr>
                <w:rFonts w:cs="Arial"/>
                <w:b/>
                <w:bCs/>
                <w:color w:val="000000" w:themeColor="text1"/>
                <w:sz w:val="20"/>
                <w:szCs w:val="20"/>
              </w:rPr>
              <w:t>6</w:t>
            </w:r>
            <w:r w:rsidR="00C77B32" w:rsidRPr="00337F81">
              <w:rPr>
                <w:rFonts w:cs="Arial"/>
                <w:b/>
                <w:bCs/>
                <w:color w:val="000000" w:themeColor="text1"/>
                <w:sz w:val="20"/>
                <w:szCs w:val="20"/>
              </w:rPr>
              <w:t>:</w:t>
            </w:r>
            <w:r w:rsidR="00E457A5" w:rsidRPr="00337F81">
              <w:rPr>
                <w:rFonts w:cs="Arial"/>
                <w:b/>
                <w:bCs/>
                <w:color w:val="000000" w:themeColor="text1"/>
                <w:sz w:val="20"/>
                <w:szCs w:val="20"/>
              </w:rPr>
              <w:t>0</w:t>
            </w:r>
            <w:r w:rsidR="00DC525C" w:rsidRPr="00337F81">
              <w:rPr>
                <w:rFonts w:cs="Arial"/>
                <w:b/>
                <w:bCs/>
                <w:color w:val="000000" w:themeColor="text1"/>
                <w:sz w:val="20"/>
                <w:szCs w:val="20"/>
              </w:rPr>
              <w:t>0</w:t>
            </w:r>
            <w:r w:rsidR="00737F2C" w:rsidRPr="00337F81">
              <w:rPr>
                <w:rFonts w:cs="Arial"/>
                <w:b/>
                <w:bCs/>
                <w:color w:val="000000" w:themeColor="text1"/>
                <w:sz w:val="20"/>
                <w:szCs w:val="20"/>
              </w:rPr>
              <w:t xml:space="preserve"> HRS.</w:t>
            </w:r>
          </w:p>
        </w:tc>
      </w:tr>
      <w:bookmarkEnd w:id="0"/>
      <w:bookmarkEnd w:id="2"/>
      <w:bookmarkEnd w:id="3"/>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77777777" w:rsidR="00737F2C" w:rsidRPr="00AC5E4D" w:rsidRDefault="00737F2C" w:rsidP="00D6793C">
            <w:pPr>
              <w:jc w:val="both"/>
              <w:rPr>
                <w:rFonts w:cs="Arial"/>
                <w:sz w:val="20"/>
                <w:szCs w:val="20"/>
              </w:rPr>
            </w:pPr>
            <w:r w:rsidRPr="00AC5E4D">
              <w:rPr>
                <w:rFonts w:cs="Arial"/>
                <w:sz w:val="20"/>
                <w:szCs w:val="20"/>
                <w:lang w:val="es-MX"/>
              </w:rPr>
              <w:t>Datos de la Convocante</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AC5E4D" w:rsidRDefault="00737F2C" w:rsidP="00D6793C">
            <w:pPr>
              <w:jc w:val="both"/>
              <w:rPr>
                <w:rFonts w:cs="Arial"/>
                <w:sz w:val="20"/>
                <w:szCs w:val="20"/>
                <w:lang w:val="es-MX"/>
              </w:rPr>
            </w:pPr>
            <w:r w:rsidRPr="00AC5E4D">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Idioma en el que se presentarán las proposiciones</w:t>
            </w:r>
          </w:p>
        </w:tc>
      </w:tr>
      <w:tr w:rsidR="00737F2C" w:rsidRPr="00AC5E4D" w14:paraId="1AA641F1" w14:textId="77777777" w:rsidTr="007B6170">
        <w:trPr>
          <w:trHeight w:val="284"/>
          <w:tblCellSpacing w:w="20" w:type="dxa"/>
          <w:jc w:val="center"/>
        </w:trPr>
        <w:tc>
          <w:tcPr>
            <w:tcW w:w="1768" w:type="dxa"/>
            <w:vAlign w:val="center"/>
          </w:tcPr>
          <w:p w14:paraId="3DEEE96C" w14:textId="77777777" w:rsidR="00737F2C" w:rsidRPr="00AC5E4D" w:rsidRDefault="00737F2C" w:rsidP="00D6793C">
            <w:pPr>
              <w:jc w:val="center"/>
              <w:rPr>
                <w:rFonts w:cs="Arial"/>
                <w:sz w:val="20"/>
                <w:szCs w:val="20"/>
              </w:rPr>
            </w:pPr>
            <w:r w:rsidRPr="00AC5E4D">
              <w:rPr>
                <w:rFonts w:cs="Arial"/>
                <w:sz w:val="20"/>
                <w:szCs w:val="20"/>
              </w:rPr>
              <w:t>f)</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77777777" w:rsidR="00737F2C" w:rsidRPr="00A03417" w:rsidRDefault="00737F2C" w:rsidP="00D6793C">
            <w:pPr>
              <w:jc w:val="center"/>
              <w:rPr>
                <w:rFonts w:cs="Arial"/>
                <w:sz w:val="20"/>
                <w:szCs w:val="20"/>
              </w:rPr>
            </w:pPr>
            <w:r w:rsidRPr="00A03417">
              <w:rPr>
                <w:rFonts w:cs="Arial"/>
                <w:sz w:val="20"/>
                <w:szCs w:val="20"/>
              </w:rPr>
              <w:t>g)</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lastRenderedPageBreak/>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4B9D42DF" w14:textId="7C113251"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Declaración escrita en papel membretado bajo protesta de decir verdad, de no encontrarse en los supuestos de los artículos 50 y 60 de la Ley de Adquisiciones, Arrendamientos y Servicios del Sector Público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0EC0F47A" w:rsidR="006122C7" w:rsidRPr="00AC5E4D" w:rsidRDefault="001D3665" w:rsidP="00D6793C">
            <w:pPr>
              <w:jc w:val="center"/>
              <w:rPr>
                <w:rFonts w:cs="Arial"/>
                <w:bCs/>
                <w:sz w:val="20"/>
                <w:szCs w:val="20"/>
                <w:highlight w:val="yellow"/>
              </w:rPr>
            </w:pPr>
            <w:r w:rsidRPr="00AC5E4D">
              <w:rPr>
                <w:rFonts w:cs="Arial"/>
                <w:bCs/>
                <w:sz w:val="20"/>
                <w:szCs w:val="20"/>
              </w:rPr>
              <w:t>J</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2324545D" w:rsidR="00737F2C" w:rsidRPr="00AC5E4D" w:rsidRDefault="001D3665" w:rsidP="00D6793C">
            <w:pPr>
              <w:jc w:val="center"/>
              <w:rPr>
                <w:rFonts w:cs="Arial"/>
                <w:bCs/>
                <w:sz w:val="20"/>
                <w:szCs w:val="20"/>
              </w:rPr>
            </w:pPr>
            <w:r w:rsidRPr="00AC5E4D">
              <w:rPr>
                <w:rFonts w:cs="Arial"/>
                <w:bCs/>
                <w:sz w:val="20"/>
                <w:szCs w:val="20"/>
              </w:rPr>
              <w:t>k</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C86022B" w:rsidR="00737F2C" w:rsidRPr="00AC5E4D" w:rsidRDefault="00737F2C" w:rsidP="00D6793C">
            <w:pPr>
              <w:jc w:val="both"/>
              <w:rPr>
                <w:rFonts w:cs="Arial"/>
                <w:sz w:val="20"/>
                <w:szCs w:val="20"/>
                <w:u w:val="single"/>
                <w:lang w:val="es-MX"/>
              </w:rPr>
            </w:pPr>
            <w:r w:rsidRPr="00AC5E4D">
              <w:rPr>
                <w:rFonts w:cs="Arial"/>
                <w:sz w:val="20"/>
                <w:szCs w:val="20"/>
              </w:rPr>
              <w:t>5</w:t>
            </w:r>
            <w:r w:rsidRPr="00AC5E4D">
              <w:rPr>
                <w:rFonts w:cs="Arial"/>
                <w:sz w:val="20"/>
                <w:szCs w:val="20"/>
                <w:lang w:val="es-MX"/>
              </w:rPr>
              <w:t xml:space="preserve">: </w:t>
            </w:r>
            <w:r w:rsidR="007B6170" w:rsidRPr="00AC5E4D">
              <w:rPr>
                <w:rFonts w:cs="Arial"/>
                <w:sz w:val="20"/>
                <w:szCs w:val="20"/>
                <w:lang w:val="es-MX"/>
              </w:rPr>
              <w:t>Manifestación sobre los Artículos 50 y 60 de la Ley de Adquisiciones, Arrendamientos y Servicios del Sector Público y 101 de las Políticas</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4C8C28AB" w:rsidR="00737F2C" w:rsidRPr="00AC5E4D" w:rsidRDefault="007B6170" w:rsidP="00D6793C">
            <w:pPr>
              <w:jc w:val="both"/>
              <w:rPr>
                <w:rFonts w:cs="Arial"/>
                <w:sz w:val="20"/>
                <w:szCs w:val="20"/>
                <w:lang w:val="es-MX"/>
              </w:rPr>
            </w:pPr>
            <w:r w:rsidRPr="00AC5E4D">
              <w:rPr>
                <w:rFonts w:cs="Arial"/>
                <w:sz w:val="20"/>
                <w:szCs w:val="20"/>
                <w:lang w:val="es-MX"/>
              </w:rPr>
              <w:t>Nota informativa 2: OCDE</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lastRenderedPageBreak/>
        <w:t>CONVOCATORIA PARA LA LICITACIÓN PÚBLICA MIXTA NÚMERO</w:t>
      </w:r>
      <w:r w:rsidRPr="00AC5E4D">
        <w:rPr>
          <w:rFonts w:cs="Arial"/>
          <w:b/>
          <w:bCs/>
          <w:sz w:val="20"/>
          <w:szCs w:val="20"/>
        </w:rPr>
        <w:t xml:space="preserve"> </w:t>
      </w:r>
    </w:p>
    <w:p w14:paraId="6F008CED" w14:textId="2E2C16F4" w:rsidR="00737F2C" w:rsidRPr="00AC5E4D" w:rsidRDefault="003C454C" w:rsidP="00D6793C">
      <w:pPr>
        <w:widowControl w:val="0"/>
        <w:jc w:val="center"/>
        <w:rPr>
          <w:rFonts w:cs="Arial"/>
          <w:b/>
          <w:bCs/>
          <w:sz w:val="20"/>
          <w:szCs w:val="20"/>
        </w:rPr>
      </w:pPr>
      <w:r w:rsidRPr="00337F81">
        <w:rPr>
          <w:rFonts w:cs="Arial"/>
          <w:b/>
          <w:bCs/>
          <w:sz w:val="20"/>
          <w:szCs w:val="20"/>
        </w:rPr>
        <w:t>41100100-</w:t>
      </w:r>
      <w:r w:rsidR="00D7412E" w:rsidRPr="00337F81">
        <w:rPr>
          <w:rFonts w:cs="Arial"/>
          <w:b/>
          <w:bCs/>
          <w:sz w:val="20"/>
          <w:szCs w:val="20"/>
        </w:rPr>
        <w:t>LP</w:t>
      </w:r>
      <w:r w:rsidR="00BA76E9" w:rsidRPr="00337F81">
        <w:rPr>
          <w:rFonts w:cs="Arial"/>
          <w:b/>
          <w:bCs/>
          <w:sz w:val="20"/>
          <w:szCs w:val="20"/>
        </w:rPr>
        <w:t>1</w:t>
      </w:r>
      <w:r w:rsidR="00B5795A" w:rsidRPr="00337F81">
        <w:rPr>
          <w:rFonts w:cs="Arial"/>
          <w:b/>
          <w:bCs/>
          <w:sz w:val="20"/>
          <w:szCs w:val="20"/>
        </w:rPr>
        <w:t>2</w:t>
      </w:r>
      <w:r w:rsidRPr="00337F81">
        <w:rPr>
          <w:rFonts w:cs="Arial"/>
          <w:b/>
          <w:bCs/>
          <w:sz w:val="20"/>
          <w:szCs w:val="20"/>
        </w:rPr>
        <w:t>-2</w:t>
      </w:r>
      <w:r w:rsidR="00185D7E" w:rsidRPr="00337F81">
        <w:rPr>
          <w:rFonts w:cs="Arial"/>
          <w:b/>
          <w:bCs/>
          <w:sz w:val="20"/>
          <w:szCs w:val="20"/>
        </w:rPr>
        <w:t>4</w:t>
      </w:r>
    </w:p>
    <w:p w14:paraId="2F097F1A" w14:textId="77777777" w:rsidR="00737F2C" w:rsidRPr="00AC5E4D" w:rsidRDefault="00737F2C" w:rsidP="00D6793C">
      <w:pPr>
        <w:widowControl w:val="0"/>
        <w:jc w:val="center"/>
        <w:rPr>
          <w:rFonts w:cs="Arial"/>
          <w:b/>
          <w:sz w:val="20"/>
          <w:szCs w:val="20"/>
        </w:rPr>
      </w:pPr>
    </w:p>
    <w:p w14:paraId="1A5DD5ED" w14:textId="77777777"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DATOS GENERALES O DE IDENTIFICACIÓN DE LA LICITACIÓN</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5179F4E6"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07F210A3" w:rsidR="0046582B" w:rsidRPr="00337F81" w:rsidRDefault="00737F2C" w:rsidP="00D6793C">
      <w:pPr>
        <w:pStyle w:val="Prrafodelista"/>
        <w:numPr>
          <w:ilvl w:val="0"/>
          <w:numId w:val="2"/>
        </w:numPr>
        <w:ind w:right="51"/>
        <w:jc w:val="both"/>
        <w:rPr>
          <w:rFonts w:cs="Arial"/>
          <w:sz w:val="20"/>
          <w:szCs w:val="20"/>
        </w:rPr>
      </w:pPr>
      <w:r w:rsidRPr="00337F81">
        <w:rPr>
          <w:rFonts w:cs="Arial"/>
          <w:sz w:val="20"/>
          <w:szCs w:val="20"/>
        </w:rPr>
        <w:t xml:space="preserve">El número de identificación de la Convocatoria es </w:t>
      </w:r>
      <w:r w:rsidR="003C454C" w:rsidRPr="00337F81">
        <w:rPr>
          <w:rFonts w:cs="Arial"/>
          <w:b/>
          <w:bCs/>
          <w:color w:val="000000" w:themeColor="text1"/>
          <w:sz w:val="20"/>
          <w:szCs w:val="20"/>
        </w:rPr>
        <w:t>41100100-</w:t>
      </w:r>
      <w:r w:rsidR="00D7412E" w:rsidRPr="00337F81">
        <w:rPr>
          <w:rFonts w:cs="Arial"/>
          <w:b/>
          <w:bCs/>
          <w:color w:val="000000" w:themeColor="text1"/>
          <w:sz w:val="20"/>
          <w:szCs w:val="20"/>
        </w:rPr>
        <w:t>LP</w:t>
      </w:r>
      <w:r w:rsidR="00BA76E9" w:rsidRPr="00337F81">
        <w:rPr>
          <w:rFonts w:cs="Arial"/>
          <w:b/>
          <w:bCs/>
          <w:color w:val="000000" w:themeColor="text1"/>
          <w:sz w:val="20"/>
          <w:szCs w:val="20"/>
        </w:rPr>
        <w:t>1</w:t>
      </w:r>
      <w:r w:rsidR="00B5795A" w:rsidRPr="00337F81">
        <w:rPr>
          <w:rFonts w:cs="Arial"/>
          <w:b/>
          <w:bCs/>
          <w:color w:val="000000" w:themeColor="text1"/>
          <w:sz w:val="20"/>
          <w:szCs w:val="20"/>
        </w:rPr>
        <w:t>2</w:t>
      </w:r>
      <w:r w:rsidR="003C454C" w:rsidRPr="00337F81">
        <w:rPr>
          <w:rFonts w:cs="Arial"/>
          <w:b/>
          <w:bCs/>
          <w:color w:val="000000" w:themeColor="text1"/>
          <w:sz w:val="20"/>
          <w:szCs w:val="20"/>
        </w:rPr>
        <w:t>-2</w:t>
      </w:r>
      <w:r w:rsidR="00185D7E" w:rsidRPr="00337F81">
        <w:rPr>
          <w:rFonts w:cs="Arial"/>
          <w:b/>
          <w:bCs/>
          <w:color w:val="000000" w:themeColor="text1"/>
          <w:sz w:val="20"/>
          <w:szCs w:val="20"/>
        </w:rPr>
        <w:t>4</w:t>
      </w:r>
      <w:bookmarkStart w:id="4" w:name="_Hlk148894282"/>
      <w:r w:rsidR="0046582B" w:rsidRPr="00337F81">
        <w:rPr>
          <w:rFonts w:cs="Arial"/>
          <w:b/>
          <w:bCs/>
          <w:color w:val="000000" w:themeColor="text1"/>
          <w:sz w:val="20"/>
          <w:szCs w:val="20"/>
        </w:rPr>
        <w:t xml:space="preserve">: </w:t>
      </w:r>
    </w:p>
    <w:bookmarkEnd w:id="4"/>
    <w:p w14:paraId="38946841" w14:textId="0FC386AE" w:rsidR="00671C1E" w:rsidRDefault="00B5795A" w:rsidP="00D6793C">
      <w:pPr>
        <w:pStyle w:val="Prrafodelista"/>
        <w:autoSpaceDE w:val="0"/>
        <w:autoSpaceDN w:val="0"/>
        <w:adjustRightInd w:val="0"/>
        <w:ind w:left="360" w:right="420"/>
        <w:jc w:val="both"/>
        <w:rPr>
          <w:rFonts w:cs="Arial"/>
          <w:b/>
          <w:bCs/>
          <w:color w:val="000000" w:themeColor="text1"/>
          <w:sz w:val="20"/>
          <w:szCs w:val="20"/>
          <w:shd w:val="clear" w:color="auto" w:fill="FFFFFF"/>
        </w:rPr>
      </w:pPr>
      <w:r w:rsidRPr="00337F81">
        <w:rPr>
          <w:rFonts w:cs="Arial"/>
          <w:b/>
          <w:bCs/>
          <w:color w:val="000000" w:themeColor="text1"/>
          <w:sz w:val="20"/>
          <w:szCs w:val="20"/>
          <w:shd w:val="clear" w:color="auto" w:fill="FFFFFF"/>
        </w:rPr>
        <w:t>“SERVICIO DE PREPRODUCCIÓN, PRODUCCIÓN Y POSTPRODUCCIÓN DE SPOTS PARA RADIO Y TELEVISIÓN”</w:t>
      </w:r>
    </w:p>
    <w:p w14:paraId="4BC9775A" w14:textId="77777777" w:rsidR="00BA76E9" w:rsidRDefault="00BA76E9"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Pr="00AC5E4D"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134C9F1" w14:textId="77777777" w:rsidR="00737F2C" w:rsidRPr="00AC5E4D" w:rsidRDefault="00737F2C" w:rsidP="00D6793C">
      <w:pPr>
        <w:pStyle w:val="Prrafodelista"/>
        <w:rPr>
          <w:rFonts w:cs="Arial"/>
          <w:sz w:val="20"/>
          <w:szCs w:val="20"/>
        </w:rPr>
      </w:pPr>
    </w:p>
    <w:p w14:paraId="41341B56" w14:textId="725803DF"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 xml:space="preserve">La convocante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4814"/>
      </w:tblGrid>
      <w:tr w:rsidR="00A60BDF" w:rsidRPr="00AC5E4D" w14:paraId="554D3C54" w14:textId="77777777" w:rsidTr="00D77ADD">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4814"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876C07" w14:paraId="4F2E028F" w14:textId="77777777" w:rsidTr="00D77ADD">
        <w:trPr>
          <w:jc w:val="center"/>
        </w:trPr>
        <w:tc>
          <w:tcPr>
            <w:tcW w:w="3403" w:type="dxa"/>
            <w:vAlign w:val="center"/>
          </w:tcPr>
          <w:p w14:paraId="2F36378D" w14:textId="49B4BA5C" w:rsidR="003838D5" w:rsidRPr="00337F81" w:rsidRDefault="009620A5" w:rsidP="003C4F8D">
            <w:pPr>
              <w:pStyle w:val="paragraph0"/>
              <w:spacing w:before="0" w:beforeAutospacing="0" w:after="0" w:afterAutospacing="0"/>
              <w:ind w:right="420"/>
              <w:jc w:val="center"/>
              <w:textAlignment w:val="baseline"/>
              <w:divId w:val="293802035"/>
              <w:rPr>
                <w:rFonts w:ascii="Arial" w:eastAsiaTheme="minorHAnsi" w:hAnsi="Arial" w:cs="Arial"/>
                <w:color w:val="404040"/>
                <w:sz w:val="20"/>
                <w:szCs w:val="20"/>
                <w:lang w:eastAsia="en-US"/>
              </w:rPr>
            </w:pPr>
            <w:proofErr w:type="spellStart"/>
            <w:r w:rsidRPr="00337F81">
              <w:rPr>
                <w:rFonts w:ascii="Arial" w:eastAsiaTheme="minorHAnsi" w:hAnsi="Arial" w:cs="Arial"/>
                <w:color w:val="404040"/>
                <w:sz w:val="20"/>
                <w:szCs w:val="20"/>
                <w:lang w:eastAsia="en-US"/>
              </w:rPr>
              <w:t>DEPF</w:t>
            </w:r>
            <w:proofErr w:type="spellEnd"/>
            <w:r w:rsidRPr="00337F81">
              <w:rPr>
                <w:rFonts w:ascii="Arial" w:eastAsiaTheme="minorHAnsi" w:hAnsi="Arial" w:cs="Arial"/>
                <w:color w:val="404040"/>
                <w:sz w:val="20"/>
                <w:szCs w:val="20"/>
                <w:lang w:eastAsia="en-US"/>
              </w:rPr>
              <w:t>/2024/001</w:t>
            </w:r>
            <w:r w:rsidR="00B842E7" w:rsidRPr="00337F81">
              <w:rPr>
                <w:rFonts w:ascii="Arial" w:eastAsiaTheme="minorHAnsi" w:hAnsi="Arial" w:cs="Arial"/>
                <w:color w:val="404040"/>
                <w:sz w:val="20"/>
                <w:szCs w:val="20"/>
                <w:lang w:eastAsia="en-US"/>
              </w:rPr>
              <w:t>82</w:t>
            </w:r>
          </w:p>
        </w:tc>
        <w:tc>
          <w:tcPr>
            <w:tcW w:w="4814" w:type="dxa"/>
            <w:vAlign w:val="center"/>
          </w:tcPr>
          <w:p w14:paraId="5741CA49" w14:textId="77777777" w:rsidR="00D77ADD" w:rsidRPr="00337F81" w:rsidRDefault="00D77ADD" w:rsidP="00D77ADD">
            <w:pPr>
              <w:tabs>
                <w:tab w:val="left" w:pos="3573"/>
              </w:tabs>
              <w:jc w:val="center"/>
              <w:rPr>
                <w:rFonts w:cs="Arial"/>
                <w:sz w:val="20"/>
                <w:szCs w:val="20"/>
                <w:lang w:val="es-MX"/>
              </w:rPr>
            </w:pPr>
            <w:r w:rsidRPr="00337F81">
              <w:rPr>
                <w:rFonts w:cs="Arial"/>
                <w:sz w:val="20"/>
                <w:szCs w:val="20"/>
                <w:lang w:val="es-MX"/>
              </w:rPr>
              <w:t>Servicio de</w:t>
            </w:r>
          </w:p>
          <w:p w14:paraId="4DFDE19B" w14:textId="11FA319B" w:rsidR="009B3C60" w:rsidRPr="00337F81" w:rsidRDefault="00D77ADD" w:rsidP="00D77ADD">
            <w:pPr>
              <w:tabs>
                <w:tab w:val="left" w:pos="3573"/>
              </w:tabs>
              <w:jc w:val="center"/>
              <w:rPr>
                <w:rFonts w:cs="Arial"/>
                <w:sz w:val="20"/>
                <w:szCs w:val="20"/>
                <w:lang w:val="es-MX"/>
              </w:rPr>
            </w:pPr>
            <w:r w:rsidRPr="00337F81">
              <w:rPr>
                <w:rFonts w:cs="Arial"/>
                <w:sz w:val="20"/>
                <w:szCs w:val="20"/>
                <w:lang w:val="es-MX"/>
              </w:rPr>
              <w:t>preproducción, producción y postproducción de spots para radio y televisión</w:t>
            </w:r>
          </w:p>
        </w:tc>
      </w:tr>
    </w:tbl>
    <w:p w14:paraId="3B66F74B" w14:textId="14141F6F" w:rsidR="002378AD" w:rsidRPr="00876C07" w:rsidRDefault="002378AD" w:rsidP="00D6793C">
      <w:pPr>
        <w:ind w:right="420"/>
        <w:rPr>
          <w:rFonts w:cs="Arial"/>
          <w:sz w:val="20"/>
          <w:szCs w:val="20"/>
          <w:lang w:val="es-MX"/>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836F84" w:rsidRDefault="00737F2C" w:rsidP="008A730B">
      <w:pPr>
        <w:pStyle w:val="Prrafodelista"/>
        <w:numPr>
          <w:ilvl w:val="0"/>
          <w:numId w:val="3"/>
        </w:numPr>
        <w:ind w:right="51"/>
        <w:jc w:val="both"/>
        <w:rPr>
          <w:rFonts w:cs="Arial"/>
          <w:sz w:val="20"/>
          <w:szCs w:val="20"/>
        </w:rPr>
      </w:pPr>
      <w:r w:rsidRPr="00836F84">
        <w:rPr>
          <w:rFonts w:cs="Arial"/>
          <w:sz w:val="20"/>
          <w:szCs w:val="20"/>
        </w:rPr>
        <w:t>Es objeto de esta licitación</w:t>
      </w:r>
      <w:r w:rsidR="0046582B" w:rsidRPr="00836F84">
        <w:rPr>
          <w:rFonts w:cs="Arial"/>
          <w:sz w:val="20"/>
          <w:szCs w:val="20"/>
        </w:rPr>
        <w:t>:</w:t>
      </w:r>
      <w:r w:rsidRPr="00836F84">
        <w:rPr>
          <w:rFonts w:cs="Arial"/>
          <w:sz w:val="20"/>
          <w:szCs w:val="20"/>
        </w:rPr>
        <w:t xml:space="preserve"> </w:t>
      </w:r>
    </w:p>
    <w:p w14:paraId="060DA8A2" w14:textId="0AE57F5C" w:rsidR="00671C1E" w:rsidRDefault="00BA76E9" w:rsidP="00514B6E">
      <w:pPr>
        <w:pStyle w:val="Prrafodelista"/>
        <w:ind w:left="360" w:right="51"/>
        <w:jc w:val="both"/>
        <w:rPr>
          <w:rFonts w:cs="Arial"/>
          <w:b/>
          <w:bCs/>
          <w:color w:val="000000" w:themeColor="text1"/>
          <w:sz w:val="20"/>
          <w:szCs w:val="20"/>
          <w:shd w:val="clear" w:color="auto" w:fill="FFFFFF"/>
        </w:rPr>
      </w:pPr>
      <w:r w:rsidRPr="00337F81">
        <w:rPr>
          <w:rFonts w:cs="Arial"/>
          <w:b/>
          <w:bCs/>
          <w:color w:val="000000" w:themeColor="text1"/>
          <w:sz w:val="20"/>
          <w:szCs w:val="20"/>
          <w:shd w:val="clear" w:color="auto" w:fill="FFFFFF"/>
        </w:rPr>
        <w:t>“</w:t>
      </w:r>
      <w:r w:rsidR="00D77ADD" w:rsidRPr="00337F81">
        <w:rPr>
          <w:rFonts w:cs="Arial"/>
          <w:b/>
          <w:bCs/>
          <w:color w:val="000000" w:themeColor="text1"/>
          <w:sz w:val="20"/>
          <w:szCs w:val="20"/>
          <w:shd w:val="clear" w:color="auto" w:fill="FFFFFF"/>
        </w:rPr>
        <w:t>SERVICIO DE PREPRODUCCIÓN, PRODUCCIÓN Y POSTPRODUCCIÓN DE SPOTS PARA RADIO Y TELEVISIÓN</w:t>
      </w:r>
      <w:r w:rsidRPr="00337F81">
        <w:rPr>
          <w:rFonts w:cs="Arial"/>
          <w:b/>
          <w:bCs/>
          <w:color w:val="000000" w:themeColor="text1"/>
          <w:sz w:val="20"/>
          <w:szCs w:val="20"/>
          <w:shd w:val="clear" w:color="auto" w:fill="FFFFFF"/>
        </w:rPr>
        <w:t>”</w:t>
      </w:r>
    </w:p>
    <w:p w14:paraId="414E9C6A" w14:textId="77777777" w:rsidR="00BA76E9" w:rsidRPr="00514B6E" w:rsidRDefault="00BA76E9" w:rsidP="00514B6E">
      <w:pPr>
        <w:pStyle w:val="Prrafodelista"/>
        <w:ind w:left="360" w:right="51"/>
        <w:jc w:val="both"/>
        <w:rPr>
          <w:rFonts w:cs="Arial"/>
          <w:sz w:val="20"/>
          <w:szCs w:val="20"/>
        </w:rPr>
      </w:pPr>
    </w:p>
    <w:p w14:paraId="2765EDCE" w14:textId="18BDF07A" w:rsidR="00737F2C" w:rsidRPr="00AC5E4D" w:rsidRDefault="00737F2C" w:rsidP="00D6793C">
      <w:pPr>
        <w:pStyle w:val="Prrafodelista"/>
        <w:numPr>
          <w:ilvl w:val="0"/>
          <w:numId w:val="3"/>
        </w:numPr>
        <w:ind w:right="420"/>
        <w:jc w:val="both"/>
        <w:rPr>
          <w:rFonts w:cs="Arial"/>
          <w:sz w:val="20"/>
          <w:szCs w:val="20"/>
        </w:rPr>
      </w:pPr>
      <w:r w:rsidRPr="00AC5E4D">
        <w:rPr>
          <w:rFonts w:cs="Arial"/>
          <w:sz w:val="20"/>
          <w:szCs w:val="20"/>
        </w:rPr>
        <w:t xml:space="preserve">Los bienes y/o servicios están agrupados </w:t>
      </w:r>
      <w:r w:rsidR="000757DD" w:rsidRPr="00AC5E4D">
        <w:rPr>
          <w:rFonts w:cs="Arial"/>
          <w:sz w:val="20"/>
          <w:szCs w:val="20"/>
        </w:rPr>
        <w:t>por</w:t>
      </w:r>
      <w:r w:rsidR="00C442F6" w:rsidRPr="00AC5E4D">
        <w:rPr>
          <w:rFonts w:cs="Arial"/>
          <w:sz w:val="20"/>
          <w:szCs w:val="20"/>
        </w:rPr>
        <w:t xml:space="preserve"> </w:t>
      </w:r>
      <w:r w:rsidR="00C77B32" w:rsidRPr="00836F84">
        <w:rPr>
          <w:rFonts w:cs="Arial"/>
          <w:b/>
          <w:bCs/>
          <w:sz w:val="20"/>
          <w:szCs w:val="20"/>
        </w:rPr>
        <w:t>partida</w:t>
      </w:r>
      <w:r w:rsidR="00D53913">
        <w:rPr>
          <w:rFonts w:cs="Arial"/>
          <w:b/>
          <w:bCs/>
          <w:sz w:val="20"/>
          <w:szCs w:val="20"/>
        </w:rPr>
        <w:t xml:space="preserve"> única</w:t>
      </w:r>
      <w:r w:rsidRPr="00836F84">
        <w:rPr>
          <w:rFonts w:cs="Arial"/>
          <w:sz w:val="20"/>
          <w:szCs w:val="20"/>
        </w:rPr>
        <w:t>.</w:t>
      </w: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lastRenderedPageBreak/>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51021951" w:rsidR="00737F2C" w:rsidRPr="00337F81" w:rsidRDefault="00065331" w:rsidP="00D6793C">
      <w:pPr>
        <w:pStyle w:val="Prrafodelista"/>
        <w:numPr>
          <w:ilvl w:val="0"/>
          <w:numId w:val="3"/>
        </w:numPr>
        <w:jc w:val="both"/>
        <w:rPr>
          <w:rFonts w:cs="Arial"/>
          <w:sz w:val="20"/>
          <w:szCs w:val="20"/>
        </w:rPr>
      </w:pPr>
      <w:r w:rsidRPr="00337F81">
        <w:rPr>
          <w:rFonts w:cs="Arial"/>
          <w:b/>
          <w:sz w:val="20"/>
          <w:szCs w:val="20"/>
          <w:lang w:val="es-MX"/>
        </w:rPr>
        <w:t>La</w:t>
      </w:r>
      <w:r w:rsidRPr="00337F81">
        <w:rPr>
          <w:rFonts w:cs="Arial"/>
          <w:b/>
          <w:sz w:val="20"/>
          <w:szCs w:val="20"/>
        </w:rPr>
        <w:t xml:space="preserve"> Adjudicación</w:t>
      </w:r>
      <w:r w:rsidRPr="00337F81">
        <w:rPr>
          <w:rFonts w:cs="Arial"/>
          <w:b/>
          <w:sz w:val="20"/>
          <w:szCs w:val="20"/>
          <w:lang w:val="es-MX"/>
        </w:rPr>
        <w:t xml:space="preserve"> se efectuará </w:t>
      </w:r>
      <w:r w:rsidR="007B4FB2" w:rsidRPr="00337F81">
        <w:rPr>
          <w:rFonts w:cs="Arial"/>
          <w:b/>
          <w:sz w:val="20"/>
          <w:szCs w:val="20"/>
          <w:lang w:val="es-MX"/>
        </w:rPr>
        <w:t xml:space="preserve">por </w:t>
      </w:r>
      <w:r w:rsidRPr="00337F81">
        <w:rPr>
          <w:rFonts w:cs="Arial"/>
          <w:b/>
          <w:sz w:val="20"/>
          <w:szCs w:val="20"/>
          <w:lang w:val="es-MX"/>
        </w:rPr>
        <w:t>partida</w:t>
      </w:r>
      <w:r w:rsidR="00DE6472" w:rsidRPr="00337F81">
        <w:rPr>
          <w:rFonts w:cs="Arial"/>
          <w:b/>
          <w:sz w:val="20"/>
          <w:szCs w:val="20"/>
          <w:lang w:val="es-MX"/>
        </w:rPr>
        <w:t xml:space="preserve"> </w:t>
      </w:r>
      <w:r w:rsidR="00D53913" w:rsidRPr="00337F81">
        <w:rPr>
          <w:rFonts w:cs="Arial"/>
          <w:b/>
          <w:sz w:val="20"/>
          <w:szCs w:val="20"/>
          <w:lang w:val="es-MX"/>
        </w:rPr>
        <w:t xml:space="preserve">única </w:t>
      </w:r>
      <w:r w:rsidRPr="00337F81">
        <w:rPr>
          <w:rFonts w:cs="Arial"/>
          <w:b/>
          <w:sz w:val="20"/>
          <w:szCs w:val="20"/>
          <w:lang w:val="es-MX"/>
        </w:rPr>
        <w:t>y de conformidad con el anexo técnico</w:t>
      </w:r>
      <w:r w:rsidR="002230DD" w:rsidRPr="00337F81">
        <w:rPr>
          <w:rFonts w:cs="Arial"/>
          <w:b/>
          <w:sz w:val="20"/>
          <w:szCs w:val="20"/>
          <w:lang w:val="es-MX"/>
        </w:rPr>
        <w:t xml:space="preserve">, </w:t>
      </w:r>
      <w:r w:rsidR="002230DD" w:rsidRPr="00337F81">
        <w:rPr>
          <w:rFonts w:cs="Arial"/>
          <w:b/>
          <w:sz w:val="20"/>
          <w:szCs w:val="20"/>
        </w:rPr>
        <w:t>ANEXO</w:t>
      </w:r>
      <w:r w:rsidR="00C442F6" w:rsidRPr="00337F81">
        <w:rPr>
          <w:rFonts w:cs="Arial"/>
          <w:b/>
          <w:sz w:val="20"/>
          <w:szCs w:val="20"/>
        </w:rPr>
        <w:t xml:space="preserve"> </w:t>
      </w:r>
      <w:r w:rsidR="002230DD" w:rsidRPr="00337F81">
        <w:rPr>
          <w:rFonts w:cs="Arial"/>
          <w:b/>
          <w:sz w:val="20"/>
          <w:szCs w:val="20"/>
        </w:rPr>
        <w:t>1</w:t>
      </w:r>
      <w:r w:rsidR="00A03417" w:rsidRPr="00337F81">
        <w:rPr>
          <w:rFonts w:cs="Arial"/>
          <w:b/>
          <w:sz w:val="20"/>
          <w:szCs w:val="20"/>
          <w:lang w:val="es-MX"/>
        </w:rPr>
        <w:t xml:space="preserve">, mediante contrato </w:t>
      </w:r>
      <w:r w:rsidR="00D53913" w:rsidRPr="00337F81">
        <w:rPr>
          <w:rFonts w:cs="Arial"/>
          <w:b/>
          <w:sz w:val="20"/>
          <w:szCs w:val="20"/>
          <w:lang w:val="es-MX"/>
        </w:rPr>
        <w:t>abierto</w:t>
      </w:r>
      <w:r w:rsidR="00A03417" w:rsidRPr="00337F81">
        <w:rPr>
          <w:rFonts w:cs="Arial"/>
          <w:b/>
          <w:sz w:val="20"/>
          <w:szCs w:val="20"/>
          <w:lang w:val="es-MX"/>
        </w:rPr>
        <w:t>.</w:t>
      </w:r>
    </w:p>
    <w:p w14:paraId="54C73C1B" w14:textId="77777777" w:rsidR="00737F2C" w:rsidRPr="00AC5E4D" w:rsidRDefault="00737F2C" w:rsidP="00D6793C">
      <w:pPr>
        <w:pStyle w:val="Prrafodelista"/>
        <w:rPr>
          <w:rFonts w:cs="Arial"/>
          <w:sz w:val="20"/>
          <w:szCs w:val="20"/>
        </w:rPr>
      </w:pPr>
    </w:p>
    <w:p w14:paraId="3C2E21FF" w14:textId="14928C0E" w:rsidR="00A03417" w:rsidRPr="00D84EC8" w:rsidRDefault="00A03417" w:rsidP="00D6793C">
      <w:pPr>
        <w:pStyle w:val="Prrafodelista"/>
        <w:numPr>
          <w:ilvl w:val="0"/>
          <w:numId w:val="3"/>
        </w:numPr>
        <w:jc w:val="both"/>
        <w:rPr>
          <w:rFonts w:cs="Arial"/>
          <w:sz w:val="20"/>
          <w:szCs w:val="20"/>
        </w:rPr>
      </w:pPr>
      <w:r w:rsidRPr="00D84EC8">
        <w:rPr>
          <w:rFonts w:cs="Arial"/>
          <w:sz w:val="20"/>
          <w:szCs w:val="20"/>
        </w:rPr>
        <w:t xml:space="preserve">El presente procedimiento de contratación se sujetará a la </w:t>
      </w:r>
      <w:r w:rsidRPr="00337F81">
        <w:rPr>
          <w:rFonts w:cs="Arial"/>
          <w:b/>
          <w:bCs/>
          <w:sz w:val="20"/>
          <w:szCs w:val="20"/>
        </w:rPr>
        <w:t>modalidad binaria</w:t>
      </w:r>
      <w:r w:rsidRPr="00337F81">
        <w:rPr>
          <w:rFonts w:cs="Arial"/>
          <w:sz w:val="20"/>
          <w:szCs w:val="20"/>
        </w:rPr>
        <w:t>.</w:t>
      </w:r>
      <w:r w:rsidRPr="00D84EC8">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84EC8">
        <w:rPr>
          <w:rFonts w:cs="Arial"/>
          <w:b/>
          <w:sz w:val="20"/>
          <w:szCs w:val="20"/>
          <w:lang w:val="es-MX"/>
        </w:rPr>
        <w:t>No apl</w:t>
      </w:r>
      <w:r w:rsidR="00DE2826" w:rsidRPr="00D84EC8">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5"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5"/>
      <w:tr w:rsidR="0046582B" w:rsidRPr="00AC5E4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46582B" w:rsidRPr="00AC5E4D" w:rsidRDefault="0046582B" w:rsidP="00D6793C">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2EF5759A" w:rsidR="0046582B" w:rsidRPr="00AC56EF" w:rsidRDefault="00514B6E" w:rsidP="00D6793C">
            <w:pPr>
              <w:ind w:right="51"/>
              <w:jc w:val="center"/>
              <w:rPr>
                <w:rFonts w:cs="Arial"/>
                <w:bCs/>
                <w:sz w:val="20"/>
                <w:szCs w:val="20"/>
              </w:rPr>
            </w:pPr>
            <w:r w:rsidRPr="00AC56EF">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73B9D39B" w:rsidR="0046582B" w:rsidRPr="00AC56EF" w:rsidRDefault="00514B6E" w:rsidP="00D6793C">
            <w:pPr>
              <w:ind w:right="38"/>
              <w:jc w:val="center"/>
              <w:rPr>
                <w:rFonts w:cs="Arial"/>
                <w:sz w:val="20"/>
                <w:szCs w:val="20"/>
              </w:rPr>
            </w:pPr>
            <w:r w:rsidRPr="00AC56EF">
              <w:rPr>
                <w:rFonts w:cs="Arial"/>
                <w:bCs/>
                <w:sz w:val="20"/>
                <w:szCs w:val="20"/>
              </w:rPr>
              <w:t>No Aplica</w:t>
            </w:r>
          </w:p>
        </w:tc>
      </w:tr>
      <w:tr w:rsidR="0046582B"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AC5E4D" w:rsidRDefault="0046582B" w:rsidP="00D6793C">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0ECE74D9" w:rsidR="0046582B" w:rsidRPr="00AC56EF" w:rsidRDefault="0058363C" w:rsidP="00D6793C">
            <w:pPr>
              <w:ind w:right="51"/>
              <w:jc w:val="center"/>
              <w:rPr>
                <w:rFonts w:cs="Arial"/>
                <w:bCs/>
                <w:sz w:val="20"/>
                <w:szCs w:val="20"/>
              </w:rPr>
            </w:pPr>
            <w:r w:rsidRPr="00AC56EF">
              <w:rPr>
                <w:rFonts w:cs="Arial"/>
                <w:bCs/>
                <w:sz w:val="20"/>
                <w:szCs w:val="20"/>
              </w:rPr>
              <w:t>05 de junio</w:t>
            </w:r>
            <w:r w:rsidR="0046582B" w:rsidRPr="00AC56EF">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0DB1C985" w:rsidR="0046582B" w:rsidRPr="00AC56EF" w:rsidRDefault="00583E41" w:rsidP="00D6793C">
            <w:pPr>
              <w:ind w:right="38"/>
              <w:jc w:val="center"/>
              <w:rPr>
                <w:rFonts w:cs="Arial"/>
                <w:sz w:val="20"/>
                <w:szCs w:val="20"/>
              </w:rPr>
            </w:pPr>
            <w:r w:rsidRPr="00AC56EF">
              <w:rPr>
                <w:rFonts w:cs="Arial"/>
                <w:sz w:val="20"/>
                <w:szCs w:val="20"/>
              </w:rPr>
              <w:t>0</w:t>
            </w:r>
            <w:r w:rsidR="00F7255A" w:rsidRPr="00AC56EF">
              <w:rPr>
                <w:rFonts w:cs="Arial"/>
                <w:sz w:val="20"/>
                <w:szCs w:val="20"/>
              </w:rPr>
              <w:t>9</w:t>
            </w:r>
            <w:r w:rsidR="0046582B" w:rsidRPr="00AC56EF">
              <w:rPr>
                <w:rFonts w:cs="Arial"/>
                <w:sz w:val="20"/>
                <w:szCs w:val="20"/>
              </w:rPr>
              <w:t>:00</w:t>
            </w:r>
          </w:p>
        </w:tc>
      </w:tr>
      <w:tr w:rsidR="0046582B" w:rsidRPr="00AC5E4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72DB6A2E" w:rsidR="0046582B" w:rsidRPr="00AC56EF" w:rsidRDefault="0058363C" w:rsidP="00D6793C">
            <w:pPr>
              <w:ind w:right="51"/>
              <w:jc w:val="center"/>
              <w:rPr>
                <w:rFonts w:cs="Arial"/>
                <w:bCs/>
                <w:sz w:val="20"/>
                <w:szCs w:val="20"/>
              </w:rPr>
            </w:pPr>
            <w:r w:rsidRPr="00AC56EF">
              <w:rPr>
                <w:rFonts w:cs="Arial"/>
                <w:bCs/>
                <w:sz w:val="20"/>
                <w:szCs w:val="20"/>
              </w:rPr>
              <w:t>11</w:t>
            </w:r>
            <w:r w:rsidR="00D77ADD" w:rsidRPr="00AC56EF">
              <w:rPr>
                <w:rFonts w:cs="Arial"/>
                <w:bCs/>
                <w:sz w:val="20"/>
                <w:szCs w:val="20"/>
              </w:rPr>
              <w:t xml:space="preserve"> de junio</w:t>
            </w:r>
            <w:r w:rsidR="0046582B" w:rsidRPr="00AC56EF">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581CF88F" w:rsidR="0046582B" w:rsidRPr="00AC56EF" w:rsidRDefault="00876C07" w:rsidP="00D6793C">
            <w:pPr>
              <w:ind w:right="38"/>
              <w:jc w:val="center"/>
              <w:rPr>
                <w:rFonts w:cs="Arial"/>
                <w:sz w:val="20"/>
                <w:szCs w:val="20"/>
              </w:rPr>
            </w:pPr>
            <w:r w:rsidRPr="00AC56EF">
              <w:rPr>
                <w:rFonts w:cs="Arial"/>
                <w:sz w:val="20"/>
                <w:szCs w:val="20"/>
              </w:rPr>
              <w:t>09</w:t>
            </w:r>
            <w:r w:rsidR="0046582B" w:rsidRPr="00AC56EF">
              <w:rPr>
                <w:rFonts w:cs="Arial"/>
                <w:sz w:val="20"/>
                <w:szCs w:val="20"/>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224910B4" w:rsidR="0046582B" w:rsidRPr="00AC56EF" w:rsidRDefault="0058363C" w:rsidP="00D6793C">
            <w:pPr>
              <w:ind w:right="38"/>
              <w:jc w:val="center"/>
              <w:rPr>
                <w:rFonts w:cs="Arial"/>
                <w:bCs/>
                <w:sz w:val="20"/>
                <w:szCs w:val="20"/>
              </w:rPr>
            </w:pPr>
            <w:r w:rsidRPr="00AC56EF">
              <w:rPr>
                <w:rFonts w:cs="Arial"/>
                <w:bCs/>
                <w:sz w:val="20"/>
                <w:szCs w:val="20"/>
              </w:rPr>
              <w:t>13</w:t>
            </w:r>
            <w:r w:rsidR="00D77ADD" w:rsidRPr="00AC56EF">
              <w:rPr>
                <w:rFonts w:cs="Arial"/>
                <w:bCs/>
                <w:sz w:val="20"/>
                <w:szCs w:val="20"/>
              </w:rPr>
              <w:t xml:space="preserve"> de junio</w:t>
            </w:r>
            <w:r w:rsidR="0046582B" w:rsidRPr="00AC56EF">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08DDDB3E" w:rsidR="0046582B" w:rsidRPr="00AC56EF" w:rsidRDefault="00D77ADD" w:rsidP="00D6793C">
            <w:pPr>
              <w:ind w:right="38"/>
              <w:jc w:val="center"/>
              <w:rPr>
                <w:rFonts w:cs="Arial"/>
                <w:sz w:val="20"/>
                <w:szCs w:val="20"/>
              </w:rPr>
            </w:pPr>
            <w:r w:rsidRPr="00AC56EF">
              <w:rPr>
                <w:rFonts w:cs="Arial"/>
                <w:sz w:val="20"/>
                <w:szCs w:val="20"/>
              </w:rPr>
              <w:t>1</w:t>
            </w:r>
            <w:r w:rsidR="00CE746A" w:rsidRPr="00AC56EF">
              <w:rPr>
                <w:rFonts w:cs="Arial"/>
                <w:sz w:val="20"/>
                <w:szCs w:val="20"/>
              </w:rPr>
              <w:t>6</w:t>
            </w:r>
            <w:r w:rsidR="0046582B" w:rsidRPr="00AC56EF">
              <w:rPr>
                <w:rFonts w:cs="Arial"/>
                <w:sz w:val="20"/>
                <w:szCs w:val="20"/>
              </w:rPr>
              <w:t>:00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601E7AE4" w:rsidR="00737F2C" w:rsidRPr="00AC5E4D"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Colonia Santa María Nonoalco, Demarcación Benito Juárez, </w:t>
      </w:r>
      <w:r w:rsidR="00B3325C" w:rsidRPr="00AC5E4D">
        <w:rPr>
          <w:rFonts w:cs="Arial"/>
          <w:sz w:val="20"/>
          <w:szCs w:val="20"/>
          <w:lang w:val="es-MX"/>
        </w:rPr>
        <w:t>C</w:t>
      </w:r>
      <w:r w:rsidR="00737F2C" w:rsidRPr="00AC5E4D">
        <w:rPr>
          <w:rFonts w:cs="Arial"/>
          <w:sz w:val="20"/>
          <w:szCs w:val="20"/>
          <w:lang w:val="es-MX"/>
        </w:rPr>
        <w:t xml:space="preserve">ódigo </w:t>
      </w:r>
      <w:r w:rsidR="00B3325C" w:rsidRPr="00AC5E4D">
        <w:rPr>
          <w:rFonts w:cs="Arial"/>
          <w:sz w:val="20"/>
          <w:szCs w:val="20"/>
          <w:lang w:val="es-MX"/>
        </w:rPr>
        <w:t>P</w:t>
      </w:r>
      <w:r w:rsidR="00737F2C" w:rsidRPr="00AC5E4D">
        <w:rPr>
          <w:rFonts w:cs="Arial"/>
          <w:sz w:val="20"/>
          <w:szCs w:val="20"/>
          <w:lang w:val="es-MX"/>
        </w:rPr>
        <w:t>ostal 03700, en la Ciudad de México, en las fechas antes señaladas.</w:t>
      </w:r>
    </w:p>
    <w:p w14:paraId="5AD9A660" w14:textId="77777777" w:rsidR="00514B6E"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A448CA" w:rsidRDefault="00ED7E22" w:rsidP="00ED7E22">
      <w:pPr>
        <w:tabs>
          <w:tab w:val="left" w:pos="3057"/>
        </w:tabs>
        <w:rPr>
          <w:rFonts w:cs="Arial"/>
          <w:iCs/>
          <w:sz w:val="20"/>
          <w:szCs w:val="20"/>
          <w:lang w:val="es-MX"/>
        </w:rPr>
      </w:pPr>
      <w:r w:rsidRPr="00A448CA">
        <w:rPr>
          <w:rFonts w:cs="Arial"/>
          <w:b/>
          <w:iCs/>
          <w:sz w:val="20"/>
          <w:szCs w:val="20"/>
          <w:u w:val="single"/>
        </w:rPr>
        <w:t xml:space="preserve">Esta Licitación </w:t>
      </w:r>
      <w:r w:rsidR="002D159B">
        <w:rPr>
          <w:rFonts w:cs="Arial"/>
          <w:b/>
          <w:iCs/>
          <w:sz w:val="20"/>
          <w:szCs w:val="20"/>
          <w:u w:val="single"/>
        </w:rPr>
        <w:t>con</w:t>
      </w:r>
      <w:r w:rsidR="001D2386">
        <w:rPr>
          <w:rFonts w:cs="Arial"/>
          <w:b/>
          <w:iCs/>
          <w:sz w:val="20"/>
          <w:szCs w:val="20"/>
          <w:u w:val="single"/>
        </w:rPr>
        <w:t>s</w:t>
      </w:r>
      <w:r w:rsidR="002D159B">
        <w:rPr>
          <w:rFonts w:cs="Arial"/>
          <w:b/>
          <w:iCs/>
          <w:sz w:val="20"/>
          <w:szCs w:val="20"/>
          <w:u w:val="single"/>
        </w:rPr>
        <w:t>tará de</w:t>
      </w:r>
      <w:r w:rsidRPr="00A448CA">
        <w:rPr>
          <w:rFonts w:cs="Arial"/>
          <w:b/>
          <w:iCs/>
          <w:sz w:val="20"/>
          <w:szCs w:val="20"/>
          <w:u w:val="single"/>
        </w:rPr>
        <w:t xml:space="preserve"> actos públicos </w:t>
      </w:r>
      <w:proofErr w:type="gramStart"/>
      <w:r w:rsidRPr="00A448CA">
        <w:rPr>
          <w:rFonts w:cs="Arial"/>
          <w:b/>
          <w:iCs/>
          <w:sz w:val="20"/>
          <w:szCs w:val="20"/>
          <w:u w:val="single"/>
        </w:rPr>
        <w:t>de acuerdo a</w:t>
      </w:r>
      <w:proofErr w:type="gramEnd"/>
      <w:r w:rsidRPr="00A448CA">
        <w:rPr>
          <w:rFonts w:cs="Arial"/>
          <w:b/>
          <w:iCs/>
          <w:sz w:val="20"/>
          <w:szCs w:val="20"/>
          <w:u w:val="single"/>
        </w:rPr>
        <w:t xml:space="preserve"> lo siguiente</w:t>
      </w:r>
      <w:r w:rsidRPr="00A448CA">
        <w:rPr>
          <w:rFonts w:cs="Arial"/>
          <w:iCs/>
          <w:sz w:val="20"/>
          <w:szCs w:val="20"/>
        </w:rPr>
        <w:t xml:space="preserve">: </w:t>
      </w:r>
    </w:p>
    <w:p w14:paraId="7625D788" w14:textId="77777777" w:rsidR="00DE2826" w:rsidRDefault="00DE2826" w:rsidP="00D6793C">
      <w:pPr>
        <w:pStyle w:val="Prrafodelista"/>
        <w:autoSpaceDE w:val="0"/>
        <w:autoSpaceDN w:val="0"/>
        <w:adjustRightInd w:val="0"/>
        <w:ind w:left="0"/>
        <w:jc w:val="both"/>
        <w:rPr>
          <w:rFonts w:cs="Arial"/>
          <w:sz w:val="20"/>
          <w:szCs w:val="20"/>
          <w:lang w:val="es-MX"/>
        </w:rPr>
      </w:pPr>
    </w:p>
    <w:p w14:paraId="6BBAC7C4" w14:textId="4DE3AE29" w:rsidR="00A448CA" w:rsidRPr="00514B6E" w:rsidRDefault="00A448CA" w:rsidP="00D6793C">
      <w:pPr>
        <w:pStyle w:val="paragraph0"/>
        <w:spacing w:before="0" w:beforeAutospacing="0" w:after="0" w:afterAutospacing="0"/>
        <w:jc w:val="both"/>
        <w:textAlignment w:val="baseline"/>
        <w:rPr>
          <w:rFonts w:ascii="Arial" w:hAnsi="Arial" w:cs="Arial"/>
          <w:sz w:val="20"/>
          <w:szCs w:val="20"/>
        </w:rPr>
      </w:pPr>
      <w:r w:rsidRPr="0046582B">
        <w:rPr>
          <w:rStyle w:val="normaltextrun"/>
          <w:rFonts w:ascii="Arial" w:hAnsi="Arial" w:cs="Arial"/>
          <w:b/>
          <w:bCs/>
          <w:sz w:val="20"/>
          <w:szCs w:val="20"/>
        </w:rPr>
        <w:t xml:space="preserve">Apartado III. Visita a las </w:t>
      </w:r>
      <w:proofErr w:type="gramStart"/>
      <w:r w:rsidRPr="0046582B">
        <w:rPr>
          <w:rStyle w:val="normaltextrun"/>
          <w:rFonts w:ascii="Arial" w:hAnsi="Arial" w:cs="Arial"/>
          <w:b/>
          <w:bCs/>
          <w:sz w:val="20"/>
          <w:szCs w:val="20"/>
        </w:rPr>
        <w:t>instalaciones</w:t>
      </w:r>
      <w:r w:rsidRPr="0046582B">
        <w:rPr>
          <w:rStyle w:val="normaltextrun"/>
          <w:sz w:val="20"/>
          <w:szCs w:val="20"/>
        </w:rPr>
        <w:t> </w:t>
      </w:r>
      <w:r w:rsidRPr="0046582B">
        <w:rPr>
          <w:rStyle w:val="eop"/>
          <w:sz w:val="20"/>
          <w:szCs w:val="20"/>
        </w:rPr>
        <w:t> </w:t>
      </w:r>
      <w:r w:rsidR="006C68F8" w:rsidRPr="006C68F8">
        <w:rPr>
          <w:rStyle w:val="eop"/>
          <w:rFonts w:ascii="Arial" w:hAnsi="Arial" w:cs="Arial"/>
          <w:b/>
          <w:bCs/>
          <w:sz w:val="20"/>
          <w:szCs w:val="20"/>
          <w:u w:val="single"/>
        </w:rPr>
        <w:t>NO</w:t>
      </w:r>
      <w:proofErr w:type="gramEnd"/>
      <w:r w:rsidR="006C68F8" w:rsidRPr="006C68F8">
        <w:rPr>
          <w:rStyle w:val="eop"/>
          <w:rFonts w:ascii="Arial" w:hAnsi="Arial" w:cs="Arial"/>
          <w:b/>
          <w:bCs/>
          <w:sz w:val="20"/>
          <w:szCs w:val="20"/>
          <w:u w:val="single"/>
        </w:rPr>
        <w:t xml:space="preserve"> APLICA</w:t>
      </w:r>
    </w:p>
    <w:p w14:paraId="778EA72C" w14:textId="77777777" w:rsidR="00A448CA" w:rsidRPr="0046582B" w:rsidRDefault="00A448CA" w:rsidP="00D6793C">
      <w:pPr>
        <w:pStyle w:val="paragraph0"/>
        <w:spacing w:before="0" w:beforeAutospacing="0" w:after="0" w:afterAutospacing="0"/>
        <w:jc w:val="both"/>
        <w:textAlignment w:val="baseline"/>
        <w:rPr>
          <w:rFonts w:ascii="Segoe UI" w:hAnsi="Segoe UI" w:cs="Segoe UI"/>
          <w:sz w:val="20"/>
          <w:szCs w:val="20"/>
        </w:rPr>
      </w:pPr>
      <w:r w:rsidRPr="0046582B">
        <w:rPr>
          <w:rStyle w:val="normaltextrun"/>
          <w:sz w:val="20"/>
          <w:szCs w:val="20"/>
        </w:rPr>
        <w:t> </w:t>
      </w:r>
      <w:r w:rsidRPr="0046582B">
        <w:rPr>
          <w:rStyle w:val="eop"/>
          <w:sz w:val="20"/>
          <w:szCs w:val="20"/>
        </w:rPr>
        <w:t> </w:t>
      </w:r>
    </w:p>
    <w:p w14:paraId="36B03327" w14:textId="2FFEF83E" w:rsidR="00A448CA" w:rsidRPr="0046582B" w:rsidRDefault="00ED7E22" w:rsidP="00D6793C">
      <w:pPr>
        <w:pStyle w:val="paragraph0"/>
        <w:spacing w:before="0" w:beforeAutospacing="0" w:after="0" w:afterAutospacing="0"/>
        <w:jc w:val="both"/>
        <w:textAlignment w:val="baseline"/>
        <w:rPr>
          <w:rFonts w:ascii="Segoe UI" w:hAnsi="Segoe UI" w:cs="Segoe UI"/>
          <w:sz w:val="20"/>
          <w:szCs w:val="20"/>
        </w:rPr>
      </w:pPr>
      <w:r>
        <w:rPr>
          <w:rStyle w:val="normaltextrun"/>
          <w:rFonts w:ascii="Arial" w:hAnsi="Arial" w:cs="Arial"/>
          <w:sz w:val="20"/>
          <w:szCs w:val="20"/>
        </w:rPr>
        <w:t>L</w:t>
      </w:r>
      <w:r w:rsidR="00A448CA" w:rsidRPr="0046582B">
        <w:rPr>
          <w:rStyle w:val="normaltextrun"/>
          <w:rFonts w:ascii="Arial" w:hAnsi="Arial" w:cs="Arial"/>
          <w:sz w:val="20"/>
          <w:szCs w:val="20"/>
        </w:rPr>
        <w:t xml:space="preserve">a </w:t>
      </w:r>
      <w:r w:rsidR="00A448CA" w:rsidRPr="0046582B">
        <w:rPr>
          <w:rStyle w:val="normaltextrun"/>
          <w:rFonts w:ascii="Arial" w:hAnsi="Arial" w:cs="Arial"/>
          <w:b/>
          <w:bCs/>
          <w:sz w:val="20"/>
          <w:szCs w:val="20"/>
        </w:rPr>
        <w:t xml:space="preserve">Visita a las Instalaciones es opcional para los licitantes </w:t>
      </w:r>
      <w:r w:rsidR="00A448CA" w:rsidRPr="0046582B">
        <w:rPr>
          <w:rStyle w:val="normaltextrun"/>
          <w:rFonts w:ascii="Arial" w:hAnsi="Arial" w:cs="Arial"/>
          <w:sz w:val="20"/>
          <w:szCs w:val="20"/>
        </w:rPr>
        <w:t xml:space="preserve">que se llevará a cabo el día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 xml:space="preserve"> de </w:t>
      </w:r>
      <w:r w:rsidR="00514B6E" w:rsidRPr="006C68F8">
        <w:rPr>
          <w:rStyle w:val="normaltextrun"/>
          <w:rFonts w:ascii="Arial" w:hAnsi="Arial" w:cs="Arial"/>
          <w:b/>
          <w:bCs/>
          <w:sz w:val="20"/>
          <w:szCs w:val="20"/>
        </w:rPr>
        <w:t>--</w:t>
      </w:r>
      <w:proofErr w:type="spellStart"/>
      <w:r w:rsidR="00A448CA" w:rsidRPr="006C68F8">
        <w:rPr>
          <w:rStyle w:val="normaltextrun"/>
          <w:rFonts w:ascii="Arial" w:hAnsi="Arial" w:cs="Arial"/>
          <w:b/>
          <w:bCs/>
          <w:sz w:val="20"/>
          <w:szCs w:val="20"/>
        </w:rPr>
        <w:t>de</w:t>
      </w:r>
      <w:proofErr w:type="spellEnd"/>
      <w:r w:rsidR="00A448CA" w:rsidRPr="006C68F8">
        <w:rPr>
          <w:rStyle w:val="normaltextrun"/>
          <w:rFonts w:ascii="Arial" w:hAnsi="Arial" w:cs="Arial"/>
          <w:b/>
          <w:bCs/>
          <w:sz w:val="20"/>
          <w:szCs w:val="20"/>
        </w:rPr>
        <w:t xml:space="preserve"> 202</w:t>
      </w:r>
      <w:r w:rsidR="00185D7E" w:rsidRPr="006C68F8">
        <w:rPr>
          <w:rStyle w:val="normaltextrun"/>
          <w:rFonts w:ascii="Arial" w:hAnsi="Arial" w:cs="Arial"/>
          <w:b/>
          <w:bCs/>
          <w:sz w:val="20"/>
          <w:szCs w:val="20"/>
        </w:rPr>
        <w:t>4</w:t>
      </w:r>
      <w:r w:rsidR="00A448CA" w:rsidRPr="006C68F8">
        <w:rPr>
          <w:rStyle w:val="normaltextrun"/>
          <w:rFonts w:ascii="Arial" w:hAnsi="Arial" w:cs="Arial"/>
          <w:sz w:val="20"/>
          <w:szCs w:val="20"/>
        </w:rPr>
        <w:t xml:space="preserve"> </w:t>
      </w:r>
      <w:r w:rsidR="00A448CA" w:rsidRPr="006C68F8">
        <w:rPr>
          <w:rStyle w:val="normaltextrun"/>
          <w:rFonts w:ascii="Arial" w:hAnsi="Arial" w:cs="Arial"/>
          <w:b/>
          <w:bCs/>
          <w:sz w:val="20"/>
          <w:szCs w:val="20"/>
        </w:rPr>
        <w:t xml:space="preserve">a las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:00 horas, solamente se permitirá una tolerancia de 10 minutos por lo que</w:t>
      </w:r>
      <w:r w:rsidR="00A448CA" w:rsidRPr="0046582B">
        <w:rPr>
          <w:rStyle w:val="normaltextrun"/>
          <w:rFonts w:ascii="Arial" w:hAnsi="Arial" w:cs="Arial"/>
          <w:b/>
          <w:bCs/>
          <w:sz w:val="20"/>
          <w:szCs w:val="20"/>
        </w:rPr>
        <w:t xml:space="preserve"> posteriormente no se permitirá el acceso a ningún licitante, </w:t>
      </w:r>
      <w:r w:rsidR="00A448CA" w:rsidRPr="0046582B">
        <w:rPr>
          <w:rStyle w:val="normaltextrun"/>
          <w:rFonts w:ascii="Arial" w:hAnsi="Arial" w:cs="Arial"/>
          <w:sz w:val="20"/>
          <w:szCs w:val="20"/>
        </w:rPr>
        <w:t xml:space="preserve">en la cual se efectuará un recorrido a las instalaciones y se levantará el acta correspondiente, en dicho recorrido no se dará respuesta a </w:t>
      </w:r>
      <w:r w:rsidR="00A448CA" w:rsidRPr="0046582B">
        <w:rPr>
          <w:rStyle w:val="normaltextrun"/>
          <w:rFonts w:ascii="Arial" w:hAnsi="Arial" w:cs="Arial"/>
          <w:sz w:val="20"/>
          <w:szCs w:val="20"/>
        </w:rPr>
        <w:lastRenderedPageBreak/>
        <w:t>ningún cuestionamiento que efectúen los licitantes, estos se deberán efectuar de conformidad con el Apartado III.1.</w:t>
      </w:r>
      <w:r w:rsidR="00A448CA" w:rsidRPr="0046582B">
        <w:rPr>
          <w:rStyle w:val="normaltextrun"/>
          <w:sz w:val="20"/>
          <w:szCs w:val="20"/>
        </w:rPr>
        <w:t> </w:t>
      </w:r>
      <w:r w:rsidR="00A448CA" w:rsidRPr="0046582B">
        <w:rPr>
          <w:rStyle w:val="eop"/>
          <w:sz w:val="20"/>
          <w:szCs w:val="20"/>
        </w:rPr>
        <w:t> </w:t>
      </w:r>
    </w:p>
    <w:p w14:paraId="49CA18D4" w14:textId="77777777" w:rsidR="00A448CA" w:rsidRDefault="00A448CA" w:rsidP="00D6793C">
      <w:pPr>
        <w:tabs>
          <w:tab w:val="left" w:pos="3057"/>
        </w:tabs>
        <w:rPr>
          <w:rFonts w:cs="Arial"/>
          <w:b/>
          <w:i/>
          <w:sz w:val="20"/>
          <w:szCs w:val="20"/>
          <w:u w:val="single"/>
        </w:rPr>
      </w:pPr>
    </w:p>
    <w:p w14:paraId="4CF9B911" w14:textId="42BF1B2D" w:rsidR="00737F2C" w:rsidRPr="0046582B" w:rsidRDefault="00737F2C" w:rsidP="00D6793C">
      <w:pPr>
        <w:jc w:val="both"/>
        <w:rPr>
          <w:rFonts w:cs="Arial"/>
          <w:b/>
          <w:sz w:val="20"/>
          <w:szCs w:val="20"/>
        </w:rPr>
      </w:pPr>
      <w:r w:rsidRPr="0046582B">
        <w:rPr>
          <w:rFonts w:cs="Arial"/>
          <w:b/>
          <w:sz w:val="20"/>
          <w:szCs w:val="20"/>
          <w:lang w:val="es-MX"/>
        </w:rPr>
        <w:t xml:space="preserve">Apartado III. 1. </w:t>
      </w:r>
      <w:r w:rsidRPr="0046582B">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4AD53E7D" w:rsidR="00737F2C" w:rsidRPr="00AC5E4D" w:rsidRDefault="00ED7E22" w:rsidP="00D6793C">
      <w:pPr>
        <w:jc w:val="both"/>
        <w:rPr>
          <w:rFonts w:cs="Arial"/>
          <w:sz w:val="20"/>
          <w:szCs w:val="20"/>
        </w:rPr>
      </w:pPr>
      <w:r>
        <w:rPr>
          <w:rFonts w:cs="Arial"/>
          <w:sz w:val="20"/>
          <w:szCs w:val="20"/>
        </w:rPr>
        <w:t>L</w:t>
      </w:r>
      <w:r w:rsidR="00737F2C" w:rsidRPr="00AC5E4D">
        <w:rPr>
          <w:rFonts w:cs="Arial"/>
          <w:sz w:val="20"/>
          <w:szCs w:val="20"/>
        </w:rPr>
        <w:t xml:space="preserve">a </w:t>
      </w:r>
      <w:r w:rsidR="00737F2C" w:rsidRPr="00AC5E4D">
        <w:rPr>
          <w:rFonts w:cs="Arial"/>
          <w:b/>
          <w:sz w:val="20"/>
          <w:szCs w:val="20"/>
        </w:rPr>
        <w:t>Junta de Aclaraciones</w:t>
      </w:r>
      <w:r w:rsidR="00737F2C" w:rsidRPr="00AC5E4D">
        <w:rPr>
          <w:rFonts w:cs="Arial"/>
          <w:sz w:val="20"/>
          <w:szCs w:val="20"/>
        </w:rPr>
        <w:t xml:space="preserve"> se llevará a cabo el </w:t>
      </w:r>
      <w:r w:rsidR="00737F2C" w:rsidRPr="00AC56EF">
        <w:rPr>
          <w:rFonts w:cs="Arial"/>
          <w:b/>
          <w:sz w:val="20"/>
          <w:szCs w:val="20"/>
        </w:rPr>
        <w:t xml:space="preserve">día </w:t>
      </w:r>
      <w:r w:rsidR="00E529F2" w:rsidRPr="00AC56EF">
        <w:rPr>
          <w:rFonts w:cs="Arial"/>
          <w:b/>
          <w:bCs/>
          <w:sz w:val="20"/>
          <w:szCs w:val="20"/>
        </w:rPr>
        <w:t>05 de junio</w:t>
      </w:r>
      <w:r w:rsidR="00897F8F" w:rsidRPr="00AC56EF">
        <w:rPr>
          <w:rFonts w:cs="Arial"/>
          <w:b/>
          <w:sz w:val="20"/>
          <w:szCs w:val="20"/>
        </w:rPr>
        <w:t xml:space="preserve"> </w:t>
      </w:r>
      <w:r w:rsidR="00737F2C" w:rsidRPr="00AC56EF">
        <w:rPr>
          <w:rFonts w:cs="Arial"/>
          <w:b/>
          <w:sz w:val="20"/>
          <w:szCs w:val="20"/>
        </w:rPr>
        <w:t>de 202</w:t>
      </w:r>
      <w:r w:rsidR="00185D7E" w:rsidRPr="00AC56EF">
        <w:rPr>
          <w:rFonts w:cs="Arial"/>
          <w:b/>
          <w:sz w:val="20"/>
          <w:szCs w:val="20"/>
        </w:rPr>
        <w:t>4</w:t>
      </w:r>
      <w:r w:rsidR="00737F2C" w:rsidRPr="00AC56EF">
        <w:rPr>
          <w:rFonts w:cs="Arial"/>
          <w:b/>
          <w:sz w:val="20"/>
          <w:szCs w:val="20"/>
        </w:rPr>
        <w:t xml:space="preserve"> a las </w:t>
      </w:r>
      <w:r w:rsidR="00F7255A" w:rsidRPr="00AC56EF">
        <w:rPr>
          <w:rFonts w:cs="Arial"/>
          <w:b/>
          <w:sz w:val="20"/>
          <w:szCs w:val="20"/>
        </w:rPr>
        <w:t>09</w:t>
      </w:r>
      <w:r w:rsidR="00737F2C" w:rsidRPr="00AC56EF">
        <w:rPr>
          <w:rFonts w:cs="Arial"/>
          <w:b/>
          <w:sz w:val="20"/>
          <w:szCs w:val="20"/>
        </w:rPr>
        <w:t>:00 horas</w:t>
      </w:r>
      <w:r w:rsidR="00737F2C" w:rsidRPr="00AC56EF">
        <w:rPr>
          <w:rFonts w:cs="Arial"/>
          <w:sz w:val="20"/>
          <w:szCs w:val="20"/>
        </w:rPr>
        <w:t>, la</w:t>
      </w:r>
      <w:r w:rsidR="00737F2C" w:rsidRPr="00AC5E4D">
        <w:rPr>
          <w:rFonts w:cs="Arial"/>
          <w:sz w:val="20"/>
          <w:szCs w:val="20"/>
        </w:rPr>
        <w:t xml:space="preserve"> cual se desarrollará en los tiempos y conforme lo establecen los artículos </w:t>
      </w:r>
      <w:r w:rsidR="00E363AD" w:rsidRPr="00AC5E4D">
        <w:rPr>
          <w:rFonts w:cs="Arial"/>
          <w:sz w:val="20"/>
          <w:szCs w:val="20"/>
        </w:rPr>
        <w:t>41</w:t>
      </w:r>
      <w:r w:rsidR="00737F2C" w:rsidRPr="00AC5E4D">
        <w:rPr>
          <w:rFonts w:cs="Arial"/>
          <w:sz w:val="20"/>
          <w:szCs w:val="20"/>
        </w:rPr>
        <w:t xml:space="preserve"> y 4</w:t>
      </w:r>
      <w:r w:rsidR="00E363AD" w:rsidRPr="00AC5E4D">
        <w:rPr>
          <w:rFonts w:cs="Arial"/>
          <w:sz w:val="20"/>
          <w:szCs w:val="20"/>
        </w:rPr>
        <w:t>2</w:t>
      </w:r>
      <w:r w:rsidR="00737F2C" w:rsidRPr="00AC5E4D">
        <w:rPr>
          <w:rFonts w:cs="Arial"/>
          <w:sz w:val="20"/>
          <w:szCs w:val="20"/>
        </w:rPr>
        <w:t xml:space="preserve"> de </w:t>
      </w:r>
      <w:r w:rsidR="00737F2C" w:rsidRPr="00514B6E">
        <w:rPr>
          <w:rFonts w:cs="Arial"/>
          <w:bCs/>
          <w:sz w:val="20"/>
          <w:szCs w:val="20"/>
        </w:rPr>
        <w:t>“Las Políticas”,</w:t>
      </w:r>
      <w:r w:rsidR="00737F2C" w:rsidRPr="00AC5E4D">
        <w:rPr>
          <w:rFonts w:cs="Arial"/>
          <w:b/>
          <w:sz w:val="20"/>
          <w:szCs w:val="20"/>
        </w:rPr>
        <w:t xml:space="preserve"> </w:t>
      </w:r>
      <w:r w:rsidR="00737F2C" w:rsidRPr="00AC5E4D">
        <w:rPr>
          <w:rFonts w:cs="Arial"/>
          <w:sz w:val="20"/>
          <w:szCs w:val="20"/>
        </w:rPr>
        <w:t>tratándose de una licitación pública mixta, se aceptarán preguntas por correo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w:t>
      </w:r>
      <w:proofErr w:type="spellStart"/>
      <w:r w:rsidR="00737F2C" w:rsidRPr="00AC5E4D">
        <w:rPr>
          <w:rFonts w:cs="Arial"/>
          <w:sz w:val="20"/>
          <w:szCs w:val="20"/>
        </w:rPr>
        <w:t>Compranet</w:t>
      </w:r>
      <w:proofErr w:type="spellEnd"/>
      <w:r w:rsidR="00737F2C" w:rsidRPr="00AC5E4D">
        <w:rPr>
          <w:rFonts w:cs="Arial"/>
          <w:sz w:val="20"/>
          <w:szCs w:val="20"/>
        </w:rPr>
        <w:t xml:space="preserve">. </w:t>
      </w:r>
    </w:p>
    <w:p w14:paraId="34D36EE3" w14:textId="77777777" w:rsidR="00737F2C" w:rsidRPr="00AC5E4D" w:rsidRDefault="00737F2C" w:rsidP="00D6793C">
      <w:pPr>
        <w:jc w:val="both"/>
        <w:rPr>
          <w:rFonts w:cs="Arial"/>
          <w:sz w:val="20"/>
          <w:szCs w:val="20"/>
        </w:rPr>
      </w:pPr>
    </w:p>
    <w:p w14:paraId="2E51D415" w14:textId="25A5AB3E"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w:t>
      </w:r>
      <w:r w:rsidR="0046582B">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77777777" w:rsidR="00737F2C" w:rsidRPr="00AC5E4D" w:rsidRDefault="00737F2C" w:rsidP="00D6793C">
      <w:pPr>
        <w:jc w:val="both"/>
        <w:rPr>
          <w:rFonts w:cs="Arial"/>
          <w:sz w:val="20"/>
          <w:szCs w:val="20"/>
        </w:rPr>
      </w:pPr>
      <w:r w:rsidRPr="00AC5E4D">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Pr="00AC5E4D">
        <w:rPr>
          <w:rFonts w:cs="Arial"/>
          <w:sz w:val="20"/>
          <w:szCs w:val="20"/>
        </w:rPr>
        <w:t>Compranet</w:t>
      </w:r>
      <w:proofErr w:type="spellEnd"/>
      <w:r w:rsidRPr="00AC5E4D">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77777777" w:rsidR="00737F2C" w:rsidRPr="00AC5E4D" w:rsidRDefault="00737F2C" w:rsidP="00D6793C">
      <w:pPr>
        <w:jc w:val="both"/>
        <w:rPr>
          <w:rFonts w:cs="Arial"/>
          <w:sz w:val="20"/>
          <w:szCs w:val="20"/>
        </w:rPr>
      </w:pPr>
      <w:r w:rsidRPr="00AC5E4D">
        <w:rPr>
          <w:rFonts w:cs="Arial"/>
          <w:sz w:val="20"/>
          <w:szCs w:val="20"/>
        </w:rPr>
        <w:t xml:space="preserve">En caso de que existan preguntas enviadas por medios remotos de comunicación electrónica,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los licitantes deberán enviarlas por lo menos veinticuatro horas antes de la hora y fecha de celebración del acto; </w:t>
      </w:r>
      <w:r w:rsidRPr="00AC5E4D">
        <w:rPr>
          <w:rFonts w:cs="Arial"/>
          <w:sz w:val="20"/>
          <w:szCs w:val="20"/>
        </w:rPr>
        <w:lastRenderedPageBreak/>
        <w:t>una vez iniciado el acto La Convocante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1C0B70B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37C5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49DC9946"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 xml:space="preserve">de la hora y fecha de celebración del acto, en la </w:t>
      </w:r>
      <w:proofErr w:type="spellStart"/>
      <w:r w:rsidRPr="00AC5E4D">
        <w:rPr>
          <w:rFonts w:cs="Arial"/>
          <w:sz w:val="20"/>
          <w:szCs w:val="20"/>
        </w:rPr>
        <w:t>Subcoordinación</w:t>
      </w:r>
      <w:proofErr w:type="spellEnd"/>
      <w:r w:rsidRPr="00AC5E4D">
        <w:rPr>
          <w:rFonts w:cs="Arial"/>
          <w:sz w:val="20"/>
          <w:szCs w:val="20"/>
        </w:rPr>
        <w:t xml:space="preserve">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proofErr w:type="gramStart"/>
      <w:r w:rsidRPr="00AC5E4D">
        <w:rPr>
          <w:rFonts w:cs="Arial"/>
          <w:sz w:val="20"/>
          <w:szCs w:val="20"/>
        </w:rPr>
        <w:t>b)A</w:t>
      </w:r>
      <w:proofErr w:type="gramEnd"/>
      <w:r w:rsidRPr="00AC5E4D">
        <w:rPr>
          <w:rFonts w:cs="Arial"/>
          <w:sz w:val="20"/>
          <w:szCs w:val="20"/>
        </w:rPr>
        <w:t xml:space="preserve">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2. </w:t>
      </w:r>
      <w:r w:rsidRPr="00AC5E4D">
        <w:rPr>
          <w:rFonts w:cs="Arial"/>
          <w:b/>
          <w:sz w:val="20"/>
          <w:szCs w:val="20"/>
        </w:rPr>
        <w:t>Presentación y apertura de proposiciones</w:t>
      </w:r>
    </w:p>
    <w:p w14:paraId="204D404F" w14:textId="77777777" w:rsidR="00737F2C" w:rsidRPr="00AC5E4D" w:rsidRDefault="00737F2C" w:rsidP="00D6793C">
      <w:pPr>
        <w:ind w:left="27"/>
        <w:jc w:val="both"/>
        <w:rPr>
          <w:rFonts w:cs="Arial"/>
          <w:b/>
          <w:sz w:val="20"/>
          <w:szCs w:val="20"/>
        </w:rPr>
      </w:pPr>
    </w:p>
    <w:p w14:paraId="4EA8CAEC" w14:textId="7CF26D87" w:rsidR="00737F2C" w:rsidRPr="00AC5E4D" w:rsidRDefault="00ED7E22" w:rsidP="00D6793C">
      <w:pPr>
        <w:ind w:left="27"/>
        <w:jc w:val="both"/>
        <w:rPr>
          <w:rFonts w:cs="Arial"/>
          <w:sz w:val="20"/>
          <w:szCs w:val="20"/>
        </w:rPr>
      </w:pPr>
      <w:r>
        <w:rPr>
          <w:rFonts w:cs="Arial"/>
          <w:sz w:val="20"/>
          <w:szCs w:val="20"/>
        </w:rPr>
        <w:t>El acto</w:t>
      </w:r>
      <w:r w:rsidR="00737F2C" w:rsidRPr="00AC5E4D">
        <w:rPr>
          <w:rFonts w:cs="Arial"/>
          <w:sz w:val="20"/>
          <w:szCs w:val="20"/>
        </w:rPr>
        <w:t xml:space="preserve"> de presentación y apertura de proposiciones se llevará a cabo </w:t>
      </w:r>
      <w:r w:rsidR="00737F2C" w:rsidRPr="00AC56EF">
        <w:rPr>
          <w:rFonts w:cs="Arial"/>
          <w:sz w:val="20"/>
          <w:szCs w:val="20"/>
        </w:rPr>
        <w:t xml:space="preserve">el </w:t>
      </w:r>
      <w:r w:rsidR="00737F2C" w:rsidRPr="00AC56EF">
        <w:rPr>
          <w:rFonts w:cs="Arial"/>
          <w:b/>
          <w:sz w:val="20"/>
          <w:szCs w:val="20"/>
        </w:rPr>
        <w:t xml:space="preserve">día </w:t>
      </w:r>
      <w:r w:rsidR="00E529F2" w:rsidRPr="00AC56EF">
        <w:rPr>
          <w:rFonts w:cs="Arial"/>
          <w:b/>
          <w:sz w:val="20"/>
          <w:szCs w:val="20"/>
        </w:rPr>
        <w:t>11</w:t>
      </w:r>
      <w:r w:rsidR="00D77ADD" w:rsidRPr="00AC56EF">
        <w:rPr>
          <w:rFonts w:cs="Arial"/>
          <w:b/>
          <w:sz w:val="20"/>
          <w:szCs w:val="20"/>
        </w:rPr>
        <w:t xml:space="preserve"> de junio</w:t>
      </w:r>
      <w:r w:rsidR="00CA7191" w:rsidRPr="00AC56EF">
        <w:rPr>
          <w:rFonts w:cs="Arial"/>
          <w:b/>
          <w:bCs/>
          <w:sz w:val="20"/>
          <w:szCs w:val="20"/>
        </w:rPr>
        <w:t xml:space="preserve"> </w:t>
      </w:r>
      <w:r w:rsidR="00737F2C" w:rsidRPr="00AC56EF">
        <w:rPr>
          <w:rFonts w:cs="Arial"/>
          <w:b/>
          <w:sz w:val="20"/>
          <w:szCs w:val="20"/>
        </w:rPr>
        <w:t>de 202</w:t>
      </w:r>
      <w:r w:rsidR="00185D7E" w:rsidRPr="00AC56EF">
        <w:rPr>
          <w:rFonts w:cs="Arial"/>
          <w:b/>
          <w:sz w:val="20"/>
          <w:szCs w:val="20"/>
        </w:rPr>
        <w:t>4</w:t>
      </w:r>
      <w:r w:rsidR="00737F2C" w:rsidRPr="00AC56EF">
        <w:rPr>
          <w:rFonts w:cs="Arial"/>
          <w:b/>
          <w:sz w:val="20"/>
          <w:szCs w:val="20"/>
        </w:rPr>
        <w:t xml:space="preserve"> a las </w:t>
      </w:r>
      <w:r w:rsidR="00876C07" w:rsidRPr="00AC56EF">
        <w:rPr>
          <w:rFonts w:cs="Arial"/>
          <w:b/>
          <w:sz w:val="20"/>
          <w:szCs w:val="20"/>
        </w:rPr>
        <w:t>09</w:t>
      </w:r>
      <w:r w:rsidR="00737F2C" w:rsidRPr="00AC56EF">
        <w:rPr>
          <w:rFonts w:cs="Arial"/>
          <w:b/>
          <w:sz w:val="20"/>
          <w:szCs w:val="20"/>
        </w:rPr>
        <w:t>:00 horas,</w:t>
      </w:r>
      <w:r w:rsidR="00737F2C" w:rsidRPr="00AC56EF">
        <w:rPr>
          <w:rFonts w:cs="Arial"/>
          <w:sz w:val="20"/>
          <w:szCs w:val="20"/>
        </w:rPr>
        <w:t xml:space="preserve"> se actuará conforme a lo establecido en los artículos 4</w:t>
      </w:r>
      <w:r w:rsidR="002A5B33" w:rsidRPr="00AC56EF">
        <w:rPr>
          <w:rFonts w:cs="Arial"/>
          <w:sz w:val="20"/>
          <w:szCs w:val="20"/>
        </w:rPr>
        <w:t>3</w:t>
      </w:r>
      <w:r w:rsidR="00737F2C" w:rsidRPr="00AC56EF">
        <w:rPr>
          <w:rFonts w:cs="Arial"/>
          <w:sz w:val="20"/>
          <w:szCs w:val="20"/>
        </w:rPr>
        <w:t>, 4</w:t>
      </w:r>
      <w:r w:rsidR="002A5B33" w:rsidRPr="00AC56EF">
        <w:rPr>
          <w:rFonts w:cs="Arial"/>
          <w:sz w:val="20"/>
          <w:szCs w:val="20"/>
        </w:rPr>
        <w:t>4</w:t>
      </w:r>
      <w:r w:rsidR="00737F2C" w:rsidRPr="00AC56EF">
        <w:rPr>
          <w:rFonts w:cs="Arial"/>
          <w:sz w:val="20"/>
          <w:szCs w:val="20"/>
        </w:rPr>
        <w:t>, 4</w:t>
      </w:r>
      <w:r w:rsidR="002A5B33" w:rsidRPr="00AC56EF">
        <w:rPr>
          <w:rFonts w:cs="Arial"/>
          <w:sz w:val="20"/>
          <w:szCs w:val="20"/>
        </w:rPr>
        <w:t>5</w:t>
      </w:r>
      <w:r w:rsidR="00737F2C" w:rsidRPr="00AC56EF">
        <w:rPr>
          <w:rFonts w:cs="Arial"/>
          <w:sz w:val="20"/>
          <w:szCs w:val="20"/>
        </w:rPr>
        <w:t xml:space="preserve"> y 4</w:t>
      </w:r>
      <w:r w:rsidR="002A5B33" w:rsidRPr="00AC56EF">
        <w:rPr>
          <w:rFonts w:cs="Arial"/>
          <w:sz w:val="20"/>
          <w:szCs w:val="20"/>
        </w:rPr>
        <w:t>7</w:t>
      </w:r>
      <w:r w:rsidR="00737F2C" w:rsidRPr="00AC56EF">
        <w:rPr>
          <w:rFonts w:cs="Arial"/>
          <w:sz w:val="20"/>
          <w:szCs w:val="20"/>
        </w:rPr>
        <w:t xml:space="preserve"> de </w:t>
      </w:r>
      <w:r w:rsidR="00737F2C" w:rsidRPr="00AC56EF">
        <w:rPr>
          <w:rFonts w:cs="Arial"/>
          <w:bCs/>
          <w:sz w:val="20"/>
          <w:szCs w:val="20"/>
        </w:rPr>
        <w:t>“Las Políticas”, se recibirá de cada uno de los licitantes el sobre cerrado que contiene</w:t>
      </w:r>
      <w:r w:rsidR="00737F2C" w:rsidRPr="00514B6E">
        <w:rPr>
          <w:rFonts w:cs="Arial"/>
          <w:bCs/>
          <w:sz w:val="20"/>
          <w:szCs w:val="20"/>
        </w:rPr>
        <w:t xml:space="preserve"> sus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 xml:space="preserve">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w:t>
      </w:r>
      <w:r w:rsidRPr="00AC5E4D">
        <w:rPr>
          <w:rFonts w:cs="Arial"/>
          <w:sz w:val="20"/>
          <w:szCs w:val="20"/>
        </w:rPr>
        <w:lastRenderedPageBreak/>
        <w:t>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w:t>
      </w:r>
      <w:proofErr w:type="spellStart"/>
      <w:r w:rsidRPr="00AC5E4D">
        <w:rPr>
          <w:rFonts w:cs="Arial"/>
          <w:sz w:val="20"/>
          <w:szCs w:val="20"/>
        </w:rPr>
        <w:t>Compranet</w:t>
      </w:r>
      <w:proofErr w:type="spellEnd"/>
      <w:r w:rsidRPr="00AC5E4D">
        <w:rPr>
          <w:rFonts w:cs="Arial"/>
          <w:sz w:val="20"/>
          <w:szCs w:val="20"/>
        </w:rPr>
        <w:t>.</w:t>
      </w:r>
    </w:p>
    <w:p w14:paraId="5D392B9D" w14:textId="77777777" w:rsidR="00737F2C" w:rsidRPr="00AC5E4D" w:rsidRDefault="00737F2C" w:rsidP="00D6793C">
      <w:pPr>
        <w:ind w:left="708"/>
        <w:jc w:val="both"/>
        <w:rPr>
          <w:rFonts w:cs="Arial"/>
          <w:sz w:val="20"/>
          <w:szCs w:val="20"/>
        </w:rPr>
      </w:pPr>
    </w:p>
    <w:p w14:paraId="754AFF32" w14:textId="77777777" w:rsidR="00737F2C" w:rsidRPr="00AC5E4D" w:rsidRDefault="00737F2C" w:rsidP="00D6793C">
      <w:pPr>
        <w:jc w:val="both"/>
        <w:rPr>
          <w:rFonts w:cs="Arial"/>
          <w:sz w:val="20"/>
          <w:szCs w:val="20"/>
        </w:rPr>
      </w:pPr>
      <w:r w:rsidRPr="00AC5E4D">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77777777" w:rsidR="00737F2C" w:rsidRPr="00AC5E4D" w:rsidRDefault="00737F2C" w:rsidP="00D6793C">
      <w:pPr>
        <w:jc w:val="both"/>
        <w:rPr>
          <w:rFonts w:cs="Arial"/>
          <w:sz w:val="20"/>
          <w:szCs w:val="20"/>
        </w:rPr>
      </w:pPr>
      <w:r w:rsidRPr="00AC5E4D">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77777777" w:rsidR="00737F2C" w:rsidRPr="00AC5E4D" w:rsidRDefault="00737F2C" w:rsidP="00D6793C">
      <w:pPr>
        <w:ind w:left="27"/>
        <w:jc w:val="both"/>
        <w:rPr>
          <w:rFonts w:cs="Arial"/>
          <w:sz w:val="20"/>
          <w:szCs w:val="20"/>
        </w:rPr>
      </w:pPr>
      <w:r w:rsidRPr="00AC5E4D">
        <w:rPr>
          <w:rFonts w:cs="Arial"/>
          <w:sz w:val="20"/>
          <w:szCs w:val="20"/>
        </w:rPr>
        <w:t>Se declarará iniciado el acto por el servidor público de La Convocante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77777777" w:rsidR="00737F2C" w:rsidRPr="00AC5E4D" w:rsidRDefault="00737F2C" w:rsidP="00D6793C">
      <w:pPr>
        <w:ind w:left="27"/>
        <w:jc w:val="both"/>
        <w:rPr>
          <w:rFonts w:cs="Arial"/>
          <w:sz w:val="20"/>
          <w:szCs w:val="20"/>
        </w:rPr>
      </w:pPr>
      <w:r w:rsidRPr="00AC5E4D">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0B1E02C" w14:textId="77777777" w:rsidR="00737F2C" w:rsidRPr="00AC5E4D" w:rsidRDefault="00737F2C" w:rsidP="00D6793C">
      <w:pPr>
        <w:ind w:left="27"/>
        <w:jc w:val="both"/>
        <w:rPr>
          <w:rFonts w:cs="Arial"/>
          <w:sz w:val="20"/>
          <w:szCs w:val="20"/>
        </w:rPr>
      </w:pPr>
      <w:r w:rsidRPr="00AC5E4D">
        <w:rPr>
          <w:rFonts w:cs="Arial"/>
          <w:sz w:val="20"/>
          <w:szCs w:val="20"/>
        </w:rPr>
        <w:lastRenderedPageBreak/>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77777777"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3B5C8B8F"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5299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Convocante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77777777"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La Convocante realizará el análisis detallado, de conformidad con el </w:t>
      </w:r>
      <w:proofErr w:type="gramStart"/>
      <w:r w:rsidRPr="00AC5E4D">
        <w:rPr>
          <w:rFonts w:cs="Arial"/>
          <w:sz w:val="20"/>
          <w:szCs w:val="20"/>
        </w:rPr>
        <w:t>anexo técnico y las propuestas técnicas</w:t>
      </w:r>
      <w:proofErr w:type="gramEnd"/>
      <w:r w:rsidRPr="00AC5E4D">
        <w:rPr>
          <w:rFonts w:cs="Arial"/>
          <w:sz w:val="20"/>
          <w:szCs w:val="20"/>
        </w:rPr>
        <w:t xml:space="preserve"> y económicas ofertadas.</w:t>
      </w:r>
    </w:p>
    <w:p w14:paraId="73BDEEC7" w14:textId="77777777" w:rsidR="00737F2C" w:rsidRPr="00AC5E4D" w:rsidRDefault="00737F2C" w:rsidP="00D6793C">
      <w:pPr>
        <w:ind w:left="27"/>
        <w:jc w:val="both"/>
        <w:rPr>
          <w:rFonts w:cs="Arial"/>
          <w:sz w:val="20"/>
          <w:szCs w:val="20"/>
        </w:rPr>
      </w:pPr>
    </w:p>
    <w:p w14:paraId="587E32D7"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3. </w:t>
      </w:r>
      <w:r w:rsidRPr="00AC5E4D">
        <w:rPr>
          <w:rFonts w:cs="Arial"/>
          <w:b/>
          <w:sz w:val="20"/>
          <w:szCs w:val="20"/>
        </w:rPr>
        <w:t>Fallo</w:t>
      </w:r>
    </w:p>
    <w:p w14:paraId="7C714755" w14:textId="77777777" w:rsidR="00737F2C" w:rsidRPr="00AC5E4D" w:rsidRDefault="00737F2C" w:rsidP="00D6793C">
      <w:pPr>
        <w:jc w:val="both"/>
        <w:rPr>
          <w:rFonts w:cs="Arial"/>
          <w:sz w:val="20"/>
          <w:szCs w:val="20"/>
        </w:rPr>
      </w:pPr>
    </w:p>
    <w:p w14:paraId="20CA70EE" w14:textId="62CD583A" w:rsidR="00737F2C" w:rsidRPr="00AC5E4D" w:rsidRDefault="00737F2C" w:rsidP="00D6793C">
      <w:pPr>
        <w:ind w:left="27"/>
        <w:jc w:val="both"/>
        <w:rPr>
          <w:rFonts w:cs="Arial"/>
          <w:sz w:val="20"/>
          <w:szCs w:val="20"/>
        </w:rPr>
      </w:pPr>
      <w:r w:rsidRPr="00AC5E4D">
        <w:rPr>
          <w:rFonts w:cs="Arial"/>
          <w:sz w:val="20"/>
          <w:szCs w:val="20"/>
        </w:rPr>
        <w:t xml:space="preserve">En </w:t>
      </w:r>
      <w:r w:rsidR="0020251B">
        <w:rPr>
          <w:rFonts w:cs="Arial"/>
          <w:sz w:val="20"/>
          <w:szCs w:val="20"/>
        </w:rPr>
        <w:t>acto de fallo</w:t>
      </w:r>
      <w:r w:rsidRPr="00AC5E4D">
        <w:rPr>
          <w:rFonts w:cs="Arial"/>
          <w:sz w:val="20"/>
          <w:szCs w:val="20"/>
        </w:rPr>
        <w:t xml:space="preserve"> se llevará a cabo</w:t>
      </w:r>
      <w:r w:rsidR="00B000EB">
        <w:rPr>
          <w:rFonts w:cs="Arial"/>
          <w:sz w:val="20"/>
          <w:szCs w:val="20"/>
        </w:rPr>
        <w:t xml:space="preserve"> el</w:t>
      </w:r>
      <w:r w:rsidRPr="00AC5E4D">
        <w:rPr>
          <w:rFonts w:cs="Arial"/>
          <w:sz w:val="20"/>
          <w:szCs w:val="20"/>
        </w:rPr>
        <w:t xml:space="preserve"> </w:t>
      </w:r>
      <w:r w:rsidRPr="00C40DAD">
        <w:rPr>
          <w:rFonts w:cs="Arial"/>
          <w:b/>
          <w:sz w:val="20"/>
          <w:szCs w:val="20"/>
        </w:rPr>
        <w:t xml:space="preserve">día </w:t>
      </w:r>
      <w:r w:rsidR="00E529F2" w:rsidRPr="00C40DAD">
        <w:rPr>
          <w:rFonts w:cs="Arial"/>
          <w:b/>
          <w:sz w:val="20"/>
          <w:szCs w:val="20"/>
        </w:rPr>
        <w:t xml:space="preserve">13 </w:t>
      </w:r>
      <w:r w:rsidR="00D77ADD" w:rsidRPr="00C40DAD">
        <w:rPr>
          <w:rFonts w:cs="Arial"/>
          <w:b/>
          <w:sz w:val="20"/>
          <w:szCs w:val="20"/>
        </w:rPr>
        <w:t>de junio</w:t>
      </w:r>
      <w:r w:rsidR="00CA7191" w:rsidRPr="00C40DAD">
        <w:rPr>
          <w:rFonts w:cs="Arial"/>
          <w:b/>
          <w:sz w:val="20"/>
          <w:szCs w:val="20"/>
        </w:rPr>
        <w:t xml:space="preserve"> </w:t>
      </w:r>
      <w:r w:rsidRPr="00C40DAD">
        <w:rPr>
          <w:rFonts w:cs="Arial"/>
          <w:sz w:val="20"/>
          <w:szCs w:val="20"/>
        </w:rPr>
        <w:t xml:space="preserve">de </w:t>
      </w:r>
      <w:r w:rsidRPr="00C40DAD">
        <w:rPr>
          <w:rFonts w:cs="Arial"/>
          <w:b/>
          <w:bCs/>
          <w:sz w:val="20"/>
          <w:szCs w:val="20"/>
        </w:rPr>
        <w:t>202</w:t>
      </w:r>
      <w:r w:rsidR="00185D7E" w:rsidRPr="00C40DAD">
        <w:rPr>
          <w:rFonts w:cs="Arial"/>
          <w:b/>
          <w:bCs/>
          <w:sz w:val="20"/>
          <w:szCs w:val="20"/>
        </w:rPr>
        <w:t>4</w:t>
      </w:r>
      <w:r w:rsidRPr="00C40DAD">
        <w:rPr>
          <w:rFonts w:cs="Arial"/>
          <w:b/>
          <w:bCs/>
          <w:sz w:val="20"/>
          <w:szCs w:val="20"/>
        </w:rPr>
        <w:t xml:space="preserve"> </w:t>
      </w:r>
      <w:r w:rsidRPr="00C40DAD">
        <w:rPr>
          <w:rFonts w:cs="Arial"/>
          <w:sz w:val="20"/>
          <w:szCs w:val="20"/>
        </w:rPr>
        <w:t xml:space="preserve">a </w:t>
      </w:r>
      <w:r w:rsidRPr="00C40DAD">
        <w:rPr>
          <w:rFonts w:cs="Arial"/>
          <w:b/>
          <w:sz w:val="20"/>
          <w:szCs w:val="20"/>
        </w:rPr>
        <w:t xml:space="preserve">las </w:t>
      </w:r>
      <w:r w:rsidR="003677C0" w:rsidRPr="00C40DAD">
        <w:rPr>
          <w:rFonts w:cs="Arial"/>
          <w:b/>
          <w:sz w:val="20"/>
          <w:szCs w:val="20"/>
        </w:rPr>
        <w:t>1</w:t>
      </w:r>
      <w:r w:rsidR="00314F4D" w:rsidRPr="00C40DAD">
        <w:rPr>
          <w:rFonts w:cs="Arial"/>
          <w:b/>
          <w:sz w:val="20"/>
          <w:szCs w:val="20"/>
        </w:rPr>
        <w:t>6</w:t>
      </w:r>
      <w:r w:rsidRPr="00C40DAD">
        <w:rPr>
          <w:rFonts w:cs="Arial"/>
          <w:b/>
          <w:sz w:val="20"/>
          <w:szCs w:val="20"/>
        </w:rPr>
        <w:t>:</w:t>
      </w:r>
      <w:r w:rsidR="0041429D" w:rsidRPr="00C40DAD">
        <w:rPr>
          <w:rFonts w:cs="Arial"/>
          <w:b/>
          <w:sz w:val="20"/>
          <w:szCs w:val="20"/>
        </w:rPr>
        <w:t>0</w:t>
      </w:r>
      <w:r w:rsidR="00444A4C" w:rsidRPr="00C40DAD">
        <w:rPr>
          <w:rFonts w:cs="Arial"/>
          <w:b/>
          <w:sz w:val="20"/>
          <w:szCs w:val="20"/>
        </w:rPr>
        <w:t>0</w:t>
      </w:r>
      <w:r w:rsidRPr="00C40DAD">
        <w:rPr>
          <w:rFonts w:cs="Arial"/>
          <w:b/>
          <w:sz w:val="20"/>
          <w:szCs w:val="20"/>
        </w:rPr>
        <w:t xml:space="preserve"> horas</w:t>
      </w:r>
      <w:r w:rsidRPr="00AC5E4D">
        <w:rPr>
          <w:rFonts w:cs="Arial"/>
          <w:sz w:val="20"/>
          <w:szCs w:val="20"/>
        </w:rPr>
        <w:t xml:space="preserve"> de conformidad con lo establecido en los artículos 5</w:t>
      </w:r>
      <w:r w:rsidR="002A5B33" w:rsidRPr="00AC5E4D">
        <w:rPr>
          <w:rFonts w:cs="Arial"/>
          <w:sz w:val="20"/>
          <w:szCs w:val="20"/>
        </w:rPr>
        <w:t>5</w:t>
      </w:r>
      <w:r w:rsidRPr="00AC5E4D">
        <w:rPr>
          <w:rFonts w:cs="Arial"/>
          <w:sz w:val="20"/>
          <w:szCs w:val="20"/>
        </w:rPr>
        <w:t>, 5</w:t>
      </w:r>
      <w:r w:rsidR="002A5B33" w:rsidRPr="00AC5E4D">
        <w:rPr>
          <w:rFonts w:cs="Arial"/>
          <w:sz w:val="20"/>
          <w:szCs w:val="20"/>
        </w:rPr>
        <w:t>6</w:t>
      </w:r>
      <w:r w:rsidRPr="00AC5E4D">
        <w:rPr>
          <w:rFonts w:cs="Arial"/>
          <w:sz w:val="20"/>
          <w:szCs w:val="20"/>
        </w:rPr>
        <w:t>, 5</w:t>
      </w:r>
      <w:r w:rsidR="002A5B33" w:rsidRPr="00AC5E4D">
        <w:rPr>
          <w:rFonts w:cs="Arial"/>
          <w:sz w:val="20"/>
          <w:szCs w:val="20"/>
        </w:rPr>
        <w:t>7</w:t>
      </w:r>
      <w:r w:rsidR="004A398B" w:rsidRPr="00AC5E4D">
        <w:rPr>
          <w:rFonts w:cs="Arial"/>
          <w:sz w:val="20"/>
          <w:szCs w:val="20"/>
        </w:rPr>
        <w:t>,</w:t>
      </w:r>
      <w:r w:rsidRPr="00AC5E4D">
        <w:rPr>
          <w:rFonts w:cs="Arial"/>
          <w:sz w:val="20"/>
          <w:szCs w:val="20"/>
        </w:rPr>
        <w:t xml:space="preserve"> 5</w:t>
      </w:r>
      <w:r w:rsidR="002A5B33" w:rsidRPr="00AC5E4D">
        <w:rPr>
          <w:rFonts w:cs="Arial"/>
          <w:sz w:val="20"/>
          <w:szCs w:val="20"/>
        </w:rPr>
        <w:t>8</w:t>
      </w:r>
      <w:r w:rsidR="004A398B" w:rsidRPr="00AC5E4D">
        <w:rPr>
          <w:rFonts w:cs="Arial"/>
          <w:sz w:val="20"/>
          <w:szCs w:val="20"/>
        </w:rPr>
        <w:t xml:space="preserve"> y 59 </w:t>
      </w:r>
      <w:r w:rsidRPr="00AC5E4D">
        <w:rPr>
          <w:rFonts w:cs="Arial"/>
          <w:sz w:val="20"/>
          <w:szCs w:val="20"/>
        </w:rPr>
        <w:t xml:space="preserve">de </w:t>
      </w:r>
      <w:r w:rsidRPr="00514B6E">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206A1F76"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w:t>
      </w:r>
      <w:r w:rsidRPr="00AC5E4D">
        <w:rPr>
          <w:rFonts w:ascii="Arial" w:eastAsia="Times New Roman" w:hAnsi="Arial" w:cs="Arial"/>
          <w:sz w:val="20"/>
          <w:szCs w:val="20"/>
          <w:lang w:val="es-ES" w:eastAsia="es-ES"/>
        </w:rPr>
        <w:lastRenderedPageBreak/>
        <w:t>subsecuentes; agotados dichos términos la convocante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w:t>
      </w:r>
      <w:proofErr w:type="spellStart"/>
      <w:r w:rsidRPr="00AC5E4D">
        <w:rPr>
          <w:rFonts w:cs="Arial"/>
          <w:sz w:val="20"/>
          <w:szCs w:val="20"/>
        </w:rPr>
        <w:t>Subcoordinación</w:t>
      </w:r>
      <w:proofErr w:type="spellEnd"/>
      <w:r w:rsidRPr="00AC5E4D">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proofErr w:type="gramStart"/>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w:t>
      </w:r>
      <w:proofErr w:type="gramEnd"/>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lastRenderedPageBreak/>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00B37876"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Revolución 725, Colonia Santa María Nonoalco, Demarcación Benito Juárez, código postal 03700, en la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77777777"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al día hábil siguiente al fallo de la Licitación,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75AE1F98"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Nonoalco, Demarcación Benito Juárez, </w:t>
      </w:r>
      <w:r w:rsidR="000C0E39" w:rsidRPr="00AC5E4D">
        <w:rPr>
          <w:rFonts w:cs="Arial"/>
          <w:sz w:val="20"/>
        </w:rPr>
        <w:t>C</w:t>
      </w:r>
      <w:r w:rsidRPr="00AC5E4D">
        <w:rPr>
          <w:rFonts w:cs="Arial"/>
          <w:sz w:val="20"/>
        </w:rPr>
        <w:t xml:space="preserve">ódigo </w:t>
      </w:r>
      <w:r w:rsidR="000C0E39" w:rsidRPr="00AC5E4D">
        <w:rPr>
          <w:rFonts w:cs="Arial"/>
          <w:sz w:val="20"/>
        </w:rPr>
        <w:t>P</w:t>
      </w:r>
      <w:r w:rsidRPr="00AC5E4D">
        <w:rPr>
          <w:rFonts w:cs="Arial"/>
          <w:sz w:val="20"/>
        </w:rPr>
        <w:t>ostal 03700, en la Ciudad de México,</w:t>
      </w:r>
      <w:r w:rsidRPr="00AC5E4D">
        <w:rPr>
          <w:rFonts w:cs="Arial"/>
          <w:sz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w:t>
      </w:r>
      <w:proofErr w:type="spellStart"/>
      <w:r w:rsidRPr="00AC5E4D">
        <w:rPr>
          <w:rFonts w:cs="Arial"/>
          <w:sz w:val="20"/>
          <w:szCs w:val="20"/>
          <w:lang w:val="es-MX"/>
        </w:rPr>
        <w:t>I.V.A</w:t>
      </w:r>
      <w:proofErr w:type="spellEnd"/>
      <w:r w:rsidRPr="00AC5E4D">
        <w:rPr>
          <w:rFonts w:cs="Arial"/>
          <w:sz w:val="20"/>
          <w:szCs w:val="20"/>
          <w:lang w:val="es-MX"/>
        </w:rPr>
        <w:t xml:space="preserve">., a favor de la Comisión Federal de Competencia Económica; a más tardar dentro de los 10 (diez) días naturales siguientes a la firma del contrato, salvo que la entrega de los servicios se realice dentro del citado plazo, de no cumplir con dicha </w:t>
      </w:r>
      <w:r w:rsidRPr="00AC5E4D">
        <w:rPr>
          <w:rFonts w:cs="Arial"/>
          <w:sz w:val="20"/>
          <w:szCs w:val="20"/>
          <w:lang w:val="es-MX"/>
        </w:rPr>
        <w:lastRenderedPageBreak/>
        <w:t xml:space="preserve">entrega, La Convocante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C40DAD">
        <w:rPr>
          <w:rFonts w:cs="Arial"/>
          <w:sz w:val="20"/>
          <w:szCs w:val="20"/>
          <w:lang w:val="es-MX"/>
        </w:rPr>
        <w:t xml:space="preserve">Esta garantía de referencia será </w:t>
      </w:r>
      <w:r w:rsidRPr="00C40DAD">
        <w:rPr>
          <w:rFonts w:cs="Arial"/>
          <w:b/>
          <w:bCs/>
          <w:sz w:val="20"/>
          <w:szCs w:val="20"/>
          <w:lang w:val="es-MX"/>
        </w:rPr>
        <w:t>indivisible</w:t>
      </w:r>
      <w:r w:rsidRPr="00C40DAD">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4C0654CD" w:rsidR="00737F2C" w:rsidRPr="00AC5E4D" w:rsidRDefault="00E90A88" w:rsidP="00D6793C">
      <w:pPr>
        <w:jc w:val="both"/>
        <w:rPr>
          <w:rFonts w:cs="Arial"/>
          <w:b/>
          <w:sz w:val="20"/>
          <w:szCs w:val="20"/>
          <w:lang w:val="es-MX"/>
        </w:rPr>
      </w:pPr>
      <w:r w:rsidRPr="00AC5E4D">
        <w:rPr>
          <w:rFonts w:cs="Arial"/>
          <w:sz w:val="20"/>
          <w:szCs w:val="20"/>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lastRenderedPageBreak/>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proofErr w:type="gramStart"/>
      <w:r w:rsidRPr="00AC5E4D">
        <w:rPr>
          <w:rFonts w:cs="Arial"/>
          <w:b/>
          <w:sz w:val="20"/>
          <w:szCs w:val="20"/>
          <w:lang w:val="es-MX"/>
        </w:rPr>
        <w:t>Documentos</w:t>
      </w:r>
      <w:proofErr w:type="gramEnd"/>
      <w:r w:rsidRPr="00AC5E4D">
        <w:rPr>
          <w:rFonts w:cs="Arial"/>
          <w:b/>
          <w:sz w:val="20"/>
          <w:szCs w:val="20"/>
          <w:lang w:val="es-MX"/>
        </w:rPr>
        <w:t xml:space="preserve">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lastRenderedPageBreak/>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A448CA">
        <w:rPr>
          <w:rFonts w:cs="Arial"/>
          <w:sz w:val="20"/>
          <w:szCs w:val="20"/>
        </w:rPr>
        <w:t>de acuerdo a</w:t>
      </w:r>
      <w:proofErr w:type="gramEnd"/>
      <w:r w:rsidRPr="00A448CA">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77777777" w:rsidR="00A448CA" w:rsidRDefault="00737F2C" w:rsidP="00D6793C">
      <w:pPr>
        <w:pStyle w:val="Prrafodelista"/>
        <w:tabs>
          <w:tab w:val="num" w:pos="426"/>
        </w:tabs>
        <w:ind w:left="720"/>
        <w:jc w:val="both"/>
        <w:rPr>
          <w:rFonts w:cs="Arial"/>
          <w:sz w:val="20"/>
          <w:szCs w:val="20"/>
        </w:rPr>
      </w:pPr>
      <w:r w:rsidRPr="00A448CA">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71B2B509"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 xml:space="preserve">Se podrá suspender la licitación cuando el Órgano Interno de Control de la Comisión Federal de Competencia Económica así lo determine con motivo de su intervención y </w:t>
      </w:r>
      <w:proofErr w:type="gramStart"/>
      <w:r w:rsidRPr="00AC5E4D">
        <w:rPr>
          <w:rFonts w:cs="Arial"/>
          <w:sz w:val="20"/>
          <w:szCs w:val="20"/>
        </w:rPr>
        <w:t>de acuerdo a</w:t>
      </w:r>
      <w:proofErr w:type="gramEnd"/>
      <w:r w:rsidRPr="00AC5E4D">
        <w:rPr>
          <w:rFonts w:cs="Arial"/>
          <w:sz w:val="20"/>
          <w:szCs w:val="20"/>
        </w:rPr>
        <w:t xml:space="preserve">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lastRenderedPageBreak/>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2F20E849" w:rsidR="00737F2C" w:rsidRPr="00AC5E4D" w:rsidRDefault="00737F2C" w:rsidP="00D6793C">
      <w:pPr>
        <w:jc w:val="both"/>
        <w:rPr>
          <w:rFonts w:cs="Arial"/>
          <w:sz w:val="20"/>
          <w:szCs w:val="20"/>
        </w:rPr>
      </w:pPr>
      <w:r w:rsidRPr="00AC5E4D">
        <w:rPr>
          <w:rFonts w:cs="Arial"/>
          <w:sz w:val="20"/>
          <w:szCs w:val="20"/>
        </w:rPr>
        <w:t>No serán objeto de evaluación las condiciones establecidas por la C</w:t>
      </w:r>
      <w:r w:rsidR="00443EB9" w:rsidRPr="00AC5E4D">
        <w:rPr>
          <w:rFonts w:cs="Arial"/>
          <w:sz w:val="20"/>
          <w:szCs w:val="20"/>
        </w:rPr>
        <w:t>onvocante</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10EB8A94"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que reúna(n) las condiciones legales, técnicas y económicas requeridas por la C</w:t>
      </w:r>
      <w:r w:rsidR="00443EB9" w:rsidRPr="00AC5E4D">
        <w:rPr>
          <w:rFonts w:cs="Arial"/>
          <w:sz w:val="20"/>
          <w:szCs w:val="20"/>
        </w:rPr>
        <w:t>onvocante</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49F8DC2D" w:rsidR="00737F2C" w:rsidRPr="00AC5E4D" w:rsidRDefault="00737F2C" w:rsidP="00D6793C">
      <w:pPr>
        <w:jc w:val="both"/>
        <w:rPr>
          <w:rFonts w:cs="Arial"/>
          <w:sz w:val="20"/>
          <w:szCs w:val="20"/>
        </w:rPr>
      </w:pPr>
      <w:r w:rsidRPr="00AC5E4D">
        <w:rPr>
          <w:rFonts w:cs="Arial"/>
          <w:sz w:val="20"/>
          <w:szCs w:val="20"/>
        </w:rPr>
        <w:t>Cuando se presente un error de cálculo en las propuestas económicas presentadas, sólo habrá lugar a su rectificación por parte de la C</w:t>
      </w:r>
      <w:r w:rsidR="00443EB9" w:rsidRPr="00AC5E4D">
        <w:rPr>
          <w:rFonts w:cs="Arial"/>
          <w:sz w:val="20"/>
          <w:szCs w:val="20"/>
        </w:rPr>
        <w:t>onvocante</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25B43B25"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 xml:space="preserve">y elaboren el documento de evaluación técnico y económico, el cual deberá especificar las partidas y/o agrupación de partidas y las causas sobre el </w:t>
      </w:r>
      <w:proofErr w:type="spellStart"/>
      <w:r w:rsidRPr="00AC5E4D">
        <w:rPr>
          <w:rFonts w:cs="Arial"/>
          <w:sz w:val="20"/>
          <w:szCs w:val="20"/>
        </w:rPr>
        <w:t>desechamiento</w:t>
      </w:r>
      <w:proofErr w:type="spellEnd"/>
      <w:r w:rsidRPr="00AC5E4D">
        <w:rPr>
          <w:rFonts w:cs="Arial"/>
          <w:sz w:val="20"/>
          <w:szCs w:val="20"/>
        </w:rPr>
        <w:t xml:space="preserve"> de aquellas partidas o agrupación de partidas que no aprobaron la evaluación, considerando que la documentación correspondiente a las condiciones legales, será evaluada por el área que designe la C</w:t>
      </w:r>
      <w:r w:rsidR="00443EB9" w:rsidRPr="00AC5E4D">
        <w:rPr>
          <w:rFonts w:cs="Arial"/>
          <w:sz w:val="20"/>
          <w:szCs w:val="20"/>
        </w:rPr>
        <w:t>onvocante</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A4E85E8"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443EB9">
        <w:rPr>
          <w:rFonts w:cs="Arial"/>
          <w:sz w:val="20"/>
          <w:szCs w:val="20"/>
        </w:rPr>
        <w:t>l</w:t>
      </w:r>
      <w:r w:rsidRPr="008C434E">
        <w:rPr>
          <w:rFonts w:cs="Arial"/>
          <w:sz w:val="20"/>
          <w:szCs w:val="20"/>
        </w:rPr>
        <w:t>a Convocante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77777777" w:rsidR="00737F2C" w:rsidRPr="00AC5E4D" w:rsidRDefault="00737F2C" w:rsidP="00D6793C">
      <w:pPr>
        <w:jc w:val="both"/>
        <w:rPr>
          <w:rFonts w:cs="Arial"/>
          <w:b/>
          <w:sz w:val="20"/>
          <w:szCs w:val="20"/>
        </w:rPr>
      </w:pPr>
      <w:r w:rsidRPr="00C40DAD">
        <w:rPr>
          <w:rFonts w:cs="Arial"/>
          <w:b/>
          <w:sz w:val="20"/>
          <w:szCs w:val="20"/>
        </w:rPr>
        <w:t>El criterio de evaluación será el binario de conformidad con lo siguiente:</w:t>
      </w:r>
    </w:p>
    <w:p w14:paraId="41D06961" w14:textId="77777777" w:rsidR="00737F2C" w:rsidRPr="00AC5E4D" w:rsidRDefault="00737F2C" w:rsidP="00D6793C">
      <w:pPr>
        <w:pStyle w:val="Prrafodelista"/>
        <w:ind w:left="360"/>
        <w:jc w:val="both"/>
        <w:rPr>
          <w:rFonts w:cs="Arial"/>
          <w:sz w:val="20"/>
          <w:szCs w:val="20"/>
        </w:rPr>
      </w:pPr>
    </w:p>
    <w:p w14:paraId="736793D7" w14:textId="27DFE77A" w:rsidR="00737F2C" w:rsidRPr="00AC5E4D" w:rsidRDefault="00737F2C" w:rsidP="00D6793C">
      <w:pPr>
        <w:jc w:val="both"/>
        <w:rPr>
          <w:rFonts w:cs="Arial"/>
          <w:sz w:val="20"/>
          <w:szCs w:val="20"/>
        </w:rPr>
      </w:pPr>
      <w:r w:rsidRPr="00AC5E4D">
        <w:rPr>
          <w:rFonts w:cs="Arial"/>
          <w:sz w:val="20"/>
          <w:szCs w:val="20"/>
        </w:rPr>
        <w:t>En la aplicación del criterio de evaluación binario a que se refiere el segundo párrafo del artículo 4</w:t>
      </w:r>
      <w:r w:rsidR="008D292C" w:rsidRPr="00AC5E4D">
        <w:rPr>
          <w:rFonts w:cs="Arial"/>
          <w:sz w:val="20"/>
          <w:szCs w:val="20"/>
        </w:rPr>
        <w:t>9</w:t>
      </w:r>
      <w:r w:rsidRPr="00AC5E4D">
        <w:rPr>
          <w:rFonts w:cs="Arial"/>
          <w:sz w:val="20"/>
          <w:szCs w:val="20"/>
        </w:rPr>
        <w:t xml:space="preserve"> de </w:t>
      </w:r>
      <w:r w:rsidRPr="008C434E">
        <w:rPr>
          <w:rFonts w:cs="Arial"/>
          <w:bCs/>
          <w:sz w:val="20"/>
          <w:szCs w:val="20"/>
        </w:rPr>
        <w:t>“Las Políticas”</w:t>
      </w:r>
      <w:r w:rsidRPr="00AC5E4D">
        <w:rPr>
          <w:rFonts w:cs="Arial"/>
          <w:b/>
          <w:sz w:val="20"/>
          <w:szCs w:val="20"/>
        </w:rPr>
        <w:t xml:space="preserve"> </w:t>
      </w:r>
      <w:r w:rsidRPr="00AC5E4D">
        <w:rPr>
          <w:rFonts w:cs="Arial"/>
          <w:sz w:val="20"/>
          <w:szCs w:val="20"/>
        </w:rPr>
        <w:t>la adjudicación se hará al L</w:t>
      </w:r>
      <w:r w:rsidR="00443EB9" w:rsidRPr="00AC5E4D">
        <w:rPr>
          <w:rFonts w:cs="Arial"/>
          <w:sz w:val="20"/>
          <w:szCs w:val="20"/>
        </w:rPr>
        <w:t>icitante</w:t>
      </w:r>
      <w:r w:rsidRPr="00AC5E4D">
        <w:rPr>
          <w:rFonts w:cs="Arial"/>
          <w:sz w:val="20"/>
          <w:szCs w:val="20"/>
        </w:rPr>
        <w:t xml:space="preserve"> que haya ofertado el precio más bajo, siempre y cuando éste resulte conveniente.</w:t>
      </w:r>
    </w:p>
    <w:p w14:paraId="679F84A2" w14:textId="77777777" w:rsidR="00737F2C" w:rsidRPr="00AC5E4D" w:rsidRDefault="00737F2C" w:rsidP="00D6793C">
      <w:pPr>
        <w:pStyle w:val="Prrafodelista"/>
        <w:ind w:left="360"/>
        <w:jc w:val="both"/>
        <w:rPr>
          <w:rFonts w:cs="Arial"/>
          <w:sz w:val="20"/>
          <w:szCs w:val="20"/>
        </w:rPr>
      </w:pPr>
    </w:p>
    <w:p w14:paraId="6DB0197C" w14:textId="77777777" w:rsidR="00737F2C" w:rsidRPr="00AC5E4D" w:rsidRDefault="00737F2C" w:rsidP="00D6793C">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licitación; en la utilización del criterio de evaluación binario, mediante el cual sólo </w:t>
      </w:r>
      <w:r w:rsidRPr="00AC5E4D">
        <w:rPr>
          <w:rFonts w:cs="Arial"/>
          <w:sz w:val="20"/>
          <w:szCs w:val="20"/>
        </w:rPr>
        <w:lastRenderedPageBreak/>
        <w:t xml:space="preserve">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17CE93B3" w14:textId="77777777" w:rsidR="00737F2C" w:rsidRPr="00AC5E4D" w:rsidRDefault="00737F2C" w:rsidP="00D6793C">
      <w:pPr>
        <w:pStyle w:val="Prrafodelista"/>
        <w:ind w:left="360"/>
        <w:jc w:val="both"/>
        <w:rPr>
          <w:rFonts w:cs="Arial"/>
          <w:sz w:val="20"/>
          <w:szCs w:val="20"/>
        </w:rPr>
      </w:pPr>
    </w:p>
    <w:p w14:paraId="6B04F1FF" w14:textId="09781310" w:rsidR="00737F2C" w:rsidRPr="00AC5E4D" w:rsidRDefault="00737F2C" w:rsidP="00D6793C">
      <w:pPr>
        <w:jc w:val="both"/>
        <w:rPr>
          <w:rFonts w:cs="Arial"/>
          <w:sz w:val="20"/>
          <w:szCs w:val="20"/>
        </w:rPr>
      </w:pPr>
      <w:r w:rsidRPr="00AC5E4D">
        <w:rPr>
          <w:rFonts w:cs="Arial"/>
          <w:sz w:val="20"/>
          <w:szCs w:val="20"/>
        </w:rPr>
        <w:t>De conformidad con el artículo 5</w:t>
      </w:r>
      <w:r w:rsidR="0000011C" w:rsidRPr="00AC5E4D">
        <w:rPr>
          <w:rFonts w:cs="Arial"/>
          <w:sz w:val="20"/>
          <w:szCs w:val="20"/>
        </w:rPr>
        <w:t>5</w:t>
      </w:r>
      <w:r w:rsidRPr="00AC5E4D">
        <w:rPr>
          <w:rFonts w:cs="Arial"/>
          <w:sz w:val="20"/>
          <w:szCs w:val="20"/>
        </w:rPr>
        <w:t xml:space="preserve">,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la C</w:t>
      </w:r>
      <w:r w:rsidR="00443EB9" w:rsidRPr="00AC5E4D">
        <w:rPr>
          <w:rFonts w:cs="Arial"/>
          <w:sz w:val="20"/>
          <w:szCs w:val="20"/>
        </w:rPr>
        <w:t>onvocante</w:t>
      </w:r>
      <w:r w:rsidRPr="00AC5E4D">
        <w:rPr>
          <w:rFonts w:cs="Arial"/>
          <w:sz w:val="20"/>
          <w:szCs w:val="20"/>
        </w:rPr>
        <w:t>.</w:t>
      </w:r>
    </w:p>
    <w:p w14:paraId="37C4B7C7" w14:textId="77777777" w:rsidR="00737F2C" w:rsidRPr="00AC5E4D" w:rsidRDefault="00737F2C" w:rsidP="00D6793C">
      <w:pPr>
        <w:pStyle w:val="Prrafodelista"/>
        <w:ind w:left="360"/>
        <w:jc w:val="both"/>
        <w:rPr>
          <w:rFonts w:cs="Arial"/>
          <w:sz w:val="20"/>
          <w:szCs w:val="20"/>
        </w:rPr>
      </w:pPr>
    </w:p>
    <w:p w14:paraId="10CB15C0" w14:textId="77777777" w:rsidR="00737F2C" w:rsidRPr="00AC5E4D" w:rsidRDefault="00737F2C" w:rsidP="00D6793C">
      <w:pPr>
        <w:jc w:val="both"/>
        <w:rPr>
          <w:rFonts w:cs="Arial"/>
          <w:sz w:val="20"/>
          <w:szCs w:val="20"/>
        </w:rPr>
      </w:pPr>
      <w:r w:rsidRPr="00AC5E4D">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AC5E4D" w:rsidRDefault="00737F2C" w:rsidP="00D6793C">
      <w:pPr>
        <w:pStyle w:val="Prrafodelista"/>
        <w:ind w:left="360"/>
        <w:jc w:val="both"/>
        <w:rPr>
          <w:rFonts w:cs="Arial"/>
          <w:sz w:val="20"/>
          <w:szCs w:val="20"/>
        </w:rPr>
      </w:pPr>
    </w:p>
    <w:p w14:paraId="6DC869EF" w14:textId="4AEB9092" w:rsidR="00737F2C" w:rsidRPr="00DE2826" w:rsidRDefault="00737F2C" w:rsidP="00D6793C">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w:t>
      </w:r>
      <w:r w:rsidR="008D292C" w:rsidRPr="00AC5E4D">
        <w:rPr>
          <w:rFonts w:cs="Arial"/>
          <w:sz w:val="20"/>
          <w:szCs w:val="20"/>
        </w:rPr>
        <w:t>no aceptable</w:t>
      </w:r>
      <w:r w:rsidRPr="00AC5E4D">
        <w:rPr>
          <w:rFonts w:cs="Arial"/>
          <w:sz w:val="20"/>
          <w:szCs w:val="20"/>
        </w:rPr>
        <w:t xml:space="preserve"> para efectos de adjudicación del contrato o pedido, porque resulta superior al porcentaje a que hace referencia la fracción XXI</w:t>
      </w:r>
      <w:r w:rsidR="0000011C"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3C94E039" w14:textId="77777777" w:rsidR="00737F2C" w:rsidRPr="00AC5E4D" w:rsidRDefault="00737F2C" w:rsidP="00D6793C">
      <w:pPr>
        <w:pStyle w:val="Prrafodelista"/>
        <w:ind w:left="360"/>
        <w:jc w:val="both"/>
        <w:rPr>
          <w:rFonts w:cs="Arial"/>
          <w:sz w:val="20"/>
          <w:szCs w:val="20"/>
        </w:rPr>
      </w:pPr>
    </w:p>
    <w:p w14:paraId="366AC1D9" w14:textId="77777777" w:rsidR="00737F2C" w:rsidRPr="00AC5E4D" w:rsidRDefault="00737F2C" w:rsidP="00D6793C">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389B8530" w14:textId="77777777" w:rsidR="00737F2C" w:rsidRPr="00AC5E4D" w:rsidRDefault="00737F2C" w:rsidP="00D6793C">
      <w:pPr>
        <w:pStyle w:val="Prrafodelista"/>
        <w:ind w:left="360"/>
        <w:jc w:val="both"/>
        <w:rPr>
          <w:rFonts w:cs="Arial"/>
          <w:sz w:val="20"/>
          <w:szCs w:val="20"/>
        </w:rPr>
      </w:pPr>
    </w:p>
    <w:p w14:paraId="415156BB" w14:textId="7B2A8D9B" w:rsidR="00737F2C" w:rsidRPr="008C434E" w:rsidRDefault="00737F2C" w:rsidP="008C434E">
      <w:pPr>
        <w:pStyle w:val="Prrafodelista"/>
        <w:numPr>
          <w:ilvl w:val="1"/>
          <w:numId w:val="2"/>
        </w:numPr>
        <w:ind w:left="567" w:hanging="141"/>
        <w:jc w:val="both"/>
        <w:rPr>
          <w:rFonts w:cs="Arial"/>
          <w:sz w:val="20"/>
          <w:szCs w:val="20"/>
        </w:rPr>
      </w:pPr>
      <w:r w:rsidRPr="008C434E">
        <w:rPr>
          <w:rFonts w:cs="Arial"/>
          <w:sz w:val="20"/>
          <w:szCs w:val="20"/>
        </w:rPr>
        <w:t>Cuando se considere como referencia el precio que se observa como mediana en la investigación de mercado, ésta se obtendrá de la siguiente manera:</w:t>
      </w:r>
    </w:p>
    <w:p w14:paraId="68792B08" w14:textId="77777777" w:rsidR="00737F2C" w:rsidRPr="00AC5E4D" w:rsidRDefault="00737F2C" w:rsidP="00D6793C">
      <w:pPr>
        <w:pStyle w:val="Prrafodelista"/>
        <w:ind w:left="360"/>
        <w:jc w:val="both"/>
        <w:rPr>
          <w:rFonts w:cs="Arial"/>
          <w:sz w:val="20"/>
          <w:szCs w:val="20"/>
        </w:rPr>
      </w:pPr>
    </w:p>
    <w:p w14:paraId="0B74CFB7" w14:textId="77777777" w:rsidR="00737F2C" w:rsidRPr="00AC5E4D" w:rsidRDefault="00737F2C" w:rsidP="007E30BD">
      <w:pPr>
        <w:pStyle w:val="Prrafodelista"/>
        <w:numPr>
          <w:ilvl w:val="0"/>
          <w:numId w:val="40"/>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1B5151FC" w14:textId="77777777" w:rsidR="00737F2C" w:rsidRPr="00AC5E4D" w:rsidRDefault="00737F2C" w:rsidP="00D6793C">
      <w:pPr>
        <w:pStyle w:val="Prrafodelista"/>
        <w:ind w:left="1068"/>
        <w:jc w:val="both"/>
        <w:rPr>
          <w:rFonts w:cs="Arial"/>
          <w:sz w:val="20"/>
          <w:szCs w:val="20"/>
        </w:rPr>
      </w:pPr>
    </w:p>
    <w:p w14:paraId="6C92EAF5" w14:textId="77777777" w:rsidR="008C434E" w:rsidRDefault="00737F2C" w:rsidP="007E30BD">
      <w:pPr>
        <w:pStyle w:val="Prrafodelista"/>
        <w:numPr>
          <w:ilvl w:val="0"/>
          <w:numId w:val="40"/>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5B4CB083" w14:textId="77777777" w:rsidR="008C434E" w:rsidRPr="008C434E" w:rsidRDefault="008C434E" w:rsidP="008C434E">
      <w:pPr>
        <w:pStyle w:val="Prrafodelista"/>
        <w:rPr>
          <w:rFonts w:cs="Arial"/>
          <w:sz w:val="20"/>
          <w:szCs w:val="20"/>
        </w:rPr>
      </w:pPr>
    </w:p>
    <w:p w14:paraId="18A22FC1" w14:textId="652F8F22" w:rsidR="00737F2C" w:rsidRPr="008C434E" w:rsidRDefault="00737F2C" w:rsidP="007E30BD">
      <w:pPr>
        <w:pStyle w:val="Prrafodelista"/>
        <w:numPr>
          <w:ilvl w:val="0"/>
          <w:numId w:val="40"/>
        </w:numPr>
        <w:ind w:left="1068"/>
        <w:jc w:val="both"/>
        <w:rPr>
          <w:rFonts w:cs="Arial"/>
          <w:sz w:val="20"/>
          <w:szCs w:val="20"/>
        </w:rPr>
      </w:pPr>
      <w:r w:rsidRPr="008C434E">
        <w:rPr>
          <w:rFonts w:cs="Arial"/>
          <w:sz w:val="20"/>
          <w:szCs w:val="20"/>
        </w:rPr>
        <w:t>Si la serie de precios obtenidos es un número par, se obtendrá el promedio de los dos valores centrales y el resultado será la mediana;</w:t>
      </w:r>
    </w:p>
    <w:p w14:paraId="3AD317CB" w14:textId="77777777" w:rsidR="00185D7E" w:rsidRDefault="00185D7E" w:rsidP="00185D7E">
      <w:pPr>
        <w:pStyle w:val="Prrafodelista"/>
        <w:rPr>
          <w:rFonts w:cs="Arial"/>
          <w:sz w:val="20"/>
          <w:szCs w:val="20"/>
        </w:rPr>
      </w:pPr>
    </w:p>
    <w:p w14:paraId="4AE64809" w14:textId="77777777" w:rsidR="00737F2C" w:rsidRPr="00AC5E4D" w:rsidRDefault="00737F2C" w:rsidP="00D6793C">
      <w:pPr>
        <w:pStyle w:val="Prrafodelista"/>
        <w:ind w:left="360"/>
        <w:jc w:val="both"/>
        <w:rPr>
          <w:rFonts w:cs="Arial"/>
          <w:sz w:val="20"/>
          <w:szCs w:val="20"/>
        </w:rPr>
      </w:pPr>
      <w:r w:rsidRPr="00AC5E4D">
        <w:rPr>
          <w:rFonts w:cs="Arial"/>
          <w:sz w:val="20"/>
          <w:szCs w:val="20"/>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AC5E4D" w:rsidRDefault="00737F2C" w:rsidP="00D6793C">
      <w:pPr>
        <w:pStyle w:val="Prrafodelista"/>
        <w:ind w:left="360"/>
        <w:jc w:val="both"/>
        <w:rPr>
          <w:rFonts w:cs="Arial"/>
          <w:sz w:val="20"/>
          <w:szCs w:val="20"/>
        </w:rPr>
      </w:pPr>
    </w:p>
    <w:p w14:paraId="17E9CE82" w14:textId="77777777" w:rsidR="00737F2C" w:rsidRPr="00AC5E4D" w:rsidRDefault="00737F2C" w:rsidP="007E30BD">
      <w:pPr>
        <w:pStyle w:val="Prrafodelista"/>
        <w:numPr>
          <w:ilvl w:val="0"/>
          <w:numId w:val="39"/>
        </w:numPr>
        <w:ind w:left="1068"/>
        <w:jc w:val="both"/>
        <w:rPr>
          <w:rFonts w:cs="Arial"/>
          <w:sz w:val="20"/>
          <w:szCs w:val="20"/>
        </w:rPr>
      </w:pPr>
      <w:r w:rsidRPr="00AC5E4D">
        <w:rPr>
          <w:rFonts w:cs="Arial"/>
          <w:sz w:val="20"/>
          <w:szCs w:val="20"/>
        </w:rPr>
        <w:t>Se sumarán todos los precios ofertados en el proceso de licitación pública que se aceptaron técnicamente;</w:t>
      </w:r>
    </w:p>
    <w:p w14:paraId="7FA3FD35" w14:textId="77777777" w:rsidR="00737F2C" w:rsidRPr="00AC5E4D" w:rsidRDefault="00737F2C" w:rsidP="00D6793C">
      <w:pPr>
        <w:pStyle w:val="Prrafodelista"/>
        <w:ind w:left="1068"/>
        <w:jc w:val="both"/>
        <w:rPr>
          <w:rFonts w:cs="Arial"/>
          <w:sz w:val="20"/>
          <w:szCs w:val="20"/>
        </w:rPr>
      </w:pPr>
    </w:p>
    <w:p w14:paraId="26A7B77F" w14:textId="77777777" w:rsidR="008C434E" w:rsidRDefault="00737F2C" w:rsidP="007E30BD">
      <w:pPr>
        <w:pStyle w:val="Prrafodelista"/>
        <w:numPr>
          <w:ilvl w:val="0"/>
          <w:numId w:val="39"/>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0B373B43" w14:textId="77777777" w:rsidR="008C434E" w:rsidRPr="008C434E" w:rsidRDefault="008C434E" w:rsidP="008C434E">
      <w:pPr>
        <w:pStyle w:val="Prrafodelista"/>
        <w:rPr>
          <w:rFonts w:cs="Arial"/>
          <w:sz w:val="20"/>
          <w:szCs w:val="20"/>
        </w:rPr>
      </w:pPr>
    </w:p>
    <w:p w14:paraId="7EA05E94" w14:textId="3E5A3B74" w:rsidR="00737F2C" w:rsidRPr="008C434E" w:rsidRDefault="00737F2C" w:rsidP="007E30BD">
      <w:pPr>
        <w:pStyle w:val="Prrafodelista"/>
        <w:numPr>
          <w:ilvl w:val="0"/>
          <w:numId w:val="39"/>
        </w:numPr>
        <w:ind w:left="1068"/>
        <w:jc w:val="both"/>
        <w:rPr>
          <w:rFonts w:cs="Arial"/>
          <w:sz w:val="20"/>
          <w:szCs w:val="20"/>
        </w:rPr>
      </w:pPr>
      <w:r w:rsidRPr="008C434E">
        <w:rPr>
          <w:rFonts w:cs="Arial"/>
          <w:sz w:val="20"/>
          <w:szCs w:val="20"/>
        </w:rPr>
        <w:t>El promedio será el resultado de la división a que se refiere el inciso anterior.</w:t>
      </w:r>
    </w:p>
    <w:p w14:paraId="33CB4F53" w14:textId="77777777" w:rsidR="00185D7E" w:rsidRDefault="00185D7E" w:rsidP="00185D7E">
      <w:pPr>
        <w:pStyle w:val="Prrafodelista"/>
        <w:rPr>
          <w:rFonts w:cs="Arial"/>
          <w:sz w:val="20"/>
          <w:szCs w:val="20"/>
        </w:rPr>
      </w:pPr>
    </w:p>
    <w:p w14:paraId="20A6FD7C" w14:textId="36E6704A" w:rsidR="00737F2C" w:rsidRPr="00AC5E4D" w:rsidRDefault="00737F2C" w:rsidP="00D6793C">
      <w:pPr>
        <w:jc w:val="both"/>
        <w:rPr>
          <w:rFonts w:cs="Arial"/>
          <w:sz w:val="20"/>
          <w:szCs w:val="20"/>
        </w:rPr>
      </w:pPr>
      <w:r w:rsidRPr="00AC5E4D">
        <w:rPr>
          <w:rFonts w:cs="Arial"/>
          <w:sz w:val="20"/>
          <w:szCs w:val="20"/>
        </w:rPr>
        <w:t>A las cantidades resultantes de las operaciones efectuadas en las fracciones anteriores se les sumará el porcentaje previsto en la fracción XXI</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41573CFD" w14:textId="77777777" w:rsidR="00737F2C" w:rsidRPr="00AC5E4D" w:rsidRDefault="00737F2C" w:rsidP="00D6793C">
      <w:pPr>
        <w:pStyle w:val="Prrafodelista"/>
        <w:ind w:left="360"/>
        <w:jc w:val="both"/>
        <w:rPr>
          <w:rFonts w:cs="Arial"/>
          <w:sz w:val="20"/>
          <w:szCs w:val="20"/>
        </w:rPr>
      </w:pPr>
    </w:p>
    <w:p w14:paraId="4ACB7F90" w14:textId="49BD0609" w:rsidR="00737F2C" w:rsidRPr="00DE2826" w:rsidRDefault="00737F2C" w:rsidP="00D6793C">
      <w:pPr>
        <w:jc w:val="both"/>
        <w:rPr>
          <w:rFonts w:cs="Arial"/>
          <w:sz w:val="20"/>
          <w:szCs w:val="20"/>
        </w:rPr>
      </w:pPr>
      <w:r w:rsidRPr="00AC5E4D">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7BE9A65A" w14:textId="77777777" w:rsidR="00737F2C" w:rsidRPr="00AC5E4D" w:rsidRDefault="00737F2C" w:rsidP="00D6793C">
      <w:pPr>
        <w:pStyle w:val="Prrafodelista"/>
        <w:ind w:left="360"/>
        <w:jc w:val="both"/>
        <w:rPr>
          <w:rFonts w:cs="Arial"/>
          <w:sz w:val="20"/>
          <w:szCs w:val="20"/>
        </w:rPr>
      </w:pPr>
    </w:p>
    <w:p w14:paraId="4D9FD23D" w14:textId="77777777" w:rsidR="00737F2C" w:rsidRPr="00AC5E4D" w:rsidRDefault="00737F2C" w:rsidP="00D6793C">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07515EA2" w14:textId="77777777" w:rsidR="00737F2C" w:rsidRPr="00AC5E4D" w:rsidRDefault="00737F2C" w:rsidP="00D6793C">
      <w:pPr>
        <w:pStyle w:val="Prrafodelista"/>
        <w:ind w:left="360"/>
        <w:jc w:val="both"/>
        <w:rPr>
          <w:rFonts w:cs="Arial"/>
          <w:sz w:val="20"/>
          <w:szCs w:val="20"/>
        </w:rPr>
      </w:pPr>
    </w:p>
    <w:p w14:paraId="57A8129D" w14:textId="392370D9"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lastRenderedPageBreak/>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AC5E4D" w:rsidRDefault="00737F2C" w:rsidP="00D6793C">
      <w:pPr>
        <w:pStyle w:val="Prrafodelista"/>
        <w:ind w:left="1068"/>
        <w:jc w:val="both"/>
        <w:rPr>
          <w:rFonts w:cs="Arial"/>
          <w:sz w:val="20"/>
          <w:szCs w:val="20"/>
        </w:rPr>
      </w:pPr>
    </w:p>
    <w:p w14:paraId="370A40D6" w14:textId="1FAD011D"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 xml:space="preserve">De los precios preponderantes determinados se obtendrá el promedio de </w:t>
      </w:r>
      <w:proofErr w:type="gramStart"/>
      <w:r w:rsidRPr="00AC5E4D">
        <w:rPr>
          <w:rFonts w:cs="Arial"/>
          <w:sz w:val="20"/>
          <w:szCs w:val="20"/>
        </w:rPr>
        <w:t>los mismos</w:t>
      </w:r>
      <w:proofErr w:type="gramEnd"/>
      <w:r w:rsidRPr="00AC5E4D">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AC5E4D" w:rsidRDefault="00737F2C" w:rsidP="00D6793C">
      <w:pPr>
        <w:pStyle w:val="Prrafodelista"/>
        <w:rPr>
          <w:rFonts w:cs="Arial"/>
          <w:sz w:val="20"/>
          <w:szCs w:val="20"/>
        </w:rPr>
      </w:pPr>
    </w:p>
    <w:p w14:paraId="2D1E8AC0" w14:textId="6251D50C"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Al promedio señalado en la fracción anterior se le restará el porcentaje fijado en la fracción XX</w:t>
      </w:r>
      <w:r w:rsidR="00AD2968"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de </w:t>
      </w:r>
      <w:r w:rsidRPr="00DE2826">
        <w:rPr>
          <w:rFonts w:cs="Arial"/>
          <w:bCs/>
          <w:sz w:val="20"/>
          <w:szCs w:val="20"/>
        </w:rPr>
        <w:t>“Las Políticas”.</w:t>
      </w:r>
    </w:p>
    <w:p w14:paraId="07BDBEE5" w14:textId="77777777" w:rsidR="00737F2C" w:rsidRPr="00AC5E4D" w:rsidRDefault="00737F2C" w:rsidP="00D6793C">
      <w:pPr>
        <w:pStyle w:val="Prrafodelista"/>
        <w:rPr>
          <w:rFonts w:cs="Arial"/>
          <w:sz w:val="20"/>
          <w:szCs w:val="20"/>
        </w:rPr>
      </w:pPr>
    </w:p>
    <w:p w14:paraId="15511430" w14:textId="77777777"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6280235E" w14:textId="77777777" w:rsidR="00737F2C" w:rsidRPr="00AC5E4D" w:rsidRDefault="00737F2C" w:rsidP="00D6793C">
      <w:pPr>
        <w:pStyle w:val="Prrafodelista"/>
        <w:rPr>
          <w:rFonts w:cs="Arial"/>
          <w:sz w:val="20"/>
          <w:szCs w:val="20"/>
        </w:rPr>
      </w:pPr>
    </w:p>
    <w:p w14:paraId="68D9B43F" w14:textId="77777777" w:rsidR="00737F2C" w:rsidRPr="00AC5E4D" w:rsidRDefault="00737F2C" w:rsidP="00D6793C">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Default="00737F2C" w:rsidP="00D6793C">
      <w:pPr>
        <w:pStyle w:val="Prrafodelista"/>
        <w:ind w:left="360"/>
        <w:jc w:val="both"/>
        <w:rPr>
          <w:rFonts w:cs="Arial"/>
          <w:sz w:val="20"/>
          <w:szCs w:val="20"/>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En caso de que la opinión del SAT sea emitida en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 xml:space="preserve">Carta en papel, preferentemente membretado del licitante, firmada en su calidad de </w:t>
      </w:r>
      <w:proofErr w:type="gramStart"/>
      <w:r w:rsidRPr="00AC5E4D">
        <w:rPr>
          <w:rFonts w:cs="Arial"/>
          <w:sz w:val="20"/>
          <w:szCs w:val="20"/>
          <w:lang w:val="es-MX"/>
        </w:rPr>
        <w:t>representante legal o apoderado legal</w:t>
      </w:r>
      <w:proofErr w:type="gramEnd"/>
      <w:r w:rsidRPr="00AC5E4D">
        <w:rPr>
          <w:rFonts w:cs="Arial"/>
          <w:sz w:val="20"/>
          <w:szCs w:val="20"/>
          <w:lang w:val="es-MX"/>
        </w:rPr>
        <w:t>,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607A7E98" w:rsidR="00737F2C" w:rsidRPr="00AC5E4D" w:rsidRDefault="00737F2C" w:rsidP="00D6793C">
      <w:pPr>
        <w:pStyle w:val="Textoindependiente3"/>
        <w:widowControl w:val="0"/>
        <w:ind w:left="360"/>
        <w:rPr>
          <w:rFonts w:cs="Arial"/>
          <w:b/>
          <w:sz w:val="20"/>
        </w:rPr>
      </w:pPr>
      <w:r w:rsidRPr="00AC5E4D">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lastRenderedPageBreak/>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79753AF3"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proofErr w:type="spellStart"/>
      <w:r w:rsidRPr="00AC5E4D">
        <w:rPr>
          <w:rFonts w:cs="Arial"/>
          <w:sz w:val="20"/>
          <w:szCs w:val="20"/>
          <w:lang w:val="es-MX"/>
        </w:rPr>
        <w:t>Requisitar</w:t>
      </w:r>
      <w:proofErr w:type="spellEnd"/>
      <w:r w:rsidRPr="00AC5E4D">
        <w:rPr>
          <w:rFonts w:cs="Arial"/>
          <w:sz w:val="20"/>
          <w:szCs w:val="20"/>
          <w:lang w:val="es-MX"/>
        </w:rPr>
        <w:t xml:space="preserve">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4DF9AE34" w:rsidR="00737F2C" w:rsidRPr="00AC5E4D" w:rsidRDefault="00737F2C" w:rsidP="008C434E">
      <w:pPr>
        <w:jc w:val="both"/>
        <w:rPr>
          <w:rFonts w:cs="Arial"/>
          <w:b/>
          <w:sz w:val="20"/>
          <w:szCs w:val="20"/>
          <w:u w:val="single"/>
          <w:lang w:val="es-MX"/>
        </w:rPr>
      </w:pPr>
      <w:r w:rsidRPr="00AC5E4D">
        <w:rPr>
          <w:rFonts w:cs="Arial"/>
          <w:sz w:val="20"/>
          <w:szCs w:val="20"/>
        </w:rPr>
        <w:t>Avenida Revolución 725, Colonia Santa María Nonoalco,</w:t>
      </w:r>
      <w:r w:rsidR="00125113">
        <w:rPr>
          <w:rFonts w:cs="Arial"/>
          <w:sz w:val="20"/>
          <w:szCs w:val="20"/>
        </w:rPr>
        <w:t xml:space="preserve"> </w:t>
      </w:r>
      <w:r w:rsidRPr="00AC5E4D">
        <w:rPr>
          <w:rFonts w:cs="Arial"/>
          <w:sz w:val="20"/>
          <w:szCs w:val="20"/>
        </w:rPr>
        <w:t>Demarcación Benito Juárez, código postal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lastRenderedPageBreak/>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icitación Pública:</w:t>
      </w:r>
    </w:p>
    <w:p w14:paraId="236EA4EB" w14:textId="56490234" w:rsidR="00671C1E" w:rsidRDefault="00F7255A" w:rsidP="00514B6E">
      <w:pPr>
        <w:pStyle w:val="Encabezado"/>
        <w:jc w:val="center"/>
        <w:outlineLvl w:val="0"/>
        <w:rPr>
          <w:rFonts w:cs="Arial"/>
          <w:b/>
          <w:bCs/>
          <w:color w:val="000000" w:themeColor="text1"/>
          <w:sz w:val="20"/>
          <w:szCs w:val="20"/>
          <w:shd w:val="clear" w:color="auto" w:fill="FFFFFF"/>
        </w:rPr>
      </w:pPr>
      <w:r w:rsidRPr="00C40DAD">
        <w:rPr>
          <w:rFonts w:cs="Arial"/>
          <w:b/>
          <w:bCs/>
          <w:color w:val="000000" w:themeColor="text1"/>
          <w:sz w:val="20"/>
          <w:szCs w:val="20"/>
          <w:shd w:val="clear" w:color="auto" w:fill="FFFFFF"/>
        </w:rPr>
        <w:t>“</w:t>
      </w:r>
      <w:r w:rsidR="00D77ADD" w:rsidRPr="00C40DAD">
        <w:rPr>
          <w:rFonts w:cs="Arial"/>
          <w:b/>
          <w:bCs/>
          <w:color w:val="000000" w:themeColor="text1"/>
          <w:sz w:val="20"/>
          <w:szCs w:val="20"/>
          <w:shd w:val="clear" w:color="auto" w:fill="FFFFFF"/>
        </w:rPr>
        <w:t>SERVICIO DE PREPRODUCCIÓN, PRODUCCIÓN Y POSTPRODUCCIÓN DE SPOTS PARA RADIO Y TELEVISIÓN</w:t>
      </w:r>
      <w:r w:rsidRPr="00C40DAD">
        <w:rPr>
          <w:rFonts w:cs="Arial"/>
          <w:b/>
          <w:bCs/>
          <w:color w:val="000000" w:themeColor="text1"/>
          <w:sz w:val="20"/>
          <w:szCs w:val="20"/>
          <w:shd w:val="clear" w:color="auto" w:fill="FFFFFF"/>
        </w:rPr>
        <w:t>”</w:t>
      </w:r>
    </w:p>
    <w:p w14:paraId="52ED9A15" w14:textId="77777777" w:rsidR="00F7255A" w:rsidRPr="00AC5E4D" w:rsidRDefault="00F7255A"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6F66BC3B"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Opinión vigente 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7CE8CD02"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101 de </w:t>
            </w:r>
            <w:r w:rsidRPr="00497E86">
              <w:rPr>
                <w:rFonts w:cs="Arial"/>
                <w:bCs/>
                <w:sz w:val="20"/>
                <w:szCs w:val="20"/>
                <w:lang w:val="es-MX"/>
              </w:rPr>
              <w:t>“Las Políticas”</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A11C60">
      <w:pPr>
        <w:pStyle w:val="Encabezado"/>
        <w:jc w:val="center"/>
        <w:outlineLvl w:val="0"/>
        <w:rPr>
          <w:rFonts w:cs="Arial"/>
          <w:b/>
          <w:sz w:val="20"/>
          <w:szCs w:val="20"/>
          <w:lang w:val="es-MX"/>
        </w:rPr>
      </w:pPr>
    </w:p>
    <w:p w14:paraId="2AED1439" w14:textId="698E22AF" w:rsidR="0063354E" w:rsidRDefault="00F7255A" w:rsidP="00F7255A">
      <w:pPr>
        <w:jc w:val="center"/>
        <w:rPr>
          <w:rFonts w:cs="Arial"/>
          <w:b/>
          <w:bCs/>
          <w:color w:val="000000" w:themeColor="text1"/>
          <w:sz w:val="20"/>
          <w:szCs w:val="20"/>
          <w:shd w:val="clear" w:color="auto" w:fill="FFFFFF"/>
          <w:lang w:val="es-MX"/>
        </w:rPr>
      </w:pPr>
      <w:r w:rsidRPr="00C40DAD">
        <w:rPr>
          <w:rFonts w:cs="Arial"/>
          <w:b/>
          <w:bCs/>
          <w:color w:val="000000" w:themeColor="text1"/>
          <w:sz w:val="20"/>
          <w:szCs w:val="20"/>
          <w:shd w:val="clear" w:color="auto" w:fill="FFFFFF"/>
          <w:lang w:val="es-MX"/>
        </w:rPr>
        <w:t>“</w:t>
      </w:r>
      <w:r w:rsidR="00D77ADD" w:rsidRPr="00C40DAD">
        <w:rPr>
          <w:rFonts w:cs="Arial"/>
          <w:b/>
          <w:bCs/>
          <w:color w:val="000000" w:themeColor="text1"/>
          <w:sz w:val="20"/>
          <w:szCs w:val="20"/>
          <w:shd w:val="clear" w:color="auto" w:fill="FFFFFF"/>
          <w:lang w:val="es-MX"/>
        </w:rPr>
        <w:t>SERVICIO DE PREPRODUCCIÓN, PRODUCCIÓN Y POSTPRODUCCIÓN DE SPOTS PARA RADIO Y TELEVISIÓN</w:t>
      </w:r>
      <w:r w:rsidRPr="00C40DAD">
        <w:rPr>
          <w:rFonts w:cs="Arial"/>
          <w:b/>
          <w:bCs/>
          <w:color w:val="000000" w:themeColor="text1"/>
          <w:sz w:val="20"/>
          <w:szCs w:val="20"/>
          <w:shd w:val="clear" w:color="auto" w:fill="FFFFFF"/>
          <w:lang w:val="es-MX"/>
        </w:rPr>
        <w:t>”</w:t>
      </w:r>
    </w:p>
    <w:p w14:paraId="653D9990" w14:textId="77777777" w:rsidR="00F7255A" w:rsidRDefault="00F7255A" w:rsidP="0063354E">
      <w:pPr>
        <w:rPr>
          <w:rFonts w:ascii="Gadugi" w:hAnsi="Gadugi"/>
          <w:sz w:val="22"/>
          <w:szCs w:val="22"/>
        </w:rPr>
      </w:pPr>
    </w:p>
    <w:p w14:paraId="27CD1B04" w14:textId="77777777" w:rsidR="007002F7" w:rsidRDefault="007002F7" w:rsidP="00A11C60">
      <w:pPr>
        <w:tabs>
          <w:tab w:val="left" w:pos="1276"/>
        </w:tabs>
        <w:jc w:val="both"/>
        <w:rPr>
          <w:rFonts w:eastAsia="Arial" w:cs="Arial"/>
          <w:b/>
          <w:i/>
          <w:iCs/>
          <w:sz w:val="18"/>
          <w:szCs w:val="18"/>
        </w:rPr>
      </w:pPr>
    </w:p>
    <w:p w14:paraId="63A0CF8F" w14:textId="77777777" w:rsidR="00790CCB" w:rsidRPr="00150EDA" w:rsidRDefault="00790CCB" w:rsidP="00790CCB">
      <w:pPr>
        <w:jc w:val="both"/>
        <w:rPr>
          <w:rFonts w:ascii="Franklin Gothic Book" w:hAnsi="Franklin Gothic Book" w:cs="Arial"/>
          <w:sz w:val="22"/>
          <w:szCs w:val="22"/>
        </w:rPr>
      </w:pPr>
      <w:r w:rsidRPr="00150EDA">
        <w:rPr>
          <w:rFonts w:ascii="Franklin Gothic Book" w:hAnsi="Franklin Gothic Book" w:cs="Arial"/>
          <w:sz w:val="22"/>
          <w:szCs w:val="22"/>
        </w:rPr>
        <w:t>La propuesta económica deberá contener el costo unitario por spot, como se presenta a continuación:</w:t>
      </w:r>
    </w:p>
    <w:p w14:paraId="2B47885A" w14:textId="77777777" w:rsidR="00790CCB" w:rsidRPr="00150EDA" w:rsidRDefault="00790CCB" w:rsidP="00790CCB">
      <w:pPr>
        <w:jc w:val="both"/>
        <w:rPr>
          <w:rFonts w:ascii="Franklin Gothic Book" w:hAnsi="Franklin Gothic Book" w:cs="Arial"/>
          <w:b/>
          <w:sz w:val="22"/>
          <w:szCs w:val="22"/>
          <w:u w:val="single"/>
        </w:rPr>
      </w:pPr>
    </w:p>
    <w:tbl>
      <w:tblPr>
        <w:tblStyle w:val="Tablaconcuadrcula"/>
        <w:tblW w:w="0" w:type="auto"/>
        <w:jc w:val="center"/>
        <w:tblLook w:val="04A0" w:firstRow="1" w:lastRow="0" w:firstColumn="1" w:lastColumn="0" w:noHBand="0" w:noVBand="1"/>
      </w:tblPr>
      <w:tblGrid>
        <w:gridCol w:w="3307"/>
        <w:gridCol w:w="1818"/>
        <w:gridCol w:w="1818"/>
        <w:gridCol w:w="1885"/>
      </w:tblGrid>
      <w:tr w:rsidR="00790CCB" w:rsidRPr="00150EDA" w14:paraId="38DB1BDC" w14:textId="77777777" w:rsidTr="00F96ECC">
        <w:trPr>
          <w:jc w:val="center"/>
        </w:trPr>
        <w:tc>
          <w:tcPr>
            <w:tcW w:w="3307" w:type="dxa"/>
            <w:tcBorders>
              <w:top w:val="single" w:sz="4" w:space="0" w:color="auto"/>
              <w:left w:val="single" w:sz="4" w:space="0" w:color="auto"/>
              <w:bottom w:val="single" w:sz="4" w:space="0" w:color="auto"/>
              <w:right w:val="single" w:sz="4" w:space="0" w:color="auto"/>
            </w:tcBorders>
            <w:hideMark/>
          </w:tcPr>
          <w:p w14:paraId="7246B1A5" w14:textId="77777777" w:rsidR="00790CCB" w:rsidRPr="00150EDA" w:rsidRDefault="00790CCB" w:rsidP="00F96ECC">
            <w:pPr>
              <w:jc w:val="both"/>
              <w:rPr>
                <w:rFonts w:ascii="Franklin Gothic Book" w:hAnsi="Franklin Gothic Book" w:cs="Arial"/>
                <w:b/>
                <w:sz w:val="22"/>
                <w:szCs w:val="22"/>
                <w:u w:val="single"/>
              </w:rPr>
            </w:pPr>
            <w:r w:rsidRPr="00150EDA">
              <w:rPr>
                <w:rFonts w:ascii="Franklin Gothic Book" w:hAnsi="Franklin Gothic Book" w:cs="Arial"/>
                <w:b/>
                <w:sz w:val="22"/>
                <w:szCs w:val="22"/>
                <w:u w:val="single"/>
              </w:rPr>
              <w:t>Concepto</w:t>
            </w:r>
          </w:p>
        </w:tc>
        <w:tc>
          <w:tcPr>
            <w:tcW w:w="1818" w:type="dxa"/>
            <w:tcBorders>
              <w:top w:val="single" w:sz="4" w:space="0" w:color="auto"/>
              <w:left w:val="single" w:sz="4" w:space="0" w:color="auto"/>
              <w:bottom w:val="single" w:sz="4" w:space="0" w:color="auto"/>
              <w:right w:val="single" w:sz="4" w:space="0" w:color="auto"/>
            </w:tcBorders>
          </w:tcPr>
          <w:p w14:paraId="1D19F5B0" w14:textId="77777777" w:rsidR="00790CCB" w:rsidRPr="00150EDA" w:rsidRDefault="00790CCB" w:rsidP="00F96ECC">
            <w:pPr>
              <w:jc w:val="center"/>
              <w:rPr>
                <w:rFonts w:ascii="Franklin Gothic Book" w:hAnsi="Franklin Gothic Book" w:cs="Arial"/>
                <w:b/>
                <w:sz w:val="22"/>
                <w:szCs w:val="22"/>
                <w:u w:val="single"/>
              </w:rPr>
            </w:pPr>
            <w:r w:rsidRPr="00150EDA">
              <w:rPr>
                <w:rFonts w:ascii="Franklin Gothic Book" w:hAnsi="Franklin Gothic Book" w:cs="Arial"/>
                <w:b/>
                <w:sz w:val="22"/>
                <w:szCs w:val="22"/>
                <w:u w:val="single"/>
              </w:rPr>
              <w:t>Costo unitario sin IVA</w:t>
            </w:r>
          </w:p>
        </w:tc>
        <w:tc>
          <w:tcPr>
            <w:tcW w:w="1818" w:type="dxa"/>
            <w:tcBorders>
              <w:top w:val="single" w:sz="4" w:space="0" w:color="auto"/>
              <w:left w:val="single" w:sz="4" w:space="0" w:color="auto"/>
              <w:bottom w:val="single" w:sz="4" w:space="0" w:color="auto"/>
              <w:right w:val="single" w:sz="4" w:space="0" w:color="auto"/>
            </w:tcBorders>
          </w:tcPr>
          <w:p w14:paraId="07F32666" w14:textId="77777777" w:rsidR="00790CCB" w:rsidRPr="00150EDA" w:rsidRDefault="00790CCB" w:rsidP="00F96ECC">
            <w:pPr>
              <w:jc w:val="center"/>
              <w:rPr>
                <w:rFonts w:ascii="Franklin Gothic Book" w:hAnsi="Franklin Gothic Book" w:cs="Arial"/>
                <w:b/>
                <w:sz w:val="22"/>
                <w:szCs w:val="22"/>
                <w:u w:val="single"/>
              </w:rPr>
            </w:pPr>
            <w:r w:rsidRPr="00150EDA">
              <w:rPr>
                <w:rFonts w:ascii="Franklin Gothic Book" w:hAnsi="Franklin Gothic Book" w:cs="Arial"/>
                <w:b/>
                <w:sz w:val="22"/>
                <w:szCs w:val="22"/>
                <w:u w:val="single"/>
              </w:rPr>
              <w:t>Importe del IVA</w:t>
            </w:r>
          </w:p>
        </w:tc>
        <w:tc>
          <w:tcPr>
            <w:tcW w:w="1885" w:type="dxa"/>
            <w:tcBorders>
              <w:top w:val="single" w:sz="4" w:space="0" w:color="auto"/>
              <w:left w:val="single" w:sz="4" w:space="0" w:color="auto"/>
              <w:bottom w:val="single" w:sz="4" w:space="0" w:color="auto"/>
              <w:right w:val="single" w:sz="4" w:space="0" w:color="auto"/>
            </w:tcBorders>
            <w:hideMark/>
          </w:tcPr>
          <w:p w14:paraId="1614D925" w14:textId="77777777" w:rsidR="00790CCB" w:rsidRPr="00150EDA" w:rsidRDefault="00790CCB" w:rsidP="00F96ECC">
            <w:pPr>
              <w:jc w:val="center"/>
              <w:rPr>
                <w:rFonts w:ascii="Franklin Gothic Book" w:hAnsi="Franklin Gothic Book" w:cs="Arial"/>
                <w:b/>
                <w:sz w:val="22"/>
                <w:szCs w:val="22"/>
                <w:u w:val="single"/>
              </w:rPr>
            </w:pPr>
            <w:r w:rsidRPr="00150EDA">
              <w:rPr>
                <w:rFonts w:ascii="Franklin Gothic Book" w:hAnsi="Franklin Gothic Book" w:cs="Arial"/>
                <w:b/>
                <w:sz w:val="22"/>
                <w:szCs w:val="22"/>
                <w:u w:val="single"/>
              </w:rPr>
              <w:t>Costo unitario con IVA</w:t>
            </w:r>
          </w:p>
        </w:tc>
      </w:tr>
      <w:tr w:rsidR="00790CCB" w:rsidRPr="00150EDA" w14:paraId="11DFADA6" w14:textId="77777777" w:rsidTr="00F96ECC">
        <w:trPr>
          <w:trHeight w:val="396"/>
          <w:jc w:val="center"/>
        </w:trPr>
        <w:tc>
          <w:tcPr>
            <w:tcW w:w="3307" w:type="dxa"/>
            <w:tcBorders>
              <w:top w:val="single" w:sz="4" w:space="0" w:color="auto"/>
              <w:left w:val="single" w:sz="4" w:space="0" w:color="auto"/>
              <w:bottom w:val="single" w:sz="4" w:space="0" w:color="auto"/>
              <w:right w:val="single" w:sz="4" w:space="0" w:color="auto"/>
            </w:tcBorders>
            <w:hideMark/>
          </w:tcPr>
          <w:p w14:paraId="48C8A256" w14:textId="77777777" w:rsidR="00790CCB" w:rsidRPr="00150EDA" w:rsidRDefault="00790CCB" w:rsidP="00F96ECC">
            <w:pPr>
              <w:rPr>
                <w:rFonts w:ascii="Franklin Gothic Book" w:hAnsi="Franklin Gothic Book" w:cs="Arial"/>
                <w:b/>
                <w:sz w:val="22"/>
                <w:szCs w:val="22"/>
                <w:u w:val="single"/>
              </w:rPr>
            </w:pPr>
            <w:r w:rsidRPr="00150EDA">
              <w:rPr>
                <w:rFonts w:ascii="Franklin Gothic Book" w:hAnsi="Franklin Gothic Book" w:cs="Arial"/>
                <w:sz w:val="22"/>
                <w:szCs w:val="22"/>
              </w:rPr>
              <w:t>Spot de radio de 30”</w:t>
            </w:r>
          </w:p>
        </w:tc>
        <w:tc>
          <w:tcPr>
            <w:tcW w:w="1818" w:type="dxa"/>
            <w:tcBorders>
              <w:top w:val="single" w:sz="4" w:space="0" w:color="auto"/>
              <w:left w:val="single" w:sz="4" w:space="0" w:color="auto"/>
              <w:bottom w:val="single" w:sz="4" w:space="0" w:color="auto"/>
              <w:right w:val="single" w:sz="4" w:space="0" w:color="auto"/>
            </w:tcBorders>
          </w:tcPr>
          <w:p w14:paraId="540887CC" w14:textId="77777777" w:rsidR="00790CCB" w:rsidRPr="00150EDA" w:rsidRDefault="00790CCB" w:rsidP="00F96ECC">
            <w:pPr>
              <w:jc w:val="center"/>
              <w:rPr>
                <w:rFonts w:ascii="Franklin Gothic Book" w:hAnsi="Franklin Gothic Book" w:cs="Arial"/>
                <w:b/>
                <w:sz w:val="22"/>
                <w:szCs w:val="22"/>
                <w:u w:val="single"/>
              </w:rPr>
            </w:pPr>
          </w:p>
        </w:tc>
        <w:tc>
          <w:tcPr>
            <w:tcW w:w="1818" w:type="dxa"/>
            <w:tcBorders>
              <w:top w:val="single" w:sz="4" w:space="0" w:color="auto"/>
              <w:left w:val="single" w:sz="4" w:space="0" w:color="auto"/>
              <w:bottom w:val="single" w:sz="4" w:space="0" w:color="auto"/>
              <w:right w:val="single" w:sz="4" w:space="0" w:color="auto"/>
            </w:tcBorders>
          </w:tcPr>
          <w:p w14:paraId="664E6CAE" w14:textId="77777777" w:rsidR="00790CCB" w:rsidRPr="00150EDA" w:rsidRDefault="00790CCB" w:rsidP="00F96ECC">
            <w:pPr>
              <w:jc w:val="center"/>
              <w:rPr>
                <w:rFonts w:ascii="Franklin Gothic Book" w:hAnsi="Franklin Gothic Book" w:cs="Arial"/>
                <w:b/>
                <w:sz w:val="22"/>
                <w:szCs w:val="22"/>
                <w:u w:val="single"/>
              </w:rPr>
            </w:pPr>
          </w:p>
        </w:tc>
        <w:tc>
          <w:tcPr>
            <w:tcW w:w="1885" w:type="dxa"/>
            <w:tcBorders>
              <w:top w:val="single" w:sz="4" w:space="0" w:color="auto"/>
              <w:left w:val="single" w:sz="4" w:space="0" w:color="auto"/>
              <w:bottom w:val="single" w:sz="4" w:space="0" w:color="auto"/>
              <w:right w:val="single" w:sz="4" w:space="0" w:color="auto"/>
            </w:tcBorders>
          </w:tcPr>
          <w:p w14:paraId="69AC4BAA" w14:textId="77777777" w:rsidR="00790CCB" w:rsidRPr="00150EDA" w:rsidRDefault="00790CCB" w:rsidP="00F96ECC">
            <w:pPr>
              <w:jc w:val="center"/>
              <w:rPr>
                <w:rFonts w:ascii="Franklin Gothic Book" w:hAnsi="Franklin Gothic Book" w:cs="Arial"/>
                <w:b/>
                <w:sz w:val="22"/>
                <w:szCs w:val="22"/>
                <w:u w:val="single"/>
              </w:rPr>
            </w:pPr>
          </w:p>
        </w:tc>
      </w:tr>
      <w:tr w:rsidR="00790CCB" w:rsidRPr="00150EDA" w14:paraId="2E3161E0" w14:textId="77777777" w:rsidTr="00F96ECC">
        <w:trPr>
          <w:jc w:val="center"/>
        </w:trPr>
        <w:tc>
          <w:tcPr>
            <w:tcW w:w="3307" w:type="dxa"/>
            <w:tcBorders>
              <w:top w:val="single" w:sz="4" w:space="0" w:color="auto"/>
              <w:left w:val="single" w:sz="4" w:space="0" w:color="auto"/>
              <w:bottom w:val="single" w:sz="4" w:space="0" w:color="auto"/>
              <w:right w:val="single" w:sz="4" w:space="0" w:color="auto"/>
            </w:tcBorders>
            <w:hideMark/>
          </w:tcPr>
          <w:p w14:paraId="4D157A91" w14:textId="77777777" w:rsidR="00790CCB" w:rsidRPr="00150EDA" w:rsidRDefault="00790CCB" w:rsidP="00F96ECC">
            <w:pPr>
              <w:rPr>
                <w:rFonts w:ascii="Franklin Gothic Book" w:hAnsi="Franklin Gothic Book" w:cs="Arial"/>
                <w:sz w:val="22"/>
                <w:szCs w:val="22"/>
              </w:rPr>
            </w:pPr>
            <w:r w:rsidRPr="00150EDA">
              <w:rPr>
                <w:rFonts w:ascii="Franklin Gothic Book" w:hAnsi="Franklin Gothic Book" w:cs="Arial"/>
                <w:sz w:val="22"/>
                <w:szCs w:val="22"/>
              </w:rPr>
              <w:t>Spot animado en 2D/3D para televisión de 30”</w:t>
            </w:r>
          </w:p>
        </w:tc>
        <w:tc>
          <w:tcPr>
            <w:tcW w:w="1818" w:type="dxa"/>
            <w:tcBorders>
              <w:top w:val="single" w:sz="4" w:space="0" w:color="auto"/>
              <w:left w:val="single" w:sz="4" w:space="0" w:color="auto"/>
              <w:bottom w:val="single" w:sz="4" w:space="0" w:color="auto"/>
              <w:right w:val="single" w:sz="4" w:space="0" w:color="auto"/>
            </w:tcBorders>
          </w:tcPr>
          <w:p w14:paraId="4C0BEE88" w14:textId="77777777" w:rsidR="00790CCB" w:rsidRPr="00150EDA" w:rsidRDefault="00790CCB" w:rsidP="00F96ECC">
            <w:pPr>
              <w:jc w:val="center"/>
              <w:rPr>
                <w:rFonts w:ascii="Franklin Gothic Book" w:hAnsi="Franklin Gothic Book" w:cs="Arial"/>
                <w:b/>
                <w:sz w:val="22"/>
                <w:szCs w:val="22"/>
                <w:u w:val="single"/>
              </w:rPr>
            </w:pPr>
          </w:p>
        </w:tc>
        <w:tc>
          <w:tcPr>
            <w:tcW w:w="1818" w:type="dxa"/>
            <w:tcBorders>
              <w:top w:val="single" w:sz="4" w:space="0" w:color="auto"/>
              <w:left w:val="single" w:sz="4" w:space="0" w:color="auto"/>
              <w:bottom w:val="single" w:sz="4" w:space="0" w:color="auto"/>
              <w:right w:val="single" w:sz="4" w:space="0" w:color="auto"/>
            </w:tcBorders>
          </w:tcPr>
          <w:p w14:paraId="00CAB9CB" w14:textId="77777777" w:rsidR="00790CCB" w:rsidRPr="00150EDA" w:rsidRDefault="00790CCB" w:rsidP="00F96ECC">
            <w:pPr>
              <w:jc w:val="center"/>
              <w:rPr>
                <w:rFonts w:ascii="Franklin Gothic Book" w:hAnsi="Franklin Gothic Book" w:cs="Arial"/>
                <w:b/>
                <w:sz w:val="22"/>
                <w:szCs w:val="22"/>
                <w:u w:val="single"/>
              </w:rPr>
            </w:pPr>
          </w:p>
        </w:tc>
        <w:tc>
          <w:tcPr>
            <w:tcW w:w="1885" w:type="dxa"/>
            <w:tcBorders>
              <w:top w:val="single" w:sz="4" w:space="0" w:color="auto"/>
              <w:left w:val="single" w:sz="4" w:space="0" w:color="auto"/>
              <w:bottom w:val="single" w:sz="4" w:space="0" w:color="auto"/>
              <w:right w:val="single" w:sz="4" w:space="0" w:color="auto"/>
            </w:tcBorders>
          </w:tcPr>
          <w:p w14:paraId="7C4640D0" w14:textId="77777777" w:rsidR="00790CCB" w:rsidRPr="00150EDA" w:rsidRDefault="00790CCB" w:rsidP="00F96ECC">
            <w:pPr>
              <w:jc w:val="center"/>
              <w:rPr>
                <w:rFonts w:ascii="Franklin Gothic Book" w:hAnsi="Franklin Gothic Book" w:cs="Arial"/>
                <w:b/>
                <w:sz w:val="22"/>
                <w:szCs w:val="22"/>
                <w:u w:val="single"/>
              </w:rPr>
            </w:pPr>
          </w:p>
        </w:tc>
      </w:tr>
    </w:tbl>
    <w:p w14:paraId="58966C50" w14:textId="77777777" w:rsidR="007F105D" w:rsidRPr="00544001" w:rsidRDefault="007F105D" w:rsidP="007F105D">
      <w:pPr>
        <w:spacing w:before="120"/>
        <w:ind w:right="-799"/>
        <w:jc w:val="both"/>
        <w:rPr>
          <w:rFonts w:cs="Arial"/>
          <w:color w:val="000000" w:themeColor="text1"/>
          <w:sz w:val="20"/>
          <w:szCs w:val="20"/>
        </w:rPr>
      </w:pPr>
    </w:p>
    <w:p w14:paraId="1DF0EAE6" w14:textId="77777777" w:rsidR="00CC3FC7" w:rsidRDefault="00CC3FC7" w:rsidP="00A11C60">
      <w:pPr>
        <w:tabs>
          <w:tab w:val="left" w:pos="1276"/>
        </w:tabs>
        <w:jc w:val="both"/>
        <w:rPr>
          <w:rFonts w:eastAsia="Arial" w:cs="Arial"/>
          <w:b/>
          <w:i/>
          <w:iCs/>
          <w:sz w:val="18"/>
          <w:szCs w:val="18"/>
        </w:rPr>
      </w:pPr>
    </w:p>
    <w:p w14:paraId="38962ECC" w14:textId="77777777" w:rsidR="009E210E" w:rsidRPr="004E01E1" w:rsidRDefault="009E210E" w:rsidP="009E210E">
      <w:pPr>
        <w:tabs>
          <w:tab w:val="left" w:pos="1276"/>
        </w:tabs>
        <w:jc w:val="both"/>
        <w:rPr>
          <w:rFonts w:eastAsia="Arial" w:cs="Arial"/>
          <w:b/>
          <w:i/>
          <w:iCs/>
          <w:sz w:val="18"/>
          <w:szCs w:val="18"/>
        </w:rPr>
      </w:pPr>
      <w:r w:rsidRPr="004E01E1">
        <w:rPr>
          <w:rFonts w:eastAsia="Arial" w:cs="Arial"/>
          <w:b/>
          <w:i/>
          <w:iCs/>
          <w:sz w:val="18"/>
          <w:szCs w:val="18"/>
        </w:rPr>
        <w:t>Nota: El importe deberá ser expresado en pesos mexicanos MXN</w:t>
      </w:r>
    </w:p>
    <w:p w14:paraId="752827C7" w14:textId="77777777" w:rsidR="00CC3FC7" w:rsidRDefault="00CC3FC7" w:rsidP="00A11C60">
      <w:pPr>
        <w:tabs>
          <w:tab w:val="left" w:pos="1276"/>
        </w:tabs>
        <w:jc w:val="both"/>
        <w:rPr>
          <w:rFonts w:eastAsia="Arial" w:cs="Arial"/>
          <w:b/>
          <w:i/>
          <w:iCs/>
          <w:sz w:val="18"/>
          <w:szCs w:val="18"/>
        </w:rPr>
      </w:pPr>
    </w:p>
    <w:p w14:paraId="0B26B130" w14:textId="77777777" w:rsidR="00CC3FC7" w:rsidRPr="004E01E1" w:rsidRDefault="00CC3FC7" w:rsidP="00A11C60">
      <w:pPr>
        <w:tabs>
          <w:tab w:val="left" w:pos="1276"/>
        </w:tabs>
        <w:jc w:val="both"/>
        <w:rPr>
          <w:rFonts w:eastAsia="Arial" w:cs="Arial"/>
          <w:b/>
          <w:i/>
          <w:iCs/>
          <w:sz w:val="18"/>
          <w:szCs w:val="18"/>
        </w:rPr>
      </w:pPr>
    </w:p>
    <w:p w14:paraId="3FFE89E4" w14:textId="77777777" w:rsidR="00A11C60" w:rsidRPr="004E01E1" w:rsidRDefault="00A11C60" w:rsidP="00A11C60">
      <w:pPr>
        <w:tabs>
          <w:tab w:val="left" w:pos="1276"/>
        </w:tabs>
        <w:jc w:val="both"/>
        <w:rPr>
          <w:rFonts w:eastAsia="Arial" w:cs="Arial"/>
          <w:b/>
          <w:i/>
          <w:iCs/>
          <w:sz w:val="18"/>
          <w:szCs w:val="18"/>
        </w:rPr>
      </w:pPr>
      <w:r w:rsidRPr="004E01E1">
        <w:rPr>
          <w:rFonts w:eastAsia="Arial" w:cs="Arial"/>
          <w:b/>
          <w:i/>
          <w:iCs/>
          <w:sz w:val="18"/>
          <w:szCs w:val="18"/>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6"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6"/>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lastRenderedPageBreak/>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w:t>
      </w:r>
      <w:proofErr w:type="spellStart"/>
      <w:r w:rsidR="00F03DCC" w:rsidRPr="00AC5E4D">
        <w:rPr>
          <w:rFonts w:cs="Arial"/>
          <w:sz w:val="20"/>
          <w:szCs w:val="20"/>
          <w:lang w:val="es-MX"/>
        </w:rPr>
        <w:t>COFECE</w:t>
      </w:r>
      <w:proofErr w:type="spellEnd"/>
      <w:r w:rsidR="00F03DCC" w:rsidRPr="00AC5E4D">
        <w:rPr>
          <w:rFonts w:cs="Arial"/>
          <w:sz w:val="20"/>
          <w:szCs w:val="20"/>
          <w:lang w:val="es-MX"/>
        </w:rPr>
        <w:t>)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w:t>
      </w:r>
      <w:proofErr w:type="spellStart"/>
      <w:r w:rsidR="00F03DCC" w:rsidRPr="00AC5E4D">
        <w:rPr>
          <w:rFonts w:cs="Arial"/>
          <w:sz w:val="20"/>
          <w:szCs w:val="20"/>
          <w:lang w:val="es-MX"/>
        </w:rPr>
        <w:t>COFECE</w:t>
      </w:r>
      <w:proofErr w:type="spellEnd"/>
      <w:r w:rsidR="00F03DCC" w:rsidRPr="00AC5E4D">
        <w:rPr>
          <w:rFonts w:cs="Arial"/>
          <w:sz w:val="20"/>
          <w:szCs w:val="20"/>
          <w:lang w:val="es-MX"/>
        </w:rPr>
        <w:t xml:space="preserve">, el acceso, rectificación, cancelación u oposición al tratamiento de sus datos personales (derechos ARCO) mediante la presentación de una solicitud en escrito libre ante la Unidad de Transparencia de esta </w:t>
      </w:r>
      <w:proofErr w:type="spellStart"/>
      <w:r w:rsidR="00F03DCC" w:rsidRPr="00AC5E4D">
        <w:rPr>
          <w:rFonts w:cs="Arial"/>
          <w:sz w:val="20"/>
          <w:szCs w:val="20"/>
          <w:lang w:val="es-MX"/>
        </w:rPr>
        <w:t>COFECE</w:t>
      </w:r>
      <w:proofErr w:type="spellEnd"/>
      <w:r w:rsidR="00F03DCC" w:rsidRPr="00AC5E4D">
        <w:rPr>
          <w:rFonts w:cs="Arial"/>
          <w:sz w:val="20"/>
          <w:szCs w:val="20"/>
          <w:lang w:val="es-MX"/>
        </w:rPr>
        <w:t xml:space="preserv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7" w:name="_Hlk8746665"/>
      <w:r w:rsidR="00F03DCC" w:rsidRPr="00AC5E4D">
        <w:rPr>
          <w:rFonts w:cs="Arial"/>
          <w:sz w:val="20"/>
          <w:szCs w:val="20"/>
          <w:lang w:val="es-MX"/>
        </w:rPr>
        <w:t>en el apartado Avisos de Privacidad de la Dirección Ejecutiva de Recursos Materiales, Adquisiciones y Servicios.</w:t>
      </w:r>
      <w:bookmarkEnd w:id="7"/>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5AA1E531" w:rsidR="00737F2C" w:rsidRPr="00811EEF"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AC5E4D">
        <w:rPr>
          <w:rFonts w:eastAsiaTheme="minorEastAsia" w:cs="Arial"/>
          <w:b/>
          <w:bCs/>
          <w:color w:val="000000" w:themeColor="text1"/>
          <w:w w:val="110"/>
          <w:sz w:val="20"/>
          <w:szCs w:val="20"/>
          <w:lang w:val="es-MX" w:eastAsia="en-US"/>
        </w:rPr>
        <w:t>Licitación Pública</w:t>
      </w:r>
      <w:r w:rsidR="00125113">
        <w:rPr>
          <w:rFonts w:eastAsiaTheme="minorEastAsia" w:cs="Arial"/>
          <w:b/>
          <w:bCs/>
          <w:color w:val="000000" w:themeColor="text1"/>
          <w:w w:val="110"/>
          <w:sz w:val="20"/>
          <w:szCs w:val="20"/>
          <w:lang w:val="es-MX" w:eastAsia="en-US"/>
        </w:rPr>
        <w:t xml:space="preserve"> Número:</w:t>
      </w:r>
      <w:r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D7412E" w:rsidRPr="00811EEF">
        <w:rPr>
          <w:rFonts w:eastAsiaTheme="minorEastAsia" w:cs="Arial"/>
          <w:b/>
          <w:bCs/>
          <w:color w:val="000000" w:themeColor="text1"/>
          <w:w w:val="110"/>
          <w:sz w:val="20"/>
          <w:szCs w:val="20"/>
          <w:lang w:val="es-MX" w:eastAsia="en-US"/>
        </w:rPr>
        <w:t>LP</w:t>
      </w:r>
      <w:r w:rsidR="00CC3FC7" w:rsidRPr="00811EEF">
        <w:rPr>
          <w:rFonts w:eastAsiaTheme="minorEastAsia" w:cs="Arial"/>
          <w:b/>
          <w:bCs/>
          <w:color w:val="000000" w:themeColor="text1"/>
          <w:w w:val="110"/>
          <w:sz w:val="20"/>
          <w:szCs w:val="20"/>
          <w:lang w:val="es-MX" w:eastAsia="en-US"/>
        </w:rPr>
        <w:t>1</w:t>
      </w:r>
      <w:r w:rsidR="00790CCB" w:rsidRPr="00811EEF">
        <w:rPr>
          <w:rFonts w:eastAsiaTheme="minorEastAsia" w:cs="Arial"/>
          <w:b/>
          <w:bCs/>
          <w:color w:val="000000" w:themeColor="text1"/>
          <w:w w:val="110"/>
          <w:sz w:val="20"/>
          <w:szCs w:val="20"/>
          <w:lang w:val="es-MX" w:eastAsia="en-US"/>
        </w:rPr>
        <w:t>2</w:t>
      </w:r>
      <w:r w:rsidR="003C454C" w:rsidRPr="00811EEF">
        <w:rPr>
          <w:rFonts w:eastAsiaTheme="minorEastAsia" w:cs="Arial"/>
          <w:b/>
          <w:bCs/>
          <w:color w:val="000000" w:themeColor="text1"/>
          <w:w w:val="110"/>
          <w:sz w:val="20"/>
          <w:szCs w:val="20"/>
          <w:lang w:val="es-MX" w:eastAsia="en-US"/>
        </w:rPr>
        <w:t>-2</w:t>
      </w:r>
      <w:r w:rsidR="00185D7E" w:rsidRPr="00811EEF">
        <w:rPr>
          <w:rFonts w:eastAsiaTheme="minorEastAsia" w:cs="Arial"/>
          <w:b/>
          <w:bCs/>
          <w:color w:val="000000" w:themeColor="text1"/>
          <w:w w:val="110"/>
          <w:sz w:val="20"/>
          <w:szCs w:val="20"/>
          <w:lang w:val="es-MX" w:eastAsia="en-US"/>
        </w:rPr>
        <w:t>4</w:t>
      </w:r>
    </w:p>
    <w:p w14:paraId="247B222A" w14:textId="77777777" w:rsidR="0090221E" w:rsidRPr="00811EEF"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811EEF" w:rsidRDefault="00F03DCC" w:rsidP="00F03DCC">
      <w:pPr>
        <w:jc w:val="both"/>
        <w:rPr>
          <w:rFonts w:cs="Arial"/>
          <w:b/>
          <w:sz w:val="20"/>
          <w:szCs w:val="20"/>
          <w:lang w:val="es-MX"/>
        </w:rPr>
      </w:pPr>
      <w:r w:rsidRPr="00811EEF">
        <w:rPr>
          <w:rFonts w:cs="Arial"/>
          <w:b/>
          <w:sz w:val="20"/>
          <w:szCs w:val="20"/>
          <w:lang w:val="es-MX"/>
        </w:rPr>
        <w:t xml:space="preserve">Comisión Federal de Competencia Económica </w:t>
      </w:r>
    </w:p>
    <w:p w14:paraId="2FE7513E" w14:textId="77777777" w:rsidR="00F03DCC" w:rsidRPr="00811EEF" w:rsidRDefault="00F03DCC" w:rsidP="00F03DCC">
      <w:pPr>
        <w:pStyle w:val="Prrafodelista"/>
        <w:ind w:left="0"/>
        <w:jc w:val="both"/>
        <w:rPr>
          <w:rFonts w:cs="Arial"/>
          <w:b/>
          <w:sz w:val="20"/>
          <w:szCs w:val="20"/>
          <w:lang w:val="es-MX"/>
        </w:rPr>
      </w:pPr>
      <w:r w:rsidRPr="00811EEF">
        <w:rPr>
          <w:rFonts w:cs="Arial"/>
          <w:b/>
          <w:sz w:val="20"/>
          <w:szCs w:val="20"/>
          <w:lang w:val="es-MX"/>
        </w:rPr>
        <w:t>Coordinación General de Adquisiciones y Contratos</w:t>
      </w:r>
    </w:p>
    <w:p w14:paraId="7BF38D63" w14:textId="560868EB" w:rsidR="00125113" w:rsidRPr="00811EEF"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811EEF">
        <w:rPr>
          <w:rFonts w:eastAsiaTheme="minorHAnsi" w:cs="Arial"/>
          <w:color w:val="000000" w:themeColor="text1"/>
          <w:sz w:val="20"/>
          <w:szCs w:val="20"/>
          <w:lang w:val="es-MX" w:eastAsia="en-US"/>
        </w:rPr>
        <w:t xml:space="preserve">Presente </w:t>
      </w:r>
    </w:p>
    <w:p w14:paraId="7B3892D5" w14:textId="77777777" w:rsidR="00F03DCC" w:rsidRPr="00811EEF"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Pr="00811EEF"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811EEF">
        <w:rPr>
          <w:rFonts w:eastAsiaTheme="minorHAnsi" w:cs="Arial"/>
          <w:color w:val="000000" w:themeColor="text1"/>
          <w:sz w:val="20"/>
          <w:szCs w:val="20"/>
          <w:lang w:val="es-MX" w:eastAsia="en-US"/>
        </w:rPr>
        <w:tab/>
      </w:r>
      <w:r w:rsidRPr="00811EEF">
        <w:rPr>
          <w:rFonts w:eastAsiaTheme="minorHAnsi" w:cs="Arial"/>
          <w:color w:val="000000" w:themeColor="text1"/>
          <w:sz w:val="20"/>
          <w:szCs w:val="20"/>
          <w:lang w:val="es-MX" w:eastAsia="en-US"/>
        </w:rPr>
        <w:tab/>
      </w:r>
      <w:r w:rsidRPr="00811EEF">
        <w:rPr>
          <w:rFonts w:eastAsiaTheme="minorHAnsi" w:cs="Arial"/>
          <w:color w:val="000000" w:themeColor="text1"/>
          <w:sz w:val="20"/>
          <w:szCs w:val="20"/>
          <w:lang w:val="es-MX" w:eastAsia="en-US"/>
        </w:rPr>
        <w:tab/>
      </w:r>
      <w:r w:rsidRPr="00811EEF">
        <w:rPr>
          <w:rFonts w:eastAsiaTheme="minorHAnsi" w:cs="Arial"/>
          <w:color w:val="000000" w:themeColor="text1"/>
          <w:sz w:val="20"/>
          <w:szCs w:val="20"/>
          <w:lang w:val="es-MX" w:eastAsia="en-US"/>
        </w:rPr>
        <w:tab/>
      </w:r>
      <w:r w:rsidRPr="00811EEF">
        <w:rPr>
          <w:rFonts w:eastAsiaTheme="minorHAnsi" w:cs="Arial"/>
          <w:color w:val="000000" w:themeColor="text1"/>
          <w:sz w:val="20"/>
          <w:szCs w:val="20"/>
          <w:lang w:val="es-MX" w:eastAsia="en-US"/>
        </w:rPr>
        <w:tab/>
      </w:r>
      <w:r w:rsidRPr="00811EEF">
        <w:rPr>
          <w:rFonts w:eastAsiaTheme="minorHAnsi" w:cs="Arial"/>
          <w:color w:val="000000" w:themeColor="text1"/>
          <w:sz w:val="20"/>
          <w:szCs w:val="20"/>
          <w:lang w:val="es-MX" w:eastAsia="en-US"/>
        </w:rPr>
        <w:tab/>
      </w:r>
      <w:r w:rsidRPr="00811EEF">
        <w:rPr>
          <w:rFonts w:eastAsiaTheme="minorHAnsi" w:cs="Arial"/>
          <w:color w:val="000000" w:themeColor="text1"/>
          <w:sz w:val="20"/>
          <w:szCs w:val="20"/>
          <w:lang w:val="es-MX" w:eastAsia="en-US"/>
        </w:rPr>
        <w:tab/>
      </w:r>
      <w:r w:rsidRPr="00811EEF">
        <w:rPr>
          <w:rFonts w:eastAsiaTheme="minorHAnsi" w:cs="Arial"/>
          <w:color w:val="000000" w:themeColor="text1"/>
          <w:sz w:val="20"/>
          <w:szCs w:val="20"/>
          <w:lang w:val="es-MX" w:eastAsia="en-US"/>
        </w:rPr>
        <w:tab/>
      </w:r>
      <w:r w:rsidRPr="00811EEF">
        <w:rPr>
          <w:rFonts w:eastAsiaTheme="minorHAnsi" w:cs="Arial"/>
          <w:color w:val="000000" w:themeColor="text1"/>
          <w:sz w:val="20"/>
          <w:szCs w:val="20"/>
          <w:lang w:val="es-MX" w:eastAsia="en-US"/>
        </w:rPr>
        <w:tab/>
        <w:t>Fecha:</w:t>
      </w:r>
    </w:p>
    <w:p w14:paraId="32679FBE" w14:textId="77777777" w:rsidR="0090221E" w:rsidRPr="00811EEF"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811EEF"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811EEF">
        <w:rPr>
          <w:rFonts w:eastAsiaTheme="minorHAnsi" w:cs="Arial"/>
          <w:color w:val="000000" w:themeColor="text1"/>
          <w:sz w:val="20"/>
          <w:szCs w:val="20"/>
          <w:lang w:val="es-MX" w:eastAsia="en-US"/>
        </w:rPr>
        <w:t>[</w:t>
      </w:r>
      <w:r w:rsidRPr="00811EEF">
        <w:rPr>
          <w:rFonts w:eastAsiaTheme="minorHAnsi" w:cs="Arial"/>
          <w:b/>
          <w:bCs/>
          <w:i/>
          <w:iCs/>
          <w:color w:val="000000" w:themeColor="text1"/>
          <w:sz w:val="20"/>
          <w:szCs w:val="20"/>
          <w:u w:val="single"/>
          <w:lang w:val="es-MX" w:eastAsia="en-US"/>
        </w:rPr>
        <w:t>Nombre del representante</w:t>
      </w:r>
      <w:r w:rsidRPr="00811EEF">
        <w:rPr>
          <w:rFonts w:eastAsiaTheme="minorHAnsi" w:cs="Arial"/>
          <w:color w:val="000000" w:themeColor="text1"/>
          <w:sz w:val="20"/>
          <w:szCs w:val="20"/>
          <w:lang w:val="es-MX" w:eastAsia="en-US"/>
        </w:rPr>
        <w:t>], en representación de [</w:t>
      </w:r>
      <w:r w:rsidRPr="00811EEF">
        <w:rPr>
          <w:rFonts w:eastAsiaTheme="minorHAnsi" w:cs="Arial"/>
          <w:b/>
          <w:bCs/>
          <w:i/>
          <w:iCs/>
          <w:color w:val="000000" w:themeColor="text1"/>
          <w:sz w:val="20"/>
          <w:szCs w:val="20"/>
          <w:u w:val="single"/>
          <w:lang w:val="es-MX" w:eastAsia="en-US"/>
        </w:rPr>
        <w:t>Nombre de la persona física o moral</w:t>
      </w:r>
      <w:r w:rsidRPr="00811EEF">
        <w:rPr>
          <w:rFonts w:eastAsiaTheme="minorHAnsi" w:cs="Arial"/>
          <w:color w:val="000000" w:themeColor="text1"/>
          <w:sz w:val="20"/>
          <w:szCs w:val="20"/>
          <w:lang w:val="es-MX" w:eastAsia="en-US"/>
        </w:rPr>
        <w:t xml:space="preserve">] (en adelante, el </w:t>
      </w:r>
      <w:r w:rsidRPr="00811EEF">
        <w:rPr>
          <w:rFonts w:eastAsiaTheme="minorHAnsi" w:cs="Arial"/>
          <w:b/>
          <w:bCs/>
          <w:color w:val="000000" w:themeColor="text1"/>
          <w:sz w:val="20"/>
          <w:szCs w:val="20"/>
          <w:lang w:val="es-MX" w:eastAsia="en-US"/>
        </w:rPr>
        <w:t>PARTICIPANTE</w:t>
      </w:r>
      <w:r w:rsidRPr="00811EEF">
        <w:rPr>
          <w:rFonts w:eastAsiaTheme="minorHAnsi" w:cs="Arial"/>
          <w:color w:val="000000" w:themeColor="text1"/>
          <w:sz w:val="20"/>
          <w:szCs w:val="20"/>
          <w:lang w:val="es-MX" w:eastAsia="en-US"/>
        </w:rPr>
        <w:t xml:space="preserve">), presento la </w:t>
      </w:r>
      <w:r w:rsidRPr="00811EEF">
        <w:rPr>
          <w:rFonts w:eastAsiaTheme="minorHAnsi" w:cs="Arial"/>
          <w:b/>
          <w:bCs/>
          <w:color w:val="000000" w:themeColor="text1"/>
          <w:sz w:val="20"/>
          <w:szCs w:val="20"/>
          <w:lang w:val="es-MX" w:eastAsia="en-US"/>
        </w:rPr>
        <w:t>propuesta técnica y económica</w:t>
      </w:r>
      <w:r w:rsidRPr="00811EEF">
        <w:rPr>
          <w:rFonts w:eastAsiaTheme="minorHAnsi" w:cs="Arial"/>
          <w:color w:val="000000" w:themeColor="text1"/>
          <w:sz w:val="20"/>
          <w:szCs w:val="20"/>
          <w:lang w:val="es-MX" w:eastAsia="en-US"/>
        </w:rPr>
        <w:t>:</w:t>
      </w:r>
    </w:p>
    <w:p w14:paraId="43E2A6C5" w14:textId="77777777" w:rsidR="00FA1BC2" w:rsidRPr="00811EEF"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811EEF"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811EEF">
        <w:rPr>
          <w:rFonts w:eastAsiaTheme="minorHAnsi" w:cs="Arial"/>
          <w:color w:val="000000" w:themeColor="text1"/>
          <w:sz w:val="20"/>
          <w:szCs w:val="20"/>
          <w:lang w:val="es-MX" w:eastAsia="en-US"/>
        </w:rPr>
        <w:t>[</w:t>
      </w:r>
      <w:r w:rsidRPr="00811EEF">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811EEF">
        <w:rPr>
          <w:rFonts w:eastAsiaTheme="minorHAnsi" w:cs="Arial"/>
          <w:color w:val="000000" w:themeColor="text1"/>
          <w:sz w:val="20"/>
          <w:szCs w:val="20"/>
          <w:lang w:val="es-MX" w:eastAsia="en-US"/>
        </w:rPr>
        <w:t>]:</w:t>
      </w:r>
    </w:p>
    <w:p w14:paraId="021C9B34" w14:textId="77777777" w:rsidR="00FA1BC2" w:rsidRPr="00811EEF"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7E81161F" w:rsidR="00737F2C" w:rsidRPr="00811EEF"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811EEF">
        <w:rPr>
          <w:rFonts w:eastAsiaTheme="minorEastAsia" w:cs="Arial"/>
          <w:color w:val="000000" w:themeColor="text1"/>
          <w:sz w:val="20"/>
          <w:szCs w:val="20"/>
          <w:lang w:val="es-MX" w:eastAsia="en-US"/>
        </w:rPr>
        <w:t xml:space="preserve">Para: </w:t>
      </w:r>
      <w:r w:rsidR="002E6A03" w:rsidRPr="00811EEF">
        <w:rPr>
          <w:rFonts w:eastAsiaTheme="minorEastAsia" w:cs="Arial"/>
          <w:b/>
          <w:bCs/>
          <w:color w:val="000000" w:themeColor="text1"/>
          <w:sz w:val="20"/>
          <w:szCs w:val="20"/>
          <w:lang w:val="es-MX" w:eastAsia="en-US"/>
        </w:rPr>
        <w:t>Licitación Pública Número</w:t>
      </w:r>
      <w:r w:rsidRPr="00811EEF">
        <w:rPr>
          <w:rFonts w:eastAsiaTheme="minorEastAsia" w:cs="Arial"/>
          <w:b/>
          <w:bCs/>
          <w:color w:val="000000" w:themeColor="text1"/>
          <w:sz w:val="20"/>
          <w:szCs w:val="20"/>
          <w:lang w:val="es-MX" w:eastAsia="en-US"/>
        </w:rPr>
        <w:t xml:space="preserve"> </w:t>
      </w:r>
      <w:r w:rsidR="003C454C" w:rsidRPr="00811EEF">
        <w:rPr>
          <w:rFonts w:eastAsiaTheme="minorEastAsia" w:cs="Arial"/>
          <w:b/>
          <w:bCs/>
          <w:color w:val="000000" w:themeColor="text1"/>
          <w:w w:val="110"/>
          <w:sz w:val="20"/>
          <w:szCs w:val="20"/>
          <w:lang w:val="es-MX" w:eastAsia="en-US"/>
        </w:rPr>
        <w:t>41100100-</w:t>
      </w:r>
      <w:r w:rsidR="00D7412E" w:rsidRPr="00811EEF">
        <w:rPr>
          <w:rFonts w:eastAsiaTheme="minorEastAsia" w:cs="Arial"/>
          <w:b/>
          <w:bCs/>
          <w:color w:val="000000" w:themeColor="text1"/>
          <w:w w:val="110"/>
          <w:sz w:val="20"/>
          <w:szCs w:val="20"/>
          <w:lang w:val="es-MX" w:eastAsia="en-US"/>
        </w:rPr>
        <w:t>LP</w:t>
      </w:r>
      <w:r w:rsidR="00CC3FC7" w:rsidRPr="00811EEF">
        <w:rPr>
          <w:rFonts w:eastAsiaTheme="minorEastAsia" w:cs="Arial"/>
          <w:b/>
          <w:bCs/>
          <w:color w:val="000000" w:themeColor="text1"/>
          <w:w w:val="110"/>
          <w:sz w:val="20"/>
          <w:szCs w:val="20"/>
          <w:lang w:val="es-MX" w:eastAsia="en-US"/>
        </w:rPr>
        <w:t>1</w:t>
      </w:r>
      <w:r w:rsidR="00790CCB" w:rsidRPr="00811EEF">
        <w:rPr>
          <w:rFonts w:eastAsiaTheme="minorEastAsia" w:cs="Arial"/>
          <w:b/>
          <w:bCs/>
          <w:color w:val="000000" w:themeColor="text1"/>
          <w:w w:val="110"/>
          <w:sz w:val="20"/>
          <w:szCs w:val="20"/>
          <w:lang w:val="es-MX" w:eastAsia="en-US"/>
        </w:rPr>
        <w:t>2</w:t>
      </w:r>
      <w:r w:rsidR="003C454C" w:rsidRPr="00811EEF">
        <w:rPr>
          <w:rFonts w:eastAsiaTheme="minorEastAsia" w:cs="Arial"/>
          <w:b/>
          <w:bCs/>
          <w:color w:val="000000" w:themeColor="text1"/>
          <w:w w:val="110"/>
          <w:sz w:val="20"/>
          <w:szCs w:val="20"/>
          <w:lang w:val="es-MX" w:eastAsia="en-US"/>
        </w:rPr>
        <w:t>-2</w:t>
      </w:r>
      <w:r w:rsidR="00185D7E" w:rsidRPr="00811EEF">
        <w:rPr>
          <w:rFonts w:eastAsiaTheme="minorEastAsia" w:cs="Arial"/>
          <w:b/>
          <w:bCs/>
          <w:color w:val="000000" w:themeColor="text1"/>
          <w:w w:val="110"/>
          <w:sz w:val="20"/>
          <w:szCs w:val="20"/>
          <w:lang w:val="es-MX" w:eastAsia="en-US"/>
        </w:rPr>
        <w:t>4</w:t>
      </w:r>
    </w:p>
    <w:p w14:paraId="00E1582C" w14:textId="6615DEDE"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811EEF">
        <w:rPr>
          <w:rFonts w:eastAsiaTheme="minorHAnsi" w:cs="Arial"/>
          <w:color w:val="000000" w:themeColor="text1"/>
          <w:w w:val="105"/>
          <w:sz w:val="20"/>
          <w:szCs w:val="20"/>
          <w:lang w:val="es-MX" w:eastAsia="en-US"/>
        </w:rPr>
        <w:t>Convocada por la Comisión Federal de Competencia Económica</w:t>
      </w:r>
      <w:r w:rsidRPr="00811EEF">
        <w:rPr>
          <w:rFonts w:eastAsiaTheme="minorHAnsi" w:cs="Arial"/>
          <w:b/>
          <w:bCs/>
          <w:color w:val="000000" w:themeColor="text1"/>
          <w:w w:val="105"/>
          <w:sz w:val="20"/>
          <w:szCs w:val="20"/>
          <w:lang w:val="es-MX" w:eastAsia="en-US"/>
        </w:rPr>
        <w:t xml:space="preserve"> </w:t>
      </w:r>
      <w:r w:rsidRPr="00811EEF">
        <w:rPr>
          <w:rFonts w:eastAsiaTheme="minorHAnsi" w:cs="Arial"/>
          <w:color w:val="000000" w:themeColor="text1"/>
          <w:w w:val="105"/>
          <w:sz w:val="20"/>
          <w:szCs w:val="20"/>
          <w:lang w:val="es-MX" w:eastAsia="en-US"/>
        </w:rPr>
        <w:t>(</w:t>
      </w:r>
      <w:r w:rsidRPr="00AC5E4D">
        <w:rPr>
          <w:rFonts w:eastAsiaTheme="minorHAnsi" w:cs="Arial"/>
          <w:color w:val="000000" w:themeColor="text1"/>
          <w:w w:val="105"/>
          <w:sz w:val="20"/>
          <w:szCs w:val="20"/>
          <w:lang w:val="es-MX" w:eastAsia="en-US"/>
        </w:rPr>
        <w:t xml:space="preserve">en adelante, la </w:t>
      </w:r>
      <w:r w:rsidRPr="00497E86">
        <w:rPr>
          <w:rFonts w:eastAsiaTheme="minorHAnsi" w:cs="Arial"/>
          <w:b/>
          <w:bCs/>
          <w:color w:val="000000" w:themeColor="text1"/>
          <w:w w:val="105"/>
          <w:sz w:val="20"/>
          <w:szCs w:val="20"/>
          <w:lang w:val="es-MX" w:eastAsia="en-US"/>
        </w:rPr>
        <w:t>Convocante</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proofErr w:type="gramStart"/>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proofErr w:type="gramEnd"/>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551C7903"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lastRenderedPageBreak/>
        <w:t>[</w:t>
      </w:r>
      <w:r w:rsidR="002E0A4A">
        <w:rPr>
          <w:rFonts w:eastAsiaTheme="minorHAnsi" w:cs="Arial"/>
          <w:color w:val="000000" w:themeColor="text1"/>
          <w:w w:val="105"/>
          <w:sz w:val="20"/>
          <w:szCs w:val="20"/>
          <w:lang w:val="es-MX" w:eastAsia="en-US"/>
        </w:rPr>
        <w:t>X</w:t>
      </w: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4F4F1032"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ARTÍCULOS 50 Y 60 DE LA </w:t>
      </w:r>
      <w:proofErr w:type="spellStart"/>
      <w:r w:rsidRPr="00AC5E4D">
        <w:rPr>
          <w:rFonts w:cs="Arial"/>
          <w:b/>
          <w:sz w:val="20"/>
          <w:szCs w:val="20"/>
          <w:lang w:val="es-MX"/>
        </w:rPr>
        <w:t>LAASSP</w:t>
      </w:r>
      <w:proofErr w:type="spellEnd"/>
      <w:r w:rsidRPr="00AC5E4D">
        <w:rPr>
          <w:rFonts w:cs="Arial"/>
          <w:b/>
          <w:sz w:val="20"/>
          <w:szCs w:val="20"/>
          <w:lang w:val="es-MX"/>
        </w:rPr>
        <w:t xml:space="preserve">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18A0E95C"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con esa Convocante, en relación a la </w:t>
      </w:r>
      <w:r w:rsidR="0090221E" w:rsidRPr="00AC5E4D">
        <w:rPr>
          <w:rFonts w:cs="Arial"/>
          <w:sz w:val="20"/>
          <w:szCs w:val="20"/>
        </w:rPr>
        <w:t>Licitación Pública</w:t>
      </w:r>
      <w:r w:rsidR="0090221E">
        <w:rPr>
          <w:rFonts w:cs="Arial"/>
          <w:sz w:val="20"/>
          <w:szCs w:val="20"/>
        </w:rPr>
        <w:t xml:space="preserve"> </w:t>
      </w:r>
      <w:r w:rsidR="0090221E" w:rsidRPr="00AC5E4D">
        <w:rPr>
          <w:rFonts w:cs="Arial"/>
          <w:sz w:val="20"/>
          <w:szCs w:val="20"/>
        </w:rPr>
        <w:t xml:space="preserve">Mixta </w:t>
      </w:r>
      <w:r w:rsidRPr="00AC5E4D">
        <w:rPr>
          <w:rFonts w:cs="Arial"/>
          <w:sz w:val="20"/>
          <w:szCs w:val="20"/>
        </w:rPr>
        <w:t>No</w:t>
      </w:r>
      <w:r w:rsidR="000A08F1">
        <w:rPr>
          <w:rFonts w:cs="Arial"/>
          <w:sz w:val="20"/>
          <w:szCs w:val="20"/>
        </w:rPr>
        <w:t>.</w:t>
      </w:r>
      <w:r w:rsidRPr="00AC5E4D">
        <w:rPr>
          <w:rFonts w:cs="Arial"/>
          <w:sz w:val="20"/>
          <w:szCs w:val="20"/>
        </w:rPr>
        <w:t xml:space="preserve"> </w:t>
      </w:r>
      <w:r w:rsidR="003C454C" w:rsidRPr="00F03DCC">
        <w:rPr>
          <w:rFonts w:cs="Arial"/>
          <w:b/>
          <w:bCs/>
          <w:sz w:val="20"/>
          <w:szCs w:val="20"/>
        </w:rPr>
        <w:t>41100100-</w:t>
      </w:r>
      <w:r w:rsidR="00D7412E" w:rsidRPr="00811EEF">
        <w:rPr>
          <w:rFonts w:cs="Arial"/>
          <w:b/>
          <w:bCs/>
          <w:sz w:val="20"/>
          <w:szCs w:val="20"/>
        </w:rPr>
        <w:t>LP</w:t>
      </w:r>
      <w:r w:rsidR="002E0A4A" w:rsidRPr="00811EEF">
        <w:rPr>
          <w:rFonts w:cs="Arial"/>
          <w:b/>
          <w:bCs/>
          <w:sz w:val="20"/>
          <w:szCs w:val="20"/>
        </w:rPr>
        <w:t>1</w:t>
      </w:r>
      <w:r w:rsidR="00790CCB" w:rsidRPr="00811EEF">
        <w:rPr>
          <w:rFonts w:cs="Arial"/>
          <w:b/>
          <w:bCs/>
          <w:sz w:val="20"/>
          <w:szCs w:val="20"/>
        </w:rPr>
        <w:t>2</w:t>
      </w:r>
      <w:r w:rsidR="003C454C" w:rsidRPr="00811EEF">
        <w:rPr>
          <w:rFonts w:cs="Arial"/>
          <w:b/>
          <w:bCs/>
          <w:sz w:val="20"/>
          <w:szCs w:val="20"/>
        </w:rPr>
        <w:t>-2</w:t>
      </w:r>
      <w:r w:rsidR="00185D7E" w:rsidRPr="00811EEF">
        <w:rPr>
          <w:rFonts w:cs="Arial"/>
          <w:b/>
          <w:bCs/>
          <w:sz w:val="20"/>
          <w:szCs w:val="20"/>
        </w:rPr>
        <w:t>4</w:t>
      </w:r>
      <w:r w:rsidRPr="00AC5E4D">
        <w:rPr>
          <w:rFonts w:cs="Arial"/>
          <w:sz w:val="20"/>
          <w:szCs w:val="20"/>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lastRenderedPageBreak/>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5F273CF8" w:rsidR="00737F2C" w:rsidRPr="00AC5E4D" w:rsidRDefault="00737F2C" w:rsidP="00D6793C">
      <w:pPr>
        <w:jc w:val="both"/>
        <w:rPr>
          <w:rFonts w:cs="Arial"/>
          <w:sz w:val="20"/>
          <w:szCs w:val="20"/>
        </w:rPr>
      </w:pPr>
      <w:r w:rsidRPr="00AC5E4D">
        <w:rPr>
          <w:rFonts w:cs="Arial"/>
          <w:sz w:val="20"/>
          <w:szCs w:val="20"/>
        </w:rPr>
        <w:t xml:space="preserve">Mediante este escrito hacemos constar que la persona física o moral denominada _____________________ con relación a la </w:t>
      </w:r>
      <w:r w:rsidR="0090221E" w:rsidRPr="00AC5E4D">
        <w:rPr>
          <w:rFonts w:cs="Arial"/>
          <w:sz w:val="20"/>
          <w:szCs w:val="20"/>
        </w:rPr>
        <w:t xml:space="preserve">Licitación Pública Mixta </w:t>
      </w:r>
      <w:r w:rsidR="0090221E">
        <w:rPr>
          <w:rFonts w:cs="Arial"/>
          <w:sz w:val="20"/>
          <w:szCs w:val="20"/>
        </w:rPr>
        <w:t>N</w:t>
      </w:r>
      <w:r w:rsidR="00D42CC9" w:rsidRPr="00AC5E4D">
        <w:rPr>
          <w:rFonts w:cs="Arial"/>
          <w:sz w:val="20"/>
          <w:szCs w:val="20"/>
        </w:rPr>
        <w:t>úmero</w:t>
      </w:r>
      <w:r w:rsidRPr="00AC5E4D">
        <w:rPr>
          <w:rFonts w:cs="Arial"/>
          <w:sz w:val="20"/>
          <w:szCs w:val="20"/>
        </w:rPr>
        <w:t xml:space="preserve"> </w:t>
      </w:r>
      <w:r w:rsidR="003C454C" w:rsidRPr="0090221E">
        <w:rPr>
          <w:rFonts w:cs="Arial"/>
          <w:b/>
          <w:bCs/>
          <w:sz w:val="20"/>
          <w:szCs w:val="20"/>
        </w:rPr>
        <w:t>41100100</w:t>
      </w:r>
      <w:r w:rsidR="003C454C" w:rsidRPr="00811EEF">
        <w:rPr>
          <w:rFonts w:cs="Arial"/>
          <w:b/>
          <w:bCs/>
          <w:sz w:val="20"/>
          <w:szCs w:val="20"/>
        </w:rPr>
        <w:t>-</w:t>
      </w:r>
      <w:r w:rsidR="00D7412E" w:rsidRPr="00811EEF">
        <w:rPr>
          <w:rFonts w:cs="Arial"/>
          <w:b/>
          <w:bCs/>
          <w:sz w:val="20"/>
          <w:szCs w:val="20"/>
        </w:rPr>
        <w:t>LP</w:t>
      </w:r>
      <w:r w:rsidR="002E0A4A" w:rsidRPr="00811EEF">
        <w:rPr>
          <w:rFonts w:cs="Arial"/>
          <w:b/>
          <w:bCs/>
          <w:sz w:val="20"/>
          <w:szCs w:val="20"/>
        </w:rPr>
        <w:t>1</w:t>
      </w:r>
      <w:r w:rsidR="00790CCB" w:rsidRPr="00811EEF">
        <w:rPr>
          <w:rFonts w:cs="Arial"/>
          <w:b/>
          <w:bCs/>
          <w:sz w:val="20"/>
          <w:szCs w:val="20"/>
        </w:rPr>
        <w:t>2</w:t>
      </w:r>
      <w:r w:rsidR="002E0A4A">
        <w:rPr>
          <w:rFonts w:cs="Arial"/>
          <w:b/>
          <w:bCs/>
          <w:sz w:val="20"/>
          <w:szCs w:val="20"/>
        </w:rPr>
        <w:t>-</w:t>
      </w:r>
      <w:r w:rsidR="003C454C" w:rsidRPr="0090221E">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lastRenderedPageBreak/>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lastRenderedPageBreak/>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291AD6B4">
      <w:pPr>
        <w:overflowPunct w:val="0"/>
        <w:autoSpaceDN w:val="0"/>
        <w:adjustRightInd w:val="0"/>
        <w:jc w:val="both"/>
        <w:rPr>
          <w:rFonts w:cs="Arial"/>
          <w:sz w:val="20"/>
          <w:szCs w:val="20"/>
        </w:rPr>
      </w:pPr>
      <w:r w:rsidRPr="291AD6B4">
        <w:rPr>
          <w:rFonts w:cs="Arial"/>
          <w:b/>
          <w:bCs/>
          <w:sz w:val="20"/>
          <w:szCs w:val="20"/>
        </w:rPr>
        <w:t>Sexta. -</w:t>
      </w:r>
      <w:r w:rsidRPr="291AD6B4">
        <w:rPr>
          <w:rFonts w:cs="Arial"/>
          <w:sz w:val="20"/>
          <w:szCs w:val="20"/>
        </w:rPr>
        <w:t xml:space="preserve"> Que el C. </w:t>
      </w:r>
      <w:r w:rsidR="0090221E" w:rsidRPr="291AD6B4">
        <w:rPr>
          <w:rFonts w:cs="Arial"/>
          <w:sz w:val="20"/>
          <w:szCs w:val="20"/>
        </w:rPr>
        <w:t>______</w:t>
      </w:r>
      <w:r w:rsidRPr="291AD6B4">
        <w:rPr>
          <w:rFonts w:cs="Arial"/>
          <w:sz w:val="20"/>
          <w:szCs w:val="20"/>
        </w:rPr>
        <w:t xml:space="preserve"> quien acredita sus facultades y su carácter de </w:t>
      </w:r>
      <w:r w:rsidR="0090221E" w:rsidRPr="291AD6B4">
        <w:rPr>
          <w:rFonts w:cs="Arial"/>
          <w:sz w:val="20"/>
          <w:szCs w:val="20"/>
        </w:rPr>
        <w:t>______</w:t>
      </w:r>
      <w:r w:rsidRPr="291AD6B4">
        <w:rPr>
          <w:rFonts w:cs="Arial"/>
          <w:sz w:val="20"/>
          <w:szCs w:val="20"/>
        </w:rPr>
        <w:t xml:space="preserve"> </w:t>
      </w:r>
      <w:proofErr w:type="spellStart"/>
      <w:r w:rsidRPr="291AD6B4">
        <w:rPr>
          <w:rFonts w:cs="Arial"/>
          <w:sz w:val="20"/>
          <w:szCs w:val="20"/>
        </w:rPr>
        <w:t>de</w:t>
      </w:r>
      <w:proofErr w:type="spellEnd"/>
      <w:r w:rsidRPr="291AD6B4">
        <w:rPr>
          <w:rFonts w:cs="Arial"/>
          <w:sz w:val="20"/>
          <w:szCs w:val="20"/>
        </w:rPr>
        <w:t xml:space="preserve"> la empresa</w:t>
      </w:r>
      <w:r w:rsidR="0090221E" w:rsidRPr="291AD6B4">
        <w:rPr>
          <w:rFonts w:cs="Arial"/>
          <w:sz w:val="20"/>
          <w:szCs w:val="20"/>
        </w:rPr>
        <w:t xml:space="preserve"> ______</w:t>
      </w:r>
      <w:r w:rsidRPr="291AD6B4">
        <w:rPr>
          <w:rFonts w:cs="Arial"/>
          <w:sz w:val="20"/>
          <w:szCs w:val="20"/>
        </w:rPr>
        <w:t xml:space="preserve">, </w:t>
      </w:r>
      <w:proofErr w:type="gramStart"/>
      <w:r w:rsidRPr="291AD6B4">
        <w:rPr>
          <w:rFonts w:cs="Arial"/>
          <w:sz w:val="20"/>
          <w:szCs w:val="20"/>
        </w:rPr>
        <w:t>mediante  escritura</w:t>
      </w:r>
      <w:proofErr w:type="gramEnd"/>
      <w:r w:rsidRPr="291AD6B4">
        <w:rPr>
          <w:rFonts w:cs="Arial"/>
          <w:sz w:val="20"/>
          <w:szCs w:val="20"/>
        </w:rPr>
        <w:t xml:space="preserve"> número </w:t>
      </w:r>
      <w:r w:rsidR="0090221E" w:rsidRPr="291AD6B4">
        <w:rPr>
          <w:rFonts w:cs="Arial"/>
          <w:sz w:val="20"/>
          <w:szCs w:val="20"/>
        </w:rPr>
        <w:t>______</w:t>
      </w:r>
      <w:r w:rsidRPr="291AD6B4">
        <w:rPr>
          <w:rFonts w:cs="Arial"/>
          <w:sz w:val="20"/>
          <w:szCs w:val="20"/>
        </w:rPr>
        <w:t xml:space="preserve">, de fecha </w:t>
      </w:r>
      <w:r w:rsidR="0090221E" w:rsidRPr="291AD6B4">
        <w:rPr>
          <w:rFonts w:cs="Arial"/>
          <w:sz w:val="20"/>
          <w:szCs w:val="20"/>
        </w:rPr>
        <w:t>______</w:t>
      </w:r>
      <w:r w:rsidRPr="291AD6B4">
        <w:rPr>
          <w:rFonts w:cs="Arial"/>
          <w:sz w:val="20"/>
          <w:szCs w:val="20"/>
        </w:rPr>
        <w:t xml:space="preserve">, otorgada ante la fe del licenciado </w:t>
      </w:r>
      <w:r w:rsidR="0090221E" w:rsidRPr="291AD6B4">
        <w:rPr>
          <w:rFonts w:cs="Arial"/>
          <w:sz w:val="20"/>
          <w:szCs w:val="20"/>
        </w:rPr>
        <w:t>______</w:t>
      </w:r>
      <w:r w:rsidRPr="291AD6B4">
        <w:rPr>
          <w:rFonts w:cs="Arial"/>
          <w:sz w:val="20"/>
          <w:szCs w:val="20"/>
        </w:rPr>
        <w:t xml:space="preserve"> notario público número </w:t>
      </w:r>
      <w:r w:rsidR="0090221E" w:rsidRPr="291AD6B4">
        <w:rPr>
          <w:rFonts w:cs="Arial"/>
          <w:sz w:val="20"/>
          <w:szCs w:val="20"/>
        </w:rPr>
        <w:t>______</w:t>
      </w:r>
      <w:r w:rsidRPr="291AD6B4">
        <w:rPr>
          <w:rFonts w:cs="Arial"/>
          <w:sz w:val="20"/>
          <w:szCs w:val="20"/>
        </w:rPr>
        <w:t xml:space="preserve"> del Estado de </w:t>
      </w:r>
      <w:r w:rsidR="0090221E" w:rsidRPr="291AD6B4">
        <w:rPr>
          <w:rFonts w:cs="Arial"/>
          <w:sz w:val="20"/>
          <w:szCs w:val="20"/>
        </w:rPr>
        <w:t>______</w:t>
      </w:r>
      <w:r w:rsidRPr="291AD6B4">
        <w:rPr>
          <w:rFonts w:cs="Arial"/>
          <w:sz w:val="20"/>
          <w:szCs w:val="20"/>
        </w:rPr>
        <w:t>.</w:t>
      </w:r>
      <w:r w:rsidR="008D0D32" w:rsidRPr="291AD6B4">
        <w:rPr>
          <w:rFonts w:cs="Arial"/>
          <w:sz w:val="20"/>
          <w:szCs w:val="20"/>
        </w:rPr>
        <w:t xml:space="preserve"> </w:t>
      </w:r>
      <w:r w:rsidRPr="291AD6B4">
        <w:rPr>
          <w:rFonts w:cs="Arial"/>
          <w:sz w:val="20"/>
          <w:szCs w:val="20"/>
        </w:rPr>
        <w:t xml:space="preserve">manifiesta que dicha personalidad no le ha sido revocada </w:t>
      </w:r>
      <w:r w:rsidR="008D0D32" w:rsidRPr="291AD6B4">
        <w:rPr>
          <w:rFonts w:cs="Arial"/>
          <w:sz w:val="20"/>
          <w:szCs w:val="20"/>
        </w:rPr>
        <w:t>o modificada en</w:t>
      </w:r>
      <w:r w:rsidRPr="291AD6B4">
        <w:rPr>
          <w:rFonts w:cs="Arial"/>
          <w:sz w:val="20"/>
          <w:szCs w:val="20"/>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291AD6B4">
      <w:pPr>
        <w:tabs>
          <w:tab w:val="left" w:pos="1404"/>
        </w:tabs>
        <w:ind w:right="-48"/>
        <w:jc w:val="both"/>
        <w:rPr>
          <w:rFonts w:cs="Arial"/>
          <w:sz w:val="20"/>
          <w:szCs w:val="20"/>
        </w:rPr>
      </w:pPr>
      <w:proofErr w:type="gramStart"/>
      <w:r w:rsidRPr="291AD6B4">
        <w:rPr>
          <w:rFonts w:cs="Arial"/>
          <w:b/>
          <w:bCs/>
          <w:sz w:val="20"/>
          <w:szCs w:val="20"/>
        </w:rPr>
        <w:t>Segunda.-</w:t>
      </w:r>
      <w:proofErr w:type="gramEnd"/>
      <w:r w:rsidRPr="291AD6B4">
        <w:rPr>
          <w:rFonts w:cs="Arial"/>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77777777" w:rsidR="00EB15D2" w:rsidRPr="00AC5E4D" w:rsidRDefault="00EB15D2" w:rsidP="291AD6B4">
      <w:pPr>
        <w:jc w:val="both"/>
        <w:rPr>
          <w:rFonts w:cs="Arial"/>
          <w:sz w:val="20"/>
          <w:szCs w:val="20"/>
        </w:rPr>
      </w:pPr>
      <w:r w:rsidRPr="291AD6B4">
        <w:rPr>
          <w:rFonts w:cs="Arial"/>
          <w:sz w:val="20"/>
          <w:szCs w:val="20"/>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proofErr w:type="gramStart"/>
      <w:r w:rsidRPr="00AC5E4D">
        <w:rPr>
          <w:rFonts w:ascii="Arial" w:hAnsi="Arial" w:cs="Arial"/>
          <w:bCs/>
        </w:rPr>
        <w:t>común.“</w:t>
      </w:r>
      <w:proofErr w:type="gramEnd"/>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w:t>
      </w:r>
      <w:proofErr w:type="spellStart"/>
      <w:r w:rsidRPr="00AC5E4D">
        <w:rPr>
          <w:rStyle w:val="ui-provider"/>
          <w:rFonts w:ascii="Arial" w:hAnsi="Arial" w:cs="Arial"/>
          <w:b/>
        </w:rPr>
        <w:t>COFECE</w:t>
      </w:r>
      <w:proofErr w:type="spellEnd"/>
      <w:r w:rsidRPr="00AC5E4D">
        <w:rPr>
          <w:rStyle w:val="ui-provider"/>
          <w:rFonts w:ascii="Arial" w:hAnsi="Arial" w:cs="Arial"/>
          <w:b/>
        </w:rPr>
        <w:t xml:space="preserv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lastRenderedPageBreak/>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proofErr w:type="gramStart"/>
      <w:r w:rsidRPr="00AC5E4D">
        <w:rPr>
          <w:rFonts w:ascii="Arial" w:hAnsi="Arial" w:cs="Arial"/>
          <w:bCs/>
        </w:rPr>
        <w:t>Novena.-</w:t>
      </w:r>
      <w:proofErr w:type="gramEnd"/>
      <w:r w:rsidRPr="00AC5E4D">
        <w:rPr>
          <w:rFonts w:ascii="Arial" w:hAnsi="Arial" w:cs="Arial"/>
          <w:bCs/>
        </w:rPr>
        <w:t xml:space="preserve">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w:t>
      </w:r>
      <w:proofErr w:type="gramStart"/>
      <w:r w:rsidRPr="00AC5E4D">
        <w:rPr>
          <w:rFonts w:ascii="Arial" w:hAnsi="Arial" w:cs="Arial"/>
        </w:rPr>
        <w:t xml:space="preserve">de  </w:t>
      </w:r>
      <w:r w:rsidR="0090221E">
        <w:rPr>
          <w:rFonts w:cs="Arial"/>
          <w:lang w:val="es-ES_tradnl"/>
        </w:rPr>
        <w:t>_</w:t>
      </w:r>
      <w:proofErr w:type="gramEnd"/>
      <w:r w:rsidR="0090221E">
        <w:rPr>
          <w:rFonts w:cs="Arial"/>
          <w:lang w:val="es-ES_tradnl"/>
        </w:rPr>
        <w:t>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DC1DB3">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lastRenderedPageBreak/>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w:t>
      </w:r>
      <w:proofErr w:type="gramStart"/>
      <w:r w:rsidRPr="007337C4">
        <w:rPr>
          <w:rFonts w:cs="Arial"/>
          <w:b/>
          <w:bCs/>
          <w:color w:val="2F2F2F"/>
          <w:sz w:val="20"/>
          <w:szCs w:val="20"/>
          <w:lang w:eastAsia="es-MX"/>
        </w:rPr>
        <w:t>_</w:t>
      </w:r>
      <w:r w:rsidRPr="007337C4">
        <w:rPr>
          <w:rFonts w:cs="Arial"/>
          <w:color w:val="2F2F2F"/>
          <w:sz w:val="20"/>
          <w:szCs w:val="20"/>
          <w:lang w:eastAsia="es-MX"/>
        </w:rPr>
        <w:t>(</w:t>
      </w:r>
      <w:proofErr w:type="gramEnd"/>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337C4">
        <w:rPr>
          <w:rFonts w:cs="Arial"/>
          <w:color w:val="2F2F2F"/>
          <w:sz w:val="20"/>
          <w:szCs w:val="20"/>
          <w:lang w:eastAsia="es-MX"/>
        </w:rPr>
        <w:t>en razón de</w:t>
      </w:r>
      <w:proofErr w:type="gramEnd"/>
      <w:r w:rsidRPr="007337C4">
        <w:rPr>
          <w:rFonts w:cs="Arial"/>
          <w:color w:val="2F2F2F"/>
          <w:sz w:val="20"/>
          <w:szCs w:val="20"/>
          <w:lang w:eastAsia="es-MX"/>
        </w:rPr>
        <w:t xml:space="preserv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lastRenderedPageBreak/>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Esta póliza de fianza garantiza el cumplimiento de las obligaciones estipuladas en el "Contrato" a que se refiere esta póliza y de sus convenios modificatorios que se hayan realizado o a los anexos </w:t>
      </w:r>
      <w:proofErr w:type="gramStart"/>
      <w:r w:rsidRPr="007337C4">
        <w:rPr>
          <w:rFonts w:cs="Arial"/>
          <w:color w:val="2F2F2F"/>
          <w:sz w:val="20"/>
          <w:szCs w:val="20"/>
          <w:lang w:eastAsia="es-MX"/>
        </w:rPr>
        <w:t>del mismo</w:t>
      </w:r>
      <w:proofErr w:type="gramEnd"/>
      <w:r w:rsidRPr="007337C4">
        <w:rPr>
          <w:rFonts w:cs="Arial"/>
          <w:color w:val="2F2F2F"/>
          <w:sz w:val="20"/>
          <w:szCs w:val="20"/>
          <w:lang w:eastAsia="es-MX"/>
        </w:rPr>
        <w:t>,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De esta forma la vigencia de la fianza no podrá acotarse </w:t>
      </w:r>
      <w:proofErr w:type="gramStart"/>
      <w:r w:rsidRPr="007337C4">
        <w:rPr>
          <w:rFonts w:cs="Arial"/>
          <w:color w:val="2F2F2F"/>
          <w:sz w:val="20"/>
          <w:szCs w:val="20"/>
          <w:lang w:eastAsia="es-MX"/>
        </w:rPr>
        <w:t>en razón del</w:t>
      </w:r>
      <w:proofErr w:type="gramEnd"/>
      <w:r w:rsidRPr="007337C4">
        <w:rPr>
          <w:rFonts w:cs="Arial"/>
          <w:color w:val="2F2F2F"/>
          <w:sz w:val="20"/>
          <w:szCs w:val="20"/>
          <w:lang w:eastAsia="es-MX"/>
        </w:rPr>
        <w:t xml:space="preserve">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w:t>
      </w:r>
      <w:proofErr w:type="gramStart"/>
      <w:r w:rsidRPr="007337C4">
        <w:rPr>
          <w:rFonts w:cs="Arial"/>
          <w:color w:val="2F2F2F"/>
          <w:sz w:val="20"/>
          <w:szCs w:val="20"/>
          <w:lang w:eastAsia="es-MX"/>
        </w:rPr>
        <w:t xml:space="preserve">dará </w:t>
      </w:r>
      <w:r w:rsidRPr="007337C4">
        <w:rPr>
          <w:rFonts w:cs="Arial"/>
          <w:color w:val="2F2F2F"/>
          <w:sz w:val="20"/>
          <w:szCs w:val="20"/>
          <w:lang w:eastAsia="es-MX"/>
        </w:rPr>
        <w:lastRenderedPageBreak/>
        <w:t>aviso</w:t>
      </w:r>
      <w:proofErr w:type="gramEnd"/>
      <w:r w:rsidRPr="007337C4">
        <w:rPr>
          <w:rFonts w:cs="Arial"/>
          <w:color w:val="2F2F2F"/>
          <w:sz w:val="20"/>
          <w:szCs w:val="20"/>
          <w:lang w:eastAsia="es-MX"/>
        </w:rPr>
        <w:t xml:space="preserve">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 xml:space="preserve">SÉPTIMA. - </w:t>
      </w:r>
      <w:proofErr w:type="spellStart"/>
      <w:r w:rsidRPr="007337C4">
        <w:rPr>
          <w:rFonts w:cs="Arial"/>
          <w:b/>
          <w:bCs/>
          <w:color w:val="2F2F2F"/>
          <w:sz w:val="20"/>
          <w:szCs w:val="20"/>
          <w:lang w:eastAsia="es-MX"/>
        </w:rPr>
        <w:t>SUBJUDICIDAD</w:t>
      </w:r>
      <w:proofErr w:type="spellEnd"/>
      <w:r w:rsidRPr="007337C4">
        <w:rPr>
          <w:rFonts w:cs="Arial"/>
          <w:b/>
          <w:bCs/>
          <w:color w:val="2F2F2F"/>
          <w:sz w:val="20"/>
          <w:szCs w:val="20"/>
          <w:lang w:eastAsia="es-MX"/>
        </w:rPr>
        <w:t>.</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337C4">
        <w:rPr>
          <w:rFonts w:cs="Arial"/>
          <w:color w:val="2F2F2F"/>
          <w:sz w:val="20"/>
          <w:szCs w:val="20"/>
          <w:lang w:eastAsia="es-MX"/>
        </w:rPr>
        <w:t>subjúdice</w:t>
      </w:r>
      <w:proofErr w:type="spellEnd"/>
      <w:proofErr w:type="gramEnd"/>
      <w:r w:rsidRPr="007337C4">
        <w:rPr>
          <w:rFonts w:cs="Arial"/>
          <w:color w:val="2F2F2F"/>
          <w:sz w:val="20"/>
          <w:szCs w:val="20"/>
          <w:lang w:eastAsia="es-MX"/>
        </w:rPr>
        <w:t>,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 xml:space="preserve">a presente garantía de cumplimiento (fianza) del contrato únicamente </w:t>
      </w:r>
      <w:r w:rsidRPr="007337C4">
        <w:rPr>
          <w:rFonts w:cs="Arial"/>
          <w:sz w:val="20"/>
          <w:szCs w:val="20"/>
        </w:rPr>
        <w:lastRenderedPageBreak/>
        <w:t>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lastRenderedPageBreak/>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AC5E4D">
        <w:rPr>
          <w:rFonts w:cs="Arial"/>
          <w:sz w:val="20"/>
          <w:szCs w:val="20"/>
        </w:rPr>
        <w:t>identificación vehicular y la clave vehicular</w:t>
      </w:r>
      <w:proofErr w:type="gramEnd"/>
      <w:r w:rsidRPr="00AC5E4D">
        <w:rPr>
          <w:rFonts w:cs="Arial"/>
          <w:sz w:val="20"/>
          <w:szCs w:val="20"/>
        </w:rPr>
        <w:t xml:space="preserve">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lastRenderedPageBreak/>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lastRenderedPageBreak/>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596D5E61" w14:textId="77777777" w:rsidR="000A08F1"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NOTA INFORMATIVA 2: </w:t>
      </w:r>
    </w:p>
    <w:p w14:paraId="5D570ABE" w14:textId="723E41C0"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OCDE</w:t>
      </w:r>
    </w:p>
    <w:p w14:paraId="6F43FAC7" w14:textId="77777777" w:rsidR="00737F2C" w:rsidRPr="00AC5E4D" w:rsidRDefault="00737F2C" w:rsidP="00D6793C">
      <w:pPr>
        <w:jc w:val="center"/>
        <w:rPr>
          <w:rFonts w:cs="Arial"/>
          <w:b/>
          <w:sz w:val="20"/>
          <w:szCs w:val="20"/>
          <w:lang w:val="es-MX"/>
        </w:rPr>
      </w:pPr>
    </w:p>
    <w:p w14:paraId="1DF8A9BE" w14:textId="77777777" w:rsidR="00737F2C" w:rsidRPr="00AC5E4D" w:rsidRDefault="00737F2C" w:rsidP="00D6793C">
      <w:pPr>
        <w:jc w:val="both"/>
        <w:rPr>
          <w:rFonts w:cs="Arial"/>
          <w:sz w:val="20"/>
          <w:szCs w:val="20"/>
          <w:lang w:val="es-MX"/>
        </w:rPr>
      </w:pPr>
      <w:r w:rsidRPr="00AC5E4D">
        <w:rPr>
          <w:rFonts w:cs="Arial"/>
          <w:sz w:val="20"/>
          <w:szCs w:val="20"/>
          <w:lang w:val="es-MX"/>
        </w:rPr>
        <w:t>Nota informativa para participantes de países miembros de la organización para la cooperación y el desarrollo económico (OCDE)</w:t>
      </w:r>
    </w:p>
    <w:p w14:paraId="6794A4D4" w14:textId="77777777" w:rsidR="00737F2C" w:rsidRPr="00AC5E4D" w:rsidRDefault="00737F2C" w:rsidP="00D6793C">
      <w:pPr>
        <w:jc w:val="both"/>
        <w:rPr>
          <w:rFonts w:cs="Arial"/>
          <w:sz w:val="20"/>
          <w:szCs w:val="20"/>
          <w:lang w:val="es-MX"/>
        </w:rPr>
      </w:pPr>
    </w:p>
    <w:p w14:paraId="4C844BCE"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AC5E4D">
        <w:rPr>
          <w:rFonts w:cs="Arial"/>
          <w:b/>
          <w:sz w:val="20"/>
          <w:szCs w:val="20"/>
          <w:lang w:val="es-MX"/>
        </w:rPr>
        <w:t>convención para combatir el cohecho de servidores públicos extranjeros en transacciones comerciales internacionales</w:t>
      </w:r>
      <w:r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 xml:space="preserve">Difundir las recomendaciones de la convención y las obligaciones de cada uno de </w:t>
      </w:r>
      <w:proofErr w:type="gramStart"/>
      <w:r w:rsidRPr="00AC5E4D">
        <w:rPr>
          <w:rFonts w:cs="Arial"/>
          <w:sz w:val="20"/>
          <w:szCs w:val="20"/>
          <w:lang w:val="es-MX"/>
        </w:rPr>
        <w:t>las actores comprometidos</w:t>
      </w:r>
      <w:proofErr w:type="gramEnd"/>
      <w:r w:rsidRPr="00AC5E4D">
        <w:rPr>
          <w:rFonts w:cs="Arial"/>
          <w:sz w:val="20"/>
          <w:szCs w:val="20"/>
          <w:lang w:val="es-MX"/>
        </w:rPr>
        <w:t xml:space="preserve">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 xml:space="preserve">El servidor público </w:t>
      </w:r>
      <w:proofErr w:type="gramStart"/>
      <w:r w:rsidRPr="00AC5E4D">
        <w:rPr>
          <w:rFonts w:cs="Arial"/>
          <w:sz w:val="20"/>
          <w:szCs w:val="20"/>
          <w:lang w:val="es-MX"/>
        </w:rPr>
        <w:t>que</w:t>
      </w:r>
      <w:proofErr w:type="gramEnd"/>
      <w:r w:rsidRPr="00AC5E4D">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Para los efectos de este artículo se entiende por servidor público extranjero, toda persona que ostente u ocupe un cargo público considerado así por la ley respectiva, en los Órganos Legislativo, </w:t>
      </w:r>
      <w:r w:rsidRPr="00AC5E4D">
        <w:rPr>
          <w:rFonts w:cs="Arial"/>
          <w:sz w:val="20"/>
          <w:szCs w:val="20"/>
          <w:lang w:val="es-MX"/>
        </w:rPr>
        <w:lastRenderedPageBreak/>
        <w:t>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lastRenderedPageBreak/>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Las </w:t>
      </w:r>
      <w:proofErr w:type="spellStart"/>
      <w:r w:rsidRPr="00AC5E4D">
        <w:rPr>
          <w:rFonts w:cs="Arial"/>
          <w:sz w:val="20"/>
          <w:szCs w:val="20"/>
        </w:rPr>
        <w:t>COFECE</w:t>
      </w:r>
      <w:proofErr w:type="spellEnd"/>
      <w:r w:rsidRPr="00AC5E4D">
        <w:rPr>
          <w:rFonts w:cs="Arial"/>
          <w:sz w:val="20"/>
          <w:szCs w:val="20"/>
        </w:rPr>
        <w:t xml:space="preserv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 xml:space="preserve">s de la </w:t>
      </w:r>
      <w:proofErr w:type="spellStart"/>
      <w:r w:rsidR="005E2BD1" w:rsidRPr="00AC5E4D">
        <w:rPr>
          <w:rFonts w:cs="Arial"/>
          <w:sz w:val="20"/>
          <w:szCs w:val="20"/>
        </w:rPr>
        <w:t>COFECE</w:t>
      </w:r>
      <w:proofErr w:type="spellEnd"/>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lastRenderedPageBreak/>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El contacto con particulares deberá llevarse a cabo a través de los medios de comunicación que provea la </w:t>
      </w:r>
      <w:proofErr w:type="spellStart"/>
      <w:r w:rsidRPr="00AC5E4D">
        <w:rPr>
          <w:rFonts w:cs="Arial"/>
          <w:sz w:val="20"/>
          <w:szCs w:val="20"/>
        </w:rPr>
        <w:t>COFECE</w:t>
      </w:r>
      <w:proofErr w:type="spellEnd"/>
      <w:r w:rsidRPr="00AC5E4D">
        <w:rPr>
          <w:rFonts w:cs="Arial"/>
          <w:sz w:val="20"/>
          <w:szCs w:val="20"/>
        </w:rPr>
        <w:t xml:space="preserv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 xml:space="preserve">El servidor público dará aviso por oficio o correo electrónico al Titular del Órgano Interno de Control de la </w:t>
      </w:r>
      <w:proofErr w:type="spellStart"/>
      <w:r w:rsidRPr="00AC5E4D">
        <w:rPr>
          <w:rFonts w:cs="Arial"/>
          <w:sz w:val="20"/>
          <w:szCs w:val="20"/>
        </w:rPr>
        <w:t>COFECE</w:t>
      </w:r>
      <w:proofErr w:type="spellEnd"/>
      <w:r w:rsidRPr="00AC5E4D">
        <w:rPr>
          <w:rFonts w:cs="Arial"/>
          <w:sz w:val="20"/>
          <w:szCs w:val="20"/>
        </w:rPr>
        <w:t xml:space="preserve">, por lo menos con dos días hábiles de anticipación a la realización del acto público, señalando el lugar, fecha, hora y objeto </w:t>
      </w:r>
      <w:proofErr w:type="gramStart"/>
      <w:r w:rsidRPr="00AC5E4D">
        <w:rPr>
          <w:rFonts w:cs="Arial"/>
          <w:sz w:val="20"/>
          <w:szCs w:val="20"/>
        </w:rPr>
        <w:t>del mismo</w:t>
      </w:r>
      <w:proofErr w:type="gramEnd"/>
      <w:r w:rsidRPr="00AC5E4D">
        <w:rPr>
          <w:rFonts w:cs="Arial"/>
          <w:sz w:val="20"/>
          <w:szCs w:val="20"/>
        </w:rPr>
        <w:t>;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DC1DB3">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1C33A534"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41100100-LPXX-2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w:t>
      </w:r>
      <w:proofErr w:type="spellStart"/>
      <w:r w:rsidRPr="00185D7E">
        <w:rPr>
          <w:rFonts w:cs="Arial"/>
          <w:bCs/>
          <w:sz w:val="20"/>
          <w:szCs w:val="20"/>
        </w:rPr>
        <w:t>Cofece</w:t>
      </w:r>
      <w:proofErr w:type="spellEnd"/>
      <w:r w:rsidRPr="00185D7E">
        <w:rPr>
          <w:rFonts w:cs="Arial"/>
          <w:bCs/>
          <w:sz w:val="20"/>
          <w:szCs w:val="20"/>
        </w:rPr>
        <w:t xml:space="preserve">”) </w:t>
      </w:r>
      <w:r w:rsidRPr="00185D7E">
        <w:rPr>
          <w:rFonts w:cs="Arial"/>
          <w:bCs/>
          <w:sz w:val="20"/>
          <w:szCs w:val="20"/>
          <w:lang w:val="es-MX"/>
        </w:rPr>
        <w:t>REPRESENTADA POR SU DIRECTOR GENERAL DE ADMINISTRACIÓN EL C.</w:t>
      </w:r>
      <w:r w:rsidRPr="00185D7E">
        <w:rPr>
          <w:rFonts w:cs="Arial"/>
          <w:bCs/>
          <w:sz w:val="20"/>
          <w:szCs w:val="20"/>
        </w:rPr>
        <w:t xml:space="preserve"> </w:t>
      </w:r>
      <w:proofErr w:type="spellStart"/>
      <w:r w:rsidRPr="00185D7E">
        <w:rPr>
          <w:rFonts w:cs="Arial"/>
          <w:bCs/>
          <w:sz w:val="20"/>
          <w:szCs w:val="20"/>
        </w:rPr>
        <w:t>XXXX</w:t>
      </w:r>
      <w:proofErr w:type="spellEnd"/>
      <w:r w:rsidRPr="00185D7E">
        <w:rPr>
          <w:rFonts w:cs="Arial"/>
          <w:bCs/>
          <w:sz w:val="20"/>
          <w:szCs w:val="20"/>
        </w:rPr>
        <w:t xml:space="preserve"> Y, POR OTRA PARTE, </w:t>
      </w:r>
      <w:proofErr w:type="spellStart"/>
      <w:r w:rsidRPr="00185D7E">
        <w:rPr>
          <w:rFonts w:cs="Arial"/>
          <w:bCs/>
          <w:sz w:val="20"/>
          <w:szCs w:val="20"/>
        </w:rPr>
        <w:t>XXXX</w:t>
      </w:r>
      <w:proofErr w:type="spellEnd"/>
      <w:r w:rsidRPr="00185D7E">
        <w:rPr>
          <w:rFonts w:cs="Arial"/>
          <w:bCs/>
          <w:sz w:val="20"/>
          <w:szCs w:val="20"/>
        </w:rPr>
        <w:t xml:space="preserve"> (EN ADELANTE DENOMINADA “El Prestador”), REPRESENTADA POR EL C. </w:t>
      </w:r>
      <w:proofErr w:type="spellStart"/>
      <w:r w:rsidRPr="00185D7E">
        <w:rPr>
          <w:rFonts w:cs="Arial"/>
          <w:bCs/>
          <w:sz w:val="20"/>
          <w:szCs w:val="20"/>
        </w:rPr>
        <w:t>XXXX</w:t>
      </w:r>
      <w:proofErr w:type="spellEnd"/>
      <w:r w:rsidRPr="00185D7E">
        <w:rPr>
          <w:rFonts w:cs="Arial"/>
          <w:bCs/>
          <w:sz w:val="20"/>
          <w:szCs w:val="20"/>
        </w:rPr>
        <w:t>,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 xml:space="preserve">Por La </w:t>
      </w:r>
      <w:proofErr w:type="spellStart"/>
      <w:r w:rsidRPr="00185D7E">
        <w:rPr>
          <w:rFonts w:cs="Arial"/>
          <w:bCs/>
          <w:sz w:val="20"/>
          <w:szCs w:val="20"/>
        </w:rPr>
        <w:t>Cofece</w:t>
      </w:r>
      <w:proofErr w:type="spellEnd"/>
      <w:r w:rsidRPr="00185D7E">
        <w:rPr>
          <w:rFonts w:cs="Arial"/>
          <w:bCs/>
          <w:sz w:val="20"/>
          <w:szCs w:val="20"/>
        </w:rPr>
        <w:t>:</w:t>
      </w:r>
    </w:p>
    <w:p w14:paraId="1244DCF8" w14:textId="77777777" w:rsidR="00185D7E" w:rsidRPr="00185D7E" w:rsidRDefault="00185D7E" w:rsidP="00185D7E">
      <w:pPr>
        <w:jc w:val="both"/>
        <w:rPr>
          <w:rFonts w:cs="Arial"/>
          <w:bCs/>
          <w:sz w:val="20"/>
          <w:szCs w:val="20"/>
        </w:rPr>
      </w:pPr>
      <w:r w:rsidRPr="00185D7E">
        <w:rPr>
          <w:rFonts w:cs="Arial"/>
          <w:bCs/>
          <w:sz w:val="20"/>
          <w:szCs w:val="20"/>
        </w:rPr>
        <w:t xml:space="preserve">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w:t>
      </w:r>
      <w:proofErr w:type="spellStart"/>
      <w:r w:rsidRPr="00185D7E">
        <w:rPr>
          <w:rFonts w:cs="Arial"/>
          <w:bCs/>
          <w:sz w:val="20"/>
          <w:szCs w:val="20"/>
        </w:rPr>
        <w:t>Cofece</w:t>
      </w:r>
      <w:proofErr w:type="spellEnd"/>
      <w:r w:rsidRPr="00185D7E">
        <w:rPr>
          <w:rFonts w:cs="Arial"/>
          <w:bCs/>
          <w:sz w:val="20"/>
          <w:szCs w:val="20"/>
        </w:rPr>
        <w:t xml:space="preserv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 xml:space="preserve">Segunda. - Que con fundamento en el artículo 28 de la Constitución Política de los Estados Unidos Mexicanos, La </w:t>
      </w:r>
      <w:proofErr w:type="spellStart"/>
      <w:r w:rsidRPr="00185D7E">
        <w:rPr>
          <w:rFonts w:cs="Arial"/>
          <w:bCs/>
          <w:sz w:val="20"/>
          <w:szCs w:val="20"/>
        </w:rPr>
        <w:t>Cofece</w:t>
      </w:r>
      <w:proofErr w:type="spellEnd"/>
      <w:r w:rsidRPr="00185D7E">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 xml:space="preserve">Tercera. - Que mediante Acuerdo No. CFCE-148-2014, el Pleno de La </w:t>
      </w:r>
      <w:proofErr w:type="spellStart"/>
      <w:r w:rsidRPr="00185D7E">
        <w:rPr>
          <w:rFonts w:cs="Arial"/>
          <w:bCs/>
          <w:sz w:val="20"/>
          <w:szCs w:val="20"/>
        </w:rPr>
        <w:t>Cofece</w:t>
      </w:r>
      <w:proofErr w:type="spellEnd"/>
      <w:r w:rsidRPr="00185D7E">
        <w:rPr>
          <w:rFonts w:cs="Arial"/>
          <w:bCs/>
          <w:sz w:val="20"/>
          <w:szCs w:val="20"/>
        </w:rPr>
        <w:t xml:space="preserv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185D7E">
        <w:rPr>
          <w:rFonts w:cs="Arial"/>
          <w:bCs/>
          <w:sz w:val="20"/>
          <w:szCs w:val="20"/>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 xml:space="preserve">Octava. – Que el Titular de la Dirección General de Administración emitió el treinta y uno de mayo de dos mil veintitrés las Políticas, Bases y Lineamientos en Materia de Adquisiciones, Arrendamientos y Servicios de la Comisión Federal de Competencia Económica (en lo sucesivo, </w:t>
      </w:r>
      <w:proofErr w:type="spellStart"/>
      <w:r w:rsidRPr="00185D7E">
        <w:rPr>
          <w:rFonts w:cs="Arial"/>
          <w:bCs/>
          <w:sz w:val="20"/>
          <w:szCs w:val="20"/>
        </w:rPr>
        <w:t>POBALINES</w:t>
      </w:r>
      <w:proofErr w:type="spellEnd"/>
      <w:r w:rsidRPr="00185D7E">
        <w:rPr>
          <w:rFonts w:cs="Arial"/>
          <w:bCs/>
          <w:sz w:val="20"/>
          <w:szCs w:val="20"/>
        </w:rPr>
        <w:t>)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77777777" w:rsidR="00185D7E" w:rsidRPr="00185D7E" w:rsidRDefault="00185D7E" w:rsidP="00185D7E">
      <w:pPr>
        <w:jc w:val="both"/>
        <w:rPr>
          <w:rFonts w:cs="Arial"/>
          <w:bCs/>
          <w:sz w:val="20"/>
          <w:szCs w:val="20"/>
          <w:lang w:val="es-MX"/>
        </w:rPr>
      </w:pPr>
      <w:r w:rsidRPr="00185D7E">
        <w:rPr>
          <w:rFonts w:cs="Arial"/>
          <w:bCs/>
          <w:sz w:val="20"/>
          <w:szCs w:val="20"/>
          <w:lang w:val="es-MX"/>
        </w:rPr>
        <w:lastRenderedPageBreak/>
        <w:t xml:space="preserve">Décima. - Que para efectos fiscales las autoridades hacendarias le asignaron a La </w:t>
      </w:r>
      <w:proofErr w:type="spellStart"/>
      <w:r w:rsidRPr="00185D7E">
        <w:rPr>
          <w:rFonts w:cs="Arial"/>
          <w:bCs/>
          <w:sz w:val="20"/>
          <w:szCs w:val="20"/>
          <w:lang w:val="es-MX"/>
        </w:rPr>
        <w:t>Cofece</w:t>
      </w:r>
      <w:proofErr w:type="spellEnd"/>
      <w:r w:rsidRPr="00185D7E">
        <w:rPr>
          <w:rFonts w:cs="Arial"/>
          <w:bCs/>
          <w:sz w:val="20"/>
          <w:szCs w:val="20"/>
          <w:lang w:val="es-MX"/>
        </w:rPr>
        <w:t xml:space="preserv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Primera.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Segunda.-</w:t>
      </w:r>
      <w:r w:rsidRPr="00185D7E">
        <w:rPr>
          <w:rFonts w:cs="Arial"/>
          <w:bCs/>
          <w:sz w:val="20"/>
          <w:szCs w:val="20"/>
        </w:rPr>
        <w:t xml:space="preserve"> Que el servicio es necesario para la consecución de los objetivos y programas de La </w:t>
      </w:r>
      <w:proofErr w:type="spellStart"/>
      <w:r w:rsidRPr="00185D7E">
        <w:rPr>
          <w:rFonts w:cs="Arial"/>
          <w:bCs/>
          <w:sz w:val="20"/>
          <w:szCs w:val="20"/>
        </w:rPr>
        <w:t>Cofece</w:t>
      </w:r>
      <w:proofErr w:type="spellEnd"/>
      <w:r w:rsidRPr="00185D7E">
        <w:rPr>
          <w:rFonts w:cs="Arial"/>
          <w:bCs/>
          <w:sz w:val="20"/>
          <w:szCs w:val="20"/>
        </w:rPr>
        <w:t xml:space="preserv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w:t>
      </w:r>
      <w:proofErr w:type="spellStart"/>
      <w:r w:rsidRPr="00185D7E">
        <w:rPr>
          <w:rFonts w:cs="Arial"/>
          <w:bCs/>
          <w:sz w:val="20"/>
          <w:szCs w:val="20"/>
        </w:rPr>
        <w:t>iii</w:t>
      </w:r>
      <w:proofErr w:type="spellEnd"/>
      <w:r w:rsidRPr="00185D7E">
        <w:rPr>
          <w:rFonts w:cs="Arial"/>
          <w:bCs/>
          <w:sz w:val="20"/>
          <w:szCs w:val="20"/>
        </w:rPr>
        <w:t xml:space="preserve"> y </w:t>
      </w:r>
      <w:proofErr w:type="spellStart"/>
      <w:r w:rsidRPr="00185D7E">
        <w:rPr>
          <w:rFonts w:cs="Arial"/>
          <w:bCs/>
          <w:sz w:val="20"/>
          <w:szCs w:val="20"/>
        </w:rPr>
        <w:t>iv</w:t>
      </w:r>
      <w:proofErr w:type="spellEnd"/>
      <w:r w:rsidRPr="00185D7E">
        <w:rPr>
          <w:rFonts w:cs="Arial"/>
          <w:bCs/>
          <w:sz w:val="20"/>
          <w:szCs w:val="20"/>
        </w:rPr>
        <w:t xml:space="preserve">  de las </w:t>
      </w:r>
      <w:proofErr w:type="spellStart"/>
      <w:r w:rsidRPr="00185D7E">
        <w:rPr>
          <w:rFonts w:cs="Arial"/>
          <w:bCs/>
          <w:sz w:val="20"/>
          <w:szCs w:val="20"/>
        </w:rPr>
        <w:t>POBALINES</w:t>
      </w:r>
      <w:proofErr w:type="spellEnd"/>
      <w:r w:rsidRPr="00185D7E">
        <w:rPr>
          <w:rFonts w:cs="Arial"/>
          <w:bCs/>
          <w:sz w:val="20"/>
          <w:szCs w:val="20"/>
        </w:rPr>
        <w:t xml:space="preserve">, el titular de la </w:t>
      </w:r>
      <w:proofErr w:type="spellStart"/>
      <w:r w:rsidRPr="00185D7E">
        <w:rPr>
          <w:rFonts w:cs="Arial"/>
          <w:bCs/>
          <w:sz w:val="20"/>
          <w:szCs w:val="20"/>
        </w:rPr>
        <w:t>XXXX</w:t>
      </w:r>
      <w:proofErr w:type="spellEnd"/>
      <w:r w:rsidRPr="00185D7E">
        <w:rPr>
          <w:rFonts w:cs="Arial"/>
          <w:bCs/>
          <w:sz w:val="20"/>
          <w:szCs w:val="20"/>
        </w:rPr>
        <w:t>,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77777777" w:rsidR="00185D7E" w:rsidRPr="00185D7E" w:rsidRDefault="00185D7E" w:rsidP="002E2036">
      <w:pPr>
        <w:jc w:val="both"/>
        <w:rPr>
          <w:rFonts w:cs="Arial"/>
          <w:bCs/>
          <w:sz w:val="20"/>
          <w:szCs w:val="20"/>
        </w:rPr>
      </w:pPr>
      <w:r w:rsidRPr="00185D7E">
        <w:rPr>
          <w:rFonts w:cs="Arial"/>
          <w:bCs/>
          <w:sz w:val="20"/>
          <w:szCs w:val="20"/>
        </w:rPr>
        <w:t xml:space="preserve">Décima Tercera. - Que cuenta con la autorización especial </w:t>
      </w:r>
      <w:proofErr w:type="spellStart"/>
      <w:r w:rsidRPr="00185D7E">
        <w:rPr>
          <w:rFonts w:cs="Arial"/>
          <w:bCs/>
          <w:sz w:val="20"/>
          <w:szCs w:val="20"/>
        </w:rPr>
        <w:t>XXXX</w:t>
      </w:r>
      <w:proofErr w:type="spellEnd"/>
      <w:r w:rsidRPr="00185D7E">
        <w:rPr>
          <w:rFonts w:cs="Arial"/>
          <w:bCs/>
          <w:sz w:val="20"/>
          <w:szCs w:val="20"/>
        </w:rPr>
        <w:t xml:space="preserve">, en la partida </w:t>
      </w:r>
      <w:proofErr w:type="spellStart"/>
      <w:r w:rsidRPr="00185D7E">
        <w:rPr>
          <w:rFonts w:cs="Arial"/>
          <w:bCs/>
          <w:sz w:val="20"/>
          <w:szCs w:val="20"/>
        </w:rPr>
        <w:t>XXXX</w:t>
      </w:r>
      <w:proofErr w:type="spellEnd"/>
      <w:r w:rsidRPr="00185D7E">
        <w:rPr>
          <w:rFonts w:cs="Arial"/>
          <w:bCs/>
          <w:sz w:val="20"/>
          <w:szCs w:val="20"/>
        </w:rPr>
        <w:t xml:space="preserve">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w:t>
      </w:r>
      <w:proofErr w:type="spellStart"/>
      <w:r w:rsidRPr="00185D7E">
        <w:rPr>
          <w:rFonts w:cs="Arial"/>
          <w:bCs/>
          <w:sz w:val="20"/>
          <w:szCs w:val="20"/>
        </w:rPr>
        <w:t>XXXX</w:t>
      </w:r>
      <w:proofErr w:type="spellEnd"/>
      <w:r w:rsidRPr="00185D7E">
        <w:rPr>
          <w:rFonts w:cs="Arial"/>
          <w:bCs/>
          <w:sz w:val="20"/>
          <w:szCs w:val="20"/>
        </w:rPr>
        <w:t xml:space="preserve">,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 xml:space="preserve">Segunda. - Que tiene por negocio principal el ejercicio de la actividad profesional requerida por La </w:t>
      </w:r>
      <w:proofErr w:type="spellStart"/>
      <w:r w:rsidRPr="00185D7E">
        <w:rPr>
          <w:rFonts w:cs="Arial"/>
          <w:bCs/>
          <w:sz w:val="20"/>
          <w:szCs w:val="20"/>
        </w:rPr>
        <w:t>Cofece</w:t>
      </w:r>
      <w:proofErr w:type="spellEnd"/>
      <w:r w:rsidRPr="00185D7E">
        <w:rPr>
          <w:rFonts w:cs="Arial"/>
          <w:bCs/>
          <w:sz w:val="20"/>
          <w:szCs w:val="20"/>
        </w:rPr>
        <w:t xml:space="preserve">, con clave de Registro Federal de Contribuyentes </w:t>
      </w:r>
      <w:proofErr w:type="spellStart"/>
      <w:r w:rsidRPr="00185D7E">
        <w:rPr>
          <w:rFonts w:cs="Arial"/>
          <w:bCs/>
          <w:sz w:val="20"/>
          <w:szCs w:val="20"/>
        </w:rPr>
        <w:t>XXXX</w:t>
      </w:r>
      <w:proofErr w:type="spellEnd"/>
      <w:r w:rsidRPr="00185D7E">
        <w:rPr>
          <w:rFonts w:cs="Arial"/>
          <w:bCs/>
          <w:sz w:val="20"/>
          <w:szCs w:val="20"/>
        </w:rPr>
        <w:t>.</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8" w:name="_Hlk495907198"/>
      <w:r w:rsidRPr="00185D7E">
        <w:rPr>
          <w:rFonts w:cs="Arial"/>
          <w:bCs/>
          <w:sz w:val="20"/>
          <w:szCs w:val="20"/>
        </w:rPr>
        <w:t xml:space="preserve">Que tiene su domicilio </w:t>
      </w:r>
      <w:bookmarkEnd w:id="8"/>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 xml:space="preserve">Sexta. - Que el C. </w:t>
      </w:r>
      <w:proofErr w:type="spellStart"/>
      <w:r w:rsidRPr="00185D7E">
        <w:rPr>
          <w:rFonts w:cs="Arial"/>
          <w:bCs/>
          <w:sz w:val="20"/>
          <w:szCs w:val="20"/>
        </w:rPr>
        <w:t>XXXX</w:t>
      </w:r>
      <w:proofErr w:type="spellEnd"/>
      <w:r w:rsidRPr="00185D7E">
        <w:rPr>
          <w:rFonts w:cs="Arial"/>
          <w:bCs/>
          <w:sz w:val="20"/>
          <w:szCs w:val="20"/>
        </w:rPr>
        <w:t xml:space="preserve"> acredita sus facultades y su carácter de apoderado legal de </w:t>
      </w:r>
      <w:proofErr w:type="spellStart"/>
      <w:r w:rsidRPr="00185D7E">
        <w:rPr>
          <w:rFonts w:cs="Arial"/>
          <w:bCs/>
          <w:sz w:val="20"/>
          <w:szCs w:val="20"/>
        </w:rPr>
        <w:t>XXXX</w:t>
      </w:r>
      <w:proofErr w:type="spellEnd"/>
      <w:r w:rsidRPr="00185D7E">
        <w:rPr>
          <w:rFonts w:cs="Arial"/>
          <w:bCs/>
          <w:sz w:val="20"/>
          <w:szCs w:val="20"/>
        </w:rPr>
        <w:t>,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07A19467" w:rsidR="00185D7E" w:rsidRPr="00185D7E" w:rsidRDefault="00185D7E" w:rsidP="291AD6B4">
      <w:pPr>
        <w:pStyle w:val="Sinespaciado"/>
        <w:jc w:val="both"/>
        <w:rPr>
          <w:rFonts w:ascii="Arial" w:hAnsi="Arial" w:cs="Arial"/>
          <w:sz w:val="20"/>
          <w:szCs w:val="20"/>
          <w:lang w:val="es-ES"/>
        </w:rPr>
      </w:pPr>
      <w:r w:rsidRPr="291AD6B4">
        <w:rPr>
          <w:rFonts w:ascii="Arial" w:hAnsi="Arial" w:cs="Arial"/>
          <w:sz w:val="20"/>
          <w:szCs w:val="20"/>
          <w:lang w:val="es-ES"/>
        </w:rPr>
        <w:t>Primera. - El presente contrato se suscribe de conformidad con lo dispuesto en los artículos 3 fracción XX, 14, 29 fracción I,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77777777"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de </w:t>
      </w:r>
      <w:r w:rsidRPr="00185D7E">
        <w:rPr>
          <w:rFonts w:ascii="Arial" w:hAnsi="Arial" w:cs="Arial"/>
          <w:bCs/>
          <w:lang w:val="es-ES_tradnl" w:eastAsia="es-ES_tradnl"/>
        </w:rPr>
        <w:t xml:space="preserve">Licitación Pública Mixta número </w:t>
      </w:r>
      <w:r w:rsidRPr="00185D7E">
        <w:rPr>
          <w:rFonts w:ascii="Arial" w:hAnsi="Arial" w:cs="Arial"/>
          <w:bCs/>
        </w:rPr>
        <w:t>41100100-LPXX-24, conforme a lo establecido en los artículos 29 fracción 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lastRenderedPageBreak/>
        <w:t xml:space="preserve">El ejercicio de recursos de dos mil veinticuatro estará sujeto para fines de ejecución y pago al presupuesto que apruebe la H. Cámara de Diputados y al calendario de gastos que autorice La </w:t>
      </w:r>
      <w:proofErr w:type="spellStart"/>
      <w:r w:rsidRPr="00185D7E">
        <w:rPr>
          <w:rFonts w:ascii="Arial" w:hAnsi="Arial" w:cs="Arial"/>
          <w:bCs/>
          <w:sz w:val="20"/>
          <w:szCs w:val="20"/>
        </w:rPr>
        <w:t>Cofece</w:t>
      </w:r>
      <w:proofErr w:type="spellEnd"/>
      <w:r w:rsidRPr="00185D7E">
        <w:rPr>
          <w:rFonts w:ascii="Arial" w:hAnsi="Arial" w:cs="Arial"/>
          <w:bCs/>
          <w:sz w:val="20"/>
          <w:szCs w:val="20"/>
        </w:rPr>
        <w:t>.</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 xml:space="preserve">C L </w:t>
      </w:r>
      <w:proofErr w:type="spellStart"/>
      <w:r w:rsidRPr="002E2036">
        <w:rPr>
          <w:b w:val="0"/>
          <w:sz w:val="20"/>
          <w:szCs w:val="20"/>
          <w:lang w:val="es-MX"/>
        </w:rPr>
        <w:t>Á</w:t>
      </w:r>
      <w:proofErr w:type="spellEnd"/>
      <w:r w:rsidRPr="002E2036">
        <w:rPr>
          <w:b w:val="0"/>
          <w:sz w:val="20"/>
          <w:szCs w:val="20"/>
          <w:lang w:val="es-MX"/>
        </w:rPr>
        <w:t xml:space="preserve"> U S U L A S</w:t>
      </w:r>
    </w:p>
    <w:p w14:paraId="3F2E8173" w14:textId="77777777"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w:t>
      </w:r>
      <w:proofErr w:type="spellStart"/>
      <w:r w:rsidRPr="00185D7E">
        <w:rPr>
          <w:rFonts w:cs="Arial"/>
          <w:bCs/>
          <w:sz w:val="20"/>
          <w:szCs w:val="20"/>
        </w:rPr>
        <w:t>Cofece</w:t>
      </w:r>
      <w:proofErr w:type="spellEnd"/>
      <w:r w:rsidRPr="00185D7E">
        <w:rPr>
          <w:rFonts w:cs="Arial"/>
          <w:bCs/>
          <w:sz w:val="20"/>
          <w:szCs w:val="20"/>
        </w:rPr>
        <w:t xml:space="preserve"> el </w:t>
      </w:r>
      <w:r w:rsidRPr="002E2036">
        <w:rPr>
          <w:rFonts w:cs="Arial"/>
          <w:bCs/>
          <w:sz w:val="20"/>
          <w:szCs w:val="20"/>
        </w:rPr>
        <w:t>“</w:t>
      </w:r>
      <w:proofErr w:type="spellStart"/>
      <w:r w:rsidRPr="002E2036">
        <w:rPr>
          <w:rFonts w:cs="Arial"/>
          <w:bCs/>
          <w:sz w:val="20"/>
          <w:szCs w:val="20"/>
        </w:rPr>
        <w:t>XXXX</w:t>
      </w:r>
      <w:proofErr w:type="spellEnd"/>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con la descripción del servicio, actividades por realizar, entregables, fechas y condiciones de entrega establecidas en el “Anexo 1” (XX páginas) que corresponde a la propuesta técnica y económica presentada por El Prestador en el procedimiento de Licitación Pública Mixta No. 41100100-LPXX-24,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w:t>
      </w:r>
      <w:proofErr w:type="spellStart"/>
      <w:r w:rsidRPr="00185D7E">
        <w:rPr>
          <w:rFonts w:cs="Arial"/>
          <w:bCs/>
          <w:sz w:val="20"/>
          <w:szCs w:val="20"/>
        </w:rPr>
        <w:t>Cofece</w:t>
      </w:r>
      <w:proofErr w:type="spellEnd"/>
      <w:r w:rsidRPr="00185D7E">
        <w:rPr>
          <w:rFonts w:cs="Arial"/>
          <w:bCs/>
          <w:sz w:val="20"/>
          <w:szCs w:val="20"/>
        </w:rPr>
        <w:t xml:space="preserv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 xml:space="preserve">Tercera. - MONTO DEL CONTRATO. Como contraprestación por los servicios mencionados en el presente contrato, La </w:t>
      </w:r>
      <w:proofErr w:type="spellStart"/>
      <w:r w:rsidRPr="00185D7E">
        <w:rPr>
          <w:rFonts w:cs="Arial"/>
          <w:bCs/>
          <w:sz w:val="20"/>
          <w:szCs w:val="20"/>
        </w:rPr>
        <w:t>Cofece</w:t>
      </w:r>
      <w:proofErr w:type="spellEnd"/>
      <w:r w:rsidRPr="00185D7E">
        <w:rPr>
          <w:rFonts w:cs="Arial"/>
          <w:bCs/>
          <w:sz w:val="20"/>
          <w:szCs w:val="20"/>
        </w:rPr>
        <w:t xml:space="preserv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El servicio se pagará a través de la Dirección General de Administración (</w:t>
      </w:r>
      <w:proofErr w:type="spellStart"/>
      <w:r w:rsidRPr="00185D7E">
        <w:rPr>
          <w:rFonts w:eastAsiaTheme="minorHAnsi" w:cs="Arial"/>
          <w:bCs/>
          <w:sz w:val="20"/>
          <w:szCs w:val="20"/>
          <w:lang w:eastAsia="en-US"/>
        </w:rPr>
        <w:t>DGA</w:t>
      </w:r>
      <w:proofErr w:type="spellEnd"/>
      <w:r w:rsidRPr="00185D7E">
        <w:rPr>
          <w:rFonts w:eastAsiaTheme="minorHAnsi" w:cs="Arial"/>
          <w:bCs/>
          <w:sz w:val="20"/>
          <w:szCs w:val="20"/>
          <w:lang w:eastAsia="en-US"/>
        </w:rPr>
        <w:t xml:space="preserve">),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De conformidad con el artículo 87 de las POLÍTICAS, La </w:t>
      </w:r>
      <w:proofErr w:type="spellStart"/>
      <w:r w:rsidRPr="00185D7E">
        <w:rPr>
          <w:rFonts w:cs="Arial"/>
          <w:bCs/>
          <w:sz w:val="20"/>
          <w:szCs w:val="20"/>
          <w:lang w:val="es-MX"/>
        </w:rPr>
        <w:t>Cofece</w:t>
      </w:r>
      <w:proofErr w:type="spellEnd"/>
      <w:r w:rsidRPr="00185D7E">
        <w:rPr>
          <w:rFonts w:cs="Arial"/>
          <w:bCs/>
          <w:sz w:val="20"/>
          <w:szCs w:val="20"/>
          <w:lang w:val="es-MX"/>
        </w:rPr>
        <w:t xml:space="preserv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9" w:name="_Hlk504726697"/>
      <w:r w:rsidRPr="00185D7E">
        <w:rPr>
          <w:rFonts w:cs="Arial"/>
          <w:bCs/>
          <w:sz w:val="20"/>
          <w:szCs w:val="20"/>
        </w:rPr>
        <w:t xml:space="preserve">Para los efectos de la información solicitada para la verificación del contrato, La </w:t>
      </w:r>
      <w:proofErr w:type="spellStart"/>
      <w:r w:rsidRPr="00185D7E">
        <w:rPr>
          <w:rFonts w:cs="Arial"/>
          <w:bCs/>
          <w:sz w:val="20"/>
          <w:szCs w:val="20"/>
        </w:rPr>
        <w:t>Cofece</w:t>
      </w:r>
      <w:proofErr w:type="spellEnd"/>
      <w:r w:rsidRPr="00185D7E">
        <w:rPr>
          <w:rFonts w:cs="Arial"/>
          <w:bCs/>
          <w:sz w:val="20"/>
          <w:szCs w:val="20"/>
        </w:rPr>
        <w:t xml:space="preserv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9"/>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lastRenderedPageBreak/>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 xml:space="preserve">El Prestador se obliga a entregar a La </w:t>
      </w:r>
      <w:proofErr w:type="spellStart"/>
      <w:r w:rsidRPr="00185D7E">
        <w:rPr>
          <w:rFonts w:cs="Arial"/>
          <w:bCs/>
          <w:sz w:val="20"/>
          <w:szCs w:val="20"/>
          <w:lang w:val="es-MX"/>
        </w:rPr>
        <w:t>Cofece</w:t>
      </w:r>
      <w:proofErr w:type="spellEnd"/>
      <w:r w:rsidRPr="00185D7E">
        <w:rPr>
          <w:rFonts w:cs="Arial"/>
          <w:bCs/>
          <w:sz w:val="20"/>
          <w:szCs w:val="20"/>
          <w:lang w:val="es-MX"/>
        </w:rPr>
        <w:t xml:space="preserv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 xml:space="preserve">Sexta. - INEXISTENCIA DE RELACIÓN LABORAL. Queda expresamente convenido en el presente contrato que no existe ni existirá ningún vínculo o relación laboral entre La </w:t>
      </w:r>
      <w:proofErr w:type="spellStart"/>
      <w:r w:rsidRPr="00185D7E">
        <w:rPr>
          <w:rFonts w:cs="Arial"/>
          <w:bCs/>
          <w:sz w:val="20"/>
          <w:szCs w:val="20"/>
        </w:rPr>
        <w:t>Cofece</w:t>
      </w:r>
      <w:proofErr w:type="spellEnd"/>
      <w:r w:rsidRPr="00185D7E">
        <w:rPr>
          <w:rFonts w:cs="Arial"/>
          <w:bCs/>
          <w:sz w:val="20"/>
          <w:szCs w:val="20"/>
        </w:rPr>
        <w:t xml:space="preserv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 xml:space="preserve">Queda entendido que tanto El Prestador como La </w:t>
      </w:r>
      <w:proofErr w:type="spellStart"/>
      <w:r w:rsidRPr="00185D7E">
        <w:rPr>
          <w:rFonts w:cs="Arial"/>
          <w:bCs/>
          <w:sz w:val="20"/>
          <w:szCs w:val="20"/>
          <w:lang w:val="es-MX"/>
        </w:rPr>
        <w:t>Cofece</w:t>
      </w:r>
      <w:proofErr w:type="spellEnd"/>
      <w:r w:rsidRPr="00185D7E">
        <w:rPr>
          <w:rFonts w:cs="Arial"/>
          <w:bCs/>
          <w:sz w:val="20"/>
          <w:szCs w:val="20"/>
          <w:lang w:val="es-MX"/>
        </w:rPr>
        <w:t>,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w:t>
      </w:r>
      <w:proofErr w:type="spellStart"/>
      <w:r w:rsidRPr="00185D7E">
        <w:rPr>
          <w:rFonts w:cs="Arial"/>
          <w:bCs/>
          <w:sz w:val="20"/>
          <w:szCs w:val="20"/>
        </w:rPr>
        <w:t>Cofece</w:t>
      </w:r>
      <w:proofErr w:type="spellEnd"/>
      <w:r w:rsidRPr="00185D7E">
        <w:rPr>
          <w:rFonts w:cs="Arial"/>
          <w:bCs/>
          <w:sz w:val="20"/>
          <w:szCs w:val="20"/>
        </w:rPr>
        <w:t xml:space="preserv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 xml:space="preserve">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w:t>
      </w:r>
      <w:r w:rsidRPr="00185D7E">
        <w:rPr>
          <w:rFonts w:cs="Arial"/>
          <w:bCs/>
          <w:sz w:val="20"/>
          <w:szCs w:val="20"/>
        </w:rPr>
        <w:lastRenderedPageBreak/>
        <w:t xml:space="preserve">Competencia Económica, por lo que El Prestador no podrá utilizarla; asimismo dicha información y documentación permanecerá como propiedad de La </w:t>
      </w:r>
      <w:proofErr w:type="spellStart"/>
      <w:r w:rsidRPr="00185D7E">
        <w:rPr>
          <w:rFonts w:cs="Arial"/>
          <w:bCs/>
          <w:sz w:val="20"/>
          <w:szCs w:val="20"/>
        </w:rPr>
        <w:t>Cofece</w:t>
      </w:r>
      <w:proofErr w:type="spellEnd"/>
      <w:r w:rsidRPr="00185D7E">
        <w:rPr>
          <w:rFonts w:cs="Arial"/>
          <w:bCs/>
          <w:sz w:val="20"/>
          <w:szCs w:val="20"/>
        </w:rPr>
        <w:t>,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 xml:space="preserve">Adicionalmente, los derechos inherentes a la propiedad intelectual que se deriven del servicio objeto de la presente contratación, invariablemente se constituirán a favor de La </w:t>
      </w:r>
      <w:proofErr w:type="spellStart"/>
      <w:r w:rsidRPr="00185D7E">
        <w:rPr>
          <w:rFonts w:ascii="Arial" w:hAnsi="Arial" w:cs="Arial"/>
          <w:bCs/>
        </w:rPr>
        <w:t>Cofece</w:t>
      </w:r>
      <w:proofErr w:type="spellEnd"/>
      <w:r w:rsidRPr="00185D7E">
        <w:rPr>
          <w:rFonts w:ascii="Arial" w:hAnsi="Arial" w:cs="Arial"/>
          <w:bCs/>
        </w:rPr>
        <w:t xml:space="preserv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 xml:space="preserve">El Prestador mediante documento escrito y firmado por su representante legal, manifestará que cede la titularidad de los derechos patrimoniales de autor que se originen o deriven con motivo de la ejecución del objeto del presente contrato, mismos que pertenecerán a La </w:t>
      </w:r>
      <w:proofErr w:type="spellStart"/>
      <w:r w:rsidRPr="00185D7E">
        <w:rPr>
          <w:rFonts w:cs="Arial"/>
          <w:bCs/>
          <w:sz w:val="20"/>
          <w:szCs w:val="20"/>
          <w:lang w:val="es-MX"/>
        </w:rPr>
        <w:t>Cofece</w:t>
      </w:r>
      <w:proofErr w:type="spellEnd"/>
      <w:r w:rsidRPr="00185D7E">
        <w:rPr>
          <w:rFonts w:cs="Arial"/>
          <w:bCs/>
          <w:sz w:val="20"/>
          <w:szCs w:val="20"/>
          <w:lang w:val="es-MX"/>
        </w:rPr>
        <w:t>,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 xml:space="preserve">Decima Segunda. - AMPLIACIÓN DEL CONTRATO. Las partes están de acuerdo en que por las necesidades de La </w:t>
      </w:r>
      <w:proofErr w:type="spellStart"/>
      <w:r w:rsidRPr="00185D7E">
        <w:rPr>
          <w:rFonts w:ascii="Arial" w:hAnsi="Arial" w:cs="Arial"/>
          <w:bCs/>
          <w:sz w:val="20"/>
        </w:rPr>
        <w:t>Cofece</w:t>
      </w:r>
      <w:proofErr w:type="spellEnd"/>
      <w:r w:rsidRPr="00185D7E">
        <w:rPr>
          <w:rFonts w:ascii="Arial" w:hAnsi="Arial" w:cs="Arial"/>
          <w:bCs/>
          <w:sz w:val="20"/>
        </w:rPr>
        <w:t xml:space="preserv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w:t>
      </w:r>
      <w:proofErr w:type="spellStart"/>
      <w:r w:rsidRPr="00185D7E">
        <w:rPr>
          <w:rFonts w:cs="Arial"/>
          <w:bCs/>
          <w:sz w:val="20"/>
          <w:szCs w:val="20"/>
          <w:lang w:val="es-MX"/>
        </w:rPr>
        <w:t>Cofece</w:t>
      </w:r>
      <w:proofErr w:type="spellEnd"/>
      <w:r w:rsidRPr="00185D7E">
        <w:rPr>
          <w:rFonts w:cs="Arial"/>
          <w:bCs/>
          <w:sz w:val="20"/>
          <w:szCs w:val="20"/>
          <w:lang w:val="es-MX"/>
        </w:rPr>
        <w:t xml:space="preserve"> de conformidad con el artículo 97 de las POLÍTICAS, podrá otorgar prórrogas a El Prestador para la entrega de los bienes y/o servicios contratados, cuando exista causa de fuerza mayor, caso fortuito o una causa atribuible a La </w:t>
      </w:r>
      <w:proofErr w:type="spellStart"/>
      <w:r w:rsidRPr="00185D7E">
        <w:rPr>
          <w:rFonts w:cs="Arial"/>
          <w:bCs/>
          <w:sz w:val="20"/>
          <w:szCs w:val="20"/>
          <w:lang w:val="es-MX"/>
        </w:rPr>
        <w:t>Cofece</w:t>
      </w:r>
      <w:proofErr w:type="spellEnd"/>
      <w:r w:rsidRPr="00185D7E">
        <w:rPr>
          <w:rFonts w:cs="Arial"/>
          <w:bCs/>
          <w:sz w:val="20"/>
          <w:szCs w:val="20"/>
          <w:lang w:val="es-MX"/>
        </w:rPr>
        <w:t xml:space="preserv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lastRenderedPageBreak/>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En este caso, el Área Requirente deberá acreditar la existencia de los supuestos que permiten el otorgamiento de la prórroga, debiendo remitir a la </w:t>
      </w:r>
      <w:proofErr w:type="spellStart"/>
      <w:r w:rsidRPr="00185D7E">
        <w:rPr>
          <w:rFonts w:cs="Arial"/>
          <w:bCs/>
          <w:sz w:val="20"/>
          <w:szCs w:val="20"/>
          <w:lang w:val="es-MX"/>
        </w:rPr>
        <w:t>DGA</w:t>
      </w:r>
      <w:proofErr w:type="spellEnd"/>
      <w:r w:rsidRPr="00185D7E">
        <w:rPr>
          <w:rFonts w:cs="Arial"/>
          <w:bCs/>
          <w:sz w:val="20"/>
          <w:szCs w:val="20"/>
          <w:lang w:val="es-MX"/>
        </w:rPr>
        <w:t xml:space="preserve">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xml:space="preserve">. - PENA CONVENCIONAL. De conformidad con lo establecido en el artículo 92 de las POLÍTICAS, La </w:t>
      </w:r>
      <w:proofErr w:type="spellStart"/>
      <w:r w:rsidRPr="00185D7E">
        <w:rPr>
          <w:rFonts w:cs="Arial"/>
          <w:bCs/>
          <w:sz w:val="20"/>
          <w:szCs w:val="20"/>
        </w:rPr>
        <w:t>Cofece</w:t>
      </w:r>
      <w:proofErr w:type="spellEnd"/>
      <w:r w:rsidRPr="00185D7E">
        <w:rPr>
          <w:rFonts w:cs="Arial"/>
          <w:bCs/>
          <w:sz w:val="20"/>
          <w:szCs w:val="20"/>
        </w:rPr>
        <w:t xml:space="preserv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 xml:space="preserve">En caso de que El Prestador no cumpla con los tiempos establecidos para cada uno de los entregables definidos en la sección IV. Entregables, fechas y condiciones de entrega establecidas en el Anexo “1”, La </w:t>
      </w:r>
      <w:proofErr w:type="spellStart"/>
      <w:r w:rsidRPr="00185D7E">
        <w:rPr>
          <w:rFonts w:cs="Arial"/>
          <w:bCs/>
          <w:sz w:val="20"/>
          <w:szCs w:val="20"/>
        </w:rPr>
        <w:t>Cofece</w:t>
      </w:r>
      <w:proofErr w:type="spellEnd"/>
      <w:r w:rsidRPr="00185D7E">
        <w:rPr>
          <w:rFonts w:cs="Arial"/>
          <w:bCs/>
          <w:sz w:val="20"/>
          <w:szCs w:val="20"/>
        </w:rPr>
        <w:t xml:space="preserv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w:t>
      </w:r>
      <w:proofErr w:type="spellStart"/>
      <w:r w:rsidRPr="00185D7E">
        <w:rPr>
          <w:rFonts w:cs="Arial"/>
          <w:bCs/>
          <w:sz w:val="20"/>
          <w:szCs w:val="20"/>
        </w:rPr>
        <w:t>XXXX</w:t>
      </w:r>
      <w:proofErr w:type="spellEnd"/>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 xml:space="preserve">De conformidad con lo dispuesto en los artículos 92 de las POLÍTICAS, y 74 y 75 de las </w:t>
      </w:r>
      <w:proofErr w:type="spellStart"/>
      <w:r w:rsidRPr="00185D7E">
        <w:rPr>
          <w:rStyle w:val="normaltextrun"/>
          <w:rFonts w:ascii="Arial" w:hAnsi="Arial" w:cs="Arial"/>
          <w:bCs/>
          <w:sz w:val="20"/>
          <w:szCs w:val="20"/>
          <w:lang w:val="es-ES"/>
        </w:rPr>
        <w:t>POBALINES</w:t>
      </w:r>
      <w:proofErr w:type="spellEnd"/>
      <w:r w:rsidRPr="00185D7E">
        <w:rPr>
          <w:rStyle w:val="normaltextrun"/>
          <w:rFonts w:ascii="Arial" w:hAnsi="Arial" w:cs="Arial"/>
          <w:bCs/>
          <w:sz w:val="20"/>
          <w:szCs w:val="20"/>
          <w:lang w:val="es-ES"/>
        </w:rPr>
        <w:t>,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291AD6B4">
      <w:pPr>
        <w:jc w:val="both"/>
        <w:rPr>
          <w:rFonts w:eastAsia="Segoe UI Semilight" w:cs="Arial"/>
          <w:sz w:val="20"/>
          <w:szCs w:val="20"/>
        </w:rPr>
      </w:pPr>
      <w:r w:rsidRPr="291AD6B4">
        <w:rPr>
          <w:rFonts w:eastAsia="Segoe UI Semilight" w:cs="Arial"/>
          <w:sz w:val="20"/>
          <w:szCs w:val="20"/>
        </w:rPr>
        <w:t xml:space="preserve">En su caso, el pago de las penas convencionales se realizará a través de depósito directo en la cuenta bancaria a nombre de La </w:t>
      </w:r>
      <w:proofErr w:type="spellStart"/>
      <w:r w:rsidRPr="291AD6B4">
        <w:rPr>
          <w:rFonts w:eastAsia="Segoe UI Semilight" w:cs="Arial"/>
          <w:sz w:val="20"/>
          <w:szCs w:val="20"/>
        </w:rPr>
        <w:t>Cofece</w:t>
      </w:r>
      <w:proofErr w:type="spellEnd"/>
      <w:r w:rsidRPr="291AD6B4">
        <w:rPr>
          <w:rFonts w:eastAsia="Segoe UI Semilight" w:cs="Arial"/>
          <w:sz w:val="20"/>
          <w:szCs w:val="20"/>
        </w:rPr>
        <w:t>,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 xml:space="preserve">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w:t>
      </w:r>
      <w:proofErr w:type="spellStart"/>
      <w:r w:rsidRPr="00185D7E">
        <w:rPr>
          <w:rFonts w:cs="Arial"/>
          <w:bCs/>
          <w:sz w:val="20"/>
          <w:szCs w:val="20"/>
          <w:lang w:val="es-MX"/>
        </w:rPr>
        <w:t>Cofece</w:t>
      </w:r>
      <w:proofErr w:type="spellEnd"/>
      <w:r w:rsidRPr="00185D7E">
        <w:rPr>
          <w:rFonts w:cs="Arial"/>
          <w:bCs/>
          <w:sz w:val="20"/>
          <w:szCs w:val="20"/>
          <w:lang w:val="es-MX"/>
        </w:rPr>
        <w:t xml:space="preserve"> a El Prestador, sin necesidad de resolución judicial, independientemente del derecho de La </w:t>
      </w:r>
      <w:proofErr w:type="spellStart"/>
      <w:r w:rsidRPr="00185D7E">
        <w:rPr>
          <w:rFonts w:cs="Arial"/>
          <w:bCs/>
          <w:sz w:val="20"/>
          <w:szCs w:val="20"/>
          <w:lang w:val="es-MX"/>
        </w:rPr>
        <w:t>Cofece</w:t>
      </w:r>
      <w:proofErr w:type="spellEnd"/>
      <w:r w:rsidRPr="00185D7E">
        <w:rPr>
          <w:rFonts w:cs="Arial"/>
          <w:bCs/>
          <w:sz w:val="20"/>
          <w:szCs w:val="20"/>
          <w:lang w:val="es-MX"/>
        </w:rPr>
        <w:t xml:space="preserv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A la rescisión de este contrato, La </w:t>
      </w:r>
      <w:proofErr w:type="spellStart"/>
      <w:r w:rsidRPr="00185D7E">
        <w:rPr>
          <w:rFonts w:cs="Arial"/>
          <w:bCs/>
          <w:sz w:val="20"/>
          <w:szCs w:val="20"/>
          <w:lang w:val="es-MX"/>
        </w:rPr>
        <w:t>Cofece</w:t>
      </w:r>
      <w:proofErr w:type="spellEnd"/>
      <w:r w:rsidRPr="00185D7E">
        <w:rPr>
          <w:rFonts w:cs="Arial"/>
          <w:bCs/>
          <w:sz w:val="20"/>
          <w:szCs w:val="20"/>
          <w:lang w:val="es-MX"/>
        </w:rPr>
        <w:t xml:space="preserv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5EC60E46" w14:textId="77777777" w:rsidR="00185D7E" w:rsidRPr="00185D7E" w:rsidRDefault="00185D7E" w:rsidP="00185D7E">
      <w:pPr>
        <w:pStyle w:val="Textoindependiente21"/>
        <w:rPr>
          <w:rFonts w:cs="Arial"/>
          <w:b w:val="0"/>
          <w:bCs/>
          <w:sz w:val="20"/>
          <w:lang w:val="es-MX"/>
        </w:rPr>
      </w:pPr>
      <w:r w:rsidRPr="00185D7E">
        <w:rPr>
          <w:rFonts w:cs="Arial"/>
          <w:b w:val="0"/>
          <w:bCs/>
          <w:sz w:val="20"/>
        </w:rPr>
        <w:t xml:space="preserve">Décima Séptima. - GARANTÍA. </w:t>
      </w:r>
      <w:r w:rsidRPr="00185D7E">
        <w:rPr>
          <w:rFonts w:cs="Arial"/>
          <w:b w:val="0"/>
          <w:bCs/>
          <w:sz w:val="20"/>
          <w:lang w:val="es-MX"/>
        </w:rPr>
        <w:t xml:space="preserve">El Prestador deberá garantizar el cumplimiento del contrato de conformidad con los artículos 82 y 83 de las POLÍTICAS, por un importe equivalente al 10% (diez </w:t>
      </w:r>
      <w:r w:rsidRPr="00185D7E">
        <w:rPr>
          <w:rFonts w:cs="Arial"/>
          <w:b w:val="0"/>
          <w:bCs/>
          <w:sz w:val="20"/>
          <w:lang w:val="es-MX"/>
        </w:rPr>
        <w:lastRenderedPageBreak/>
        <w:t xml:space="preserve">por ciento) del valor total del contrato antes del IVA. La garantía de cumplimiento deberá ser expedida a favor de La </w:t>
      </w:r>
      <w:proofErr w:type="spellStart"/>
      <w:r w:rsidRPr="00185D7E">
        <w:rPr>
          <w:rFonts w:cs="Arial"/>
          <w:b w:val="0"/>
          <w:bCs/>
          <w:sz w:val="20"/>
          <w:lang w:val="es-MX"/>
        </w:rPr>
        <w:t>Cofece</w:t>
      </w:r>
      <w:proofErr w:type="spellEnd"/>
      <w:r w:rsidRPr="00185D7E">
        <w:rPr>
          <w:rFonts w:cs="Arial"/>
          <w:b w:val="0"/>
          <w:bCs/>
          <w:sz w:val="20"/>
          <w:lang w:val="es-MX"/>
        </w:rPr>
        <w:t xml:space="preserve"> en alguna de las formas siguientes: depósito de dinero constituido a través de certificado o billete de depósito expedido por institución de crédito; fianza otorgada por institución autorizada; carta de crédito Stand </w:t>
      </w:r>
      <w:proofErr w:type="spellStart"/>
      <w:r w:rsidRPr="00185D7E">
        <w:rPr>
          <w:rFonts w:cs="Arial"/>
          <w:b w:val="0"/>
          <w:bCs/>
          <w:sz w:val="20"/>
          <w:lang w:val="es-MX"/>
        </w:rPr>
        <w:t>By</w:t>
      </w:r>
      <w:proofErr w:type="spellEnd"/>
      <w:r w:rsidRPr="00185D7E">
        <w:rPr>
          <w:rFonts w:cs="Arial"/>
          <w:b w:val="0"/>
          <w:bCs/>
          <w:sz w:val="20"/>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w:t>
      </w:r>
      <w:proofErr w:type="spellStart"/>
      <w:r w:rsidRPr="00185D7E">
        <w:rPr>
          <w:rFonts w:cs="Arial"/>
          <w:b w:val="0"/>
          <w:bCs/>
          <w:sz w:val="20"/>
          <w:lang w:val="es-MX"/>
        </w:rPr>
        <w:t>DGA</w:t>
      </w:r>
      <w:proofErr w:type="spellEnd"/>
      <w:r w:rsidRPr="00185D7E">
        <w:rPr>
          <w:rFonts w:cs="Arial"/>
          <w:b w:val="0"/>
          <w:bCs/>
          <w:sz w:val="20"/>
          <w:lang w:val="es-MX"/>
        </w:rPr>
        <w:t xml:space="preserve"> a más tardar a los diez días naturales posteriores a la firma del contrato.</w:t>
      </w:r>
    </w:p>
    <w:p w14:paraId="6F1E8C10" w14:textId="77777777" w:rsidR="00185D7E" w:rsidRPr="00185D7E" w:rsidRDefault="00185D7E" w:rsidP="00185D7E">
      <w:pPr>
        <w:pStyle w:val="Textoindependiente21"/>
        <w:rPr>
          <w:rFonts w:cs="Arial"/>
          <w:b w:val="0"/>
          <w:bCs/>
          <w:sz w:val="20"/>
          <w:lang w:val="es-MX"/>
        </w:rPr>
      </w:pPr>
    </w:p>
    <w:p w14:paraId="01F02C97" w14:textId="77777777" w:rsidR="00185D7E" w:rsidRPr="00185D7E" w:rsidRDefault="00185D7E" w:rsidP="00185D7E">
      <w:pPr>
        <w:pStyle w:val="Textoindependiente21"/>
        <w:rPr>
          <w:rFonts w:cs="Arial"/>
          <w:b w:val="0"/>
          <w:bCs/>
          <w:sz w:val="20"/>
          <w:lang w:val="es-MX"/>
        </w:rPr>
      </w:pPr>
      <w:r w:rsidRPr="00185D7E">
        <w:rPr>
          <w:rFonts w:cs="Arial"/>
          <w:b w:val="0"/>
          <w:bCs/>
          <w:sz w:val="20"/>
          <w:lang w:val="es-MX"/>
        </w:rPr>
        <w:t>El Prestador, una vez cumplidas sus obligaciones a entera satisfacción del Área Requirente, deberá solicitar por escrito la cancelación de la garantía de cumplimiento de conformidad con el artículo 75, fracción IV de las POLÍTICAS.</w:t>
      </w:r>
    </w:p>
    <w:p w14:paraId="75EB4A2F"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 xml:space="preserve">El Prestador quedará obligado ante La </w:t>
      </w:r>
      <w:proofErr w:type="spellStart"/>
      <w:r w:rsidRPr="00185D7E">
        <w:rPr>
          <w:rFonts w:cs="Arial"/>
          <w:bCs/>
          <w:sz w:val="20"/>
          <w:szCs w:val="20"/>
          <w:lang w:val="es-MX"/>
        </w:rPr>
        <w:t>Cofece</w:t>
      </w:r>
      <w:proofErr w:type="spellEnd"/>
      <w:r w:rsidRPr="00185D7E">
        <w:rPr>
          <w:rFonts w:cs="Arial"/>
          <w:bCs/>
          <w:sz w:val="20"/>
          <w:szCs w:val="20"/>
          <w:lang w:val="es-MX"/>
        </w:rPr>
        <w:t xml:space="preserv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 xml:space="preserve">Vigésima Primera. - PAGOS EN EXCESO. En caso de que El Prestador haya recibido pagos en exceso por parte de La </w:t>
      </w:r>
      <w:proofErr w:type="spellStart"/>
      <w:r w:rsidRPr="00185D7E">
        <w:rPr>
          <w:rFonts w:ascii="Arial" w:hAnsi="Arial" w:cs="Arial"/>
          <w:bCs/>
          <w:sz w:val="20"/>
          <w:lang w:val="es-ES"/>
        </w:rPr>
        <w:t>Cofece</w:t>
      </w:r>
      <w:proofErr w:type="spellEnd"/>
      <w:r w:rsidRPr="00185D7E">
        <w:rPr>
          <w:rFonts w:ascii="Arial" w:hAnsi="Arial" w:cs="Arial"/>
          <w:bCs/>
          <w:sz w:val="20"/>
          <w:lang w:val="es-ES"/>
        </w:rPr>
        <w:t>,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w:t>
      </w:r>
      <w:proofErr w:type="spellStart"/>
      <w:r w:rsidRPr="00185D7E">
        <w:rPr>
          <w:rFonts w:cs="Arial"/>
          <w:bCs/>
          <w:sz w:val="20"/>
          <w:szCs w:val="20"/>
        </w:rPr>
        <w:t>Cofece</w:t>
      </w:r>
      <w:proofErr w:type="spellEnd"/>
      <w:r w:rsidRPr="00185D7E">
        <w:rPr>
          <w:rFonts w:cs="Arial"/>
          <w:bCs/>
          <w:sz w:val="20"/>
          <w:szCs w:val="20"/>
        </w:rPr>
        <w:t xml:space="preserv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rsidTr="0085660E">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 xml:space="preserve">Por La </w:t>
            </w:r>
            <w:proofErr w:type="spellStart"/>
            <w:r w:rsidRPr="00185D7E">
              <w:rPr>
                <w:rFonts w:cs="Arial"/>
                <w:bCs/>
                <w:sz w:val="20"/>
                <w:szCs w:val="20"/>
              </w:rPr>
              <w:t>Cofece</w:t>
            </w:r>
            <w:proofErr w:type="spellEnd"/>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r w:rsidRPr="00185D7E">
              <w:rPr>
                <w:rFonts w:cs="Arial"/>
                <w:bCs/>
                <w:sz w:val="20"/>
                <w:szCs w:val="20"/>
              </w:rPr>
              <w:t xml:space="preserve">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p>
          <w:p w14:paraId="684D4117" w14:textId="77777777" w:rsidR="00185D7E" w:rsidRPr="00185D7E" w:rsidRDefault="00185D7E" w:rsidP="00185D7E">
            <w:pPr>
              <w:jc w:val="center"/>
              <w:rPr>
                <w:rFonts w:cs="Arial"/>
                <w:bCs/>
                <w:sz w:val="20"/>
                <w:szCs w:val="20"/>
              </w:rPr>
            </w:pPr>
            <w:r w:rsidRPr="00185D7E">
              <w:rPr>
                <w:rFonts w:cs="Arial"/>
                <w:bCs/>
                <w:sz w:val="20"/>
                <w:szCs w:val="20"/>
              </w:rPr>
              <w:t xml:space="preserve">Apoderado Legal </w:t>
            </w:r>
            <w:proofErr w:type="spellStart"/>
            <w:r w:rsidRPr="00185D7E">
              <w:rPr>
                <w:rFonts w:cs="Arial"/>
                <w:bCs/>
                <w:sz w:val="20"/>
                <w:szCs w:val="20"/>
              </w:rPr>
              <w:t>XXXX</w:t>
            </w:r>
            <w:proofErr w:type="spellEnd"/>
          </w:p>
        </w:tc>
      </w:tr>
      <w:tr w:rsidR="00185D7E" w:rsidRPr="00185D7E" w14:paraId="60B13D58" w14:textId="77777777" w:rsidTr="0085660E">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3E18D331" w14:textId="77777777" w:rsidR="00185D7E" w:rsidRPr="00185D7E" w:rsidRDefault="00185D7E" w:rsidP="00185D7E">
            <w:pPr>
              <w:jc w:val="center"/>
              <w:rPr>
                <w:rFonts w:cs="Arial"/>
                <w:bCs/>
                <w:sz w:val="20"/>
                <w:szCs w:val="20"/>
                <w:lang w:val="es-ES_tradnl"/>
              </w:rPr>
            </w:pP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14485226" w14:textId="77777777" w:rsidR="00185D7E" w:rsidRPr="00185D7E" w:rsidRDefault="00185D7E" w:rsidP="00185D7E">
            <w:pPr>
              <w:jc w:val="center"/>
              <w:rPr>
                <w:rFonts w:cs="Arial"/>
                <w:bCs/>
                <w:sz w:val="20"/>
                <w:szCs w:val="20"/>
                <w:lang w:val="es-ES_tradnl"/>
              </w:rPr>
            </w:pP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10" w:name="_Hlk2264298"/>
            <w:r w:rsidRPr="00185D7E">
              <w:rPr>
                <w:rFonts w:cs="Arial"/>
                <w:bCs/>
                <w:sz w:val="20"/>
                <w:szCs w:val="20"/>
                <w:lang w:val="es-ES_tradnl"/>
              </w:rPr>
              <w:t xml:space="preserve"> </w:t>
            </w:r>
            <w:bookmarkEnd w:id="10"/>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309BA0E4" w14:textId="77777777" w:rsidR="00A11C60" w:rsidRPr="00AC5E4D" w:rsidRDefault="00A11C60"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DC1DB3">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4605B4A0" w14:textId="77777777" w:rsidR="008E6570" w:rsidRDefault="008E6570" w:rsidP="001B7288">
      <w:pPr>
        <w:rPr>
          <w:rFonts w:cs="Arial"/>
          <w:b/>
          <w:sz w:val="20"/>
          <w:szCs w:val="20"/>
        </w:rPr>
      </w:pPr>
      <w:bookmarkStart w:id="11" w:name="_Hlk14249813"/>
    </w:p>
    <w:p w14:paraId="0456EB9E" w14:textId="77777777" w:rsidR="00C412A4" w:rsidRPr="00C412A4" w:rsidRDefault="00C412A4" w:rsidP="00C412A4">
      <w:pPr>
        <w:jc w:val="center"/>
        <w:rPr>
          <w:rFonts w:cs="Arial"/>
          <w:b/>
          <w:color w:val="000000" w:themeColor="text1"/>
          <w:sz w:val="20"/>
          <w:szCs w:val="20"/>
        </w:rPr>
      </w:pPr>
      <w:r w:rsidRPr="00C412A4">
        <w:rPr>
          <w:rFonts w:cs="Arial"/>
          <w:b/>
          <w:color w:val="000000" w:themeColor="text1"/>
          <w:sz w:val="20"/>
          <w:szCs w:val="20"/>
        </w:rPr>
        <w:t xml:space="preserve">SERVICIO DE PREPRODUCCIÓN, PRODUCCIÓN Y POSTPRODUCCIÓN DE SPOTS PARA RADIO Y TELEVISIÓN  </w:t>
      </w:r>
    </w:p>
    <w:p w14:paraId="1599C725" w14:textId="77777777" w:rsidR="00C412A4" w:rsidRPr="00C412A4" w:rsidRDefault="00C412A4" w:rsidP="00C412A4">
      <w:pPr>
        <w:rPr>
          <w:rFonts w:cs="Arial"/>
          <w:b/>
          <w:sz w:val="20"/>
          <w:szCs w:val="20"/>
        </w:rPr>
      </w:pPr>
    </w:p>
    <w:p w14:paraId="1F02B325" w14:textId="77777777" w:rsidR="00C412A4" w:rsidRPr="00C412A4" w:rsidRDefault="00C412A4" w:rsidP="00C412A4">
      <w:pPr>
        <w:jc w:val="both"/>
        <w:rPr>
          <w:rFonts w:cs="Arial"/>
          <w:b/>
          <w:sz w:val="20"/>
          <w:szCs w:val="20"/>
        </w:rPr>
      </w:pPr>
      <w:r w:rsidRPr="00C412A4">
        <w:rPr>
          <w:rFonts w:cs="Arial"/>
          <w:b/>
          <w:sz w:val="20"/>
          <w:szCs w:val="20"/>
        </w:rPr>
        <w:t xml:space="preserve">I. OBJETIVO </w:t>
      </w:r>
    </w:p>
    <w:p w14:paraId="459F5EA5" w14:textId="77777777" w:rsidR="00C412A4" w:rsidRPr="00C412A4" w:rsidRDefault="00C412A4" w:rsidP="00C412A4">
      <w:pPr>
        <w:jc w:val="both"/>
        <w:rPr>
          <w:rFonts w:cs="Arial"/>
          <w:sz w:val="20"/>
          <w:szCs w:val="20"/>
        </w:rPr>
      </w:pPr>
    </w:p>
    <w:p w14:paraId="0DFEAF5E" w14:textId="77777777" w:rsidR="00C412A4" w:rsidRPr="00C412A4" w:rsidRDefault="00C412A4" w:rsidP="00C412A4">
      <w:pPr>
        <w:jc w:val="both"/>
        <w:rPr>
          <w:rFonts w:cs="Arial"/>
          <w:sz w:val="20"/>
          <w:szCs w:val="20"/>
        </w:rPr>
      </w:pPr>
      <w:r w:rsidRPr="00C412A4">
        <w:rPr>
          <w:rFonts w:cs="Arial"/>
          <w:sz w:val="20"/>
          <w:szCs w:val="20"/>
        </w:rPr>
        <w:t>Contar con un mínimo de tres (3) y un máximo de cuatro (4) spots para radio, y de un mínimo de dos (2) y un máximo de tres (3) spots para televisión, con duración de 30 segundos cada uno, para la promoción de la Comisión Federal de Competencia Económica (</w:t>
      </w:r>
      <w:proofErr w:type="spellStart"/>
      <w:r w:rsidRPr="00C412A4">
        <w:rPr>
          <w:rFonts w:cs="Arial"/>
          <w:sz w:val="20"/>
          <w:szCs w:val="20"/>
        </w:rPr>
        <w:t>Cofece</w:t>
      </w:r>
      <w:proofErr w:type="spellEnd"/>
      <w:r w:rsidRPr="00C412A4">
        <w:rPr>
          <w:rFonts w:cs="Arial"/>
          <w:sz w:val="20"/>
          <w:szCs w:val="20"/>
        </w:rPr>
        <w:t xml:space="preserve"> o Comisión), que contribuyan al posicionamiento del órgano autónomo, así como sus principales funciones y los beneficios de su labor, y algunos de sus proyectos y temas específicos, entre el público y las empresas en general. </w:t>
      </w:r>
    </w:p>
    <w:p w14:paraId="7E9A714D" w14:textId="77777777" w:rsidR="00C412A4" w:rsidRPr="00C412A4" w:rsidRDefault="00C412A4" w:rsidP="00C412A4">
      <w:pPr>
        <w:jc w:val="both"/>
        <w:rPr>
          <w:rFonts w:cs="Arial"/>
          <w:sz w:val="20"/>
          <w:szCs w:val="20"/>
        </w:rPr>
      </w:pPr>
      <w:r w:rsidRPr="00C412A4">
        <w:rPr>
          <w:rFonts w:cs="Arial"/>
          <w:sz w:val="20"/>
          <w:szCs w:val="20"/>
        </w:rPr>
        <w:t xml:space="preserve"> </w:t>
      </w:r>
    </w:p>
    <w:p w14:paraId="05F9941B" w14:textId="77777777" w:rsidR="00C412A4" w:rsidRPr="00C412A4" w:rsidRDefault="00C412A4" w:rsidP="00C412A4">
      <w:pPr>
        <w:jc w:val="both"/>
        <w:rPr>
          <w:rFonts w:cs="Arial"/>
          <w:b/>
          <w:sz w:val="20"/>
          <w:szCs w:val="20"/>
        </w:rPr>
      </w:pPr>
      <w:r w:rsidRPr="00C412A4">
        <w:rPr>
          <w:rFonts w:cs="Arial"/>
          <w:b/>
          <w:sz w:val="20"/>
          <w:szCs w:val="20"/>
        </w:rPr>
        <w:t xml:space="preserve">II. DESCRIPCIÓN DEL SERVICIO </w:t>
      </w:r>
    </w:p>
    <w:p w14:paraId="52B39079" w14:textId="77777777" w:rsidR="00C412A4" w:rsidRPr="00C412A4" w:rsidRDefault="00C412A4" w:rsidP="00C412A4">
      <w:pPr>
        <w:jc w:val="both"/>
        <w:rPr>
          <w:rFonts w:cs="Arial"/>
          <w:sz w:val="20"/>
          <w:szCs w:val="20"/>
        </w:rPr>
      </w:pPr>
    </w:p>
    <w:p w14:paraId="4DBA426E" w14:textId="77777777" w:rsidR="00C412A4" w:rsidRPr="00C412A4" w:rsidRDefault="00C412A4" w:rsidP="00C412A4">
      <w:pPr>
        <w:jc w:val="both"/>
        <w:rPr>
          <w:rFonts w:cs="Arial"/>
          <w:sz w:val="20"/>
          <w:szCs w:val="20"/>
        </w:rPr>
      </w:pPr>
      <w:r w:rsidRPr="00C412A4">
        <w:rPr>
          <w:rFonts w:cs="Arial"/>
          <w:sz w:val="20"/>
          <w:szCs w:val="20"/>
        </w:rPr>
        <w:t xml:space="preserve">El servicio consiste en: </w:t>
      </w:r>
    </w:p>
    <w:p w14:paraId="7D9352F2" w14:textId="77777777" w:rsidR="00C412A4" w:rsidRPr="00C412A4" w:rsidRDefault="00C412A4" w:rsidP="00C412A4">
      <w:pPr>
        <w:jc w:val="both"/>
        <w:rPr>
          <w:rFonts w:cs="Arial"/>
          <w:sz w:val="20"/>
          <w:szCs w:val="20"/>
        </w:rPr>
      </w:pPr>
    </w:p>
    <w:p w14:paraId="17E1F7B7" w14:textId="77777777" w:rsidR="00C412A4" w:rsidRPr="00C412A4" w:rsidRDefault="00C412A4" w:rsidP="00C412A4">
      <w:pPr>
        <w:pStyle w:val="Sinespaciado"/>
        <w:numPr>
          <w:ilvl w:val="0"/>
          <w:numId w:val="44"/>
        </w:numPr>
        <w:ind w:left="709" w:hanging="349"/>
        <w:jc w:val="both"/>
        <w:rPr>
          <w:rFonts w:ascii="Arial" w:hAnsi="Arial" w:cs="Arial"/>
          <w:sz w:val="20"/>
          <w:szCs w:val="20"/>
          <w:lang w:val="es-ES"/>
        </w:rPr>
      </w:pPr>
      <w:r w:rsidRPr="00C412A4">
        <w:rPr>
          <w:rFonts w:ascii="Arial" w:hAnsi="Arial" w:cs="Arial"/>
          <w:sz w:val="20"/>
          <w:szCs w:val="20"/>
          <w:lang w:val="es-ES"/>
        </w:rPr>
        <w:t>La elaboración por parte del licitante adjudicado de un programa de trabajo que será utilizado para cada uno de los spots, mismo que deberá ser acordado entre la Dirección General de Promoción a la Competencia (</w:t>
      </w:r>
      <w:proofErr w:type="spellStart"/>
      <w:r w:rsidRPr="00C412A4">
        <w:rPr>
          <w:rFonts w:ascii="Arial" w:hAnsi="Arial" w:cs="Arial"/>
          <w:sz w:val="20"/>
          <w:szCs w:val="20"/>
          <w:lang w:val="es-ES"/>
        </w:rPr>
        <w:t>DGPC</w:t>
      </w:r>
      <w:proofErr w:type="spellEnd"/>
      <w:r w:rsidRPr="00C412A4">
        <w:rPr>
          <w:rFonts w:ascii="Arial" w:hAnsi="Arial" w:cs="Arial"/>
          <w:sz w:val="20"/>
          <w:szCs w:val="20"/>
          <w:lang w:val="es-ES"/>
        </w:rPr>
        <w:t xml:space="preserve">) de la </w:t>
      </w:r>
      <w:proofErr w:type="spellStart"/>
      <w:r w:rsidRPr="00C412A4">
        <w:rPr>
          <w:rFonts w:ascii="Arial" w:hAnsi="Arial" w:cs="Arial"/>
          <w:sz w:val="20"/>
          <w:szCs w:val="20"/>
          <w:lang w:val="es-ES"/>
        </w:rPr>
        <w:t>Cofece</w:t>
      </w:r>
      <w:proofErr w:type="spellEnd"/>
      <w:r w:rsidRPr="00C412A4">
        <w:rPr>
          <w:rFonts w:ascii="Arial" w:hAnsi="Arial" w:cs="Arial"/>
          <w:sz w:val="20"/>
          <w:szCs w:val="20"/>
          <w:lang w:val="es-ES"/>
        </w:rPr>
        <w:t xml:space="preserve"> y el licitante adjudicado</w:t>
      </w:r>
    </w:p>
    <w:p w14:paraId="52E8ED3D" w14:textId="77777777" w:rsidR="00C412A4" w:rsidRPr="00C412A4" w:rsidRDefault="00C412A4" w:rsidP="00C412A4">
      <w:pPr>
        <w:pStyle w:val="Sinespaciado"/>
        <w:ind w:left="709"/>
        <w:jc w:val="both"/>
        <w:rPr>
          <w:rFonts w:ascii="Arial" w:hAnsi="Arial" w:cs="Arial"/>
          <w:sz w:val="20"/>
          <w:szCs w:val="20"/>
        </w:rPr>
      </w:pPr>
    </w:p>
    <w:p w14:paraId="4CE21B1F" w14:textId="77777777" w:rsidR="00C412A4" w:rsidRPr="00C412A4" w:rsidRDefault="00C412A4" w:rsidP="00C412A4">
      <w:pPr>
        <w:pStyle w:val="Sinespaciado"/>
        <w:numPr>
          <w:ilvl w:val="0"/>
          <w:numId w:val="44"/>
        </w:numPr>
        <w:ind w:left="709" w:hanging="349"/>
        <w:jc w:val="both"/>
        <w:rPr>
          <w:rFonts w:ascii="Arial" w:hAnsi="Arial" w:cs="Arial"/>
          <w:sz w:val="20"/>
          <w:szCs w:val="20"/>
        </w:rPr>
      </w:pPr>
      <w:r w:rsidRPr="00C412A4">
        <w:rPr>
          <w:rFonts w:ascii="Arial" w:hAnsi="Arial" w:cs="Arial"/>
          <w:sz w:val="20"/>
          <w:szCs w:val="20"/>
        </w:rPr>
        <w:t xml:space="preserve">La ejecución de las etapas de preproducción, producción y postproducción por parte del licitante adjudicado, de acuerdo con dicho programa de trabajo, para el desarrollo de los spots mencionados en el objeto del servicio. </w:t>
      </w:r>
    </w:p>
    <w:p w14:paraId="19374590" w14:textId="77777777" w:rsidR="00C412A4" w:rsidRPr="00C412A4" w:rsidRDefault="00C412A4" w:rsidP="00C412A4">
      <w:pPr>
        <w:jc w:val="both"/>
        <w:rPr>
          <w:rFonts w:cs="Arial"/>
          <w:sz w:val="20"/>
          <w:szCs w:val="20"/>
        </w:rPr>
      </w:pPr>
      <w:r w:rsidRPr="00C412A4">
        <w:rPr>
          <w:rFonts w:cs="Arial"/>
          <w:sz w:val="20"/>
          <w:szCs w:val="20"/>
        </w:rPr>
        <w:t xml:space="preserve"> </w:t>
      </w:r>
    </w:p>
    <w:p w14:paraId="78745BDB" w14:textId="77777777" w:rsidR="00C412A4" w:rsidRPr="00C412A4" w:rsidRDefault="00C412A4" w:rsidP="00C412A4">
      <w:pPr>
        <w:jc w:val="both"/>
        <w:rPr>
          <w:rFonts w:cs="Arial"/>
          <w:sz w:val="20"/>
          <w:szCs w:val="20"/>
        </w:rPr>
      </w:pPr>
    </w:p>
    <w:p w14:paraId="22F4E9C1" w14:textId="77777777" w:rsidR="00C412A4" w:rsidRPr="00C412A4" w:rsidRDefault="00C412A4" w:rsidP="00C412A4">
      <w:pPr>
        <w:jc w:val="both"/>
        <w:rPr>
          <w:rFonts w:cs="Arial"/>
          <w:sz w:val="20"/>
          <w:szCs w:val="20"/>
        </w:rPr>
      </w:pPr>
      <w:r w:rsidRPr="00C412A4">
        <w:rPr>
          <w:rFonts w:cs="Arial"/>
          <w:sz w:val="20"/>
          <w:szCs w:val="20"/>
        </w:rPr>
        <w:t>Los spots se desarrollarán de conformidad con las especificaciones emitidas por la Dirección General de Radio, Televisión y Cinematografía (</w:t>
      </w:r>
      <w:proofErr w:type="spellStart"/>
      <w:r w:rsidRPr="00C412A4">
        <w:rPr>
          <w:rFonts w:cs="Arial"/>
          <w:sz w:val="20"/>
          <w:szCs w:val="20"/>
        </w:rPr>
        <w:t>RTC</w:t>
      </w:r>
      <w:proofErr w:type="spellEnd"/>
      <w:r w:rsidRPr="00C412A4">
        <w:rPr>
          <w:rFonts w:cs="Arial"/>
          <w:sz w:val="20"/>
          <w:szCs w:val="20"/>
        </w:rPr>
        <w:t>) de la Secretaría de Gobernación, o la autoridad responsable de emitir la normativa para la difusión de spots en tiempos oficiales.</w:t>
      </w:r>
    </w:p>
    <w:p w14:paraId="28B85B12" w14:textId="77777777" w:rsidR="00C412A4" w:rsidRPr="00C412A4" w:rsidRDefault="00C412A4" w:rsidP="00C412A4">
      <w:pPr>
        <w:jc w:val="both"/>
        <w:rPr>
          <w:rFonts w:cs="Arial"/>
          <w:sz w:val="20"/>
          <w:szCs w:val="20"/>
        </w:rPr>
      </w:pPr>
    </w:p>
    <w:p w14:paraId="438A7FBB" w14:textId="77777777" w:rsidR="00C412A4" w:rsidRPr="00C412A4" w:rsidRDefault="00C412A4" w:rsidP="00C412A4">
      <w:pPr>
        <w:jc w:val="both"/>
        <w:rPr>
          <w:rFonts w:cs="Arial"/>
          <w:sz w:val="20"/>
          <w:szCs w:val="20"/>
        </w:rPr>
      </w:pPr>
      <w:r w:rsidRPr="00C412A4">
        <w:rPr>
          <w:rFonts w:cs="Arial"/>
          <w:sz w:val="20"/>
          <w:szCs w:val="20"/>
        </w:rPr>
        <w:t xml:space="preserve">Se considera la posible reedición de los spots elaborados durante la vigencia del servicio, sin costo para la Comisión, en el entendido de que sólo serían adaptaciones y/o ajustes a los spots ya producidos. Lo anterior, en caso de cambio a la normativa emitida por </w:t>
      </w:r>
      <w:proofErr w:type="spellStart"/>
      <w:r w:rsidRPr="00C412A4">
        <w:rPr>
          <w:rFonts w:cs="Arial"/>
          <w:sz w:val="20"/>
          <w:szCs w:val="20"/>
        </w:rPr>
        <w:t>RTC</w:t>
      </w:r>
      <w:proofErr w:type="spellEnd"/>
      <w:r w:rsidRPr="00C412A4">
        <w:rPr>
          <w:rFonts w:cs="Arial"/>
          <w:sz w:val="20"/>
          <w:szCs w:val="20"/>
        </w:rPr>
        <w:t xml:space="preserve"> o la autoridad correspondiente.</w:t>
      </w:r>
    </w:p>
    <w:p w14:paraId="3352F9A2" w14:textId="77777777" w:rsidR="00C412A4" w:rsidRPr="00C412A4" w:rsidRDefault="00C412A4" w:rsidP="00C412A4">
      <w:pPr>
        <w:jc w:val="both"/>
        <w:rPr>
          <w:rFonts w:cs="Arial"/>
          <w:sz w:val="20"/>
          <w:szCs w:val="20"/>
        </w:rPr>
      </w:pPr>
    </w:p>
    <w:p w14:paraId="113F8762" w14:textId="77777777" w:rsidR="00C412A4" w:rsidRPr="00C412A4" w:rsidRDefault="00C412A4" w:rsidP="00C412A4">
      <w:pPr>
        <w:jc w:val="both"/>
        <w:rPr>
          <w:rFonts w:cs="Arial"/>
          <w:sz w:val="20"/>
          <w:szCs w:val="20"/>
        </w:rPr>
      </w:pPr>
      <w:r w:rsidRPr="00C412A4">
        <w:rPr>
          <w:rFonts w:cs="Arial"/>
          <w:sz w:val="20"/>
          <w:szCs w:val="20"/>
        </w:rPr>
        <w:t>Los spots de televisión serán animados; los fondos deberán de ser y/o contener elementos en tres dimensiones, mientras que los personajes serán desarrollados en dos dimensiones. Esto con el objeto de mantener consistencia visual con los spots desarrollados en el ejercicio 2023.</w:t>
      </w:r>
    </w:p>
    <w:p w14:paraId="4D3971AC" w14:textId="77777777" w:rsidR="00C412A4" w:rsidRPr="00C412A4" w:rsidRDefault="00C412A4" w:rsidP="00C412A4">
      <w:pPr>
        <w:jc w:val="both"/>
        <w:rPr>
          <w:rFonts w:cs="Arial"/>
          <w:sz w:val="20"/>
          <w:szCs w:val="20"/>
        </w:rPr>
      </w:pPr>
    </w:p>
    <w:p w14:paraId="2FCAC0BB" w14:textId="77777777" w:rsidR="00C412A4" w:rsidRPr="00C412A4" w:rsidRDefault="00C412A4" w:rsidP="00C412A4">
      <w:pPr>
        <w:jc w:val="both"/>
        <w:rPr>
          <w:rFonts w:cs="Arial"/>
          <w:b/>
          <w:sz w:val="20"/>
          <w:szCs w:val="20"/>
        </w:rPr>
      </w:pPr>
      <w:r w:rsidRPr="00C412A4">
        <w:rPr>
          <w:rFonts w:cs="Arial"/>
          <w:b/>
          <w:sz w:val="20"/>
          <w:szCs w:val="20"/>
        </w:rPr>
        <w:t xml:space="preserve">III. LUGAR DEL SERVICIO </w:t>
      </w:r>
    </w:p>
    <w:p w14:paraId="10509955" w14:textId="77777777" w:rsidR="00C412A4" w:rsidRPr="00C412A4" w:rsidRDefault="00C412A4" w:rsidP="00C412A4">
      <w:pPr>
        <w:pStyle w:val="Sinespaciado"/>
        <w:jc w:val="both"/>
        <w:rPr>
          <w:rFonts w:ascii="Arial" w:hAnsi="Arial" w:cs="Arial"/>
          <w:sz w:val="20"/>
          <w:szCs w:val="20"/>
        </w:rPr>
      </w:pPr>
      <w:r w:rsidRPr="00C412A4">
        <w:rPr>
          <w:rFonts w:ascii="Arial" w:hAnsi="Arial" w:cs="Arial"/>
          <w:sz w:val="20"/>
          <w:szCs w:val="20"/>
        </w:rPr>
        <w:t xml:space="preserve">Los entregables del servicio, a menos de que se indique envío digital, serán entregados en las instalaciones de la </w:t>
      </w:r>
      <w:proofErr w:type="spellStart"/>
      <w:r w:rsidRPr="00C412A4">
        <w:rPr>
          <w:rFonts w:ascii="Arial" w:hAnsi="Arial" w:cs="Arial"/>
          <w:sz w:val="20"/>
          <w:szCs w:val="20"/>
        </w:rPr>
        <w:t>Cofece</w:t>
      </w:r>
      <w:proofErr w:type="spellEnd"/>
      <w:r w:rsidRPr="00C412A4">
        <w:rPr>
          <w:rFonts w:ascii="Arial" w:hAnsi="Arial" w:cs="Arial"/>
          <w:sz w:val="20"/>
          <w:szCs w:val="20"/>
        </w:rPr>
        <w:t xml:space="preserve"> ubicadas en Av. Revolución no. 725, Col. Santa María Nonoalco, C.P. 03700, en la Alcaldía Benito Juárez, Ciudad de México.</w:t>
      </w:r>
    </w:p>
    <w:p w14:paraId="7F170BB8" w14:textId="77777777" w:rsidR="00C412A4" w:rsidRPr="00C412A4" w:rsidRDefault="00C412A4" w:rsidP="00C412A4">
      <w:pPr>
        <w:pStyle w:val="Sinespaciado"/>
        <w:rPr>
          <w:rFonts w:ascii="Arial" w:hAnsi="Arial" w:cs="Arial"/>
          <w:sz w:val="20"/>
          <w:szCs w:val="20"/>
        </w:rPr>
      </w:pPr>
    </w:p>
    <w:p w14:paraId="32299ABD" w14:textId="77777777" w:rsidR="00C412A4" w:rsidRPr="00C412A4" w:rsidRDefault="00C412A4" w:rsidP="00C412A4">
      <w:pPr>
        <w:jc w:val="both"/>
        <w:rPr>
          <w:rFonts w:cs="Arial"/>
          <w:b/>
          <w:sz w:val="20"/>
          <w:szCs w:val="20"/>
        </w:rPr>
      </w:pPr>
      <w:r w:rsidRPr="00C412A4">
        <w:rPr>
          <w:rFonts w:cs="Arial"/>
          <w:b/>
          <w:sz w:val="20"/>
          <w:szCs w:val="20"/>
        </w:rPr>
        <w:t>IV. INSUMOS GENERALES QUE PROPORCIONARÁ LA COMISIÓN FEDERAL DE COMPETENCIA ECONÓMICA PARA EL DESARROLLO DEL SERVICIO</w:t>
      </w:r>
    </w:p>
    <w:p w14:paraId="0122191C" w14:textId="77777777" w:rsidR="00C412A4" w:rsidRPr="00C412A4" w:rsidRDefault="00C412A4" w:rsidP="00C412A4">
      <w:pPr>
        <w:jc w:val="both"/>
        <w:rPr>
          <w:rFonts w:cs="Arial"/>
          <w:sz w:val="20"/>
          <w:szCs w:val="20"/>
        </w:rPr>
      </w:pPr>
    </w:p>
    <w:p w14:paraId="1429EF7C" w14:textId="77777777" w:rsidR="00C412A4" w:rsidRPr="00C412A4" w:rsidRDefault="00C412A4" w:rsidP="00C412A4">
      <w:pPr>
        <w:pStyle w:val="Sinespaciado"/>
        <w:ind w:left="1" w:hanging="1"/>
        <w:jc w:val="both"/>
        <w:rPr>
          <w:rFonts w:ascii="Arial" w:eastAsia="Times New Roman" w:hAnsi="Arial" w:cs="Arial"/>
          <w:sz w:val="20"/>
          <w:szCs w:val="20"/>
          <w:lang w:val="es-ES" w:eastAsia="es-ES"/>
        </w:rPr>
      </w:pPr>
      <w:r w:rsidRPr="00C412A4">
        <w:rPr>
          <w:rFonts w:ascii="Arial" w:eastAsia="Times New Roman" w:hAnsi="Arial" w:cs="Arial"/>
          <w:sz w:val="20"/>
          <w:szCs w:val="20"/>
          <w:lang w:val="es-ES" w:eastAsia="es-ES"/>
        </w:rPr>
        <w:t xml:space="preserve">Para el desarrollo del servicio, la </w:t>
      </w:r>
      <w:proofErr w:type="spellStart"/>
      <w:r w:rsidRPr="00C412A4">
        <w:rPr>
          <w:rFonts w:ascii="Arial" w:eastAsia="Times New Roman" w:hAnsi="Arial" w:cs="Arial"/>
          <w:sz w:val="20"/>
          <w:szCs w:val="20"/>
          <w:lang w:val="es-ES" w:eastAsia="es-ES"/>
        </w:rPr>
        <w:t>DGPC</w:t>
      </w:r>
      <w:proofErr w:type="spellEnd"/>
      <w:r w:rsidRPr="00C412A4">
        <w:rPr>
          <w:rFonts w:ascii="Arial" w:eastAsia="Times New Roman" w:hAnsi="Arial" w:cs="Arial"/>
          <w:sz w:val="20"/>
          <w:szCs w:val="20"/>
          <w:lang w:val="es-ES" w:eastAsia="es-ES"/>
        </w:rPr>
        <w:t xml:space="preserve"> proporcionará al licitante adjudicado, al menos dos días hábiles previos a la primera solicitud de un spot de radio y/o televisión, lo siguiente:</w:t>
      </w:r>
    </w:p>
    <w:p w14:paraId="27D53740" w14:textId="77777777" w:rsidR="00C412A4" w:rsidRPr="00C412A4" w:rsidRDefault="00C412A4" w:rsidP="00C412A4">
      <w:pPr>
        <w:pStyle w:val="Sinespaciado"/>
        <w:ind w:left="1" w:hanging="1"/>
        <w:jc w:val="both"/>
        <w:rPr>
          <w:rFonts w:ascii="Arial" w:eastAsia="Times New Roman" w:hAnsi="Arial" w:cs="Arial"/>
          <w:sz w:val="20"/>
          <w:szCs w:val="20"/>
          <w:lang w:val="es-ES" w:eastAsia="es-ES"/>
        </w:rPr>
      </w:pPr>
    </w:p>
    <w:p w14:paraId="39B55101" w14:textId="77777777" w:rsidR="00C412A4" w:rsidRPr="00C412A4" w:rsidRDefault="00C412A4" w:rsidP="00C412A4">
      <w:pPr>
        <w:pStyle w:val="Sinespaciado"/>
        <w:numPr>
          <w:ilvl w:val="0"/>
          <w:numId w:val="50"/>
        </w:numPr>
        <w:ind w:hanging="351"/>
        <w:jc w:val="both"/>
        <w:rPr>
          <w:rFonts w:ascii="Arial" w:eastAsia="Times New Roman" w:hAnsi="Arial" w:cs="Arial"/>
          <w:sz w:val="20"/>
          <w:szCs w:val="20"/>
          <w:lang w:val="es-ES" w:eastAsia="es-ES"/>
        </w:rPr>
      </w:pPr>
      <w:r w:rsidRPr="00C412A4">
        <w:rPr>
          <w:rFonts w:ascii="Arial" w:eastAsia="Times New Roman" w:hAnsi="Arial" w:cs="Arial"/>
          <w:sz w:val="20"/>
          <w:szCs w:val="20"/>
          <w:lang w:val="es-ES" w:eastAsia="es-ES"/>
        </w:rPr>
        <w:t xml:space="preserve">Logotipo de la </w:t>
      </w:r>
      <w:proofErr w:type="spellStart"/>
      <w:r w:rsidRPr="00C412A4">
        <w:rPr>
          <w:rFonts w:ascii="Arial" w:eastAsia="Times New Roman" w:hAnsi="Arial" w:cs="Arial"/>
          <w:sz w:val="20"/>
          <w:szCs w:val="20"/>
          <w:lang w:val="es-ES" w:eastAsia="es-ES"/>
        </w:rPr>
        <w:t>Cofece</w:t>
      </w:r>
      <w:proofErr w:type="spellEnd"/>
      <w:r w:rsidRPr="00C412A4">
        <w:rPr>
          <w:rFonts w:ascii="Arial" w:eastAsia="Times New Roman" w:hAnsi="Arial" w:cs="Arial"/>
          <w:sz w:val="20"/>
          <w:szCs w:val="20"/>
          <w:lang w:val="es-ES" w:eastAsia="es-ES"/>
        </w:rPr>
        <w:t>.</w:t>
      </w:r>
    </w:p>
    <w:p w14:paraId="7BF15EC6" w14:textId="77777777" w:rsidR="00C412A4" w:rsidRPr="00C412A4" w:rsidRDefault="00C412A4" w:rsidP="00C412A4">
      <w:pPr>
        <w:pStyle w:val="Sinespaciado"/>
        <w:numPr>
          <w:ilvl w:val="0"/>
          <w:numId w:val="50"/>
        </w:numPr>
        <w:ind w:hanging="351"/>
        <w:jc w:val="both"/>
        <w:rPr>
          <w:rFonts w:ascii="Arial" w:eastAsia="Times New Roman" w:hAnsi="Arial" w:cs="Arial"/>
          <w:sz w:val="20"/>
          <w:szCs w:val="20"/>
          <w:lang w:val="es-ES" w:eastAsia="es-ES"/>
        </w:rPr>
      </w:pPr>
      <w:r w:rsidRPr="00C412A4">
        <w:rPr>
          <w:rFonts w:ascii="Arial" w:eastAsia="Times New Roman" w:hAnsi="Arial" w:cs="Arial"/>
          <w:sz w:val="20"/>
          <w:szCs w:val="20"/>
          <w:lang w:val="es-ES" w:eastAsia="es-ES"/>
        </w:rPr>
        <w:lastRenderedPageBreak/>
        <w:t>Manual de identidad.</w:t>
      </w:r>
    </w:p>
    <w:p w14:paraId="75CDDE7E" w14:textId="77777777" w:rsidR="00C412A4" w:rsidRPr="00C412A4" w:rsidRDefault="00C412A4" w:rsidP="00C412A4">
      <w:pPr>
        <w:pStyle w:val="Sinespaciado"/>
        <w:numPr>
          <w:ilvl w:val="0"/>
          <w:numId w:val="50"/>
        </w:numPr>
        <w:ind w:hanging="351"/>
        <w:jc w:val="both"/>
        <w:rPr>
          <w:rFonts w:ascii="Arial" w:eastAsia="Times New Roman" w:hAnsi="Arial" w:cs="Arial"/>
          <w:sz w:val="20"/>
          <w:szCs w:val="20"/>
          <w:lang w:val="es-ES" w:eastAsia="es-ES"/>
        </w:rPr>
      </w:pPr>
      <w:r w:rsidRPr="00C412A4">
        <w:rPr>
          <w:rFonts w:ascii="Arial" w:eastAsia="Times New Roman" w:hAnsi="Arial" w:cs="Arial"/>
          <w:sz w:val="20"/>
          <w:szCs w:val="20"/>
          <w:lang w:val="es-ES" w:eastAsia="es-ES"/>
        </w:rPr>
        <w:t>Mensajes generales que se desea transmitir a través del spot.</w:t>
      </w:r>
    </w:p>
    <w:p w14:paraId="75DD7EAF" w14:textId="77777777" w:rsidR="00C412A4" w:rsidRPr="00C412A4" w:rsidRDefault="00C412A4" w:rsidP="00C412A4">
      <w:pPr>
        <w:pStyle w:val="Sinespaciado"/>
        <w:numPr>
          <w:ilvl w:val="0"/>
          <w:numId w:val="50"/>
        </w:numPr>
        <w:ind w:hanging="351"/>
        <w:jc w:val="both"/>
        <w:rPr>
          <w:rFonts w:ascii="Arial" w:eastAsia="Times New Roman" w:hAnsi="Arial" w:cs="Arial"/>
          <w:sz w:val="20"/>
          <w:szCs w:val="20"/>
          <w:lang w:val="es-ES" w:eastAsia="es-ES"/>
        </w:rPr>
      </w:pPr>
      <w:r w:rsidRPr="00C412A4">
        <w:rPr>
          <w:rFonts w:ascii="Arial" w:eastAsia="Times New Roman" w:hAnsi="Arial" w:cs="Arial"/>
          <w:sz w:val="20"/>
          <w:szCs w:val="20"/>
          <w:lang w:val="es-ES" w:eastAsia="es-ES"/>
        </w:rPr>
        <w:t xml:space="preserve">Especificaciones técnicas establecidas por </w:t>
      </w:r>
      <w:proofErr w:type="spellStart"/>
      <w:r w:rsidRPr="00C412A4">
        <w:rPr>
          <w:rFonts w:ascii="Arial" w:eastAsia="Times New Roman" w:hAnsi="Arial" w:cs="Arial"/>
          <w:sz w:val="20"/>
          <w:szCs w:val="20"/>
          <w:lang w:val="es-ES" w:eastAsia="es-ES"/>
        </w:rPr>
        <w:t>RTC</w:t>
      </w:r>
      <w:proofErr w:type="spellEnd"/>
      <w:r w:rsidRPr="00C412A4">
        <w:rPr>
          <w:rFonts w:ascii="Arial" w:eastAsia="Times New Roman" w:hAnsi="Arial" w:cs="Arial"/>
          <w:sz w:val="20"/>
          <w:szCs w:val="20"/>
          <w:lang w:val="es-ES" w:eastAsia="es-ES"/>
        </w:rPr>
        <w:t>. Estas pueden modificarse durante el periodo del contrato, por lo que se enviarán a la brevedad al licitante adjudicado para que realice los ajustes necesarios en los entregables finales.</w:t>
      </w:r>
      <w:r w:rsidRPr="00C412A4">
        <w:rPr>
          <w:rStyle w:val="Refdenotaalpie"/>
          <w:rFonts w:ascii="Arial" w:hAnsi="Arial" w:cs="Arial"/>
          <w:sz w:val="20"/>
          <w:szCs w:val="20"/>
        </w:rPr>
        <w:footnoteReference w:id="2"/>
      </w:r>
    </w:p>
    <w:p w14:paraId="4D51E39A" w14:textId="77777777" w:rsidR="00C412A4" w:rsidRPr="00C412A4" w:rsidRDefault="00C412A4" w:rsidP="00C412A4">
      <w:pPr>
        <w:pStyle w:val="Sinespaciado"/>
        <w:numPr>
          <w:ilvl w:val="0"/>
          <w:numId w:val="50"/>
        </w:numPr>
        <w:ind w:hanging="351"/>
        <w:jc w:val="both"/>
        <w:rPr>
          <w:rFonts w:ascii="Arial" w:eastAsia="Times New Roman" w:hAnsi="Arial" w:cs="Arial"/>
          <w:sz w:val="20"/>
          <w:szCs w:val="20"/>
          <w:lang w:val="es-ES" w:eastAsia="es-ES"/>
        </w:rPr>
      </w:pPr>
      <w:r w:rsidRPr="00C412A4">
        <w:rPr>
          <w:rFonts w:ascii="Arial" w:eastAsia="Times New Roman" w:hAnsi="Arial" w:cs="Arial"/>
          <w:sz w:val="20"/>
          <w:szCs w:val="20"/>
          <w:lang w:val="es-ES" w:eastAsia="es-ES"/>
        </w:rPr>
        <w:t xml:space="preserve">Contacto del locutor que hace la voz institucional de la </w:t>
      </w:r>
      <w:proofErr w:type="spellStart"/>
      <w:r w:rsidRPr="00C412A4">
        <w:rPr>
          <w:rFonts w:ascii="Arial" w:eastAsia="Times New Roman" w:hAnsi="Arial" w:cs="Arial"/>
          <w:sz w:val="20"/>
          <w:szCs w:val="20"/>
          <w:lang w:val="es-ES" w:eastAsia="es-ES"/>
        </w:rPr>
        <w:t>Cofece</w:t>
      </w:r>
      <w:proofErr w:type="spellEnd"/>
      <w:r w:rsidRPr="00C412A4">
        <w:rPr>
          <w:rFonts w:ascii="Arial" w:eastAsia="Times New Roman" w:hAnsi="Arial" w:cs="Arial"/>
          <w:sz w:val="20"/>
          <w:szCs w:val="20"/>
          <w:lang w:val="es-ES" w:eastAsia="es-ES"/>
        </w:rPr>
        <w:t xml:space="preserve"> en radio durante 2021, 2022 y 2023, con el fin de que haya continuidad auditiva al menos en la dicción del slogan institucional. La participación del locutor es deseable, aunque la negociación de los términos del servicio correrá a cargo del licitante adjudicado.</w:t>
      </w:r>
    </w:p>
    <w:p w14:paraId="599577AA" w14:textId="77777777" w:rsidR="00C412A4" w:rsidRPr="00C412A4" w:rsidRDefault="00C412A4" w:rsidP="00C412A4">
      <w:pPr>
        <w:pStyle w:val="Sinespaciado"/>
        <w:numPr>
          <w:ilvl w:val="0"/>
          <w:numId w:val="50"/>
        </w:numPr>
        <w:ind w:hanging="351"/>
        <w:jc w:val="both"/>
        <w:rPr>
          <w:rFonts w:ascii="Arial" w:eastAsia="Times New Roman" w:hAnsi="Arial" w:cs="Arial"/>
          <w:sz w:val="20"/>
          <w:szCs w:val="20"/>
          <w:lang w:val="es-ES" w:eastAsia="es-ES"/>
        </w:rPr>
      </w:pPr>
      <w:r w:rsidRPr="00C412A4">
        <w:rPr>
          <w:rFonts w:ascii="Arial" w:eastAsia="Times New Roman" w:hAnsi="Arial" w:cs="Arial"/>
          <w:sz w:val="20"/>
          <w:szCs w:val="20"/>
          <w:lang w:val="es-ES" w:eastAsia="es-ES"/>
        </w:rPr>
        <w:t xml:space="preserve">Listado de los días considerados inhábiles en 2024 para la </w:t>
      </w:r>
      <w:proofErr w:type="spellStart"/>
      <w:r w:rsidRPr="00C412A4">
        <w:rPr>
          <w:rFonts w:ascii="Arial" w:eastAsia="Times New Roman" w:hAnsi="Arial" w:cs="Arial"/>
          <w:sz w:val="20"/>
          <w:szCs w:val="20"/>
          <w:lang w:val="es-ES" w:eastAsia="es-ES"/>
        </w:rPr>
        <w:t>Cofece</w:t>
      </w:r>
      <w:proofErr w:type="spellEnd"/>
      <w:r w:rsidRPr="00C412A4">
        <w:rPr>
          <w:rFonts w:ascii="Arial" w:eastAsia="Times New Roman" w:hAnsi="Arial" w:cs="Arial"/>
          <w:sz w:val="20"/>
          <w:szCs w:val="20"/>
          <w:lang w:val="es-ES" w:eastAsia="es-ES"/>
        </w:rPr>
        <w:t>, publicado en el Diario Oficial de la Federación.</w:t>
      </w:r>
    </w:p>
    <w:p w14:paraId="561CA41A" w14:textId="77777777" w:rsidR="00C412A4" w:rsidRPr="00C412A4" w:rsidRDefault="00C412A4" w:rsidP="00C412A4">
      <w:pPr>
        <w:jc w:val="both"/>
        <w:rPr>
          <w:rFonts w:cs="Arial"/>
          <w:b/>
          <w:sz w:val="20"/>
          <w:szCs w:val="20"/>
        </w:rPr>
      </w:pPr>
    </w:p>
    <w:p w14:paraId="23D05024" w14:textId="77777777" w:rsidR="00C412A4" w:rsidRPr="00C412A4" w:rsidRDefault="00C412A4" w:rsidP="00C412A4">
      <w:pPr>
        <w:jc w:val="both"/>
        <w:rPr>
          <w:rFonts w:cs="Arial"/>
          <w:b/>
          <w:sz w:val="20"/>
          <w:szCs w:val="20"/>
        </w:rPr>
      </w:pPr>
      <w:r w:rsidRPr="00C412A4">
        <w:rPr>
          <w:rFonts w:cs="Arial"/>
          <w:b/>
          <w:sz w:val="20"/>
          <w:szCs w:val="20"/>
        </w:rPr>
        <w:t>V. ENTREGABLES DEL SERVICIO</w:t>
      </w:r>
    </w:p>
    <w:p w14:paraId="099F2EA0" w14:textId="77777777" w:rsidR="00C412A4" w:rsidRPr="00C412A4" w:rsidRDefault="00C412A4" w:rsidP="00C412A4">
      <w:pPr>
        <w:pStyle w:val="Prrafodelista"/>
        <w:ind w:left="426"/>
        <w:jc w:val="both"/>
        <w:rPr>
          <w:rFonts w:cs="Arial"/>
          <w:b/>
          <w:bCs/>
          <w:sz w:val="20"/>
          <w:szCs w:val="20"/>
          <w:u w:val="single"/>
        </w:rPr>
      </w:pPr>
    </w:p>
    <w:p w14:paraId="3ACC76C8" w14:textId="77777777" w:rsidR="00C412A4" w:rsidRPr="00C412A4" w:rsidRDefault="00C412A4" w:rsidP="00C412A4">
      <w:pPr>
        <w:pStyle w:val="Prrafodelista"/>
        <w:numPr>
          <w:ilvl w:val="1"/>
          <w:numId w:val="45"/>
        </w:numPr>
        <w:ind w:left="1434" w:hanging="357"/>
        <w:jc w:val="both"/>
        <w:rPr>
          <w:rFonts w:cs="Arial"/>
          <w:b/>
          <w:sz w:val="20"/>
          <w:szCs w:val="20"/>
        </w:rPr>
      </w:pPr>
      <w:r w:rsidRPr="00C412A4">
        <w:rPr>
          <w:rFonts w:cs="Arial"/>
          <w:b/>
          <w:sz w:val="20"/>
          <w:szCs w:val="20"/>
        </w:rPr>
        <w:t xml:space="preserve">Propuesta de programa de trabajo </w:t>
      </w:r>
    </w:p>
    <w:p w14:paraId="50F5BB82" w14:textId="77777777" w:rsidR="00C412A4" w:rsidRPr="00C412A4" w:rsidRDefault="00C412A4" w:rsidP="00C412A4">
      <w:pPr>
        <w:pStyle w:val="Prrafodelista"/>
        <w:ind w:left="1434"/>
        <w:jc w:val="both"/>
        <w:rPr>
          <w:rFonts w:cs="Arial"/>
          <w:b/>
          <w:sz w:val="20"/>
          <w:szCs w:val="20"/>
        </w:rPr>
      </w:pPr>
    </w:p>
    <w:p w14:paraId="7E2756CB" w14:textId="77777777" w:rsidR="00C412A4" w:rsidRPr="00C412A4" w:rsidRDefault="00C412A4" w:rsidP="00C412A4">
      <w:pPr>
        <w:jc w:val="both"/>
        <w:rPr>
          <w:rFonts w:cs="Arial"/>
          <w:color w:val="000000"/>
          <w:sz w:val="20"/>
          <w:szCs w:val="20"/>
          <w:lang w:eastAsia="es-MX"/>
        </w:rPr>
      </w:pPr>
      <w:r w:rsidRPr="00C412A4">
        <w:rPr>
          <w:rFonts w:cs="Arial"/>
          <w:color w:val="000000" w:themeColor="text1"/>
          <w:sz w:val="20"/>
          <w:szCs w:val="20"/>
          <w:lang w:eastAsia="es-MX"/>
        </w:rPr>
        <w:t xml:space="preserve">El programa de trabajo debe describir los pasos que comprenderán las etapas de preproducción, producción y postproducción para el desarrollo de los spots para radio y televisión. El programa de trabajo le permitirá a la </w:t>
      </w:r>
      <w:proofErr w:type="spellStart"/>
      <w:r w:rsidRPr="00C412A4">
        <w:rPr>
          <w:rFonts w:cs="Arial"/>
          <w:color w:val="000000" w:themeColor="text1"/>
          <w:sz w:val="20"/>
          <w:szCs w:val="20"/>
          <w:lang w:eastAsia="es-MX"/>
        </w:rPr>
        <w:t>DGPC</w:t>
      </w:r>
      <w:proofErr w:type="spellEnd"/>
      <w:r w:rsidRPr="00C412A4">
        <w:rPr>
          <w:rFonts w:cs="Arial"/>
          <w:color w:val="000000" w:themeColor="text1"/>
          <w:sz w:val="20"/>
          <w:szCs w:val="20"/>
          <w:lang w:eastAsia="es-MX"/>
        </w:rPr>
        <w:t xml:space="preserve"> entender con claridad los distintos pasos que realiza el licitante adjudicado para lograr dicho propósito. El programa debe incluir tiempos máximos de cada etapa. Debe considerar: (i) qué material será entregado para revisión de la </w:t>
      </w:r>
      <w:proofErr w:type="spellStart"/>
      <w:r w:rsidRPr="00C412A4">
        <w:rPr>
          <w:rFonts w:cs="Arial"/>
          <w:color w:val="000000" w:themeColor="text1"/>
          <w:sz w:val="20"/>
          <w:szCs w:val="20"/>
          <w:lang w:eastAsia="es-MX"/>
        </w:rPr>
        <w:t>DGPC</w:t>
      </w:r>
      <w:proofErr w:type="spellEnd"/>
      <w:r w:rsidRPr="00C412A4">
        <w:rPr>
          <w:rFonts w:cs="Arial"/>
          <w:color w:val="000000" w:themeColor="text1"/>
          <w:sz w:val="20"/>
          <w:szCs w:val="20"/>
          <w:lang w:eastAsia="es-MX"/>
        </w:rPr>
        <w:t xml:space="preserve"> en las diferentes etapas del proceso; y (</w:t>
      </w:r>
      <w:proofErr w:type="spellStart"/>
      <w:r w:rsidRPr="00C412A4">
        <w:rPr>
          <w:rFonts w:cs="Arial"/>
          <w:color w:val="000000" w:themeColor="text1"/>
          <w:sz w:val="20"/>
          <w:szCs w:val="20"/>
          <w:lang w:eastAsia="es-MX"/>
        </w:rPr>
        <w:t>ii</w:t>
      </w:r>
      <w:proofErr w:type="spellEnd"/>
      <w:r w:rsidRPr="00C412A4">
        <w:rPr>
          <w:rFonts w:cs="Arial"/>
          <w:color w:val="000000" w:themeColor="text1"/>
          <w:sz w:val="20"/>
          <w:szCs w:val="20"/>
          <w:lang w:eastAsia="es-MX"/>
        </w:rPr>
        <w:t xml:space="preserve">) los tiempos pertinentes para obtener comentarios y observaciones a los entregables por parte de la </w:t>
      </w:r>
      <w:proofErr w:type="spellStart"/>
      <w:r w:rsidRPr="00C412A4">
        <w:rPr>
          <w:rFonts w:cs="Arial"/>
          <w:color w:val="000000" w:themeColor="text1"/>
          <w:sz w:val="20"/>
          <w:szCs w:val="20"/>
          <w:lang w:eastAsia="es-MX"/>
        </w:rPr>
        <w:t>DGPC</w:t>
      </w:r>
      <w:proofErr w:type="spellEnd"/>
      <w:r w:rsidRPr="00C412A4">
        <w:rPr>
          <w:rFonts w:cs="Arial"/>
          <w:color w:val="000000" w:themeColor="text1"/>
          <w:sz w:val="20"/>
          <w:szCs w:val="20"/>
          <w:lang w:eastAsia="es-MX"/>
        </w:rPr>
        <w:t>. Los tiempos totales en el programa de trabajo para preproducción, producción y post producción no podrán exceder los 12 días hábiles para spots de radio y los 50 días hábiles, en el caso de spots para televisión.</w:t>
      </w:r>
    </w:p>
    <w:p w14:paraId="4639B184" w14:textId="77777777" w:rsidR="00C412A4" w:rsidRPr="00C412A4" w:rsidRDefault="00C412A4" w:rsidP="00C412A4">
      <w:pPr>
        <w:jc w:val="both"/>
        <w:rPr>
          <w:rFonts w:cs="Arial"/>
          <w:color w:val="000000"/>
          <w:sz w:val="20"/>
          <w:szCs w:val="20"/>
          <w:lang w:val="es-ES_tradnl" w:eastAsia="es-MX"/>
        </w:rPr>
      </w:pPr>
    </w:p>
    <w:p w14:paraId="2E5BF3E4" w14:textId="77777777" w:rsidR="00C412A4" w:rsidRPr="00C412A4" w:rsidRDefault="00C412A4" w:rsidP="00C412A4">
      <w:pPr>
        <w:jc w:val="both"/>
        <w:rPr>
          <w:rFonts w:cs="Arial"/>
          <w:color w:val="000000"/>
          <w:sz w:val="20"/>
          <w:szCs w:val="20"/>
          <w:lang w:val="es-ES_tradnl" w:eastAsia="es-MX"/>
        </w:rPr>
      </w:pPr>
      <w:r w:rsidRPr="00C412A4">
        <w:rPr>
          <w:rFonts w:cs="Arial"/>
          <w:color w:val="000000"/>
          <w:sz w:val="20"/>
          <w:szCs w:val="20"/>
          <w:lang w:val="es-ES_tradnl" w:eastAsia="es-MX"/>
        </w:rPr>
        <w:t xml:space="preserve">Este debe incluir al menos: </w:t>
      </w:r>
    </w:p>
    <w:p w14:paraId="18A82AA0" w14:textId="77777777" w:rsidR="00C412A4" w:rsidRPr="00C412A4" w:rsidRDefault="00C412A4" w:rsidP="00C412A4">
      <w:pPr>
        <w:jc w:val="both"/>
        <w:rPr>
          <w:rFonts w:cs="Arial"/>
          <w:color w:val="000000"/>
          <w:sz w:val="20"/>
          <w:szCs w:val="20"/>
          <w:lang w:val="es-ES_tradnl" w:eastAsia="es-MX"/>
        </w:rPr>
      </w:pPr>
    </w:p>
    <w:p w14:paraId="067809D4" w14:textId="77777777" w:rsidR="00C412A4" w:rsidRPr="00C412A4" w:rsidRDefault="00C412A4" w:rsidP="00C412A4">
      <w:pPr>
        <w:pStyle w:val="Prrafodelista"/>
        <w:numPr>
          <w:ilvl w:val="0"/>
          <w:numId w:val="51"/>
        </w:numPr>
        <w:ind w:left="709" w:hanging="425"/>
        <w:contextualSpacing/>
        <w:jc w:val="both"/>
        <w:rPr>
          <w:rFonts w:cs="Arial"/>
          <w:sz w:val="20"/>
          <w:szCs w:val="20"/>
        </w:rPr>
      </w:pPr>
      <w:r w:rsidRPr="00C412A4">
        <w:rPr>
          <w:rFonts w:cs="Arial"/>
          <w:sz w:val="20"/>
          <w:szCs w:val="20"/>
        </w:rPr>
        <w:t>Descripción general del proceso seguido por el licitante adjudicado para obtener como resultado el spot.</w:t>
      </w:r>
    </w:p>
    <w:p w14:paraId="461DCB5A" w14:textId="77777777" w:rsidR="00C412A4" w:rsidRPr="00C412A4" w:rsidRDefault="00C412A4" w:rsidP="00C412A4">
      <w:pPr>
        <w:pStyle w:val="Prrafodelista"/>
        <w:numPr>
          <w:ilvl w:val="0"/>
          <w:numId w:val="51"/>
        </w:numPr>
        <w:ind w:left="709" w:hanging="425"/>
        <w:contextualSpacing/>
        <w:jc w:val="both"/>
        <w:rPr>
          <w:rFonts w:cs="Arial"/>
          <w:sz w:val="20"/>
          <w:szCs w:val="20"/>
        </w:rPr>
      </w:pPr>
      <w:r w:rsidRPr="00C412A4">
        <w:rPr>
          <w:rFonts w:cs="Arial"/>
          <w:sz w:val="20"/>
          <w:szCs w:val="20"/>
        </w:rPr>
        <w:t xml:space="preserve">Hoja de ruta para la elaboración de cada spot de radio y de TV. Deberá estar dividida en las etapas de preproducción, producción y postproducción, y cada etapa en los pasos que la componen. Para cada paso deberá señalar tiempos máximos, los entregables, así como las oportunidades y los tiempos de revisión de la </w:t>
      </w:r>
      <w:proofErr w:type="spellStart"/>
      <w:r w:rsidRPr="00C412A4">
        <w:rPr>
          <w:rFonts w:cs="Arial"/>
          <w:sz w:val="20"/>
          <w:szCs w:val="20"/>
        </w:rPr>
        <w:t>DGPC</w:t>
      </w:r>
      <w:proofErr w:type="spellEnd"/>
      <w:r w:rsidRPr="00C412A4">
        <w:rPr>
          <w:rFonts w:cs="Arial"/>
          <w:sz w:val="20"/>
          <w:szCs w:val="20"/>
        </w:rPr>
        <w:t xml:space="preserve">. </w:t>
      </w:r>
    </w:p>
    <w:p w14:paraId="000F2486" w14:textId="77777777" w:rsidR="00C412A4" w:rsidRPr="00C412A4" w:rsidRDefault="00C412A4" w:rsidP="00C412A4">
      <w:pPr>
        <w:pStyle w:val="Prrafodelista"/>
        <w:numPr>
          <w:ilvl w:val="0"/>
          <w:numId w:val="51"/>
        </w:numPr>
        <w:ind w:left="709" w:hanging="425"/>
        <w:contextualSpacing/>
        <w:jc w:val="both"/>
        <w:rPr>
          <w:rFonts w:cs="Arial"/>
          <w:sz w:val="20"/>
          <w:szCs w:val="20"/>
        </w:rPr>
      </w:pPr>
      <w:r w:rsidRPr="00C412A4">
        <w:rPr>
          <w:rFonts w:cs="Arial"/>
          <w:sz w:val="20"/>
          <w:szCs w:val="20"/>
        </w:rPr>
        <w:t>Se entiende que las propuestas y el desarrollo creativos se ubican en la etapa de preproducción.</w:t>
      </w:r>
    </w:p>
    <w:p w14:paraId="5FF8E093" w14:textId="77777777" w:rsidR="00C412A4" w:rsidRPr="00C412A4" w:rsidRDefault="00C412A4" w:rsidP="00C412A4">
      <w:pPr>
        <w:jc w:val="both"/>
        <w:rPr>
          <w:rFonts w:cs="Arial"/>
          <w:color w:val="000000"/>
          <w:sz w:val="20"/>
          <w:szCs w:val="20"/>
          <w:lang w:val="es-ES_tradnl" w:eastAsia="es-MX"/>
        </w:rPr>
      </w:pPr>
    </w:p>
    <w:p w14:paraId="69CC5492" w14:textId="77777777" w:rsidR="00C412A4" w:rsidRPr="00C412A4" w:rsidRDefault="00C412A4" w:rsidP="00C412A4">
      <w:pPr>
        <w:jc w:val="both"/>
        <w:rPr>
          <w:rFonts w:cs="Arial"/>
          <w:color w:val="000000"/>
          <w:sz w:val="20"/>
          <w:szCs w:val="20"/>
          <w:lang w:val="es-ES_tradnl" w:eastAsia="es-MX"/>
        </w:rPr>
      </w:pPr>
      <w:r w:rsidRPr="00C412A4">
        <w:rPr>
          <w:rFonts w:cs="Arial"/>
          <w:color w:val="000000"/>
          <w:sz w:val="20"/>
          <w:szCs w:val="20"/>
          <w:lang w:val="es-ES_tradnl" w:eastAsia="es-MX"/>
        </w:rPr>
        <w:t>El licitante adjudicado contará con cuatro días hábiles</w:t>
      </w:r>
      <w:r w:rsidRPr="00C412A4">
        <w:rPr>
          <w:rFonts w:cs="Arial"/>
          <w:color w:val="000000"/>
          <w:sz w:val="20"/>
          <w:szCs w:val="20"/>
          <w:vertAlign w:val="superscript"/>
          <w:lang w:val="es-ES_tradnl" w:eastAsia="es-MX"/>
        </w:rPr>
        <w:t xml:space="preserve"> </w:t>
      </w:r>
      <w:r w:rsidRPr="00C412A4">
        <w:rPr>
          <w:rFonts w:cs="Arial"/>
          <w:color w:val="000000"/>
          <w:sz w:val="20"/>
          <w:szCs w:val="20"/>
          <w:lang w:val="es-ES_tradnl" w:eastAsia="es-MX"/>
        </w:rPr>
        <w:t xml:space="preserve">a partir de la firma del contrato para entregar la primera propuesta del programa de trabajo. A más tardar tres días hábiles después de dicha fecha, se sostendrá una reunión entre la </w:t>
      </w:r>
      <w:proofErr w:type="spellStart"/>
      <w:r w:rsidRPr="00C412A4">
        <w:rPr>
          <w:rFonts w:cs="Arial"/>
          <w:color w:val="000000"/>
          <w:sz w:val="20"/>
          <w:szCs w:val="20"/>
          <w:lang w:val="es-ES_tradnl" w:eastAsia="es-MX"/>
        </w:rPr>
        <w:t>DGPC</w:t>
      </w:r>
      <w:proofErr w:type="spellEnd"/>
      <w:r w:rsidRPr="00C412A4">
        <w:rPr>
          <w:rFonts w:cs="Arial"/>
          <w:color w:val="000000"/>
          <w:sz w:val="20"/>
          <w:szCs w:val="20"/>
          <w:lang w:val="es-ES_tradnl" w:eastAsia="es-MX"/>
        </w:rPr>
        <w:t xml:space="preserve"> y el licitante adjudicado para aclarar dudas de ambas partes y realizar los ajustes posibles solicitados por la </w:t>
      </w:r>
      <w:proofErr w:type="spellStart"/>
      <w:r w:rsidRPr="00C412A4">
        <w:rPr>
          <w:rFonts w:cs="Arial"/>
          <w:color w:val="000000"/>
          <w:sz w:val="20"/>
          <w:szCs w:val="20"/>
          <w:lang w:val="es-ES_tradnl" w:eastAsia="es-MX"/>
        </w:rPr>
        <w:t>DGPC</w:t>
      </w:r>
      <w:proofErr w:type="spellEnd"/>
      <w:r w:rsidRPr="00C412A4">
        <w:rPr>
          <w:rFonts w:cs="Arial"/>
          <w:color w:val="000000"/>
          <w:sz w:val="20"/>
          <w:szCs w:val="20"/>
          <w:lang w:val="es-ES_tradnl" w:eastAsia="es-MX"/>
        </w:rPr>
        <w:t xml:space="preserve">. </w:t>
      </w:r>
    </w:p>
    <w:p w14:paraId="5ED56577" w14:textId="77777777" w:rsidR="00C412A4" w:rsidRPr="00C412A4" w:rsidRDefault="00C412A4" w:rsidP="00C412A4">
      <w:pPr>
        <w:jc w:val="both"/>
        <w:rPr>
          <w:rFonts w:cs="Arial"/>
          <w:color w:val="000000"/>
          <w:sz w:val="20"/>
          <w:szCs w:val="20"/>
          <w:lang w:val="es-ES_tradnl" w:eastAsia="es-MX"/>
        </w:rPr>
      </w:pPr>
    </w:p>
    <w:p w14:paraId="3BA26CCF" w14:textId="77777777" w:rsidR="00C412A4" w:rsidRPr="00C412A4" w:rsidRDefault="00C412A4" w:rsidP="00C412A4">
      <w:pPr>
        <w:jc w:val="both"/>
        <w:rPr>
          <w:rFonts w:cs="Arial"/>
          <w:color w:val="000000"/>
          <w:sz w:val="20"/>
          <w:szCs w:val="20"/>
          <w:lang w:eastAsia="es-MX"/>
        </w:rPr>
      </w:pPr>
      <w:r w:rsidRPr="00C412A4">
        <w:rPr>
          <w:rFonts w:cs="Arial"/>
          <w:color w:val="000000" w:themeColor="text1"/>
          <w:sz w:val="20"/>
          <w:szCs w:val="20"/>
          <w:lang w:eastAsia="es-MX"/>
        </w:rPr>
        <w:t xml:space="preserve">La misma reunión servirá a la </w:t>
      </w:r>
      <w:proofErr w:type="spellStart"/>
      <w:r w:rsidRPr="00C412A4">
        <w:rPr>
          <w:rFonts w:cs="Arial"/>
          <w:color w:val="000000" w:themeColor="text1"/>
          <w:sz w:val="20"/>
          <w:szCs w:val="20"/>
          <w:lang w:eastAsia="es-MX"/>
        </w:rPr>
        <w:t>Cofece</w:t>
      </w:r>
      <w:proofErr w:type="spellEnd"/>
      <w:r w:rsidRPr="00C412A4">
        <w:rPr>
          <w:rFonts w:cs="Arial"/>
          <w:color w:val="000000" w:themeColor="text1"/>
          <w:sz w:val="20"/>
          <w:szCs w:val="20"/>
          <w:lang w:eastAsia="es-MX"/>
        </w:rPr>
        <w:t xml:space="preserve"> para profundizar en explicaciones sobre la competencia económica, la política de competencia y la labor de la Comisión, así como los mensajes que se desea transmitir en el spot. De la reunión resultará la versión aprobada del programa de trabajo acordada por la </w:t>
      </w:r>
      <w:proofErr w:type="spellStart"/>
      <w:r w:rsidRPr="00C412A4">
        <w:rPr>
          <w:rFonts w:cs="Arial"/>
          <w:color w:val="000000" w:themeColor="text1"/>
          <w:sz w:val="20"/>
          <w:szCs w:val="20"/>
          <w:lang w:eastAsia="es-MX"/>
        </w:rPr>
        <w:t>DGPC</w:t>
      </w:r>
      <w:proofErr w:type="spellEnd"/>
      <w:r w:rsidRPr="00C412A4">
        <w:rPr>
          <w:rFonts w:cs="Arial"/>
          <w:color w:val="000000" w:themeColor="text1"/>
          <w:sz w:val="20"/>
          <w:szCs w:val="20"/>
          <w:lang w:eastAsia="es-MX"/>
        </w:rPr>
        <w:t xml:space="preserve"> y el licitante adjudicado, que será impresa y firmada (en duplicado) por los representantes del licitante adjudicado y la </w:t>
      </w:r>
      <w:proofErr w:type="spellStart"/>
      <w:r w:rsidRPr="00C412A4">
        <w:rPr>
          <w:rFonts w:cs="Arial"/>
          <w:color w:val="000000" w:themeColor="text1"/>
          <w:sz w:val="20"/>
          <w:szCs w:val="20"/>
          <w:lang w:eastAsia="es-MX"/>
        </w:rPr>
        <w:t>Cofece</w:t>
      </w:r>
      <w:proofErr w:type="spellEnd"/>
      <w:r w:rsidRPr="00C412A4">
        <w:rPr>
          <w:rFonts w:cs="Arial"/>
          <w:color w:val="000000" w:themeColor="text1"/>
          <w:sz w:val="20"/>
          <w:szCs w:val="20"/>
          <w:lang w:eastAsia="es-MX"/>
        </w:rPr>
        <w:t>. Cada parte conservará un original firmado.</w:t>
      </w:r>
    </w:p>
    <w:p w14:paraId="61350E39" w14:textId="77777777" w:rsidR="00C412A4" w:rsidRPr="00C412A4" w:rsidRDefault="00C412A4" w:rsidP="00C412A4">
      <w:pPr>
        <w:jc w:val="both"/>
        <w:rPr>
          <w:rFonts w:cs="Arial"/>
          <w:color w:val="000000"/>
          <w:sz w:val="20"/>
          <w:szCs w:val="20"/>
          <w:lang w:val="es-ES_tradnl" w:eastAsia="es-MX"/>
        </w:rPr>
      </w:pPr>
    </w:p>
    <w:p w14:paraId="4B6F966B" w14:textId="77777777" w:rsidR="00C412A4" w:rsidRPr="00C412A4" w:rsidRDefault="00C412A4" w:rsidP="00C412A4">
      <w:pPr>
        <w:jc w:val="both"/>
        <w:rPr>
          <w:rFonts w:cs="Arial"/>
          <w:color w:val="000000"/>
          <w:sz w:val="20"/>
          <w:szCs w:val="20"/>
          <w:lang w:eastAsia="es-MX"/>
        </w:rPr>
      </w:pPr>
      <w:r w:rsidRPr="00C412A4">
        <w:rPr>
          <w:rFonts w:cs="Arial"/>
          <w:color w:val="000000"/>
          <w:sz w:val="20"/>
          <w:szCs w:val="20"/>
          <w:lang w:eastAsia="es-MX"/>
        </w:rPr>
        <w:t>Para mayor claridad, el siguiente esquema ilustra el proceso de inicio del trabajo:</w:t>
      </w:r>
    </w:p>
    <w:p w14:paraId="12EA6E6D" w14:textId="77777777" w:rsidR="00C412A4" w:rsidRPr="00C412A4" w:rsidRDefault="00C412A4" w:rsidP="00C412A4">
      <w:pPr>
        <w:jc w:val="both"/>
        <w:rPr>
          <w:rFonts w:cs="Arial"/>
          <w:color w:val="000000"/>
          <w:sz w:val="20"/>
          <w:szCs w:val="20"/>
          <w:lang w:eastAsia="es-MX"/>
        </w:rPr>
      </w:pPr>
    </w:p>
    <w:tbl>
      <w:tblPr>
        <w:tblStyle w:val="Tablaconcuadrcula"/>
        <w:tblW w:w="3788" w:type="dxa"/>
        <w:jc w:val="center"/>
        <w:tblLook w:val="04A0" w:firstRow="1" w:lastRow="0" w:firstColumn="1" w:lastColumn="0" w:noHBand="0" w:noVBand="1"/>
      </w:tblPr>
      <w:tblGrid>
        <w:gridCol w:w="2247"/>
        <w:gridCol w:w="1541"/>
      </w:tblGrid>
      <w:tr w:rsidR="00C412A4" w:rsidRPr="00C412A4" w14:paraId="69DEA442" w14:textId="77777777" w:rsidTr="00C412A4">
        <w:trPr>
          <w:trHeight w:val="510"/>
          <w:jc w:val="center"/>
        </w:trPr>
        <w:tc>
          <w:tcPr>
            <w:tcW w:w="2247" w:type="dxa"/>
            <w:tcBorders>
              <w:top w:val="single" w:sz="4" w:space="0" w:color="auto"/>
              <w:left w:val="single" w:sz="4" w:space="0" w:color="auto"/>
              <w:bottom w:val="single" w:sz="4" w:space="0" w:color="auto"/>
              <w:right w:val="single" w:sz="4" w:space="0" w:color="auto"/>
            </w:tcBorders>
            <w:hideMark/>
          </w:tcPr>
          <w:p w14:paraId="469B001F" w14:textId="77777777" w:rsidR="00C412A4" w:rsidRPr="00C412A4" w:rsidRDefault="00C412A4" w:rsidP="00C412A4">
            <w:pPr>
              <w:jc w:val="both"/>
              <w:rPr>
                <w:rFonts w:cs="Arial"/>
                <w:color w:val="000000"/>
                <w:sz w:val="20"/>
                <w:szCs w:val="20"/>
              </w:rPr>
            </w:pPr>
            <w:r w:rsidRPr="00C412A4">
              <w:rPr>
                <w:rFonts w:cs="Arial"/>
                <w:color w:val="000000"/>
                <w:sz w:val="20"/>
                <w:szCs w:val="20"/>
              </w:rPr>
              <w:t xml:space="preserve">Día hábil 4 </w:t>
            </w:r>
            <w:r w:rsidRPr="00C412A4">
              <w:rPr>
                <w:rFonts w:cs="Arial"/>
                <w:i/>
                <w:color w:val="000000"/>
                <w:sz w:val="20"/>
                <w:szCs w:val="20"/>
              </w:rPr>
              <w:t>(fecha límite)</w:t>
            </w:r>
          </w:p>
        </w:tc>
        <w:tc>
          <w:tcPr>
            <w:tcW w:w="1541" w:type="dxa"/>
            <w:tcBorders>
              <w:top w:val="single" w:sz="4" w:space="0" w:color="auto"/>
              <w:left w:val="single" w:sz="4" w:space="0" w:color="auto"/>
              <w:bottom w:val="single" w:sz="4" w:space="0" w:color="auto"/>
              <w:right w:val="single" w:sz="4" w:space="0" w:color="auto"/>
            </w:tcBorders>
            <w:hideMark/>
          </w:tcPr>
          <w:p w14:paraId="43608BC4" w14:textId="77777777" w:rsidR="00C412A4" w:rsidRPr="00C412A4" w:rsidRDefault="00C412A4" w:rsidP="00C412A4">
            <w:pPr>
              <w:jc w:val="both"/>
              <w:rPr>
                <w:rFonts w:cs="Arial"/>
                <w:color w:val="000000"/>
                <w:sz w:val="20"/>
                <w:szCs w:val="20"/>
              </w:rPr>
            </w:pPr>
            <w:r w:rsidRPr="00C412A4">
              <w:rPr>
                <w:rFonts w:cs="Arial"/>
                <w:color w:val="000000"/>
                <w:sz w:val="20"/>
                <w:szCs w:val="20"/>
              </w:rPr>
              <w:t xml:space="preserve">Día hábil 7 </w:t>
            </w:r>
            <w:r w:rsidRPr="00C412A4">
              <w:rPr>
                <w:rFonts w:cs="Arial"/>
                <w:i/>
                <w:color w:val="000000"/>
                <w:sz w:val="20"/>
                <w:szCs w:val="20"/>
              </w:rPr>
              <w:t>(fecha límite)</w:t>
            </w:r>
          </w:p>
        </w:tc>
      </w:tr>
      <w:tr w:rsidR="00C412A4" w:rsidRPr="00C412A4" w14:paraId="35ADB649" w14:textId="77777777" w:rsidTr="00C412A4">
        <w:trPr>
          <w:trHeight w:val="482"/>
          <w:jc w:val="center"/>
        </w:trPr>
        <w:tc>
          <w:tcPr>
            <w:tcW w:w="2247" w:type="dxa"/>
            <w:tcBorders>
              <w:top w:val="single" w:sz="4" w:space="0" w:color="auto"/>
              <w:left w:val="single" w:sz="4" w:space="0" w:color="auto"/>
              <w:bottom w:val="single" w:sz="4" w:space="0" w:color="auto"/>
              <w:right w:val="single" w:sz="4" w:space="0" w:color="auto"/>
            </w:tcBorders>
            <w:hideMark/>
          </w:tcPr>
          <w:p w14:paraId="1D5071D0" w14:textId="77777777" w:rsidR="00C412A4" w:rsidRPr="00C412A4" w:rsidRDefault="00C412A4" w:rsidP="00C412A4">
            <w:pPr>
              <w:rPr>
                <w:rFonts w:cs="Arial"/>
                <w:color w:val="000000"/>
                <w:sz w:val="20"/>
                <w:szCs w:val="20"/>
              </w:rPr>
            </w:pPr>
            <w:r w:rsidRPr="00C412A4">
              <w:rPr>
                <w:rFonts w:cs="Arial"/>
                <w:color w:val="000000"/>
                <w:sz w:val="20"/>
                <w:szCs w:val="20"/>
              </w:rPr>
              <w:lastRenderedPageBreak/>
              <w:t xml:space="preserve">El licitante adjudicado envía a </w:t>
            </w:r>
            <w:proofErr w:type="spellStart"/>
            <w:r w:rsidRPr="00C412A4">
              <w:rPr>
                <w:rFonts w:cs="Arial"/>
                <w:color w:val="000000"/>
                <w:sz w:val="20"/>
                <w:szCs w:val="20"/>
              </w:rPr>
              <w:t>DGPC</w:t>
            </w:r>
            <w:proofErr w:type="spellEnd"/>
            <w:r w:rsidRPr="00C412A4">
              <w:rPr>
                <w:rFonts w:cs="Arial"/>
                <w:color w:val="000000"/>
                <w:sz w:val="20"/>
                <w:szCs w:val="20"/>
              </w:rPr>
              <w:t xml:space="preserve"> la primera propuesta del programa de trabajo.</w:t>
            </w:r>
          </w:p>
        </w:tc>
        <w:tc>
          <w:tcPr>
            <w:tcW w:w="1541" w:type="dxa"/>
            <w:tcBorders>
              <w:top w:val="single" w:sz="4" w:space="0" w:color="auto"/>
              <w:left w:val="single" w:sz="4" w:space="0" w:color="auto"/>
              <w:bottom w:val="single" w:sz="4" w:space="0" w:color="auto"/>
              <w:right w:val="single" w:sz="4" w:space="0" w:color="auto"/>
            </w:tcBorders>
            <w:hideMark/>
          </w:tcPr>
          <w:p w14:paraId="322AF960" w14:textId="77777777" w:rsidR="00C412A4" w:rsidRPr="00C412A4" w:rsidRDefault="00C412A4" w:rsidP="00C412A4">
            <w:pPr>
              <w:rPr>
                <w:rFonts w:cs="Arial"/>
                <w:color w:val="000000"/>
                <w:sz w:val="20"/>
                <w:szCs w:val="20"/>
              </w:rPr>
            </w:pPr>
            <w:r w:rsidRPr="00C412A4">
              <w:rPr>
                <w:rFonts w:cs="Arial"/>
                <w:color w:val="000000"/>
                <w:sz w:val="20"/>
                <w:szCs w:val="20"/>
              </w:rPr>
              <w:t xml:space="preserve">Reunión de revisión y aprobación de programa de trabajo final. </w:t>
            </w:r>
          </w:p>
        </w:tc>
      </w:tr>
    </w:tbl>
    <w:p w14:paraId="6436E343" w14:textId="77777777" w:rsidR="00C412A4" w:rsidRPr="00C412A4" w:rsidRDefault="00C412A4" w:rsidP="00C412A4">
      <w:pPr>
        <w:pStyle w:val="Prrafodelista"/>
        <w:ind w:left="1440"/>
        <w:jc w:val="both"/>
        <w:rPr>
          <w:rFonts w:cs="Arial"/>
          <w:b/>
          <w:sz w:val="20"/>
          <w:szCs w:val="20"/>
        </w:rPr>
      </w:pPr>
    </w:p>
    <w:p w14:paraId="28B96BE4" w14:textId="77777777" w:rsidR="00C412A4" w:rsidRPr="00C412A4" w:rsidRDefault="00C412A4" w:rsidP="00C412A4">
      <w:pPr>
        <w:jc w:val="both"/>
        <w:rPr>
          <w:rFonts w:cs="Arial"/>
          <w:b/>
          <w:sz w:val="20"/>
          <w:szCs w:val="20"/>
        </w:rPr>
      </w:pPr>
    </w:p>
    <w:p w14:paraId="6C6CC88A" w14:textId="77777777" w:rsidR="00C412A4" w:rsidRPr="00C412A4" w:rsidRDefault="00C412A4" w:rsidP="00C412A4">
      <w:pPr>
        <w:jc w:val="both"/>
        <w:rPr>
          <w:rFonts w:cs="Arial"/>
          <w:sz w:val="20"/>
          <w:szCs w:val="20"/>
        </w:rPr>
      </w:pPr>
    </w:p>
    <w:p w14:paraId="2456579C" w14:textId="77777777" w:rsidR="00C412A4" w:rsidRPr="00C412A4" w:rsidRDefault="00C412A4" w:rsidP="00C412A4">
      <w:pPr>
        <w:jc w:val="both"/>
        <w:rPr>
          <w:rFonts w:cs="Arial"/>
          <w:color w:val="000000"/>
          <w:sz w:val="20"/>
          <w:szCs w:val="20"/>
          <w:lang w:val="es-ES_tradnl" w:eastAsia="es-MX"/>
        </w:rPr>
      </w:pPr>
      <w:r w:rsidRPr="00C412A4">
        <w:rPr>
          <w:rFonts w:cs="Arial"/>
          <w:color w:val="000000"/>
          <w:sz w:val="20"/>
          <w:szCs w:val="20"/>
          <w:lang w:val="es-ES_tradnl" w:eastAsia="es-MX"/>
        </w:rPr>
        <w:t xml:space="preserve">Según la etapa, la propuesta de programa de trabajo debe considerar como mínimo los siguientes elementos para cada spot, así como las revisiones por parte de la </w:t>
      </w:r>
      <w:proofErr w:type="spellStart"/>
      <w:r w:rsidRPr="00C412A4">
        <w:rPr>
          <w:rFonts w:cs="Arial"/>
          <w:color w:val="000000"/>
          <w:sz w:val="20"/>
          <w:szCs w:val="20"/>
          <w:lang w:val="es-ES_tradnl" w:eastAsia="es-MX"/>
        </w:rPr>
        <w:t>DGPC</w:t>
      </w:r>
      <w:proofErr w:type="spellEnd"/>
      <w:r w:rsidRPr="00C412A4">
        <w:rPr>
          <w:rFonts w:cs="Arial"/>
          <w:color w:val="000000"/>
          <w:sz w:val="20"/>
          <w:szCs w:val="20"/>
          <w:lang w:val="es-ES_tradnl" w:eastAsia="es-MX"/>
        </w:rPr>
        <w:t>:</w:t>
      </w:r>
    </w:p>
    <w:p w14:paraId="1F6BD0B8" w14:textId="77777777" w:rsidR="00C412A4" w:rsidRPr="00C412A4" w:rsidRDefault="00C412A4" w:rsidP="00C412A4">
      <w:pPr>
        <w:jc w:val="both"/>
        <w:rPr>
          <w:rFonts w:cs="Arial"/>
          <w:b/>
          <w:sz w:val="20"/>
          <w:szCs w:val="20"/>
        </w:rPr>
      </w:pPr>
    </w:p>
    <w:p w14:paraId="0632DC8B" w14:textId="77777777" w:rsidR="00C412A4" w:rsidRPr="00C412A4" w:rsidRDefault="00C412A4" w:rsidP="00C412A4">
      <w:pPr>
        <w:jc w:val="both"/>
        <w:rPr>
          <w:rFonts w:cs="Arial"/>
          <w:b/>
          <w:color w:val="000000"/>
          <w:sz w:val="20"/>
          <w:szCs w:val="20"/>
          <w:lang w:val="es-ES_tradnl" w:eastAsia="es-MX"/>
        </w:rPr>
      </w:pPr>
      <w:r w:rsidRPr="00C412A4">
        <w:rPr>
          <w:rFonts w:cs="Arial"/>
          <w:b/>
          <w:color w:val="000000"/>
          <w:sz w:val="20"/>
          <w:szCs w:val="20"/>
          <w:lang w:val="es-ES_tradnl" w:eastAsia="es-MX"/>
        </w:rPr>
        <w:t>SPOTS DE RADIO</w:t>
      </w:r>
    </w:p>
    <w:p w14:paraId="68436EBA" w14:textId="77777777" w:rsidR="00C412A4" w:rsidRPr="00C412A4" w:rsidRDefault="00C412A4" w:rsidP="00C412A4">
      <w:pPr>
        <w:jc w:val="both"/>
        <w:rPr>
          <w:rFonts w:cs="Arial"/>
          <w:b/>
          <w:color w:val="000000"/>
          <w:sz w:val="20"/>
          <w:szCs w:val="20"/>
          <w:lang w:val="es-ES_tradnl" w:eastAsia="es-MX"/>
        </w:rPr>
      </w:pPr>
    </w:p>
    <w:tbl>
      <w:tblPr>
        <w:tblStyle w:val="Tablaconcuadrcula"/>
        <w:tblW w:w="9210" w:type="dxa"/>
        <w:jc w:val="center"/>
        <w:tblLayout w:type="fixed"/>
        <w:tblLook w:val="04A0" w:firstRow="1" w:lastRow="0" w:firstColumn="1" w:lastColumn="0" w:noHBand="0" w:noVBand="1"/>
      </w:tblPr>
      <w:tblGrid>
        <w:gridCol w:w="6091"/>
        <w:gridCol w:w="1418"/>
        <w:gridCol w:w="1701"/>
      </w:tblGrid>
      <w:tr w:rsidR="00C412A4" w:rsidRPr="00C412A4" w14:paraId="3BEF7C08" w14:textId="77777777" w:rsidTr="00C412A4">
        <w:trPr>
          <w:trHeight w:val="416"/>
          <w:jc w:val="center"/>
        </w:trPr>
        <w:tc>
          <w:tcPr>
            <w:tcW w:w="9210" w:type="dxa"/>
            <w:gridSpan w:val="3"/>
            <w:tcBorders>
              <w:top w:val="single" w:sz="4" w:space="0" w:color="auto"/>
              <w:left w:val="single" w:sz="4" w:space="0" w:color="auto"/>
              <w:bottom w:val="single" w:sz="4" w:space="0" w:color="auto"/>
              <w:right w:val="single" w:sz="4" w:space="0" w:color="auto"/>
            </w:tcBorders>
            <w:hideMark/>
          </w:tcPr>
          <w:p w14:paraId="7DFBB22E" w14:textId="77777777" w:rsidR="00C412A4" w:rsidRPr="00C412A4" w:rsidRDefault="00C412A4" w:rsidP="00C412A4">
            <w:pPr>
              <w:ind w:left="567" w:right="785"/>
              <w:jc w:val="center"/>
              <w:rPr>
                <w:rFonts w:cs="Arial"/>
                <w:b/>
                <w:sz w:val="20"/>
                <w:szCs w:val="20"/>
              </w:rPr>
            </w:pPr>
            <w:r w:rsidRPr="00C412A4">
              <w:rPr>
                <w:rFonts w:cs="Arial"/>
                <w:b/>
                <w:sz w:val="20"/>
                <w:szCs w:val="20"/>
              </w:rPr>
              <w:t>ETAPA: PREPRODUCCIÓN</w:t>
            </w:r>
          </w:p>
        </w:tc>
      </w:tr>
      <w:tr w:rsidR="00C412A4" w:rsidRPr="00C412A4" w14:paraId="30A630B2" w14:textId="77777777" w:rsidTr="00C412A4">
        <w:trPr>
          <w:trHeight w:val="389"/>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14:paraId="6D761958" w14:textId="77777777" w:rsidR="00C412A4" w:rsidRPr="00C412A4" w:rsidRDefault="00C412A4" w:rsidP="00C412A4">
            <w:pPr>
              <w:ind w:left="567" w:right="785"/>
              <w:jc w:val="center"/>
              <w:rPr>
                <w:rFonts w:cs="Arial"/>
                <w:b/>
                <w:sz w:val="20"/>
                <w:szCs w:val="20"/>
              </w:rPr>
            </w:pPr>
            <w:r w:rsidRPr="00C412A4">
              <w:rPr>
                <w:rFonts w:cs="Arial"/>
                <w:b/>
                <w:sz w:val="20"/>
                <w:szCs w:val="20"/>
              </w:rPr>
              <w:t>Elementos mínimos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B72806" w14:textId="77777777" w:rsidR="00C412A4" w:rsidRPr="00C412A4" w:rsidRDefault="00C412A4" w:rsidP="00C412A4">
            <w:pPr>
              <w:ind w:left="-108" w:right="-156"/>
              <w:jc w:val="center"/>
              <w:rPr>
                <w:rFonts w:cs="Arial"/>
                <w:b/>
                <w:sz w:val="20"/>
                <w:szCs w:val="20"/>
              </w:rPr>
            </w:pPr>
            <w:r w:rsidRPr="00C412A4">
              <w:rPr>
                <w:rFonts w:cs="Arial"/>
                <w:b/>
                <w:sz w:val="20"/>
                <w:szCs w:val="20"/>
              </w:rPr>
              <w:t xml:space="preserve">Cantidad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874D1E" w14:textId="77777777" w:rsidR="00C412A4" w:rsidRPr="00C412A4" w:rsidRDefault="00C412A4" w:rsidP="00C412A4">
            <w:pPr>
              <w:ind w:left="-60" w:right="-74"/>
              <w:jc w:val="center"/>
              <w:rPr>
                <w:rFonts w:cs="Arial"/>
                <w:b/>
                <w:sz w:val="20"/>
                <w:szCs w:val="20"/>
              </w:rPr>
            </w:pPr>
            <w:r w:rsidRPr="00C412A4">
              <w:rPr>
                <w:rFonts w:cs="Arial"/>
                <w:b/>
                <w:sz w:val="20"/>
                <w:szCs w:val="20"/>
              </w:rPr>
              <w:t xml:space="preserve">Mínimo de revisiones de la </w:t>
            </w:r>
            <w:proofErr w:type="spellStart"/>
            <w:r w:rsidRPr="00C412A4">
              <w:rPr>
                <w:rFonts w:cs="Arial"/>
                <w:b/>
                <w:sz w:val="20"/>
                <w:szCs w:val="20"/>
              </w:rPr>
              <w:t>DGPC</w:t>
            </w:r>
            <w:proofErr w:type="spellEnd"/>
          </w:p>
        </w:tc>
      </w:tr>
      <w:tr w:rsidR="00C412A4" w:rsidRPr="00C412A4" w14:paraId="260D1346" w14:textId="77777777" w:rsidTr="00C412A4">
        <w:trPr>
          <w:trHeight w:val="389"/>
          <w:jc w:val="center"/>
        </w:trPr>
        <w:tc>
          <w:tcPr>
            <w:tcW w:w="6091" w:type="dxa"/>
            <w:tcBorders>
              <w:top w:val="single" w:sz="4" w:space="0" w:color="auto"/>
              <w:left w:val="single" w:sz="4" w:space="0" w:color="auto"/>
              <w:bottom w:val="single" w:sz="4" w:space="0" w:color="auto"/>
              <w:right w:val="single" w:sz="4" w:space="0" w:color="auto"/>
            </w:tcBorders>
            <w:hideMark/>
          </w:tcPr>
          <w:p w14:paraId="72A6EA5D" w14:textId="77777777" w:rsidR="00C412A4" w:rsidRPr="00C412A4" w:rsidRDefault="00C412A4" w:rsidP="00C412A4">
            <w:pPr>
              <w:pStyle w:val="Prrafodelista"/>
              <w:numPr>
                <w:ilvl w:val="0"/>
                <w:numId w:val="46"/>
              </w:numPr>
              <w:ind w:left="313" w:right="785" w:hanging="313"/>
              <w:rPr>
                <w:rFonts w:cs="Arial"/>
                <w:b/>
                <w:bCs/>
                <w:sz w:val="20"/>
                <w:szCs w:val="20"/>
              </w:rPr>
            </w:pPr>
            <w:r w:rsidRPr="00C412A4">
              <w:rPr>
                <w:rFonts w:cs="Arial"/>
                <w:b/>
                <w:bCs/>
                <w:sz w:val="20"/>
                <w:szCs w:val="20"/>
              </w:rPr>
              <w:t>Guion preliminar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79D97D" w14:textId="77777777" w:rsidR="00C412A4" w:rsidRPr="00C412A4" w:rsidRDefault="00C412A4" w:rsidP="00C412A4">
            <w:pPr>
              <w:ind w:left="567" w:right="785"/>
              <w:jc w:val="center"/>
              <w:rPr>
                <w:rFonts w:cs="Arial"/>
                <w:sz w:val="20"/>
                <w:szCs w:val="20"/>
              </w:rPr>
            </w:pPr>
            <w:r w:rsidRPr="00C412A4">
              <w:rPr>
                <w:rFonts w:cs="Arial"/>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9952DF" w14:textId="77777777" w:rsidR="00C412A4" w:rsidRPr="00C412A4" w:rsidRDefault="00C412A4" w:rsidP="00C412A4">
            <w:pPr>
              <w:ind w:left="-60" w:right="-74"/>
              <w:jc w:val="center"/>
              <w:rPr>
                <w:rFonts w:cs="Arial"/>
                <w:sz w:val="20"/>
                <w:szCs w:val="20"/>
              </w:rPr>
            </w:pPr>
            <w:r w:rsidRPr="00C412A4">
              <w:rPr>
                <w:rFonts w:cs="Arial"/>
                <w:sz w:val="20"/>
                <w:szCs w:val="20"/>
              </w:rPr>
              <w:t>2</w:t>
            </w:r>
          </w:p>
        </w:tc>
      </w:tr>
      <w:tr w:rsidR="00C412A4" w:rsidRPr="00C412A4" w14:paraId="3148C772" w14:textId="77777777" w:rsidTr="00C412A4">
        <w:trPr>
          <w:trHeight w:val="389"/>
          <w:jc w:val="center"/>
        </w:trPr>
        <w:tc>
          <w:tcPr>
            <w:tcW w:w="6091" w:type="dxa"/>
            <w:tcBorders>
              <w:top w:val="single" w:sz="4" w:space="0" w:color="auto"/>
              <w:left w:val="single" w:sz="4" w:space="0" w:color="auto"/>
              <w:bottom w:val="single" w:sz="4" w:space="0" w:color="auto"/>
              <w:right w:val="single" w:sz="4" w:space="0" w:color="auto"/>
            </w:tcBorders>
            <w:hideMark/>
          </w:tcPr>
          <w:p w14:paraId="5EA92B3C" w14:textId="77777777" w:rsidR="00C412A4" w:rsidRPr="00C412A4" w:rsidRDefault="00C412A4" w:rsidP="00C412A4">
            <w:pPr>
              <w:pStyle w:val="Prrafodelista"/>
              <w:numPr>
                <w:ilvl w:val="0"/>
                <w:numId w:val="46"/>
              </w:numPr>
              <w:ind w:left="313" w:right="785" w:hanging="313"/>
              <w:rPr>
                <w:rFonts w:cs="Arial"/>
                <w:b/>
                <w:bCs/>
                <w:sz w:val="20"/>
                <w:szCs w:val="20"/>
              </w:rPr>
            </w:pPr>
            <w:r w:rsidRPr="00C412A4">
              <w:rPr>
                <w:rFonts w:cs="Arial"/>
                <w:b/>
                <w:bCs/>
                <w:sz w:val="20"/>
                <w:szCs w:val="20"/>
              </w:rPr>
              <w:t>Guion final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EC8F97" w14:textId="77777777" w:rsidR="00C412A4" w:rsidRPr="00C412A4" w:rsidRDefault="00C412A4" w:rsidP="00C412A4">
            <w:pPr>
              <w:ind w:left="567" w:right="785"/>
              <w:jc w:val="center"/>
              <w:rPr>
                <w:rFonts w:cs="Arial"/>
                <w:sz w:val="20"/>
                <w:szCs w:val="20"/>
              </w:rPr>
            </w:pPr>
            <w:r w:rsidRPr="00C412A4">
              <w:rPr>
                <w:rFonts w:cs="Arial"/>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4D51D3" w14:textId="77777777" w:rsidR="00C412A4" w:rsidRPr="00C412A4" w:rsidRDefault="00C412A4" w:rsidP="00C412A4">
            <w:pPr>
              <w:ind w:left="-60" w:right="-74"/>
              <w:jc w:val="center"/>
              <w:rPr>
                <w:rFonts w:cs="Arial"/>
                <w:sz w:val="20"/>
                <w:szCs w:val="20"/>
              </w:rPr>
            </w:pPr>
            <w:r w:rsidRPr="00C412A4">
              <w:rPr>
                <w:rFonts w:cs="Arial"/>
                <w:sz w:val="20"/>
                <w:szCs w:val="20"/>
              </w:rPr>
              <w:t>No aplica (</w:t>
            </w:r>
            <w:proofErr w:type="spellStart"/>
            <w:r w:rsidRPr="00C412A4">
              <w:rPr>
                <w:rFonts w:cs="Arial"/>
                <w:sz w:val="20"/>
                <w:szCs w:val="20"/>
              </w:rPr>
              <w:t>NA</w:t>
            </w:r>
            <w:proofErr w:type="spellEnd"/>
            <w:r w:rsidRPr="00C412A4">
              <w:rPr>
                <w:rFonts w:cs="Arial"/>
                <w:sz w:val="20"/>
                <w:szCs w:val="20"/>
              </w:rPr>
              <w:t>)</w:t>
            </w:r>
          </w:p>
        </w:tc>
      </w:tr>
      <w:tr w:rsidR="00C412A4" w:rsidRPr="00C412A4" w14:paraId="05FE5A77" w14:textId="77777777" w:rsidTr="00C412A4">
        <w:trPr>
          <w:trHeight w:val="389"/>
          <w:jc w:val="center"/>
        </w:trPr>
        <w:tc>
          <w:tcPr>
            <w:tcW w:w="6091" w:type="dxa"/>
            <w:tcBorders>
              <w:top w:val="single" w:sz="4" w:space="0" w:color="auto"/>
              <w:left w:val="single" w:sz="4" w:space="0" w:color="auto"/>
              <w:bottom w:val="single" w:sz="4" w:space="0" w:color="auto"/>
              <w:right w:val="single" w:sz="4" w:space="0" w:color="auto"/>
            </w:tcBorders>
          </w:tcPr>
          <w:p w14:paraId="5018384E" w14:textId="77777777" w:rsidR="00C412A4" w:rsidRPr="00C412A4" w:rsidRDefault="00C412A4" w:rsidP="00C412A4">
            <w:pPr>
              <w:pStyle w:val="Prrafodelista"/>
              <w:numPr>
                <w:ilvl w:val="0"/>
                <w:numId w:val="46"/>
              </w:numPr>
              <w:ind w:left="313" w:right="785" w:hanging="313"/>
              <w:rPr>
                <w:rFonts w:cs="Arial"/>
                <w:b/>
                <w:bCs/>
                <w:sz w:val="20"/>
                <w:szCs w:val="20"/>
              </w:rPr>
            </w:pPr>
            <w:r w:rsidRPr="00C412A4">
              <w:rPr>
                <w:rFonts w:cs="Arial"/>
                <w:b/>
                <w:bCs/>
                <w:sz w:val="20"/>
                <w:szCs w:val="20"/>
              </w:rPr>
              <w:t>Propuestas de musicalización y sonidos ambientales</w:t>
            </w:r>
          </w:p>
          <w:p w14:paraId="4C34F309" w14:textId="77777777" w:rsidR="00C412A4" w:rsidRPr="00C412A4" w:rsidRDefault="00C412A4" w:rsidP="00C412A4">
            <w:pPr>
              <w:pStyle w:val="Prrafodelista"/>
              <w:ind w:left="313" w:right="785"/>
              <w:rPr>
                <w:rFonts w:cs="Arial"/>
                <w:sz w:val="20"/>
                <w:szCs w:val="20"/>
              </w:rPr>
            </w:pPr>
          </w:p>
          <w:p w14:paraId="265C6CEC" w14:textId="77777777" w:rsidR="00C412A4" w:rsidRPr="00C412A4" w:rsidRDefault="00C412A4" w:rsidP="00C412A4">
            <w:pPr>
              <w:pStyle w:val="Prrafodelista"/>
              <w:ind w:left="313" w:right="785"/>
              <w:jc w:val="both"/>
              <w:rPr>
                <w:rFonts w:cs="Arial"/>
                <w:sz w:val="20"/>
                <w:szCs w:val="20"/>
              </w:rPr>
            </w:pPr>
            <w:r w:rsidRPr="00C412A4">
              <w:rPr>
                <w:rFonts w:cs="Arial"/>
                <w:sz w:val="20"/>
                <w:szCs w:val="20"/>
              </w:rPr>
              <w:t xml:space="preserve">La </w:t>
            </w:r>
            <w:proofErr w:type="spellStart"/>
            <w:r w:rsidRPr="00C412A4">
              <w:rPr>
                <w:rFonts w:cs="Arial"/>
                <w:sz w:val="20"/>
                <w:szCs w:val="20"/>
              </w:rPr>
              <w:t>DGPC</w:t>
            </w:r>
            <w:proofErr w:type="spellEnd"/>
            <w:r w:rsidRPr="00C412A4">
              <w:rPr>
                <w:rFonts w:cs="Arial"/>
                <w:sz w:val="20"/>
                <w:szCs w:val="20"/>
              </w:rPr>
              <w:t xml:space="preserve"> podrá solicitar opciones adicionales de musicalización y/o sonidos ambientales y/o voces en caso de considerarlo necesario en la etapa de producción.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CB6C9B" w14:textId="77777777" w:rsidR="00C412A4" w:rsidRPr="00C412A4" w:rsidRDefault="00C412A4" w:rsidP="00C412A4">
            <w:pPr>
              <w:ind w:left="567" w:right="785"/>
              <w:jc w:val="center"/>
              <w:rPr>
                <w:rFonts w:cs="Arial"/>
                <w:sz w:val="20"/>
                <w:szCs w:val="20"/>
              </w:rPr>
            </w:pPr>
            <w:r w:rsidRPr="00C412A4">
              <w:rPr>
                <w:rFonts w:cs="Arial"/>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124C1B" w14:textId="77777777" w:rsidR="00C412A4" w:rsidRPr="00C412A4" w:rsidRDefault="00C412A4" w:rsidP="00C412A4">
            <w:pPr>
              <w:ind w:left="-60" w:right="-74"/>
              <w:jc w:val="center"/>
              <w:rPr>
                <w:rFonts w:cs="Arial"/>
                <w:sz w:val="20"/>
                <w:szCs w:val="20"/>
              </w:rPr>
            </w:pPr>
            <w:r w:rsidRPr="00C412A4">
              <w:rPr>
                <w:rFonts w:cs="Arial"/>
                <w:sz w:val="20"/>
                <w:szCs w:val="20"/>
              </w:rPr>
              <w:t>2</w:t>
            </w:r>
          </w:p>
        </w:tc>
      </w:tr>
      <w:tr w:rsidR="00C412A4" w:rsidRPr="00C412A4" w14:paraId="45B14F73" w14:textId="77777777" w:rsidTr="00C412A4">
        <w:trPr>
          <w:trHeight w:val="389"/>
          <w:jc w:val="center"/>
        </w:trPr>
        <w:tc>
          <w:tcPr>
            <w:tcW w:w="6091" w:type="dxa"/>
            <w:tcBorders>
              <w:top w:val="single" w:sz="4" w:space="0" w:color="auto"/>
              <w:left w:val="single" w:sz="4" w:space="0" w:color="auto"/>
              <w:bottom w:val="single" w:sz="4" w:space="0" w:color="auto"/>
              <w:right w:val="single" w:sz="4" w:space="0" w:color="auto"/>
            </w:tcBorders>
          </w:tcPr>
          <w:p w14:paraId="09E1329E" w14:textId="77777777" w:rsidR="00C412A4" w:rsidRPr="00C412A4" w:rsidRDefault="00C412A4" w:rsidP="00C412A4">
            <w:pPr>
              <w:pStyle w:val="Prrafodelista"/>
              <w:numPr>
                <w:ilvl w:val="0"/>
                <w:numId w:val="46"/>
              </w:numPr>
              <w:ind w:left="313" w:right="785" w:hanging="313"/>
              <w:jc w:val="both"/>
              <w:rPr>
                <w:rFonts w:cs="Arial"/>
                <w:b/>
                <w:bCs/>
                <w:sz w:val="20"/>
                <w:szCs w:val="20"/>
              </w:rPr>
            </w:pPr>
            <w:r w:rsidRPr="00C412A4">
              <w:rPr>
                <w:rFonts w:cs="Arial"/>
                <w:b/>
                <w:bCs/>
                <w:sz w:val="20"/>
                <w:szCs w:val="20"/>
              </w:rPr>
              <w:t>Propuesta de voces</w:t>
            </w:r>
          </w:p>
          <w:p w14:paraId="1F5F9165" w14:textId="77777777" w:rsidR="00C412A4" w:rsidRPr="00C412A4" w:rsidRDefault="00C412A4" w:rsidP="00C412A4">
            <w:pPr>
              <w:pStyle w:val="Prrafodelista"/>
              <w:ind w:left="313" w:right="785"/>
              <w:jc w:val="both"/>
              <w:rPr>
                <w:rFonts w:cs="Arial"/>
                <w:sz w:val="20"/>
                <w:szCs w:val="20"/>
              </w:rPr>
            </w:pPr>
          </w:p>
          <w:p w14:paraId="305999CC" w14:textId="77777777" w:rsidR="00C412A4" w:rsidRPr="00C412A4" w:rsidRDefault="00C412A4" w:rsidP="00C412A4">
            <w:pPr>
              <w:pStyle w:val="Prrafodelista"/>
              <w:ind w:left="313" w:right="785"/>
              <w:jc w:val="both"/>
              <w:rPr>
                <w:rFonts w:cs="Arial"/>
                <w:sz w:val="20"/>
                <w:szCs w:val="20"/>
              </w:rPr>
            </w:pPr>
            <w:r w:rsidRPr="00C412A4">
              <w:rPr>
                <w:rFonts w:cs="Arial"/>
                <w:sz w:val="20"/>
                <w:szCs w:val="20"/>
              </w:rPr>
              <w:t xml:space="preserve">Se deben considerar entre cuatro y cinco voces adicionales a la voz institucional por cada spot; además, se requiere al menos tres opciones de locutor por cada voz adicional como parte de la propuesta de voces adicionales. La </w:t>
            </w:r>
            <w:proofErr w:type="spellStart"/>
            <w:r w:rsidRPr="00C412A4">
              <w:rPr>
                <w:rFonts w:cs="Arial"/>
                <w:sz w:val="20"/>
                <w:szCs w:val="20"/>
              </w:rPr>
              <w:t>Cofece</w:t>
            </w:r>
            <w:proofErr w:type="spellEnd"/>
            <w:r w:rsidRPr="00C412A4">
              <w:rPr>
                <w:rFonts w:cs="Arial"/>
                <w:sz w:val="20"/>
                <w:szCs w:val="20"/>
              </w:rPr>
              <w:t xml:space="preserve"> podrá proponer opciones adicionales de voz (las cuales no deben generar gastos adicionales para la Comisión ni para el licitante adjudicado) y será la responsable de coordinan su asistencia a la grabación. Por su parte, el licitante adjudicado será el responsable de recabar la sesión de derechos del uso de la voz.</w:t>
            </w:r>
          </w:p>
          <w:p w14:paraId="786DF33C" w14:textId="77777777" w:rsidR="00C412A4" w:rsidRPr="00C412A4" w:rsidRDefault="00C412A4" w:rsidP="00C412A4">
            <w:pPr>
              <w:pStyle w:val="Prrafodelista"/>
              <w:ind w:left="313" w:right="785"/>
              <w:jc w:val="both"/>
              <w:rPr>
                <w:rFonts w:cs="Arial"/>
                <w:sz w:val="20"/>
                <w:szCs w:val="20"/>
              </w:rPr>
            </w:pPr>
          </w:p>
          <w:p w14:paraId="2D19339E" w14:textId="77777777" w:rsidR="00C412A4" w:rsidRPr="00C412A4" w:rsidRDefault="00C412A4" w:rsidP="00C412A4">
            <w:pPr>
              <w:pStyle w:val="Prrafodelista"/>
              <w:ind w:left="313" w:right="785"/>
              <w:jc w:val="both"/>
              <w:rPr>
                <w:rFonts w:cs="Arial"/>
                <w:sz w:val="20"/>
                <w:szCs w:val="20"/>
              </w:rPr>
            </w:pPr>
            <w:r w:rsidRPr="00C412A4">
              <w:rPr>
                <w:rFonts w:cs="Arial"/>
                <w:sz w:val="20"/>
                <w:szCs w:val="20"/>
              </w:rPr>
              <w:t xml:space="preserve">La </w:t>
            </w:r>
            <w:proofErr w:type="spellStart"/>
            <w:r w:rsidRPr="00C412A4">
              <w:rPr>
                <w:rFonts w:cs="Arial"/>
                <w:sz w:val="20"/>
                <w:szCs w:val="20"/>
              </w:rPr>
              <w:t>DGPC</w:t>
            </w:r>
            <w:proofErr w:type="spellEnd"/>
            <w:r w:rsidRPr="00C412A4">
              <w:rPr>
                <w:rFonts w:cs="Arial"/>
                <w:sz w:val="20"/>
                <w:szCs w:val="20"/>
              </w:rPr>
              <w:t xml:space="preserve"> seleccionará al locutor para dar consistencia a los spots que se generen bajo este procedimiento. El locutor seleccionado será la voz institucional en radio durante el 2024. Con el fin de mantener la continuidad de al menos la dicción del slogan y nombre de la institución, la </w:t>
            </w:r>
            <w:proofErr w:type="spellStart"/>
            <w:r w:rsidRPr="00C412A4">
              <w:rPr>
                <w:rFonts w:cs="Arial"/>
                <w:sz w:val="20"/>
                <w:szCs w:val="20"/>
              </w:rPr>
              <w:t>Cofece</w:t>
            </w:r>
            <w:proofErr w:type="spellEnd"/>
            <w:r w:rsidRPr="00C412A4">
              <w:rPr>
                <w:rFonts w:cs="Arial"/>
                <w:sz w:val="20"/>
                <w:szCs w:val="20"/>
              </w:rPr>
              <w:t xml:space="preserve"> sugiere la participación de la voz institucional de la </w:t>
            </w:r>
            <w:proofErr w:type="spellStart"/>
            <w:r w:rsidRPr="00C412A4">
              <w:rPr>
                <w:rFonts w:cs="Arial"/>
                <w:sz w:val="20"/>
                <w:szCs w:val="20"/>
              </w:rPr>
              <w:t>Cofece</w:t>
            </w:r>
            <w:proofErr w:type="spellEnd"/>
            <w:r w:rsidRPr="00C412A4">
              <w:rPr>
                <w:rFonts w:cs="Arial"/>
                <w:sz w:val="20"/>
                <w:szCs w:val="20"/>
              </w:rPr>
              <w:t xml:space="preserve"> durante el 2021, 2022 y 2023, aclarando que la negociación de los términos del servicio correrá a cargo del licitante adjudicado.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DE00C0" w14:textId="77777777" w:rsidR="00C412A4" w:rsidRPr="00C412A4" w:rsidRDefault="00C412A4" w:rsidP="00C412A4">
            <w:pPr>
              <w:ind w:left="567" w:right="785"/>
              <w:jc w:val="center"/>
              <w:rPr>
                <w:rFonts w:cs="Arial"/>
                <w:sz w:val="20"/>
                <w:szCs w:val="20"/>
              </w:rPr>
            </w:pPr>
            <w:r w:rsidRPr="00C412A4">
              <w:rPr>
                <w:rFonts w:cs="Arial"/>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CFA31C" w14:textId="77777777" w:rsidR="00C412A4" w:rsidRPr="00C412A4" w:rsidRDefault="00C412A4" w:rsidP="00C412A4">
            <w:pPr>
              <w:ind w:left="-60" w:right="-74"/>
              <w:jc w:val="center"/>
              <w:rPr>
                <w:rFonts w:cs="Arial"/>
                <w:sz w:val="20"/>
                <w:szCs w:val="20"/>
              </w:rPr>
            </w:pPr>
            <w:r w:rsidRPr="00C412A4">
              <w:rPr>
                <w:rFonts w:cs="Arial"/>
                <w:sz w:val="20"/>
                <w:szCs w:val="20"/>
              </w:rPr>
              <w:t>2</w:t>
            </w:r>
          </w:p>
        </w:tc>
      </w:tr>
      <w:tr w:rsidR="00C412A4" w:rsidRPr="00C412A4" w14:paraId="7C63EAF2" w14:textId="77777777" w:rsidTr="00C412A4">
        <w:trPr>
          <w:trHeight w:val="230"/>
          <w:jc w:val="center"/>
        </w:trPr>
        <w:tc>
          <w:tcPr>
            <w:tcW w:w="9210" w:type="dxa"/>
            <w:gridSpan w:val="3"/>
            <w:tcBorders>
              <w:top w:val="single" w:sz="4" w:space="0" w:color="auto"/>
              <w:left w:val="single" w:sz="4" w:space="0" w:color="auto"/>
              <w:bottom w:val="single" w:sz="4" w:space="0" w:color="auto"/>
              <w:right w:val="single" w:sz="4" w:space="0" w:color="auto"/>
            </w:tcBorders>
            <w:hideMark/>
          </w:tcPr>
          <w:p w14:paraId="3E41C65E" w14:textId="77777777" w:rsidR="00C412A4" w:rsidRPr="00C412A4" w:rsidRDefault="00C412A4" w:rsidP="00C412A4">
            <w:pPr>
              <w:ind w:left="-60" w:right="-74"/>
              <w:jc w:val="center"/>
              <w:rPr>
                <w:rFonts w:cs="Arial"/>
                <w:sz w:val="20"/>
                <w:szCs w:val="20"/>
              </w:rPr>
            </w:pPr>
            <w:r w:rsidRPr="00C412A4">
              <w:rPr>
                <w:rFonts w:cs="Arial"/>
                <w:b/>
                <w:sz w:val="20"/>
                <w:szCs w:val="20"/>
              </w:rPr>
              <w:t>ETAPA: PRODUCCIÓN</w:t>
            </w:r>
          </w:p>
        </w:tc>
      </w:tr>
      <w:tr w:rsidR="00C412A4" w:rsidRPr="00C412A4" w14:paraId="3B4549FA" w14:textId="77777777" w:rsidTr="00C412A4">
        <w:trPr>
          <w:trHeight w:val="317"/>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14:paraId="20394E36" w14:textId="77777777" w:rsidR="00C412A4" w:rsidRPr="00C412A4" w:rsidRDefault="00C412A4" w:rsidP="00C412A4">
            <w:pPr>
              <w:pStyle w:val="Default"/>
              <w:tabs>
                <w:tab w:val="left" w:pos="29"/>
                <w:tab w:val="left" w:pos="5231"/>
              </w:tabs>
              <w:ind w:left="29"/>
              <w:jc w:val="center"/>
              <w:rPr>
                <w:color w:val="auto"/>
                <w:sz w:val="20"/>
                <w:szCs w:val="20"/>
              </w:rPr>
            </w:pPr>
            <w:r w:rsidRPr="00C412A4">
              <w:rPr>
                <w:b/>
                <w:sz w:val="20"/>
                <w:szCs w:val="20"/>
              </w:rPr>
              <w:lastRenderedPageBreak/>
              <w:t>Elementos mínimos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7A30AD" w14:textId="77777777" w:rsidR="00C412A4" w:rsidRPr="00C412A4" w:rsidRDefault="00C412A4" w:rsidP="00C412A4">
            <w:pPr>
              <w:pStyle w:val="Default"/>
              <w:tabs>
                <w:tab w:val="left" w:pos="2160"/>
              </w:tabs>
              <w:ind w:left="-108"/>
              <w:jc w:val="center"/>
              <w:rPr>
                <w:color w:val="auto"/>
                <w:sz w:val="20"/>
                <w:szCs w:val="20"/>
              </w:rPr>
            </w:pPr>
            <w:r w:rsidRPr="00C412A4">
              <w:rPr>
                <w:b/>
                <w:sz w:val="20"/>
                <w:szCs w:val="20"/>
              </w:rPr>
              <w:t>Cantidad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AA4C7D" w14:textId="77777777" w:rsidR="00C412A4" w:rsidRPr="00C412A4" w:rsidRDefault="00C412A4" w:rsidP="00C412A4">
            <w:pPr>
              <w:pStyle w:val="Default"/>
              <w:tabs>
                <w:tab w:val="left" w:pos="2157"/>
                <w:tab w:val="left" w:pos="4553"/>
              </w:tabs>
              <w:ind w:left="-108" w:right="-108"/>
              <w:jc w:val="center"/>
              <w:rPr>
                <w:color w:val="auto"/>
                <w:sz w:val="20"/>
                <w:szCs w:val="20"/>
              </w:rPr>
            </w:pPr>
            <w:r w:rsidRPr="00C412A4">
              <w:rPr>
                <w:b/>
                <w:sz w:val="20"/>
                <w:szCs w:val="20"/>
              </w:rPr>
              <w:t xml:space="preserve">Mínimo de revisiones de la </w:t>
            </w:r>
            <w:proofErr w:type="spellStart"/>
            <w:r w:rsidRPr="00C412A4">
              <w:rPr>
                <w:b/>
                <w:sz w:val="20"/>
                <w:szCs w:val="20"/>
              </w:rPr>
              <w:t>DGPC</w:t>
            </w:r>
            <w:proofErr w:type="spellEnd"/>
          </w:p>
        </w:tc>
      </w:tr>
      <w:tr w:rsidR="00C412A4" w:rsidRPr="00C412A4" w14:paraId="6FE4DAAB" w14:textId="77777777" w:rsidTr="00C412A4">
        <w:trPr>
          <w:trHeight w:val="317"/>
          <w:jc w:val="center"/>
        </w:trPr>
        <w:tc>
          <w:tcPr>
            <w:tcW w:w="6091" w:type="dxa"/>
            <w:tcBorders>
              <w:top w:val="single" w:sz="4" w:space="0" w:color="auto"/>
              <w:left w:val="single" w:sz="4" w:space="0" w:color="auto"/>
              <w:bottom w:val="single" w:sz="4" w:space="0" w:color="auto"/>
              <w:right w:val="single" w:sz="4" w:space="0" w:color="auto"/>
            </w:tcBorders>
          </w:tcPr>
          <w:p w14:paraId="6C33CB3E" w14:textId="77777777" w:rsidR="00C412A4" w:rsidRPr="00C412A4" w:rsidRDefault="00C412A4" w:rsidP="00C412A4">
            <w:pPr>
              <w:jc w:val="both"/>
              <w:rPr>
                <w:rFonts w:cs="Arial"/>
                <w:sz w:val="20"/>
                <w:szCs w:val="20"/>
              </w:rPr>
            </w:pPr>
            <w:r w:rsidRPr="00C412A4">
              <w:rPr>
                <w:rFonts w:cs="Arial"/>
                <w:sz w:val="20"/>
                <w:szCs w:val="20"/>
              </w:rPr>
              <w:t>1. Archivo con pista de musicalización y sonidos incidentales definidos para el spot</w:t>
            </w:r>
          </w:p>
          <w:p w14:paraId="1A08F80C" w14:textId="77777777" w:rsidR="00C412A4" w:rsidRPr="00C412A4" w:rsidRDefault="00C412A4" w:rsidP="00C412A4">
            <w:pPr>
              <w:jc w:val="both"/>
              <w:rPr>
                <w:rFonts w:cs="Arial"/>
                <w:sz w:val="20"/>
                <w:szCs w:val="20"/>
              </w:rPr>
            </w:pPr>
          </w:p>
          <w:p w14:paraId="652094D6" w14:textId="77777777" w:rsidR="00C412A4" w:rsidRPr="00C412A4" w:rsidRDefault="00C412A4" w:rsidP="00C412A4">
            <w:pPr>
              <w:jc w:val="both"/>
              <w:rPr>
                <w:rFonts w:cs="Arial"/>
                <w:sz w:val="20"/>
                <w:szCs w:val="20"/>
              </w:rPr>
            </w:pPr>
            <w:r w:rsidRPr="00C412A4">
              <w:rPr>
                <w:rFonts w:cs="Arial"/>
                <w:sz w:val="20"/>
                <w:szCs w:val="20"/>
              </w:rPr>
              <w:t xml:space="preserve">En esta etapa se realiza la grabación del spot por parte de los locutores y con participación presencial o virtual (audio) del licitante adjudicado y del personal de la Comisión. La grabación deberá realizarse en un estudio profesional de grabación. Asimismo, la </w:t>
            </w:r>
            <w:proofErr w:type="spellStart"/>
            <w:r w:rsidRPr="00C412A4">
              <w:rPr>
                <w:rFonts w:cs="Arial"/>
                <w:sz w:val="20"/>
                <w:szCs w:val="20"/>
              </w:rPr>
              <w:t>DGPC</w:t>
            </w:r>
            <w:proofErr w:type="spellEnd"/>
            <w:r w:rsidRPr="00C412A4">
              <w:rPr>
                <w:rFonts w:cs="Arial"/>
                <w:sz w:val="20"/>
                <w:szCs w:val="20"/>
              </w:rPr>
              <w:t xml:space="preserve"> podrá solicitar la regrabación de cualquiera de las voces y/o elementos de audio.</w:t>
            </w:r>
          </w:p>
        </w:tc>
        <w:tc>
          <w:tcPr>
            <w:tcW w:w="1418" w:type="dxa"/>
            <w:tcBorders>
              <w:top w:val="single" w:sz="4" w:space="0" w:color="auto"/>
              <w:left w:val="single" w:sz="4" w:space="0" w:color="auto"/>
              <w:bottom w:val="single" w:sz="4" w:space="0" w:color="auto"/>
              <w:right w:val="single" w:sz="4" w:space="0" w:color="auto"/>
            </w:tcBorders>
            <w:hideMark/>
          </w:tcPr>
          <w:p w14:paraId="2DFAC397" w14:textId="77777777" w:rsidR="00C412A4" w:rsidRPr="00C412A4" w:rsidRDefault="00C412A4" w:rsidP="00C412A4">
            <w:pPr>
              <w:pStyle w:val="Default"/>
              <w:tabs>
                <w:tab w:val="left" w:pos="2160"/>
              </w:tabs>
              <w:ind w:left="-108"/>
              <w:jc w:val="center"/>
              <w:rPr>
                <w:color w:val="auto"/>
                <w:sz w:val="20"/>
                <w:szCs w:val="20"/>
              </w:rPr>
            </w:pPr>
            <w:r w:rsidRPr="00C412A4">
              <w:rPr>
                <w:color w:val="auto"/>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14:paraId="082E3646" w14:textId="77777777" w:rsidR="00C412A4" w:rsidRPr="00C412A4" w:rsidRDefault="00C412A4" w:rsidP="00C412A4">
            <w:pPr>
              <w:pStyle w:val="Default"/>
              <w:tabs>
                <w:tab w:val="left" w:pos="2157"/>
                <w:tab w:val="left" w:pos="4553"/>
              </w:tabs>
              <w:jc w:val="center"/>
              <w:rPr>
                <w:color w:val="auto"/>
                <w:sz w:val="20"/>
                <w:szCs w:val="20"/>
              </w:rPr>
            </w:pPr>
            <w:r w:rsidRPr="00C412A4">
              <w:rPr>
                <w:color w:val="auto"/>
                <w:sz w:val="20"/>
                <w:szCs w:val="20"/>
              </w:rPr>
              <w:t>1</w:t>
            </w:r>
          </w:p>
        </w:tc>
      </w:tr>
      <w:tr w:rsidR="00C412A4" w:rsidRPr="00C412A4" w14:paraId="194B10EE" w14:textId="77777777" w:rsidTr="00C412A4">
        <w:trPr>
          <w:trHeight w:val="317"/>
          <w:jc w:val="center"/>
        </w:trPr>
        <w:tc>
          <w:tcPr>
            <w:tcW w:w="6091" w:type="dxa"/>
            <w:tcBorders>
              <w:top w:val="single" w:sz="4" w:space="0" w:color="auto"/>
              <w:left w:val="single" w:sz="4" w:space="0" w:color="auto"/>
              <w:bottom w:val="single" w:sz="4" w:space="0" w:color="auto"/>
              <w:right w:val="single" w:sz="4" w:space="0" w:color="auto"/>
            </w:tcBorders>
            <w:hideMark/>
          </w:tcPr>
          <w:p w14:paraId="39A5B7A6" w14:textId="77777777" w:rsidR="00C412A4" w:rsidRPr="00C412A4" w:rsidRDefault="00C412A4" w:rsidP="00C412A4">
            <w:pPr>
              <w:jc w:val="both"/>
              <w:rPr>
                <w:rFonts w:cs="Arial"/>
                <w:sz w:val="20"/>
                <w:szCs w:val="20"/>
              </w:rPr>
            </w:pPr>
            <w:r w:rsidRPr="00C412A4">
              <w:rPr>
                <w:rFonts w:cs="Arial"/>
                <w:sz w:val="20"/>
                <w:szCs w:val="20"/>
              </w:rPr>
              <w:t>2. Armado preliminar del spot antes del diseño de audio</w:t>
            </w:r>
          </w:p>
        </w:tc>
        <w:tc>
          <w:tcPr>
            <w:tcW w:w="1418" w:type="dxa"/>
            <w:tcBorders>
              <w:top w:val="single" w:sz="4" w:space="0" w:color="auto"/>
              <w:left w:val="single" w:sz="4" w:space="0" w:color="auto"/>
              <w:bottom w:val="single" w:sz="4" w:space="0" w:color="auto"/>
              <w:right w:val="single" w:sz="4" w:space="0" w:color="auto"/>
            </w:tcBorders>
            <w:hideMark/>
          </w:tcPr>
          <w:p w14:paraId="258339F1" w14:textId="77777777" w:rsidR="00C412A4" w:rsidRPr="00C412A4" w:rsidRDefault="00C412A4" w:rsidP="00C412A4">
            <w:pPr>
              <w:pStyle w:val="Default"/>
              <w:tabs>
                <w:tab w:val="left" w:pos="2160"/>
              </w:tabs>
              <w:ind w:left="-108"/>
              <w:jc w:val="center"/>
              <w:rPr>
                <w:color w:val="auto"/>
                <w:sz w:val="20"/>
                <w:szCs w:val="20"/>
              </w:rPr>
            </w:pPr>
            <w:r w:rsidRPr="00C412A4">
              <w:rPr>
                <w:color w:val="auto"/>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14:paraId="365295D6" w14:textId="77777777" w:rsidR="00C412A4" w:rsidRPr="00C412A4" w:rsidRDefault="00C412A4" w:rsidP="00C412A4">
            <w:pPr>
              <w:pStyle w:val="Default"/>
              <w:tabs>
                <w:tab w:val="left" w:pos="2157"/>
                <w:tab w:val="left" w:pos="4553"/>
              </w:tabs>
              <w:jc w:val="center"/>
              <w:rPr>
                <w:color w:val="auto"/>
                <w:sz w:val="20"/>
                <w:szCs w:val="20"/>
              </w:rPr>
            </w:pPr>
            <w:r w:rsidRPr="00C412A4">
              <w:rPr>
                <w:color w:val="auto"/>
                <w:sz w:val="20"/>
                <w:szCs w:val="20"/>
              </w:rPr>
              <w:t>1</w:t>
            </w:r>
          </w:p>
        </w:tc>
      </w:tr>
      <w:tr w:rsidR="00C412A4" w:rsidRPr="00C412A4" w14:paraId="10920E59" w14:textId="77777777" w:rsidTr="00C412A4">
        <w:trPr>
          <w:trHeight w:val="644"/>
          <w:jc w:val="center"/>
        </w:trPr>
        <w:tc>
          <w:tcPr>
            <w:tcW w:w="9210" w:type="dxa"/>
            <w:gridSpan w:val="3"/>
            <w:tcBorders>
              <w:top w:val="single" w:sz="4" w:space="0" w:color="auto"/>
              <w:left w:val="single" w:sz="4" w:space="0" w:color="auto"/>
              <w:bottom w:val="single" w:sz="4" w:space="0" w:color="auto"/>
              <w:right w:val="single" w:sz="4" w:space="0" w:color="auto"/>
            </w:tcBorders>
          </w:tcPr>
          <w:p w14:paraId="6FD53A4C" w14:textId="77777777" w:rsidR="00C412A4" w:rsidRPr="00C412A4" w:rsidRDefault="00C412A4" w:rsidP="00C412A4">
            <w:pPr>
              <w:pStyle w:val="Default"/>
              <w:tabs>
                <w:tab w:val="left" w:pos="2157"/>
                <w:tab w:val="left" w:pos="4553"/>
              </w:tabs>
              <w:rPr>
                <w:color w:val="auto"/>
                <w:sz w:val="20"/>
                <w:szCs w:val="20"/>
              </w:rPr>
            </w:pPr>
          </w:p>
          <w:p w14:paraId="622A6C85" w14:textId="77777777" w:rsidR="00C412A4" w:rsidRPr="00C412A4" w:rsidRDefault="00C412A4" w:rsidP="00C412A4">
            <w:pPr>
              <w:pStyle w:val="Default"/>
              <w:tabs>
                <w:tab w:val="left" w:pos="2157"/>
                <w:tab w:val="left" w:pos="4553"/>
              </w:tabs>
              <w:jc w:val="center"/>
              <w:rPr>
                <w:color w:val="auto"/>
                <w:sz w:val="20"/>
                <w:szCs w:val="20"/>
              </w:rPr>
            </w:pPr>
            <w:r w:rsidRPr="00C412A4">
              <w:rPr>
                <w:b/>
                <w:sz w:val="20"/>
                <w:szCs w:val="20"/>
              </w:rPr>
              <w:t>ETAPA: POSTPRODUCCIÓN</w:t>
            </w:r>
          </w:p>
        </w:tc>
      </w:tr>
      <w:tr w:rsidR="00C412A4" w:rsidRPr="00C412A4" w14:paraId="45A8358A" w14:textId="77777777" w:rsidTr="00C412A4">
        <w:trPr>
          <w:trHeight w:val="317"/>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14:paraId="4E3D329D" w14:textId="77777777" w:rsidR="00C412A4" w:rsidRPr="00C412A4" w:rsidRDefault="00C412A4" w:rsidP="00C412A4">
            <w:pPr>
              <w:pStyle w:val="Default"/>
              <w:tabs>
                <w:tab w:val="left" w:pos="2160"/>
                <w:tab w:val="left" w:pos="5231"/>
              </w:tabs>
              <w:ind w:left="29" w:right="785"/>
              <w:jc w:val="center"/>
              <w:rPr>
                <w:color w:val="auto"/>
                <w:sz w:val="20"/>
                <w:szCs w:val="20"/>
              </w:rPr>
            </w:pPr>
            <w:r w:rsidRPr="00C412A4">
              <w:rPr>
                <w:b/>
                <w:sz w:val="20"/>
                <w:szCs w:val="20"/>
              </w:rPr>
              <w:t>Elementos mínimos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CB996A" w14:textId="77777777" w:rsidR="00C412A4" w:rsidRPr="00C412A4" w:rsidRDefault="00C412A4" w:rsidP="00C412A4">
            <w:pPr>
              <w:pStyle w:val="Default"/>
              <w:tabs>
                <w:tab w:val="left" w:pos="2160"/>
              </w:tabs>
              <w:ind w:left="-108"/>
              <w:jc w:val="center"/>
              <w:rPr>
                <w:color w:val="auto"/>
                <w:sz w:val="20"/>
                <w:szCs w:val="20"/>
              </w:rPr>
            </w:pPr>
            <w:r w:rsidRPr="00C412A4">
              <w:rPr>
                <w:b/>
                <w:sz w:val="20"/>
                <w:szCs w:val="20"/>
              </w:rPr>
              <w:t>Cantidad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C92BF5" w14:textId="77777777" w:rsidR="00C412A4" w:rsidRPr="00C412A4" w:rsidRDefault="00C412A4" w:rsidP="00C412A4">
            <w:pPr>
              <w:pStyle w:val="Default"/>
              <w:tabs>
                <w:tab w:val="left" w:pos="2157"/>
                <w:tab w:val="left" w:pos="4553"/>
              </w:tabs>
              <w:jc w:val="center"/>
              <w:rPr>
                <w:color w:val="auto"/>
                <w:sz w:val="20"/>
                <w:szCs w:val="20"/>
              </w:rPr>
            </w:pPr>
            <w:r w:rsidRPr="00C412A4">
              <w:rPr>
                <w:b/>
                <w:sz w:val="20"/>
                <w:szCs w:val="20"/>
              </w:rPr>
              <w:t xml:space="preserve">Mínimo de revisiones de la </w:t>
            </w:r>
            <w:proofErr w:type="spellStart"/>
            <w:r w:rsidRPr="00C412A4">
              <w:rPr>
                <w:b/>
                <w:sz w:val="20"/>
                <w:szCs w:val="20"/>
              </w:rPr>
              <w:t>DGPC</w:t>
            </w:r>
            <w:proofErr w:type="spellEnd"/>
          </w:p>
        </w:tc>
      </w:tr>
      <w:tr w:rsidR="00C412A4" w:rsidRPr="00C412A4" w14:paraId="48A33616" w14:textId="77777777" w:rsidTr="00C412A4">
        <w:trPr>
          <w:trHeight w:val="317"/>
          <w:jc w:val="center"/>
        </w:trPr>
        <w:tc>
          <w:tcPr>
            <w:tcW w:w="6091" w:type="dxa"/>
            <w:tcBorders>
              <w:top w:val="single" w:sz="4" w:space="0" w:color="auto"/>
              <w:left w:val="single" w:sz="4" w:space="0" w:color="auto"/>
              <w:bottom w:val="single" w:sz="4" w:space="0" w:color="auto"/>
              <w:right w:val="single" w:sz="4" w:space="0" w:color="auto"/>
            </w:tcBorders>
            <w:hideMark/>
          </w:tcPr>
          <w:p w14:paraId="611AB94F" w14:textId="77777777" w:rsidR="00C412A4" w:rsidRPr="00C412A4" w:rsidRDefault="00C412A4" w:rsidP="00C412A4">
            <w:pPr>
              <w:pStyle w:val="Default"/>
              <w:widowControl/>
              <w:numPr>
                <w:ilvl w:val="0"/>
                <w:numId w:val="47"/>
              </w:numPr>
              <w:tabs>
                <w:tab w:val="left" w:pos="29"/>
                <w:tab w:val="left" w:pos="5231"/>
              </w:tabs>
              <w:ind w:right="785"/>
              <w:rPr>
                <w:sz w:val="20"/>
                <w:szCs w:val="20"/>
              </w:rPr>
            </w:pPr>
            <w:r w:rsidRPr="00C412A4">
              <w:rPr>
                <w:sz w:val="20"/>
                <w:szCs w:val="20"/>
              </w:rPr>
              <w:t>Versión final del spot a entregar vía archivo adjunto en correo electrónico y/o descargable de archivos en la nube.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440528" w14:textId="77777777" w:rsidR="00C412A4" w:rsidRPr="00C412A4" w:rsidRDefault="00C412A4" w:rsidP="00C412A4">
            <w:pPr>
              <w:pStyle w:val="Default"/>
              <w:tabs>
                <w:tab w:val="left" w:pos="2160"/>
              </w:tabs>
              <w:ind w:left="252"/>
              <w:rPr>
                <w:sz w:val="20"/>
                <w:szCs w:val="20"/>
              </w:rPr>
            </w:pPr>
            <w:r w:rsidRPr="00C412A4">
              <w:rPr>
                <w:sz w:val="20"/>
                <w:szCs w:val="20"/>
              </w:rPr>
              <w:t xml:space="preserv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86BA3B" w14:textId="77777777" w:rsidR="00C412A4" w:rsidRPr="00C412A4" w:rsidRDefault="00C412A4" w:rsidP="00C412A4">
            <w:pPr>
              <w:pStyle w:val="Default"/>
              <w:tabs>
                <w:tab w:val="left" w:pos="2157"/>
                <w:tab w:val="left" w:pos="4553"/>
              </w:tabs>
              <w:ind w:left="720"/>
              <w:rPr>
                <w:sz w:val="20"/>
                <w:szCs w:val="20"/>
              </w:rPr>
            </w:pPr>
            <w:r w:rsidRPr="00C412A4">
              <w:rPr>
                <w:sz w:val="20"/>
                <w:szCs w:val="20"/>
              </w:rPr>
              <w:t>1</w:t>
            </w:r>
          </w:p>
        </w:tc>
      </w:tr>
    </w:tbl>
    <w:p w14:paraId="385EBCDD" w14:textId="77777777" w:rsidR="00C412A4" w:rsidRPr="00C412A4" w:rsidRDefault="00C412A4" w:rsidP="00C412A4">
      <w:pPr>
        <w:jc w:val="both"/>
        <w:rPr>
          <w:rFonts w:cs="Arial"/>
          <w:b/>
          <w:color w:val="000000"/>
          <w:sz w:val="20"/>
          <w:szCs w:val="20"/>
          <w:lang w:val="es-ES_tradnl" w:eastAsia="es-MX"/>
        </w:rPr>
      </w:pPr>
    </w:p>
    <w:p w14:paraId="25804014" w14:textId="77777777" w:rsidR="00C412A4" w:rsidRPr="00C412A4" w:rsidRDefault="00C412A4" w:rsidP="00C412A4">
      <w:pPr>
        <w:jc w:val="both"/>
        <w:rPr>
          <w:rFonts w:cs="Arial"/>
          <w:b/>
          <w:color w:val="000000"/>
          <w:sz w:val="20"/>
          <w:szCs w:val="20"/>
          <w:lang w:val="es-ES_tradnl" w:eastAsia="es-MX"/>
        </w:rPr>
      </w:pPr>
      <w:r w:rsidRPr="00C412A4">
        <w:rPr>
          <w:rFonts w:cs="Arial"/>
          <w:b/>
          <w:color w:val="000000"/>
          <w:sz w:val="20"/>
          <w:szCs w:val="20"/>
          <w:lang w:val="es-ES_tradnl" w:eastAsia="es-MX"/>
        </w:rPr>
        <w:t xml:space="preserve">SPOTS DE TELEVISIÓN </w:t>
      </w:r>
    </w:p>
    <w:p w14:paraId="44271848" w14:textId="77777777" w:rsidR="00C412A4" w:rsidRPr="00C412A4" w:rsidRDefault="00C412A4" w:rsidP="00C412A4">
      <w:pPr>
        <w:ind w:firstLine="708"/>
        <w:jc w:val="both"/>
        <w:rPr>
          <w:rFonts w:cs="Arial"/>
          <w:sz w:val="20"/>
          <w:szCs w:val="20"/>
        </w:rPr>
      </w:pPr>
    </w:p>
    <w:tbl>
      <w:tblPr>
        <w:tblStyle w:val="Tablaconcuadrcula"/>
        <w:tblW w:w="9210" w:type="dxa"/>
        <w:jc w:val="center"/>
        <w:tblLayout w:type="fixed"/>
        <w:tblLook w:val="04A0" w:firstRow="1" w:lastRow="0" w:firstColumn="1" w:lastColumn="0" w:noHBand="0" w:noVBand="1"/>
      </w:tblPr>
      <w:tblGrid>
        <w:gridCol w:w="6374"/>
        <w:gridCol w:w="1135"/>
        <w:gridCol w:w="1701"/>
      </w:tblGrid>
      <w:tr w:rsidR="00C412A4" w:rsidRPr="00C412A4" w14:paraId="3B2EA547" w14:textId="77777777" w:rsidTr="00C412A4">
        <w:trPr>
          <w:trHeight w:val="389"/>
          <w:jc w:val="center"/>
        </w:trPr>
        <w:tc>
          <w:tcPr>
            <w:tcW w:w="9210" w:type="dxa"/>
            <w:gridSpan w:val="3"/>
            <w:tcBorders>
              <w:top w:val="single" w:sz="4" w:space="0" w:color="auto"/>
              <w:left w:val="single" w:sz="4" w:space="0" w:color="auto"/>
              <w:bottom w:val="single" w:sz="4" w:space="0" w:color="auto"/>
              <w:right w:val="single" w:sz="4" w:space="0" w:color="auto"/>
            </w:tcBorders>
            <w:hideMark/>
          </w:tcPr>
          <w:p w14:paraId="2ADB53E8" w14:textId="77777777" w:rsidR="00C412A4" w:rsidRPr="00C412A4" w:rsidRDefault="00C412A4" w:rsidP="00C412A4">
            <w:pPr>
              <w:ind w:left="567" w:right="785"/>
              <w:jc w:val="center"/>
              <w:rPr>
                <w:rFonts w:cs="Arial"/>
                <w:b/>
                <w:sz w:val="20"/>
                <w:szCs w:val="20"/>
              </w:rPr>
            </w:pPr>
            <w:r w:rsidRPr="00C412A4">
              <w:rPr>
                <w:rFonts w:cs="Arial"/>
                <w:b/>
                <w:sz w:val="20"/>
                <w:szCs w:val="20"/>
              </w:rPr>
              <w:t>ETAPA: PREPRODUCCIÓN</w:t>
            </w:r>
          </w:p>
        </w:tc>
      </w:tr>
      <w:tr w:rsidR="00C412A4" w:rsidRPr="00C412A4" w14:paraId="5D2D2A42" w14:textId="77777777" w:rsidTr="00C412A4">
        <w:trPr>
          <w:trHeight w:val="389"/>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07875EE7" w14:textId="77777777" w:rsidR="00C412A4" w:rsidRPr="00C412A4" w:rsidRDefault="00C412A4" w:rsidP="00C412A4">
            <w:pPr>
              <w:ind w:left="567" w:right="785"/>
              <w:jc w:val="center"/>
              <w:rPr>
                <w:rFonts w:cs="Arial"/>
                <w:b/>
                <w:sz w:val="20"/>
                <w:szCs w:val="20"/>
              </w:rPr>
            </w:pPr>
            <w:r w:rsidRPr="00C412A4">
              <w:rPr>
                <w:rFonts w:cs="Arial"/>
                <w:b/>
                <w:sz w:val="20"/>
                <w:szCs w:val="20"/>
              </w:rPr>
              <w:t>Elementos mínimos</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F5069AE" w14:textId="77777777" w:rsidR="00C412A4" w:rsidRPr="00C412A4" w:rsidRDefault="00C412A4" w:rsidP="00C412A4">
            <w:pPr>
              <w:ind w:left="-108" w:right="-156"/>
              <w:jc w:val="center"/>
              <w:rPr>
                <w:rFonts w:cs="Arial"/>
                <w:b/>
                <w:sz w:val="20"/>
                <w:szCs w:val="20"/>
              </w:rPr>
            </w:pPr>
            <w:r w:rsidRPr="00C412A4">
              <w:rPr>
                <w:rFonts w:cs="Arial"/>
                <w:b/>
                <w:sz w:val="20"/>
                <w:szCs w:val="20"/>
              </w:rPr>
              <w:t xml:space="preserve">Cantidad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F32707" w14:textId="77777777" w:rsidR="00C412A4" w:rsidRPr="00C412A4" w:rsidRDefault="00C412A4" w:rsidP="00C412A4">
            <w:pPr>
              <w:ind w:left="-60" w:right="-74"/>
              <w:jc w:val="center"/>
              <w:rPr>
                <w:rFonts w:cs="Arial"/>
                <w:b/>
                <w:sz w:val="20"/>
                <w:szCs w:val="20"/>
              </w:rPr>
            </w:pPr>
            <w:r w:rsidRPr="00C412A4">
              <w:rPr>
                <w:rFonts w:cs="Arial"/>
                <w:b/>
                <w:sz w:val="20"/>
                <w:szCs w:val="20"/>
              </w:rPr>
              <w:t xml:space="preserve">Mínimo de revisiones de la </w:t>
            </w:r>
            <w:proofErr w:type="spellStart"/>
            <w:r w:rsidRPr="00C412A4">
              <w:rPr>
                <w:rFonts w:cs="Arial"/>
                <w:b/>
                <w:sz w:val="20"/>
                <w:szCs w:val="20"/>
              </w:rPr>
              <w:t>DGPC</w:t>
            </w:r>
            <w:proofErr w:type="spellEnd"/>
          </w:p>
        </w:tc>
      </w:tr>
      <w:tr w:rsidR="00C412A4" w:rsidRPr="00C412A4" w14:paraId="4825653A" w14:textId="77777777" w:rsidTr="00C412A4">
        <w:trPr>
          <w:trHeight w:val="389"/>
          <w:jc w:val="center"/>
        </w:trPr>
        <w:tc>
          <w:tcPr>
            <w:tcW w:w="6374" w:type="dxa"/>
            <w:tcBorders>
              <w:top w:val="single" w:sz="4" w:space="0" w:color="auto"/>
              <w:left w:val="single" w:sz="4" w:space="0" w:color="auto"/>
              <w:bottom w:val="single" w:sz="4" w:space="0" w:color="auto"/>
              <w:right w:val="single" w:sz="4" w:space="0" w:color="auto"/>
            </w:tcBorders>
          </w:tcPr>
          <w:p w14:paraId="28BB036A" w14:textId="77777777" w:rsidR="00C412A4" w:rsidRPr="00C412A4" w:rsidRDefault="00C412A4" w:rsidP="00C412A4">
            <w:pPr>
              <w:pStyle w:val="Prrafodelista"/>
              <w:numPr>
                <w:ilvl w:val="0"/>
                <w:numId w:val="49"/>
              </w:numPr>
              <w:ind w:left="455" w:right="785"/>
              <w:jc w:val="both"/>
              <w:rPr>
                <w:rFonts w:cs="Arial"/>
                <w:sz w:val="20"/>
                <w:szCs w:val="20"/>
              </w:rPr>
            </w:pPr>
            <w:r w:rsidRPr="00C412A4">
              <w:rPr>
                <w:rFonts w:cs="Arial"/>
                <w:sz w:val="20"/>
                <w:szCs w:val="20"/>
              </w:rPr>
              <w:t>Propuestas creativas</w:t>
            </w:r>
          </w:p>
          <w:p w14:paraId="297EC064" w14:textId="77777777" w:rsidR="00C412A4" w:rsidRPr="00C412A4" w:rsidRDefault="00C412A4" w:rsidP="00C412A4">
            <w:pPr>
              <w:ind w:right="785"/>
              <w:jc w:val="both"/>
              <w:rPr>
                <w:rFonts w:cs="Arial"/>
                <w:sz w:val="20"/>
                <w:szCs w:val="20"/>
              </w:rPr>
            </w:pPr>
          </w:p>
          <w:p w14:paraId="7EA78FB8" w14:textId="77777777" w:rsidR="00C412A4" w:rsidRPr="00C412A4" w:rsidRDefault="00C412A4" w:rsidP="00C412A4">
            <w:pPr>
              <w:ind w:right="179"/>
              <w:jc w:val="both"/>
              <w:rPr>
                <w:rFonts w:cs="Arial"/>
                <w:sz w:val="20"/>
                <w:szCs w:val="20"/>
              </w:rPr>
            </w:pPr>
            <w:r w:rsidRPr="00C412A4">
              <w:rPr>
                <w:rFonts w:cs="Arial"/>
                <w:sz w:val="20"/>
                <w:szCs w:val="20"/>
              </w:rPr>
              <w:t xml:space="preserve">Las propuestas creativas pueden incluir personajes y/o elementos adicionales de </w:t>
            </w:r>
            <w:r w:rsidRPr="00C412A4">
              <w:rPr>
                <w:rFonts w:cs="Arial"/>
                <w:i/>
                <w:iCs/>
                <w:sz w:val="20"/>
                <w:szCs w:val="20"/>
              </w:rPr>
              <w:t>stock</w:t>
            </w:r>
            <w:r w:rsidRPr="00C412A4">
              <w:rPr>
                <w:rFonts w:cs="Arial"/>
                <w:sz w:val="20"/>
                <w:szCs w:val="20"/>
              </w:rPr>
              <w:t xml:space="preserve"> u originales, atendiendo las recomendaciones o características mínimas que indique el personal de la Comisión. La </w:t>
            </w:r>
            <w:proofErr w:type="spellStart"/>
            <w:r w:rsidRPr="00C412A4">
              <w:rPr>
                <w:rFonts w:cs="Arial"/>
                <w:sz w:val="20"/>
                <w:szCs w:val="20"/>
              </w:rPr>
              <w:t>DGPC</w:t>
            </w:r>
            <w:proofErr w:type="spellEnd"/>
            <w:r w:rsidRPr="00C412A4">
              <w:rPr>
                <w:rFonts w:cs="Arial"/>
                <w:sz w:val="20"/>
                <w:szCs w:val="20"/>
              </w:rPr>
              <w:t xml:space="preserve"> definirá cuál de las tres propuestas creativas se desarrollará a partir del guion preliminar.  Asimismo, podrá solicitar opciones de elementos visuales adicionales en la etapa de producción.</w:t>
            </w:r>
          </w:p>
          <w:p w14:paraId="7D418C69" w14:textId="77777777" w:rsidR="00C412A4" w:rsidRPr="00C412A4" w:rsidRDefault="00C412A4" w:rsidP="00C412A4">
            <w:pPr>
              <w:ind w:right="785"/>
              <w:jc w:val="both"/>
              <w:rPr>
                <w:rFonts w:cs="Arial"/>
                <w:sz w:val="20"/>
                <w:szCs w:val="20"/>
              </w:rPr>
            </w:pPr>
          </w:p>
          <w:p w14:paraId="56B4A10A" w14:textId="77777777" w:rsidR="00C412A4" w:rsidRPr="00C412A4" w:rsidRDefault="00C412A4" w:rsidP="00C412A4">
            <w:pPr>
              <w:pStyle w:val="Default"/>
              <w:tabs>
                <w:tab w:val="left" w:pos="4553"/>
              </w:tabs>
              <w:ind w:right="98"/>
              <w:jc w:val="both"/>
              <w:rPr>
                <w:color w:val="auto"/>
                <w:sz w:val="20"/>
                <w:szCs w:val="20"/>
              </w:rPr>
            </w:pPr>
            <w:r w:rsidRPr="00C412A4">
              <w:rPr>
                <w:color w:val="auto"/>
                <w:sz w:val="20"/>
                <w:szCs w:val="20"/>
              </w:rPr>
              <w:t>Como parte cada una de las propuestas creativas, el licitante adjudicado deberá incluir cuando menos lo siguiente:</w:t>
            </w:r>
          </w:p>
          <w:p w14:paraId="6A92D113" w14:textId="77777777" w:rsidR="00C412A4" w:rsidRPr="00C412A4" w:rsidRDefault="00C412A4" w:rsidP="00C412A4">
            <w:pPr>
              <w:pStyle w:val="Default"/>
              <w:widowControl/>
              <w:numPr>
                <w:ilvl w:val="1"/>
                <w:numId w:val="52"/>
              </w:numPr>
              <w:tabs>
                <w:tab w:val="left" w:pos="4553"/>
              </w:tabs>
              <w:ind w:left="454" w:right="98" w:hanging="283"/>
              <w:jc w:val="both"/>
              <w:rPr>
                <w:color w:val="auto"/>
                <w:sz w:val="20"/>
                <w:szCs w:val="20"/>
              </w:rPr>
            </w:pPr>
            <w:r w:rsidRPr="00C412A4">
              <w:rPr>
                <w:color w:val="auto"/>
                <w:sz w:val="20"/>
                <w:szCs w:val="20"/>
              </w:rPr>
              <w:t>Propuestas de personajes animados</w:t>
            </w:r>
          </w:p>
          <w:p w14:paraId="1D6BBAF1" w14:textId="77777777" w:rsidR="00C412A4" w:rsidRPr="00C412A4" w:rsidRDefault="00C412A4" w:rsidP="00C412A4">
            <w:pPr>
              <w:pStyle w:val="Default"/>
              <w:widowControl/>
              <w:numPr>
                <w:ilvl w:val="1"/>
                <w:numId w:val="52"/>
              </w:numPr>
              <w:tabs>
                <w:tab w:val="left" w:pos="4553"/>
              </w:tabs>
              <w:ind w:left="454" w:right="98" w:hanging="283"/>
              <w:jc w:val="both"/>
              <w:rPr>
                <w:color w:val="auto"/>
                <w:sz w:val="20"/>
                <w:szCs w:val="20"/>
              </w:rPr>
            </w:pPr>
            <w:r w:rsidRPr="00C412A4">
              <w:rPr>
                <w:color w:val="auto"/>
                <w:sz w:val="20"/>
                <w:szCs w:val="20"/>
              </w:rPr>
              <w:t>Propuestas de fondos, entornos o contextos</w:t>
            </w:r>
          </w:p>
          <w:p w14:paraId="48EF7EC0" w14:textId="77777777" w:rsidR="00C412A4" w:rsidRPr="00C412A4" w:rsidRDefault="00C412A4" w:rsidP="00C412A4">
            <w:pPr>
              <w:pStyle w:val="Default"/>
              <w:widowControl/>
              <w:numPr>
                <w:ilvl w:val="1"/>
                <w:numId w:val="52"/>
              </w:numPr>
              <w:tabs>
                <w:tab w:val="left" w:pos="4553"/>
              </w:tabs>
              <w:ind w:left="454" w:right="98" w:hanging="283"/>
              <w:jc w:val="both"/>
              <w:rPr>
                <w:color w:val="auto"/>
                <w:sz w:val="20"/>
                <w:szCs w:val="20"/>
              </w:rPr>
            </w:pPr>
            <w:r w:rsidRPr="00C412A4">
              <w:rPr>
                <w:color w:val="auto"/>
                <w:sz w:val="20"/>
                <w:szCs w:val="20"/>
              </w:rPr>
              <w:t>Propuestas de otros recursos animados</w:t>
            </w:r>
          </w:p>
          <w:p w14:paraId="26DE655E" w14:textId="77777777" w:rsidR="00C412A4" w:rsidRPr="00C412A4" w:rsidRDefault="00C412A4" w:rsidP="00C412A4">
            <w:pPr>
              <w:pStyle w:val="Default"/>
              <w:widowControl/>
              <w:numPr>
                <w:ilvl w:val="1"/>
                <w:numId w:val="52"/>
              </w:numPr>
              <w:tabs>
                <w:tab w:val="left" w:pos="4553"/>
              </w:tabs>
              <w:ind w:left="454" w:right="98" w:hanging="283"/>
              <w:jc w:val="both"/>
              <w:rPr>
                <w:color w:val="auto"/>
                <w:sz w:val="20"/>
                <w:szCs w:val="20"/>
              </w:rPr>
            </w:pPr>
            <w:r w:rsidRPr="00C412A4">
              <w:rPr>
                <w:color w:val="auto"/>
                <w:sz w:val="20"/>
                <w:szCs w:val="20"/>
              </w:rPr>
              <w:t>Propuestas de tipografías para textos</w:t>
            </w:r>
          </w:p>
          <w:p w14:paraId="3CE383EA" w14:textId="77777777" w:rsidR="00C412A4" w:rsidRPr="00C412A4" w:rsidRDefault="00C412A4" w:rsidP="00C412A4">
            <w:pPr>
              <w:pStyle w:val="Default"/>
              <w:widowControl/>
              <w:numPr>
                <w:ilvl w:val="1"/>
                <w:numId w:val="52"/>
              </w:numPr>
              <w:tabs>
                <w:tab w:val="left" w:pos="4553"/>
              </w:tabs>
              <w:ind w:left="454" w:right="98" w:hanging="283"/>
              <w:jc w:val="both"/>
              <w:rPr>
                <w:color w:val="auto"/>
                <w:sz w:val="20"/>
                <w:szCs w:val="20"/>
              </w:rPr>
            </w:pPr>
            <w:r w:rsidRPr="00C412A4">
              <w:rPr>
                <w:color w:val="auto"/>
                <w:sz w:val="20"/>
                <w:szCs w:val="20"/>
              </w:rPr>
              <w:t>Propuestas de musicalización original o de catálogo</w:t>
            </w:r>
          </w:p>
          <w:p w14:paraId="7F488DC2" w14:textId="77777777" w:rsidR="00C412A4" w:rsidRPr="00C412A4" w:rsidRDefault="00C412A4" w:rsidP="00C412A4">
            <w:pPr>
              <w:pStyle w:val="Default"/>
              <w:widowControl/>
              <w:numPr>
                <w:ilvl w:val="1"/>
                <w:numId w:val="52"/>
              </w:numPr>
              <w:tabs>
                <w:tab w:val="left" w:pos="4553"/>
              </w:tabs>
              <w:ind w:left="454" w:right="98" w:hanging="283"/>
              <w:jc w:val="both"/>
              <w:rPr>
                <w:color w:val="auto"/>
                <w:sz w:val="20"/>
                <w:szCs w:val="20"/>
              </w:rPr>
            </w:pPr>
            <w:r w:rsidRPr="00C412A4">
              <w:rPr>
                <w:color w:val="auto"/>
                <w:sz w:val="20"/>
                <w:szCs w:val="20"/>
              </w:rPr>
              <w:t>Propuestas de locación(es)</w:t>
            </w:r>
          </w:p>
          <w:p w14:paraId="1D733EF2" w14:textId="77777777" w:rsidR="00C412A4" w:rsidRPr="00C412A4" w:rsidRDefault="00C412A4" w:rsidP="00C412A4">
            <w:pPr>
              <w:pStyle w:val="Default"/>
              <w:widowControl/>
              <w:numPr>
                <w:ilvl w:val="1"/>
                <w:numId w:val="52"/>
              </w:numPr>
              <w:tabs>
                <w:tab w:val="left" w:pos="4553"/>
              </w:tabs>
              <w:ind w:left="454" w:right="98" w:hanging="283"/>
              <w:jc w:val="both"/>
              <w:rPr>
                <w:color w:val="auto"/>
                <w:sz w:val="20"/>
                <w:szCs w:val="20"/>
              </w:rPr>
            </w:pPr>
            <w:r w:rsidRPr="00C412A4">
              <w:rPr>
                <w:color w:val="auto"/>
                <w:sz w:val="20"/>
                <w:szCs w:val="20"/>
              </w:rPr>
              <w:t xml:space="preserve">Propuestas de locutor(es) </w:t>
            </w:r>
          </w:p>
          <w:p w14:paraId="694279F1" w14:textId="77777777" w:rsidR="00C412A4" w:rsidRPr="00C412A4" w:rsidRDefault="00C412A4" w:rsidP="00C412A4">
            <w:pPr>
              <w:pStyle w:val="Default"/>
              <w:widowControl/>
              <w:tabs>
                <w:tab w:val="left" w:pos="4553"/>
              </w:tabs>
              <w:ind w:left="454" w:right="98"/>
              <w:jc w:val="both"/>
              <w:rPr>
                <w:color w:val="auto"/>
                <w:sz w:val="20"/>
                <w:szCs w:val="20"/>
              </w:rPr>
            </w:pPr>
            <w:r w:rsidRPr="00C412A4">
              <w:rPr>
                <w:color w:val="auto"/>
                <w:sz w:val="20"/>
                <w:szCs w:val="20"/>
              </w:rPr>
              <w:t xml:space="preserve">Se deben considerar entre cuatro y cinco voces adicionales a la voz institucional por cada spot; además, se requiere al menos tres opciones de locutor por cada voz adicional como parte de las propuestas creativas.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64CFCF3" w14:textId="77777777" w:rsidR="00C412A4" w:rsidRPr="00C412A4" w:rsidRDefault="00C412A4" w:rsidP="00C412A4">
            <w:pPr>
              <w:ind w:left="567" w:right="785"/>
              <w:jc w:val="center"/>
              <w:rPr>
                <w:rFonts w:cs="Arial"/>
                <w:sz w:val="20"/>
                <w:szCs w:val="20"/>
              </w:rPr>
            </w:pPr>
            <w:r w:rsidRPr="00C412A4">
              <w:rPr>
                <w:rFonts w:cs="Arial"/>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90CD6B" w14:textId="77777777" w:rsidR="00C412A4" w:rsidRPr="00C412A4" w:rsidRDefault="00C412A4" w:rsidP="00C412A4">
            <w:pPr>
              <w:ind w:left="-60" w:right="-74"/>
              <w:jc w:val="center"/>
              <w:rPr>
                <w:rFonts w:cs="Arial"/>
                <w:sz w:val="20"/>
                <w:szCs w:val="20"/>
              </w:rPr>
            </w:pPr>
            <w:r w:rsidRPr="00C412A4">
              <w:rPr>
                <w:rFonts w:cs="Arial"/>
                <w:sz w:val="20"/>
                <w:szCs w:val="20"/>
              </w:rPr>
              <w:t>2</w:t>
            </w:r>
          </w:p>
        </w:tc>
      </w:tr>
      <w:tr w:rsidR="00C412A4" w:rsidRPr="00C412A4" w14:paraId="3A454026" w14:textId="77777777" w:rsidTr="00C412A4">
        <w:trPr>
          <w:trHeight w:val="389"/>
          <w:jc w:val="center"/>
        </w:trPr>
        <w:tc>
          <w:tcPr>
            <w:tcW w:w="6374" w:type="dxa"/>
            <w:tcBorders>
              <w:top w:val="single" w:sz="4" w:space="0" w:color="auto"/>
              <w:left w:val="single" w:sz="4" w:space="0" w:color="auto"/>
              <w:bottom w:val="single" w:sz="4" w:space="0" w:color="auto"/>
              <w:right w:val="single" w:sz="4" w:space="0" w:color="auto"/>
            </w:tcBorders>
            <w:hideMark/>
          </w:tcPr>
          <w:p w14:paraId="5DA9365D" w14:textId="77777777" w:rsidR="00C412A4" w:rsidRPr="00C412A4" w:rsidRDefault="00C412A4" w:rsidP="00C412A4">
            <w:pPr>
              <w:pStyle w:val="Prrafodelista"/>
              <w:numPr>
                <w:ilvl w:val="0"/>
                <w:numId w:val="49"/>
              </w:numPr>
              <w:ind w:left="314" w:right="785"/>
              <w:rPr>
                <w:rFonts w:cs="Arial"/>
                <w:sz w:val="20"/>
                <w:szCs w:val="20"/>
              </w:rPr>
            </w:pPr>
            <w:r w:rsidRPr="00C412A4">
              <w:rPr>
                <w:rFonts w:cs="Arial"/>
                <w:sz w:val="20"/>
                <w:szCs w:val="20"/>
              </w:rPr>
              <w:lastRenderedPageBreak/>
              <w:t>Guion preliminar</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F9774E3" w14:textId="77777777" w:rsidR="00C412A4" w:rsidRPr="00C412A4" w:rsidRDefault="00C412A4" w:rsidP="00C412A4">
            <w:pPr>
              <w:ind w:left="567" w:right="785"/>
              <w:jc w:val="center"/>
              <w:rPr>
                <w:rFonts w:cs="Arial"/>
                <w:sz w:val="20"/>
                <w:szCs w:val="20"/>
              </w:rPr>
            </w:pPr>
            <w:r w:rsidRPr="00C412A4">
              <w:rPr>
                <w:rFonts w:cs="Arial"/>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6BFFE8" w14:textId="77777777" w:rsidR="00C412A4" w:rsidRPr="00C412A4" w:rsidRDefault="00C412A4" w:rsidP="00C412A4">
            <w:pPr>
              <w:ind w:left="-60" w:right="-74"/>
              <w:jc w:val="center"/>
              <w:rPr>
                <w:rFonts w:cs="Arial"/>
                <w:sz w:val="20"/>
                <w:szCs w:val="20"/>
              </w:rPr>
            </w:pPr>
            <w:r w:rsidRPr="00C412A4">
              <w:rPr>
                <w:rFonts w:cs="Arial"/>
                <w:sz w:val="20"/>
                <w:szCs w:val="20"/>
              </w:rPr>
              <w:t>2</w:t>
            </w:r>
          </w:p>
        </w:tc>
      </w:tr>
      <w:tr w:rsidR="00C412A4" w:rsidRPr="00C412A4" w14:paraId="55470235" w14:textId="77777777" w:rsidTr="00C412A4">
        <w:trPr>
          <w:trHeight w:val="389"/>
          <w:jc w:val="center"/>
        </w:trPr>
        <w:tc>
          <w:tcPr>
            <w:tcW w:w="6374" w:type="dxa"/>
            <w:tcBorders>
              <w:top w:val="single" w:sz="4" w:space="0" w:color="auto"/>
              <w:left w:val="single" w:sz="4" w:space="0" w:color="auto"/>
              <w:bottom w:val="single" w:sz="4" w:space="0" w:color="auto"/>
              <w:right w:val="single" w:sz="4" w:space="0" w:color="auto"/>
            </w:tcBorders>
            <w:hideMark/>
          </w:tcPr>
          <w:p w14:paraId="0DBAB59E" w14:textId="77777777" w:rsidR="00C412A4" w:rsidRPr="00C412A4" w:rsidRDefault="00C412A4" w:rsidP="00C412A4">
            <w:pPr>
              <w:pStyle w:val="Prrafodelista"/>
              <w:numPr>
                <w:ilvl w:val="0"/>
                <w:numId w:val="49"/>
              </w:numPr>
              <w:ind w:left="313" w:right="785" w:hanging="313"/>
              <w:rPr>
                <w:rFonts w:cs="Arial"/>
                <w:sz w:val="20"/>
                <w:szCs w:val="20"/>
              </w:rPr>
            </w:pPr>
            <w:r w:rsidRPr="00C412A4">
              <w:rPr>
                <w:rFonts w:cs="Arial"/>
                <w:sz w:val="20"/>
                <w:szCs w:val="20"/>
              </w:rPr>
              <w:t>Guion final</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ED630A2" w14:textId="77777777" w:rsidR="00C412A4" w:rsidRPr="00C412A4" w:rsidRDefault="00C412A4" w:rsidP="00C412A4">
            <w:pPr>
              <w:ind w:left="567" w:right="785"/>
              <w:jc w:val="center"/>
              <w:rPr>
                <w:rFonts w:cs="Arial"/>
                <w:sz w:val="20"/>
                <w:szCs w:val="20"/>
              </w:rPr>
            </w:pPr>
            <w:r w:rsidRPr="00C412A4">
              <w:rPr>
                <w:rFonts w:cs="Arial"/>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14A693" w14:textId="77777777" w:rsidR="00C412A4" w:rsidRPr="00C412A4" w:rsidRDefault="00C412A4" w:rsidP="00C412A4">
            <w:pPr>
              <w:ind w:left="-60" w:right="-74"/>
              <w:jc w:val="center"/>
              <w:rPr>
                <w:rFonts w:cs="Arial"/>
                <w:sz w:val="20"/>
                <w:szCs w:val="20"/>
              </w:rPr>
            </w:pPr>
            <w:proofErr w:type="spellStart"/>
            <w:r w:rsidRPr="00C412A4">
              <w:rPr>
                <w:rFonts w:cs="Arial"/>
                <w:sz w:val="20"/>
                <w:szCs w:val="20"/>
              </w:rPr>
              <w:t>NA</w:t>
            </w:r>
            <w:proofErr w:type="spellEnd"/>
          </w:p>
        </w:tc>
      </w:tr>
      <w:tr w:rsidR="00C412A4" w:rsidRPr="00C412A4" w14:paraId="55A7E878" w14:textId="77777777" w:rsidTr="00C412A4">
        <w:trPr>
          <w:trHeight w:val="389"/>
          <w:jc w:val="center"/>
        </w:trPr>
        <w:tc>
          <w:tcPr>
            <w:tcW w:w="6374" w:type="dxa"/>
            <w:tcBorders>
              <w:top w:val="single" w:sz="4" w:space="0" w:color="auto"/>
              <w:left w:val="single" w:sz="4" w:space="0" w:color="auto"/>
              <w:bottom w:val="single" w:sz="4" w:space="0" w:color="auto"/>
              <w:right w:val="single" w:sz="4" w:space="0" w:color="auto"/>
            </w:tcBorders>
          </w:tcPr>
          <w:p w14:paraId="202C9CEC" w14:textId="77777777" w:rsidR="00C412A4" w:rsidRPr="00C412A4" w:rsidRDefault="00C412A4" w:rsidP="00C412A4">
            <w:pPr>
              <w:pStyle w:val="Prrafodelista"/>
              <w:numPr>
                <w:ilvl w:val="0"/>
                <w:numId w:val="49"/>
              </w:numPr>
              <w:ind w:left="313" w:right="785" w:hanging="313"/>
              <w:rPr>
                <w:rFonts w:cs="Arial"/>
                <w:sz w:val="20"/>
                <w:szCs w:val="20"/>
              </w:rPr>
            </w:pPr>
            <w:r w:rsidRPr="00C412A4">
              <w:rPr>
                <w:rFonts w:cs="Arial"/>
                <w:i/>
                <w:iCs/>
                <w:sz w:val="20"/>
                <w:szCs w:val="20"/>
              </w:rPr>
              <w:t>Storyboard</w:t>
            </w:r>
            <w:r w:rsidRPr="00C412A4">
              <w:rPr>
                <w:rFonts w:cs="Arial"/>
                <w:i/>
                <w:sz w:val="20"/>
                <w:szCs w:val="20"/>
              </w:rPr>
              <w:t xml:space="preserve"> </w:t>
            </w:r>
            <w:r w:rsidRPr="00C412A4">
              <w:rPr>
                <w:rFonts w:cs="Arial"/>
                <w:sz w:val="20"/>
                <w:szCs w:val="20"/>
              </w:rPr>
              <w:t>preliminar</w:t>
            </w:r>
          </w:p>
          <w:p w14:paraId="6A8CD243" w14:textId="77777777" w:rsidR="00C412A4" w:rsidRPr="00C412A4" w:rsidRDefault="00C412A4" w:rsidP="00C412A4">
            <w:pPr>
              <w:pStyle w:val="Prrafodelista"/>
              <w:ind w:left="313" w:right="785"/>
              <w:rPr>
                <w:rFonts w:cs="Arial"/>
                <w:sz w:val="20"/>
                <w:szCs w:val="20"/>
              </w:rPr>
            </w:pPr>
          </w:p>
          <w:p w14:paraId="376B4DF3" w14:textId="77777777" w:rsidR="00C412A4" w:rsidRPr="00C412A4" w:rsidRDefault="00C412A4" w:rsidP="00C412A4">
            <w:pPr>
              <w:pStyle w:val="Prrafodelista"/>
              <w:ind w:left="313" w:right="785"/>
              <w:jc w:val="both"/>
              <w:rPr>
                <w:rFonts w:cs="Arial"/>
                <w:sz w:val="20"/>
                <w:szCs w:val="20"/>
              </w:rPr>
            </w:pPr>
            <w:r w:rsidRPr="00C412A4">
              <w:rPr>
                <w:rFonts w:cs="Arial"/>
                <w:sz w:val="20"/>
                <w:szCs w:val="20"/>
              </w:rPr>
              <w:t xml:space="preserve">Por </w:t>
            </w:r>
            <w:r w:rsidRPr="00C412A4">
              <w:rPr>
                <w:rFonts w:cs="Arial"/>
                <w:i/>
                <w:sz w:val="20"/>
                <w:szCs w:val="20"/>
              </w:rPr>
              <w:t>storyboard</w:t>
            </w:r>
            <w:r w:rsidRPr="00C412A4">
              <w:rPr>
                <w:rFonts w:cs="Arial"/>
                <w:sz w:val="20"/>
                <w:szCs w:val="20"/>
              </w:rPr>
              <w:t xml:space="preserve"> se entiende un conjunto de ilustraciones mostradas en secuencia con el objetivo de servir de guía (previsualización) para entender cómo se desarrolla el contenido del spot. Incluye los textos del guion y cualquier texto explicativo de apoyo que se considere necesario para mejorar el entendimiento del </w:t>
            </w:r>
            <w:r w:rsidRPr="00C412A4">
              <w:rPr>
                <w:rFonts w:cs="Arial"/>
                <w:i/>
                <w:sz w:val="20"/>
                <w:szCs w:val="20"/>
              </w:rPr>
              <w:t>storyboard</w:t>
            </w:r>
            <w:r w:rsidRPr="00C412A4">
              <w:rPr>
                <w:rFonts w:cs="Arial"/>
                <w:sz w:val="20"/>
                <w:szCs w:val="20"/>
              </w:rPr>
              <w:t>.</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A9A358D" w14:textId="77777777" w:rsidR="00C412A4" w:rsidRPr="00C412A4" w:rsidRDefault="00C412A4" w:rsidP="00C412A4">
            <w:pPr>
              <w:ind w:left="567" w:right="785"/>
              <w:jc w:val="center"/>
              <w:rPr>
                <w:rFonts w:cs="Arial"/>
                <w:sz w:val="20"/>
                <w:szCs w:val="20"/>
              </w:rPr>
            </w:pPr>
            <w:r w:rsidRPr="00C412A4">
              <w:rPr>
                <w:rFonts w:cs="Arial"/>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0526A1" w14:textId="77777777" w:rsidR="00C412A4" w:rsidRPr="00C412A4" w:rsidRDefault="00C412A4" w:rsidP="00C412A4">
            <w:pPr>
              <w:ind w:left="-60" w:right="-74"/>
              <w:jc w:val="center"/>
              <w:rPr>
                <w:rFonts w:cs="Arial"/>
                <w:sz w:val="20"/>
                <w:szCs w:val="20"/>
              </w:rPr>
            </w:pPr>
            <w:r w:rsidRPr="00C412A4">
              <w:rPr>
                <w:rFonts w:cs="Arial"/>
                <w:sz w:val="20"/>
                <w:szCs w:val="20"/>
              </w:rPr>
              <w:t>2</w:t>
            </w:r>
          </w:p>
        </w:tc>
      </w:tr>
      <w:tr w:rsidR="00C412A4" w:rsidRPr="00C412A4" w14:paraId="3FF19093" w14:textId="77777777" w:rsidTr="00C412A4">
        <w:trPr>
          <w:trHeight w:val="389"/>
          <w:jc w:val="center"/>
        </w:trPr>
        <w:tc>
          <w:tcPr>
            <w:tcW w:w="6374" w:type="dxa"/>
            <w:tcBorders>
              <w:top w:val="single" w:sz="4" w:space="0" w:color="auto"/>
              <w:left w:val="single" w:sz="4" w:space="0" w:color="auto"/>
              <w:bottom w:val="single" w:sz="4" w:space="0" w:color="auto"/>
              <w:right w:val="single" w:sz="4" w:space="0" w:color="auto"/>
            </w:tcBorders>
            <w:hideMark/>
          </w:tcPr>
          <w:p w14:paraId="258E38B5" w14:textId="77777777" w:rsidR="00C412A4" w:rsidRPr="00C412A4" w:rsidRDefault="00C412A4" w:rsidP="00C412A4">
            <w:pPr>
              <w:pStyle w:val="Prrafodelista"/>
              <w:numPr>
                <w:ilvl w:val="0"/>
                <w:numId w:val="49"/>
              </w:numPr>
              <w:ind w:left="313" w:right="785" w:hanging="313"/>
              <w:rPr>
                <w:rFonts w:cs="Arial"/>
                <w:sz w:val="20"/>
                <w:szCs w:val="20"/>
              </w:rPr>
            </w:pPr>
            <w:r w:rsidRPr="00C412A4">
              <w:rPr>
                <w:rFonts w:cs="Arial"/>
                <w:i/>
                <w:sz w:val="20"/>
                <w:szCs w:val="20"/>
              </w:rPr>
              <w:t>Storyboard</w:t>
            </w:r>
            <w:r w:rsidRPr="00C412A4">
              <w:rPr>
                <w:rFonts w:cs="Arial"/>
                <w:sz w:val="20"/>
                <w:szCs w:val="20"/>
              </w:rPr>
              <w:t xml:space="preserve"> final</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C224DEC" w14:textId="77777777" w:rsidR="00C412A4" w:rsidRPr="00C412A4" w:rsidRDefault="00C412A4" w:rsidP="00C412A4">
            <w:pPr>
              <w:ind w:left="567" w:right="785"/>
              <w:jc w:val="center"/>
              <w:rPr>
                <w:rFonts w:cs="Arial"/>
                <w:sz w:val="20"/>
                <w:szCs w:val="20"/>
              </w:rPr>
            </w:pPr>
            <w:r w:rsidRPr="00C412A4">
              <w:rPr>
                <w:rFonts w:cs="Arial"/>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142C3B" w14:textId="77777777" w:rsidR="00C412A4" w:rsidRPr="00C412A4" w:rsidRDefault="00C412A4" w:rsidP="00C412A4">
            <w:pPr>
              <w:ind w:left="-60" w:right="-74"/>
              <w:jc w:val="center"/>
              <w:rPr>
                <w:rFonts w:cs="Arial"/>
                <w:sz w:val="20"/>
                <w:szCs w:val="20"/>
              </w:rPr>
            </w:pPr>
            <w:proofErr w:type="spellStart"/>
            <w:r w:rsidRPr="00C412A4">
              <w:rPr>
                <w:rFonts w:cs="Arial"/>
                <w:sz w:val="20"/>
                <w:szCs w:val="20"/>
              </w:rPr>
              <w:t>NA</w:t>
            </w:r>
            <w:proofErr w:type="spellEnd"/>
          </w:p>
        </w:tc>
      </w:tr>
      <w:tr w:rsidR="00C412A4" w:rsidRPr="00C412A4" w14:paraId="2163DAB7" w14:textId="77777777" w:rsidTr="00C412A4">
        <w:trPr>
          <w:trHeight w:val="389"/>
          <w:jc w:val="center"/>
        </w:trPr>
        <w:tc>
          <w:tcPr>
            <w:tcW w:w="9210" w:type="dxa"/>
            <w:gridSpan w:val="3"/>
            <w:tcBorders>
              <w:top w:val="single" w:sz="4" w:space="0" w:color="auto"/>
              <w:left w:val="single" w:sz="4" w:space="0" w:color="auto"/>
              <w:bottom w:val="single" w:sz="4" w:space="0" w:color="auto"/>
              <w:right w:val="single" w:sz="4" w:space="0" w:color="auto"/>
            </w:tcBorders>
            <w:hideMark/>
          </w:tcPr>
          <w:p w14:paraId="314439A2" w14:textId="77777777" w:rsidR="00C412A4" w:rsidRPr="00C412A4" w:rsidRDefault="00C412A4" w:rsidP="00C412A4">
            <w:pPr>
              <w:ind w:left="-60" w:right="-74"/>
              <w:jc w:val="center"/>
              <w:rPr>
                <w:rFonts w:cs="Arial"/>
                <w:sz w:val="20"/>
                <w:szCs w:val="20"/>
              </w:rPr>
            </w:pPr>
            <w:r w:rsidRPr="00C412A4">
              <w:rPr>
                <w:rFonts w:cs="Arial"/>
                <w:b/>
                <w:sz w:val="20"/>
                <w:szCs w:val="20"/>
              </w:rPr>
              <w:t>ETAPA: PRODUCCIÓN</w:t>
            </w:r>
          </w:p>
        </w:tc>
      </w:tr>
      <w:tr w:rsidR="00C412A4" w:rsidRPr="00C412A4" w14:paraId="708858ED" w14:textId="77777777" w:rsidTr="00C412A4">
        <w:trPr>
          <w:trHeight w:val="317"/>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0ECA5050" w14:textId="77777777" w:rsidR="00C412A4" w:rsidRPr="00C412A4" w:rsidRDefault="00C412A4" w:rsidP="00C412A4">
            <w:pPr>
              <w:pStyle w:val="Default"/>
              <w:tabs>
                <w:tab w:val="left" w:pos="29"/>
                <w:tab w:val="left" w:pos="5231"/>
              </w:tabs>
              <w:ind w:left="29"/>
              <w:jc w:val="center"/>
              <w:rPr>
                <w:color w:val="auto"/>
                <w:sz w:val="20"/>
                <w:szCs w:val="20"/>
              </w:rPr>
            </w:pPr>
            <w:r w:rsidRPr="00C412A4">
              <w:rPr>
                <w:b/>
                <w:sz w:val="20"/>
                <w:szCs w:val="20"/>
              </w:rPr>
              <w:t>Elementos mínimos</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277B886" w14:textId="77777777" w:rsidR="00C412A4" w:rsidRPr="00C412A4" w:rsidRDefault="00C412A4" w:rsidP="00C412A4">
            <w:pPr>
              <w:pStyle w:val="Default"/>
              <w:tabs>
                <w:tab w:val="left" w:pos="2160"/>
              </w:tabs>
              <w:ind w:left="-108"/>
              <w:jc w:val="center"/>
              <w:rPr>
                <w:color w:val="auto"/>
                <w:sz w:val="20"/>
                <w:szCs w:val="20"/>
              </w:rPr>
            </w:pPr>
            <w:r w:rsidRPr="00C412A4">
              <w:rPr>
                <w:b/>
                <w:sz w:val="20"/>
                <w:szCs w:val="20"/>
              </w:rPr>
              <w:t>Cantidad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EEADA4" w14:textId="77777777" w:rsidR="00C412A4" w:rsidRPr="00C412A4" w:rsidRDefault="00C412A4" w:rsidP="00C412A4">
            <w:pPr>
              <w:pStyle w:val="Default"/>
              <w:tabs>
                <w:tab w:val="left" w:pos="2157"/>
                <w:tab w:val="left" w:pos="4553"/>
              </w:tabs>
              <w:ind w:left="-108" w:right="-108"/>
              <w:jc w:val="center"/>
              <w:rPr>
                <w:color w:val="auto"/>
                <w:sz w:val="20"/>
                <w:szCs w:val="20"/>
              </w:rPr>
            </w:pPr>
            <w:r w:rsidRPr="00C412A4">
              <w:rPr>
                <w:b/>
                <w:sz w:val="20"/>
                <w:szCs w:val="20"/>
              </w:rPr>
              <w:t xml:space="preserve">Mínimo de revisiones de la </w:t>
            </w:r>
            <w:proofErr w:type="spellStart"/>
            <w:r w:rsidRPr="00C412A4">
              <w:rPr>
                <w:b/>
                <w:sz w:val="20"/>
                <w:szCs w:val="20"/>
              </w:rPr>
              <w:t>DGPC</w:t>
            </w:r>
            <w:proofErr w:type="spellEnd"/>
          </w:p>
        </w:tc>
      </w:tr>
      <w:tr w:rsidR="00C412A4" w:rsidRPr="00C412A4" w14:paraId="2816BD61" w14:textId="77777777" w:rsidTr="00C412A4">
        <w:trPr>
          <w:trHeight w:val="317"/>
          <w:jc w:val="center"/>
        </w:trPr>
        <w:tc>
          <w:tcPr>
            <w:tcW w:w="6374" w:type="dxa"/>
            <w:tcBorders>
              <w:top w:val="single" w:sz="4" w:space="0" w:color="auto"/>
              <w:left w:val="single" w:sz="4" w:space="0" w:color="auto"/>
              <w:bottom w:val="single" w:sz="4" w:space="0" w:color="auto"/>
              <w:right w:val="single" w:sz="4" w:space="0" w:color="auto"/>
            </w:tcBorders>
            <w:vAlign w:val="center"/>
          </w:tcPr>
          <w:p w14:paraId="39C85F9A" w14:textId="77777777" w:rsidR="00C412A4" w:rsidRPr="00C412A4" w:rsidRDefault="00C412A4" w:rsidP="00C412A4">
            <w:pPr>
              <w:pStyle w:val="Default"/>
              <w:widowControl/>
              <w:numPr>
                <w:ilvl w:val="0"/>
                <w:numId w:val="48"/>
              </w:numPr>
              <w:tabs>
                <w:tab w:val="left" w:pos="4553"/>
              </w:tabs>
              <w:ind w:left="313" w:right="98" w:hanging="284"/>
              <w:rPr>
                <w:rFonts w:eastAsiaTheme="minorEastAsia"/>
                <w:color w:val="auto"/>
                <w:sz w:val="20"/>
                <w:szCs w:val="20"/>
              </w:rPr>
            </w:pPr>
            <w:r w:rsidRPr="00C412A4">
              <w:rPr>
                <w:color w:val="auto"/>
                <w:sz w:val="20"/>
                <w:szCs w:val="20"/>
              </w:rPr>
              <w:t>Spot animado antes de musicalización y diseño de audio</w:t>
            </w:r>
          </w:p>
          <w:p w14:paraId="5708792D" w14:textId="77777777" w:rsidR="00C412A4" w:rsidRPr="00C412A4" w:rsidRDefault="00C412A4" w:rsidP="00C412A4">
            <w:pPr>
              <w:pStyle w:val="Default"/>
              <w:tabs>
                <w:tab w:val="left" w:pos="4553"/>
              </w:tabs>
              <w:ind w:right="98"/>
              <w:rPr>
                <w:rFonts w:eastAsiaTheme="minorEastAsia"/>
                <w:color w:val="auto"/>
                <w:sz w:val="20"/>
                <w:szCs w:val="20"/>
              </w:rPr>
            </w:pPr>
          </w:p>
          <w:p w14:paraId="7B1D9234" w14:textId="77777777" w:rsidR="00C412A4" w:rsidRPr="00C412A4" w:rsidRDefault="00C412A4" w:rsidP="00C412A4">
            <w:pPr>
              <w:pStyle w:val="Default"/>
              <w:tabs>
                <w:tab w:val="left" w:pos="4553"/>
              </w:tabs>
              <w:ind w:right="98"/>
              <w:jc w:val="both"/>
              <w:rPr>
                <w:rFonts w:eastAsiaTheme="minorEastAsia"/>
                <w:color w:val="auto"/>
                <w:sz w:val="20"/>
                <w:szCs w:val="20"/>
              </w:rPr>
            </w:pPr>
            <w:r w:rsidRPr="00C412A4">
              <w:rPr>
                <w:rFonts w:eastAsiaTheme="minorEastAsia"/>
                <w:color w:val="auto"/>
                <w:sz w:val="20"/>
                <w:szCs w:val="20"/>
              </w:rPr>
              <w:t xml:space="preserve">En esta etapa se realiza la grabación del spot por parte de los locutores y con participación presencial o virtual (audio) del licitante adjudicado y del personal de la Comisión. La grabación deberá de realizarse en un estudio profesional de grabación a fin de obtener la calidad requerida. Asimismo, la </w:t>
            </w:r>
            <w:proofErr w:type="spellStart"/>
            <w:r w:rsidRPr="00C412A4">
              <w:rPr>
                <w:rFonts w:eastAsiaTheme="minorEastAsia"/>
                <w:color w:val="auto"/>
                <w:sz w:val="20"/>
                <w:szCs w:val="20"/>
              </w:rPr>
              <w:t>DGPC</w:t>
            </w:r>
            <w:proofErr w:type="spellEnd"/>
            <w:r w:rsidRPr="00C412A4">
              <w:rPr>
                <w:rFonts w:eastAsiaTheme="minorEastAsia"/>
                <w:color w:val="auto"/>
                <w:sz w:val="20"/>
                <w:szCs w:val="20"/>
              </w:rPr>
              <w:t xml:space="preserve"> podrá solicitar la regrabación de cualquiera de las voces y/o elementos de audio.</w:t>
            </w:r>
          </w:p>
          <w:p w14:paraId="387ED372" w14:textId="77777777" w:rsidR="00C412A4" w:rsidRPr="00C412A4" w:rsidRDefault="00C412A4" w:rsidP="00C412A4">
            <w:pPr>
              <w:pStyle w:val="Default"/>
              <w:tabs>
                <w:tab w:val="left" w:pos="4553"/>
              </w:tabs>
              <w:ind w:right="98"/>
              <w:jc w:val="both"/>
              <w:rPr>
                <w:rFonts w:eastAsiaTheme="minorEastAsia"/>
                <w:color w:val="auto"/>
                <w:sz w:val="20"/>
                <w:szCs w:val="20"/>
              </w:rPr>
            </w:pPr>
          </w:p>
          <w:p w14:paraId="74828E4F" w14:textId="77777777" w:rsidR="00C412A4" w:rsidRPr="00C412A4" w:rsidRDefault="00C412A4" w:rsidP="00C412A4">
            <w:pPr>
              <w:pStyle w:val="Default"/>
              <w:tabs>
                <w:tab w:val="left" w:pos="4553"/>
              </w:tabs>
              <w:ind w:right="98"/>
              <w:jc w:val="both"/>
              <w:rPr>
                <w:rFonts w:eastAsiaTheme="minorEastAsia"/>
                <w:color w:val="auto"/>
                <w:sz w:val="20"/>
                <w:szCs w:val="20"/>
              </w:rPr>
            </w:pPr>
            <w:r w:rsidRPr="00C412A4">
              <w:rPr>
                <w:rFonts w:eastAsiaTheme="minorEastAsia"/>
                <w:color w:val="auto"/>
                <w:sz w:val="20"/>
                <w:szCs w:val="20"/>
              </w:rPr>
              <w:t xml:space="preserve">Los spots de radio, así como sus elementos individuales (guion, musicalización, sonidos ambientales, voces, entre otros) podrán ser utilizados como insumos para la preproducción, producción y postproducción de los spots de TV, según indique la </w:t>
            </w:r>
            <w:proofErr w:type="spellStart"/>
            <w:r w:rsidRPr="00C412A4">
              <w:rPr>
                <w:rFonts w:eastAsiaTheme="minorEastAsia"/>
                <w:color w:val="auto"/>
                <w:sz w:val="20"/>
                <w:szCs w:val="20"/>
              </w:rPr>
              <w:t>Cofece</w:t>
            </w:r>
            <w:proofErr w:type="spellEnd"/>
            <w:r w:rsidRPr="00C412A4">
              <w:rPr>
                <w:rFonts w:eastAsiaTheme="minorEastAsia"/>
                <w:color w:val="auto"/>
                <w:sz w:val="20"/>
                <w:szCs w:val="20"/>
              </w:rPr>
              <w:t>.</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F9A5AFE" w14:textId="77777777" w:rsidR="00C412A4" w:rsidRPr="00C412A4" w:rsidRDefault="00C412A4" w:rsidP="00C412A4">
            <w:pPr>
              <w:pStyle w:val="Default"/>
              <w:tabs>
                <w:tab w:val="left" w:pos="2160"/>
              </w:tabs>
              <w:ind w:left="-108"/>
              <w:jc w:val="center"/>
              <w:rPr>
                <w:color w:val="auto"/>
                <w:sz w:val="20"/>
                <w:szCs w:val="20"/>
              </w:rPr>
            </w:pPr>
            <w:r w:rsidRPr="00C412A4">
              <w:rPr>
                <w:color w:val="auto"/>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A1AA7F" w14:textId="77777777" w:rsidR="00C412A4" w:rsidRPr="00C412A4" w:rsidRDefault="00C412A4" w:rsidP="00C412A4">
            <w:pPr>
              <w:pStyle w:val="Default"/>
              <w:tabs>
                <w:tab w:val="left" w:pos="2157"/>
                <w:tab w:val="left" w:pos="4553"/>
              </w:tabs>
              <w:jc w:val="center"/>
              <w:rPr>
                <w:color w:val="auto"/>
                <w:sz w:val="20"/>
                <w:szCs w:val="20"/>
              </w:rPr>
            </w:pPr>
            <w:r w:rsidRPr="00C412A4">
              <w:rPr>
                <w:color w:val="auto"/>
                <w:sz w:val="20"/>
                <w:szCs w:val="20"/>
              </w:rPr>
              <w:t>2</w:t>
            </w:r>
          </w:p>
        </w:tc>
      </w:tr>
      <w:tr w:rsidR="00C412A4" w:rsidRPr="00C412A4" w14:paraId="4774D6D7" w14:textId="77777777" w:rsidTr="00C412A4">
        <w:trPr>
          <w:trHeight w:val="292"/>
          <w:jc w:val="center"/>
        </w:trPr>
        <w:tc>
          <w:tcPr>
            <w:tcW w:w="9210" w:type="dxa"/>
            <w:gridSpan w:val="3"/>
            <w:tcBorders>
              <w:top w:val="single" w:sz="4" w:space="0" w:color="auto"/>
              <w:left w:val="single" w:sz="4" w:space="0" w:color="auto"/>
              <w:bottom w:val="single" w:sz="4" w:space="0" w:color="auto"/>
              <w:right w:val="single" w:sz="4" w:space="0" w:color="auto"/>
            </w:tcBorders>
            <w:hideMark/>
          </w:tcPr>
          <w:p w14:paraId="0B6BF3CE" w14:textId="77777777" w:rsidR="00C412A4" w:rsidRPr="00C412A4" w:rsidRDefault="00C412A4" w:rsidP="00C412A4">
            <w:pPr>
              <w:pStyle w:val="Default"/>
              <w:tabs>
                <w:tab w:val="left" w:pos="2157"/>
                <w:tab w:val="left" w:pos="4553"/>
              </w:tabs>
              <w:jc w:val="center"/>
              <w:rPr>
                <w:color w:val="auto"/>
                <w:sz w:val="20"/>
                <w:szCs w:val="20"/>
              </w:rPr>
            </w:pPr>
            <w:r w:rsidRPr="00C412A4">
              <w:rPr>
                <w:b/>
                <w:bCs/>
                <w:sz w:val="20"/>
                <w:szCs w:val="20"/>
              </w:rPr>
              <w:t>ETAPA: POSTPRODUCCIÓN</w:t>
            </w:r>
          </w:p>
        </w:tc>
      </w:tr>
      <w:tr w:rsidR="00C412A4" w:rsidRPr="00C412A4" w14:paraId="716D25D5" w14:textId="77777777" w:rsidTr="00C412A4">
        <w:trPr>
          <w:trHeight w:val="317"/>
          <w:jc w:val="center"/>
        </w:trPr>
        <w:tc>
          <w:tcPr>
            <w:tcW w:w="6374" w:type="dxa"/>
            <w:tcBorders>
              <w:top w:val="single" w:sz="4" w:space="0" w:color="auto"/>
              <w:left w:val="single" w:sz="4" w:space="0" w:color="auto"/>
              <w:bottom w:val="single" w:sz="4" w:space="0" w:color="auto"/>
              <w:right w:val="single" w:sz="4" w:space="0" w:color="auto"/>
            </w:tcBorders>
            <w:hideMark/>
          </w:tcPr>
          <w:p w14:paraId="6862C800" w14:textId="77777777" w:rsidR="00C412A4" w:rsidRPr="00C412A4" w:rsidRDefault="00C412A4" w:rsidP="00C412A4">
            <w:pPr>
              <w:pStyle w:val="Default"/>
              <w:tabs>
                <w:tab w:val="left" w:pos="2160"/>
                <w:tab w:val="left" w:pos="5231"/>
              </w:tabs>
              <w:ind w:left="29" w:right="785"/>
              <w:jc w:val="center"/>
              <w:rPr>
                <w:color w:val="auto"/>
                <w:sz w:val="20"/>
                <w:szCs w:val="20"/>
              </w:rPr>
            </w:pPr>
            <w:r w:rsidRPr="00C412A4">
              <w:rPr>
                <w:b/>
                <w:sz w:val="20"/>
                <w:szCs w:val="20"/>
              </w:rPr>
              <w:t>Elementos mínimos</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9F964C" w14:textId="77777777" w:rsidR="00C412A4" w:rsidRPr="00C412A4" w:rsidRDefault="00C412A4" w:rsidP="00C412A4">
            <w:pPr>
              <w:pStyle w:val="Default"/>
              <w:tabs>
                <w:tab w:val="left" w:pos="2160"/>
              </w:tabs>
              <w:ind w:left="-108"/>
              <w:jc w:val="center"/>
              <w:rPr>
                <w:color w:val="auto"/>
                <w:sz w:val="20"/>
                <w:szCs w:val="20"/>
              </w:rPr>
            </w:pPr>
            <w:r w:rsidRPr="00C412A4">
              <w:rPr>
                <w:b/>
                <w:sz w:val="20"/>
                <w:szCs w:val="20"/>
              </w:rPr>
              <w:t>Cantidad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55A378" w14:textId="77777777" w:rsidR="00C412A4" w:rsidRPr="00C412A4" w:rsidRDefault="00C412A4" w:rsidP="00C412A4">
            <w:pPr>
              <w:pStyle w:val="Default"/>
              <w:tabs>
                <w:tab w:val="left" w:pos="2157"/>
                <w:tab w:val="left" w:pos="4553"/>
              </w:tabs>
              <w:jc w:val="center"/>
              <w:rPr>
                <w:color w:val="auto"/>
                <w:sz w:val="20"/>
                <w:szCs w:val="20"/>
              </w:rPr>
            </w:pPr>
            <w:r w:rsidRPr="00C412A4">
              <w:rPr>
                <w:b/>
                <w:sz w:val="20"/>
                <w:szCs w:val="20"/>
              </w:rPr>
              <w:t xml:space="preserve">Mínimo de revisiones de la </w:t>
            </w:r>
            <w:proofErr w:type="spellStart"/>
            <w:r w:rsidRPr="00C412A4">
              <w:rPr>
                <w:b/>
                <w:sz w:val="20"/>
                <w:szCs w:val="20"/>
              </w:rPr>
              <w:t>DGPC</w:t>
            </w:r>
            <w:proofErr w:type="spellEnd"/>
          </w:p>
        </w:tc>
      </w:tr>
      <w:tr w:rsidR="00C412A4" w:rsidRPr="00C412A4" w14:paraId="15973D11" w14:textId="77777777" w:rsidTr="00C412A4">
        <w:trPr>
          <w:trHeight w:val="317"/>
          <w:jc w:val="center"/>
        </w:trPr>
        <w:tc>
          <w:tcPr>
            <w:tcW w:w="6374" w:type="dxa"/>
            <w:tcBorders>
              <w:top w:val="single" w:sz="4" w:space="0" w:color="auto"/>
              <w:left w:val="single" w:sz="4" w:space="0" w:color="auto"/>
              <w:bottom w:val="single" w:sz="4" w:space="0" w:color="auto"/>
              <w:right w:val="single" w:sz="4" w:space="0" w:color="auto"/>
            </w:tcBorders>
            <w:hideMark/>
          </w:tcPr>
          <w:p w14:paraId="0351444F" w14:textId="77777777" w:rsidR="00C412A4" w:rsidRPr="00C412A4" w:rsidRDefault="00C412A4" w:rsidP="00C412A4">
            <w:pPr>
              <w:pStyle w:val="Default"/>
              <w:tabs>
                <w:tab w:val="left" w:pos="29"/>
                <w:tab w:val="left" w:pos="5231"/>
              </w:tabs>
              <w:ind w:left="29" w:right="785"/>
              <w:rPr>
                <w:sz w:val="20"/>
                <w:szCs w:val="20"/>
              </w:rPr>
            </w:pPr>
            <w:r w:rsidRPr="00C412A4">
              <w:rPr>
                <w:sz w:val="20"/>
                <w:szCs w:val="20"/>
              </w:rPr>
              <w:t>1. Versión preliminar con música y diseño de audio</w:t>
            </w:r>
          </w:p>
          <w:p w14:paraId="5FB63BC7" w14:textId="77777777" w:rsidR="00C412A4" w:rsidRPr="00C412A4" w:rsidRDefault="00C412A4" w:rsidP="00C412A4">
            <w:pPr>
              <w:pStyle w:val="Default"/>
              <w:widowControl/>
              <w:numPr>
                <w:ilvl w:val="0"/>
                <w:numId w:val="53"/>
              </w:numPr>
              <w:tabs>
                <w:tab w:val="left" w:pos="2704"/>
                <w:tab w:val="left" w:pos="4553"/>
              </w:tabs>
              <w:ind w:left="738" w:right="98" w:hanging="266"/>
              <w:rPr>
                <w:color w:val="auto"/>
                <w:sz w:val="20"/>
                <w:szCs w:val="20"/>
              </w:rPr>
            </w:pPr>
            <w:r w:rsidRPr="00C412A4">
              <w:rPr>
                <w:color w:val="auto"/>
                <w:sz w:val="20"/>
                <w:szCs w:val="20"/>
              </w:rPr>
              <w:t xml:space="preserve">Edición digital en HD </w:t>
            </w:r>
          </w:p>
          <w:p w14:paraId="6D201A28" w14:textId="77777777" w:rsidR="00C412A4" w:rsidRPr="00C412A4" w:rsidRDefault="00C412A4" w:rsidP="00C412A4">
            <w:pPr>
              <w:pStyle w:val="Default"/>
              <w:widowControl/>
              <w:numPr>
                <w:ilvl w:val="0"/>
                <w:numId w:val="53"/>
              </w:numPr>
              <w:tabs>
                <w:tab w:val="left" w:pos="2704"/>
                <w:tab w:val="left" w:pos="4553"/>
              </w:tabs>
              <w:ind w:left="738" w:right="98" w:hanging="266"/>
              <w:rPr>
                <w:color w:val="auto"/>
                <w:sz w:val="20"/>
                <w:szCs w:val="20"/>
              </w:rPr>
            </w:pPr>
            <w:r w:rsidRPr="00C412A4">
              <w:rPr>
                <w:color w:val="auto"/>
                <w:sz w:val="20"/>
                <w:szCs w:val="20"/>
              </w:rPr>
              <w:t xml:space="preserve">Audio estéreo 256 kbps o superior, 48khz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39871B6" w14:textId="77777777" w:rsidR="00C412A4" w:rsidRPr="00C412A4" w:rsidRDefault="00C412A4" w:rsidP="00C412A4">
            <w:pPr>
              <w:pStyle w:val="Default"/>
              <w:widowControl/>
              <w:tabs>
                <w:tab w:val="left" w:pos="2160"/>
              </w:tabs>
              <w:ind w:left="252"/>
              <w:rPr>
                <w:sz w:val="20"/>
                <w:szCs w:val="20"/>
              </w:rPr>
            </w:pPr>
            <w:r w:rsidRPr="00C412A4">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4F0C4B" w14:textId="77777777" w:rsidR="00C412A4" w:rsidRPr="00C412A4" w:rsidRDefault="00C412A4" w:rsidP="00C412A4">
            <w:pPr>
              <w:pStyle w:val="Default"/>
              <w:widowControl/>
              <w:tabs>
                <w:tab w:val="left" w:pos="2157"/>
                <w:tab w:val="left" w:pos="4553"/>
              </w:tabs>
              <w:ind w:left="669"/>
              <w:rPr>
                <w:sz w:val="20"/>
                <w:szCs w:val="20"/>
              </w:rPr>
            </w:pPr>
            <w:r w:rsidRPr="00C412A4">
              <w:rPr>
                <w:sz w:val="20"/>
                <w:szCs w:val="20"/>
              </w:rPr>
              <w:t>2</w:t>
            </w:r>
          </w:p>
        </w:tc>
      </w:tr>
      <w:tr w:rsidR="00C412A4" w:rsidRPr="00C412A4" w14:paraId="03088C9E" w14:textId="77777777" w:rsidTr="00C412A4">
        <w:trPr>
          <w:trHeight w:val="317"/>
          <w:jc w:val="center"/>
        </w:trPr>
        <w:tc>
          <w:tcPr>
            <w:tcW w:w="6374" w:type="dxa"/>
            <w:tcBorders>
              <w:top w:val="single" w:sz="4" w:space="0" w:color="auto"/>
              <w:left w:val="single" w:sz="4" w:space="0" w:color="auto"/>
              <w:bottom w:val="single" w:sz="4" w:space="0" w:color="auto"/>
              <w:right w:val="single" w:sz="4" w:space="0" w:color="auto"/>
            </w:tcBorders>
            <w:hideMark/>
          </w:tcPr>
          <w:p w14:paraId="660E61E8" w14:textId="77777777" w:rsidR="00C412A4" w:rsidRPr="00C412A4" w:rsidRDefault="00C412A4" w:rsidP="00C412A4">
            <w:pPr>
              <w:pStyle w:val="Default"/>
              <w:tabs>
                <w:tab w:val="left" w:pos="29"/>
                <w:tab w:val="left" w:pos="5231"/>
              </w:tabs>
              <w:ind w:left="29" w:right="785"/>
              <w:rPr>
                <w:sz w:val="20"/>
                <w:szCs w:val="20"/>
              </w:rPr>
            </w:pPr>
            <w:r w:rsidRPr="00C412A4">
              <w:rPr>
                <w:sz w:val="20"/>
                <w:szCs w:val="20"/>
              </w:rPr>
              <w:t>1. Versión final del spot a entregar vía archivo adjunto en correo electrónico y/o descargable de archivos en la nube.</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0CEEBFA" w14:textId="77777777" w:rsidR="00C412A4" w:rsidRPr="00C412A4" w:rsidRDefault="00C412A4" w:rsidP="00C412A4">
            <w:pPr>
              <w:pStyle w:val="Default"/>
              <w:widowControl/>
              <w:tabs>
                <w:tab w:val="left" w:pos="2160"/>
              </w:tabs>
              <w:jc w:val="center"/>
              <w:rPr>
                <w:sz w:val="20"/>
                <w:szCs w:val="20"/>
              </w:rPr>
            </w:pPr>
            <w:r w:rsidRPr="00C412A4">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3FC8D6" w14:textId="77777777" w:rsidR="00C412A4" w:rsidRPr="00C412A4" w:rsidRDefault="00C412A4" w:rsidP="00C412A4">
            <w:pPr>
              <w:pStyle w:val="Default"/>
              <w:widowControl/>
              <w:tabs>
                <w:tab w:val="left" w:pos="2157"/>
                <w:tab w:val="left" w:pos="4553"/>
              </w:tabs>
              <w:jc w:val="center"/>
              <w:rPr>
                <w:sz w:val="20"/>
                <w:szCs w:val="20"/>
              </w:rPr>
            </w:pPr>
            <w:r w:rsidRPr="00C412A4">
              <w:rPr>
                <w:sz w:val="20"/>
                <w:szCs w:val="20"/>
              </w:rPr>
              <w:t>1</w:t>
            </w:r>
          </w:p>
        </w:tc>
      </w:tr>
    </w:tbl>
    <w:p w14:paraId="7A0738D3" w14:textId="77777777" w:rsidR="00C412A4" w:rsidRPr="00C412A4" w:rsidRDefault="00C412A4" w:rsidP="00C412A4">
      <w:pPr>
        <w:jc w:val="both"/>
        <w:rPr>
          <w:rFonts w:cs="Arial"/>
          <w:sz w:val="20"/>
          <w:szCs w:val="20"/>
        </w:rPr>
      </w:pPr>
    </w:p>
    <w:p w14:paraId="021BF609" w14:textId="77777777" w:rsidR="00C412A4" w:rsidRPr="00C412A4" w:rsidRDefault="00C412A4" w:rsidP="00C412A4">
      <w:pPr>
        <w:jc w:val="both"/>
        <w:rPr>
          <w:rFonts w:cs="Arial"/>
          <w:sz w:val="20"/>
          <w:szCs w:val="20"/>
        </w:rPr>
      </w:pPr>
    </w:p>
    <w:p w14:paraId="05BA79BC" w14:textId="77777777" w:rsidR="00C412A4" w:rsidRPr="00C412A4" w:rsidRDefault="00C412A4" w:rsidP="00C412A4">
      <w:pPr>
        <w:jc w:val="both"/>
        <w:rPr>
          <w:rFonts w:cs="Arial"/>
          <w:sz w:val="20"/>
          <w:szCs w:val="20"/>
        </w:rPr>
      </w:pPr>
      <w:r w:rsidRPr="00C412A4">
        <w:rPr>
          <w:rFonts w:cs="Arial"/>
          <w:sz w:val="20"/>
          <w:szCs w:val="20"/>
        </w:rPr>
        <w:t xml:space="preserve">Cabe mencionar que la </w:t>
      </w:r>
      <w:proofErr w:type="spellStart"/>
      <w:r w:rsidRPr="00C412A4">
        <w:rPr>
          <w:rFonts w:cs="Arial"/>
          <w:sz w:val="20"/>
          <w:szCs w:val="20"/>
        </w:rPr>
        <w:t>Cofece</w:t>
      </w:r>
      <w:proofErr w:type="spellEnd"/>
      <w:r w:rsidRPr="00C412A4">
        <w:rPr>
          <w:rFonts w:cs="Arial"/>
          <w:sz w:val="20"/>
          <w:szCs w:val="20"/>
        </w:rPr>
        <w:t xml:space="preserve"> podrá solicitar revisiones adicionales a las señaladas anteriormente y/o a las indicadas en el programa de trabajo. Lo anterior, a fin de que se obtenga un producto con las características necesarias para su difusión.</w:t>
      </w:r>
    </w:p>
    <w:p w14:paraId="5DDCD932" w14:textId="77777777" w:rsidR="00C412A4" w:rsidRPr="00C412A4" w:rsidRDefault="00C412A4" w:rsidP="00C412A4">
      <w:pPr>
        <w:jc w:val="both"/>
        <w:rPr>
          <w:rFonts w:cs="Arial"/>
          <w:sz w:val="20"/>
          <w:szCs w:val="20"/>
        </w:rPr>
      </w:pPr>
    </w:p>
    <w:p w14:paraId="7C8530F6" w14:textId="77777777" w:rsidR="00C412A4" w:rsidRPr="00C412A4" w:rsidRDefault="00C412A4" w:rsidP="00C412A4">
      <w:pPr>
        <w:jc w:val="both"/>
        <w:rPr>
          <w:rFonts w:cs="Arial"/>
          <w:sz w:val="20"/>
          <w:szCs w:val="20"/>
        </w:rPr>
      </w:pPr>
      <w:r w:rsidRPr="00C412A4">
        <w:rPr>
          <w:rFonts w:cs="Arial"/>
          <w:sz w:val="20"/>
          <w:szCs w:val="20"/>
        </w:rPr>
        <w:t xml:space="preserve">La recepción de los entregables está sujeta a la aprobación por parte de la </w:t>
      </w:r>
      <w:proofErr w:type="spellStart"/>
      <w:r w:rsidRPr="00C412A4">
        <w:rPr>
          <w:rFonts w:cs="Arial"/>
          <w:sz w:val="20"/>
          <w:szCs w:val="20"/>
        </w:rPr>
        <w:t>DGPC</w:t>
      </w:r>
      <w:proofErr w:type="spellEnd"/>
      <w:r w:rsidRPr="00C412A4">
        <w:rPr>
          <w:rFonts w:cs="Arial"/>
          <w:sz w:val="20"/>
          <w:szCs w:val="20"/>
        </w:rPr>
        <w:t>, la cual se reserva el derecho de aceptarlos o rechazarlos de acuerdo con criterios de calidad, originalidad y cumplimiento del trabajo presentado por el licitante adjudicado.</w:t>
      </w:r>
    </w:p>
    <w:p w14:paraId="1CB44E2C" w14:textId="77777777" w:rsidR="00C412A4" w:rsidRPr="00C412A4" w:rsidRDefault="00C412A4" w:rsidP="00C412A4">
      <w:pPr>
        <w:jc w:val="both"/>
        <w:rPr>
          <w:rFonts w:cs="Arial"/>
          <w:sz w:val="20"/>
          <w:szCs w:val="20"/>
        </w:rPr>
      </w:pPr>
    </w:p>
    <w:p w14:paraId="4C27AAC0" w14:textId="77777777" w:rsidR="00C412A4" w:rsidRPr="00C412A4" w:rsidRDefault="00C412A4" w:rsidP="00C412A4">
      <w:pPr>
        <w:ind w:left="1080"/>
        <w:jc w:val="both"/>
        <w:rPr>
          <w:rFonts w:cs="Arial"/>
          <w:b/>
          <w:sz w:val="20"/>
          <w:szCs w:val="20"/>
        </w:rPr>
      </w:pPr>
      <w:r w:rsidRPr="00C412A4">
        <w:rPr>
          <w:rFonts w:cs="Arial"/>
          <w:b/>
          <w:sz w:val="20"/>
          <w:szCs w:val="20"/>
        </w:rPr>
        <w:t xml:space="preserve">b. Máster con un mínimo de 3 y un máximo de 4 spots de radio con duración de 30 segundos en formato.wav y con un mínimo de 2 y un máximo de 3 spots de televisión animado con duración de 30 segundos en formato </w:t>
      </w:r>
      <w:proofErr w:type="spellStart"/>
      <w:r w:rsidRPr="00C412A4">
        <w:rPr>
          <w:rFonts w:cs="Arial"/>
          <w:b/>
          <w:sz w:val="20"/>
          <w:szCs w:val="20"/>
        </w:rPr>
        <w:t>DVCPRO</w:t>
      </w:r>
      <w:proofErr w:type="spellEnd"/>
      <w:r w:rsidRPr="00C412A4">
        <w:rPr>
          <w:rFonts w:cs="Arial"/>
          <w:b/>
          <w:sz w:val="20"/>
          <w:szCs w:val="20"/>
        </w:rPr>
        <w:t xml:space="preserve"> y </w:t>
      </w:r>
      <w:proofErr w:type="spellStart"/>
      <w:r w:rsidRPr="00C412A4">
        <w:rPr>
          <w:rFonts w:cs="Arial"/>
          <w:b/>
          <w:sz w:val="20"/>
          <w:szCs w:val="20"/>
        </w:rPr>
        <w:t>XDCAM</w:t>
      </w:r>
      <w:proofErr w:type="spellEnd"/>
      <w:r w:rsidRPr="00C412A4">
        <w:rPr>
          <w:rFonts w:cs="Arial"/>
          <w:b/>
          <w:sz w:val="20"/>
          <w:szCs w:val="20"/>
        </w:rPr>
        <w:t>.</w:t>
      </w:r>
    </w:p>
    <w:p w14:paraId="28CE6D81" w14:textId="77777777" w:rsidR="00C412A4" w:rsidRPr="00C412A4" w:rsidRDefault="00C412A4" w:rsidP="00C412A4">
      <w:pPr>
        <w:jc w:val="both"/>
        <w:rPr>
          <w:rFonts w:cs="Arial"/>
          <w:b/>
          <w:sz w:val="20"/>
          <w:szCs w:val="20"/>
        </w:rPr>
      </w:pPr>
    </w:p>
    <w:p w14:paraId="124BBAF8" w14:textId="77777777" w:rsidR="00C412A4" w:rsidRPr="00C412A4" w:rsidRDefault="00C412A4" w:rsidP="00C412A4">
      <w:pPr>
        <w:pStyle w:val="Default"/>
        <w:tabs>
          <w:tab w:val="left" w:pos="29"/>
          <w:tab w:val="left" w:pos="5231"/>
        </w:tabs>
        <w:ind w:right="785"/>
        <w:rPr>
          <w:sz w:val="20"/>
          <w:szCs w:val="20"/>
        </w:rPr>
      </w:pPr>
      <w:r w:rsidRPr="00C412A4">
        <w:rPr>
          <w:color w:val="auto"/>
          <w:sz w:val="20"/>
          <w:szCs w:val="20"/>
        </w:rPr>
        <w:lastRenderedPageBreak/>
        <w:t xml:space="preserve">Disco duro externo y/o dispositivo USB con los spots de radio </w:t>
      </w:r>
      <w:r w:rsidRPr="00C412A4">
        <w:rPr>
          <w:sz w:val="20"/>
          <w:szCs w:val="20"/>
        </w:rPr>
        <w:t xml:space="preserve">en formato WAV a 16 Bit, Estéreo con 44.1 KHz de frecuencia de muestreo, a -6 </w:t>
      </w:r>
      <w:proofErr w:type="spellStart"/>
      <w:r w:rsidRPr="00C412A4">
        <w:rPr>
          <w:sz w:val="20"/>
          <w:szCs w:val="20"/>
        </w:rPr>
        <w:t>dBFS</w:t>
      </w:r>
      <w:proofErr w:type="spellEnd"/>
      <w:r w:rsidRPr="00C412A4">
        <w:rPr>
          <w:sz w:val="20"/>
          <w:szCs w:val="20"/>
        </w:rPr>
        <w:t xml:space="preserve"> (</w:t>
      </w:r>
      <w:r w:rsidRPr="00C412A4">
        <w:rPr>
          <w:i/>
          <w:iCs/>
          <w:sz w:val="20"/>
          <w:szCs w:val="20"/>
        </w:rPr>
        <w:t xml:space="preserve">full </w:t>
      </w:r>
      <w:proofErr w:type="spellStart"/>
      <w:r w:rsidRPr="00C412A4">
        <w:rPr>
          <w:i/>
          <w:iCs/>
          <w:sz w:val="20"/>
          <w:szCs w:val="20"/>
        </w:rPr>
        <w:t>scale</w:t>
      </w:r>
      <w:proofErr w:type="spellEnd"/>
      <w:r w:rsidRPr="00C412A4">
        <w:rPr>
          <w:sz w:val="20"/>
          <w:szCs w:val="20"/>
        </w:rPr>
        <w:t>) en escala digital; y los spots de TV en formatos:</w:t>
      </w:r>
    </w:p>
    <w:p w14:paraId="7E506C0B" w14:textId="77777777" w:rsidR="00C412A4" w:rsidRPr="00C412A4" w:rsidRDefault="00C412A4" w:rsidP="00C412A4">
      <w:pPr>
        <w:pStyle w:val="Default"/>
        <w:numPr>
          <w:ilvl w:val="0"/>
          <w:numId w:val="54"/>
        </w:numPr>
        <w:tabs>
          <w:tab w:val="left" w:pos="29"/>
          <w:tab w:val="left" w:pos="5231"/>
        </w:tabs>
        <w:ind w:right="785"/>
        <w:rPr>
          <w:sz w:val="20"/>
          <w:szCs w:val="20"/>
          <w:lang w:val="es-MX"/>
        </w:rPr>
      </w:pPr>
      <w:r w:rsidRPr="00C412A4">
        <w:rPr>
          <w:sz w:val="20"/>
          <w:szCs w:val="20"/>
        </w:rPr>
        <w:t>DVCPRO-HD100 en encapsulado o contenedor .</w:t>
      </w:r>
      <w:proofErr w:type="spellStart"/>
      <w:r w:rsidRPr="00C412A4">
        <w:rPr>
          <w:sz w:val="20"/>
          <w:szCs w:val="20"/>
        </w:rPr>
        <w:t>mov</w:t>
      </w:r>
      <w:proofErr w:type="spellEnd"/>
    </w:p>
    <w:p w14:paraId="6E4DEBC9" w14:textId="77777777" w:rsidR="00C412A4" w:rsidRPr="00C412A4" w:rsidRDefault="00C412A4" w:rsidP="00C412A4">
      <w:pPr>
        <w:pStyle w:val="Default"/>
        <w:numPr>
          <w:ilvl w:val="0"/>
          <w:numId w:val="55"/>
        </w:numPr>
        <w:tabs>
          <w:tab w:val="left" w:pos="29"/>
          <w:tab w:val="left" w:pos="5231"/>
        </w:tabs>
        <w:ind w:right="785"/>
        <w:rPr>
          <w:sz w:val="20"/>
          <w:szCs w:val="20"/>
          <w:lang w:val="pt-PT"/>
        </w:rPr>
      </w:pPr>
      <w:r w:rsidRPr="00C412A4">
        <w:rPr>
          <w:sz w:val="20"/>
          <w:szCs w:val="20"/>
          <w:lang w:val="pt-PT"/>
        </w:rPr>
        <w:t>XDCAM en encapsulado o contenedor .mov</w:t>
      </w:r>
    </w:p>
    <w:p w14:paraId="3E5B7FB9" w14:textId="77777777" w:rsidR="00C412A4" w:rsidRPr="00C412A4" w:rsidRDefault="00C412A4" w:rsidP="00C412A4">
      <w:pPr>
        <w:pStyle w:val="Default"/>
        <w:widowControl/>
        <w:tabs>
          <w:tab w:val="left" w:pos="2704"/>
          <w:tab w:val="left" w:pos="4553"/>
        </w:tabs>
        <w:ind w:right="98"/>
        <w:rPr>
          <w:sz w:val="20"/>
          <w:szCs w:val="20"/>
          <w:lang w:val="pt-PT"/>
        </w:rPr>
      </w:pPr>
    </w:p>
    <w:p w14:paraId="573F9FDE" w14:textId="77777777" w:rsidR="00C412A4" w:rsidRPr="00C412A4" w:rsidRDefault="00C412A4" w:rsidP="00C412A4">
      <w:pPr>
        <w:pStyle w:val="Default"/>
        <w:widowControl/>
        <w:tabs>
          <w:tab w:val="left" w:pos="2704"/>
          <w:tab w:val="left" w:pos="4553"/>
        </w:tabs>
        <w:ind w:right="98"/>
        <w:rPr>
          <w:sz w:val="20"/>
          <w:szCs w:val="20"/>
        </w:rPr>
      </w:pPr>
      <w:r w:rsidRPr="00C412A4">
        <w:rPr>
          <w:sz w:val="20"/>
          <w:szCs w:val="20"/>
        </w:rPr>
        <w:t xml:space="preserve">Para más detalles, favor de referirse a las especificaciones técnicas solicitados por </w:t>
      </w:r>
      <w:proofErr w:type="spellStart"/>
      <w:r w:rsidRPr="00C412A4">
        <w:rPr>
          <w:sz w:val="20"/>
          <w:szCs w:val="20"/>
        </w:rPr>
        <w:t>RTC</w:t>
      </w:r>
      <w:proofErr w:type="spellEnd"/>
      <w:r w:rsidRPr="00C412A4">
        <w:rPr>
          <w:sz w:val="20"/>
          <w:szCs w:val="20"/>
        </w:rPr>
        <w:t xml:space="preserve"> que entregará la </w:t>
      </w:r>
      <w:proofErr w:type="spellStart"/>
      <w:r w:rsidRPr="00C412A4">
        <w:rPr>
          <w:sz w:val="20"/>
          <w:szCs w:val="20"/>
        </w:rPr>
        <w:t>Cofece</w:t>
      </w:r>
      <w:proofErr w:type="spellEnd"/>
      <w:r w:rsidRPr="00C412A4">
        <w:rPr>
          <w:sz w:val="20"/>
          <w:szCs w:val="20"/>
        </w:rPr>
        <w:t xml:space="preserve"> al licitante adjudicado.</w:t>
      </w:r>
    </w:p>
    <w:p w14:paraId="3EE4E250" w14:textId="77777777" w:rsidR="00C412A4" w:rsidRPr="00C412A4" w:rsidRDefault="00C412A4" w:rsidP="00C412A4">
      <w:pPr>
        <w:pStyle w:val="Default"/>
        <w:widowControl/>
        <w:tabs>
          <w:tab w:val="left" w:pos="2704"/>
          <w:tab w:val="left" w:pos="4553"/>
        </w:tabs>
        <w:ind w:right="98"/>
        <w:rPr>
          <w:sz w:val="20"/>
          <w:szCs w:val="20"/>
        </w:rPr>
      </w:pPr>
    </w:p>
    <w:p w14:paraId="6DCAE8A8" w14:textId="77777777" w:rsidR="00C412A4" w:rsidRPr="00C412A4" w:rsidRDefault="00C412A4" w:rsidP="00C412A4">
      <w:pPr>
        <w:pStyle w:val="Default"/>
        <w:widowControl/>
        <w:tabs>
          <w:tab w:val="left" w:pos="2704"/>
          <w:tab w:val="left" w:pos="4553"/>
        </w:tabs>
        <w:ind w:right="98"/>
        <w:rPr>
          <w:sz w:val="20"/>
          <w:szCs w:val="20"/>
        </w:rPr>
      </w:pPr>
      <w:r w:rsidRPr="00C412A4">
        <w:rPr>
          <w:sz w:val="20"/>
          <w:szCs w:val="20"/>
        </w:rPr>
        <w:t xml:space="preserve">Este máster se debe entregar una vez se hayan entregado todos los spots del servicio y la </w:t>
      </w:r>
      <w:proofErr w:type="spellStart"/>
      <w:r w:rsidRPr="00C412A4">
        <w:rPr>
          <w:sz w:val="20"/>
          <w:szCs w:val="20"/>
        </w:rPr>
        <w:t>Cofece</w:t>
      </w:r>
      <w:proofErr w:type="spellEnd"/>
      <w:r w:rsidRPr="00C412A4">
        <w:rPr>
          <w:sz w:val="20"/>
          <w:szCs w:val="20"/>
        </w:rPr>
        <w:t xml:space="preserve"> confirme entera satisfacción con estos.</w:t>
      </w:r>
    </w:p>
    <w:p w14:paraId="1C4C6DD1" w14:textId="77777777" w:rsidR="00C412A4" w:rsidRPr="00C412A4" w:rsidRDefault="00C412A4" w:rsidP="00C412A4">
      <w:pPr>
        <w:jc w:val="both"/>
        <w:rPr>
          <w:rFonts w:cs="Arial"/>
          <w:b/>
          <w:sz w:val="20"/>
          <w:szCs w:val="20"/>
          <w:lang w:val="es-MX"/>
        </w:rPr>
      </w:pPr>
    </w:p>
    <w:p w14:paraId="3B1DBD46" w14:textId="77777777" w:rsidR="00C412A4" w:rsidRPr="00C412A4" w:rsidRDefault="00C412A4" w:rsidP="00C412A4">
      <w:pPr>
        <w:ind w:left="1080"/>
        <w:jc w:val="both"/>
        <w:rPr>
          <w:rFonts w:cs="Arial"/>
          <w:b/>
          <w:sz w:val="20"/>
          <w:szCs w:val="20"/>
        </w:rPr>
      </w:pPr>
      <w:r w:rsidRPr="00C412A4">
        <w:rPr>
          <w:rFonts w:cs="Arial"/>
          <w:b/>
          <w:sz w:val="20"/>
          <w:szCs w:val="20"/>
        </w:rPr>
        <w:t>c. Cartas de transmisión de derechos correspondientes a un mínimo de 3 y un máximo de 4 spots de radio con duración de 30 segundos y a un mínimo de 2 y un máximo de 3 spots de televisión animado con duración de 30 segundos.</w:t>
      </w:r>
    </w:p>
    <w:p w14:paraId="7EF2F1CE" w14:textId="77777777" w:rsidR="00C412A4" w:rsidRPr="00C412A4" w:rsidRDefault="00C412A4" w:rsidP="00C412A4">
      <w:pPr>
        <w:pStyle w:val="Prrafodelista"/>
        <w:ind w:left="567"/>
        <w:jc w:val="both"/>
        <w:rPr>
          <w:rFonts w:cs="Arial"/>
          <w:b/>
          <w:sz w:val="20"/>
          <w:szCs w:val="20"/>
        </w:rPr>
      </w:pPr>
    </w:p>
    <w:p w14:paraId="493361B3" w14:textId="77777777" w:rsidR="00C412A4" w:rsidRPr="00C412A4" w:rsidRDefault="00C412A4" w:rsidP="00C412A4">
      <w:pPr>
        <w:jc w:val="both"/>
        <w:rPr>
          <w:rFonts w:cs="Arial"/>
          <w:sz w:val="20"/>
          <w:szCs w:val="20"/>
        </w:rPr>
      </w:pPr>
      <w:r w:rsidRPr="00C412A4">
        <w:rPr>
          <w:rFonts w:cs="Arial"/>
          <w:sz w:val="20"/>
          <w:szCs w:val="20"/>
        </w:rPr>
        <w:t xml:space="preserve">El licitante adjudicado deberá de entregar una carta por cada spot de radio y de televisión a través de la cual transmite a la </w:t>
      </w:r>
      <w:proofErr w:type="spellStart"/>
      <w:r w:rsidRPr="00C412A4">
        <w:rPr>
          <w:rFonts w:cs="Arial"/>
          <w:sz w:val="20"/>
          <w:szCs w:val="20"/>
        </w:rPr>
        <w:t>Cofece</w:t>
      </w:r>
      <w:proofErr w:type="spellEnd"/>
      <w:r w:rsidRPr="00C412A4">
        <w:rPr>
          <w:rFonts w:cs="Arial"/>
          <w:sz w:val="20"/>
          <w:szCs w:val="20"/>
        </w:rPr>
        <w:t>, de manera total y definitiva, todos los derechos de utilización, reproducción, difusión y explotación de todos los elementos creativos, visuales y sonoros cada spot desarrollado, según se describe en la sección V. de este anexo técnico. Las cartas se deberán entregar a más tardar el mismo día que el máster con todos los spots del servicio.</w:t>
      </w:r>
    </w:p>
    <w:p w14:paraId="5337DF3A" w14:textId="77777777" w:rsidR="00C412A4" w:rsidRPr="00C412A4" w:rsidRDefault="00C412A4" w:rsidP="00C412A4">
      <w:pPr>
        <w:jc w:val="both"/>
        <w:rPr>
          <w:rFonts w:cs="Arial"/>
          <w:sz w:val="20"/>
          <w:szCs w:val="20"/>
        </w:rPr>
      </w:pPr>
    </w:p>
    <w:p w14:paraId="217B8DB0" w14:textId="77777777" w:rsidR="00C412A4" w:rsidRPr="00C412A4" w:rsidRDefault="00C412A4" w:rsidP="00C412A4">
      <w:pPr>
        <w:jc w:val="both"/>
        <w:rPr>
          <w:rFonts w:cs="Arial"/>
          <w:sz w:val="20"/>
          <w:szCs w:val="20"/>
        </w:rPr>
      </w:pPr>
      <w:r w:rsidRPr="00C412A4">
        <w:rPr>
          <w:rFonts w:cs="Arial"/>
          <w:b/>
          <w:sz w:val="20"/>
          <w:szCs w:val="20"/>
        </w:rPr>
        <w:t>VI. DERECHOS DE AUTOR</w:t>
      </w:r>
    </w:p>
    <w:p w14:paraId="1BF755B5" w14:textId="77777777" w:rsidR="00C412A4" w:rsidRPr="00C412A4" w:rsidRDefault="00C412A4" w:rsidP="00C412A4">
      <w:pPr>
        <w:jc w:val="both"/>
        <w:rPr>
          <w:rFonts w:cs="Arial"/>
          <w:sz w:val="20"/>
          <w:szCs w:val="20"/>
        </w:rPr>
      </w:pPr>
    </w:p>
    <w:p w14:paraId="7A9FC024" w14:textId="77777777" w:rsidR="00C412A4" w:rsidRPr="00C412A4" w:rsidRDefault="00C412A4" w:rsidP="00C412A4">
      <w:pPr>
        <w:jc w:val="both"/>
        <w:rPr>
          <w:rFonts w:cs="Arial"/>
          <w:sz w:val="20"/>
          <w:szCs w:val="20"/>
        </w:rPr>
      </w:pPr>
      <w:r w:rsidRPr="00C412A4">
        <w:rPr>
          <w:rFonts w:cs="Arial"/>
          <w:sz w:val="20"/>
          <w:szCs w:val="20"/>
        </w:rPr>
        <w:t xml:space="preserve">En su propuesta técnica el licitante adjudicado deberá presentar un documento escrito y firmado por su representante legal, en el que manifieste que transmitirá la titularidad de los derechos patrimoniales de autor que se originen o deriven con motivo de la ejecución de los servicios objeto del presente anexo, mismos que pertenecerán a la </w:t>
      </w:r>
      <w:proofErr w:type="spellStart"/>
      <w:r w:rsidRPr="00C412A4">
        <w:rPr>
          <w:rFonts w:cs="Arial"/>
          <w:sz w:val="20"/>
          <w:szCs w:val="20"/>
        </w:rPr>
        <w:t>Cofece</w:t>
      </w:r>
      <w:proofErr w:type="spellEnd"/>
      <w:r w:rsidRPr="00C412A4">
        <w:rPr>
          <w:rFonts w:cs="Arial"/>
          <w:sz w:val="20"/>
          <w:szCs w:val="20"/>
        </w:rPr>
        <w:t xml:space="preserve"> por un periodo de dos años a partir de la entrega de cada spot, por lo que corresponderá a ésta la facultad exclusiva de autorizar o prohibir su reproducción, adaptación, distribución, comunicación pública, reordenación, compilación, modificación, transformación, así como cualquier otro uso o explotación parcial o total en cualquier forma o por cualquier medio conocido o por conocerse en territorio nacional y/o extranjero.</w:t>
      </w:r>
    </w:p>
    <w:p w14:paraId="5D9B188B" w14:textId="77777777" w:rsidR="00C412A4" w:rsidRPr="00C412A4" w:rsidRDefault="00C412A4" w:rsidP="00C412A4">
      <w:pPr>
        <w:jc w:val="both"/>
        <w:rPr>
          <w:rFonts w:cs="Arial"/>
          <w:sz w:val="20"/>
          <w:szCs w:val="20"/>
        </w:rPr>
      </w:pPr>
    </w:p>
    <w:p w14:paraId="220962E4" w14:textId="77777777" w:rsidR="00C412A4" w:rsidRPr="00C412A4" w:rsidRDefault="00C412A4" w:rsidP="00C412A4">
      <w:pPr>
        <w:jc w:val="both"/>
        <w:rPr>
          <w:rFonts w:cs="Arial"/>
          <w:sz w:val="20"/>
          <w:szCs w:val="20"/>
        </w:rPr>
      </w:pPr>
      <w:r w:rsidRPr="00C412A4">
        <w:rPr>
          <w:rFonts w:cs="Arial"/>
          <w:sz w:val="20"/>
          <w:szCs w:val="20"/>
        </w:rPr>
        <w:t xml:space="preserve">Asimismo, el licitante adjudicado se compromete a respetar los derechos morales de los autores de los materiales que llegaran a originarse o derivarse por la ejecución de los servicios objeto de este anexo, el uso de la imagen personal o voz de locución, así como a otorgar los créditos que correspondan a las personas físicas o morales que participen en su ejecución, de conformidad con las disposiciones legales aplicables en la materia. </w:t>
      </w:r>
    </w:p>
    <w:p w14:paraId="5D2388DD" w14:textId="77777777" w:rsidR="00C412A4" w:rsidRPr="00C412A4" w:rsidRDefault="00C412A4" w:rsidP="00C412A4">
      <w:pPr>
        <w:jc w:val="both"/>
        <w:rPr>
          <w:rFonts w:cs="Arial"/>
          <w:sz w:val="20"/>
          <w:szCs w:val="20"/>
        </w:rPr>
      </w:pPr>
    </w:p>
    <w:p w14:paraId="37465D6D" w14:textId="77777777" w:rsidR="00C412A4" w:rsidRPr="00C412A4" w:rsidRDefault="00C412A4" w:rsidP="00C412A4">
      <w:pPr>
        <w:jc w:val="both"/>
        <w:rPr>
          <w:rFonts w:cs="Arial"/>
          <w:sz w:val="20"/>
          <w:szCs w:val="20"/>
        </w:rPr>
      </w:pPr>
      <w:r w:rsidRPr="00C412A4">
        <w:rPr>
          <w:rFonts w:cs="Arial"/>
          <w:sz w:val="20"/>
          <w:szCs w:val="20"/>
        </w:rPr>
        <w:t xml:space="preserve">Sin embargo, el licitante adjudicado asumirá la responsabilidad total, en caso de que con motivo de la prestación de los servicios materia de este anexo, infrinja derechos de autor o de propiedad industrial o cualquier otro derecho, obligándose a responder legalmente en el presente o en el futuro ante cualquier reclamación de terceros, dejando a salvo a la </w:t>
      </w:r>
      <w:proofErr w:type="spellStart"/>
      <w:r w:rsidRPr="00C412A4">
        <w:rPr>
          <w:rFonts w:cs="Arial"/>
          <w:sz w:val="20"/>
          <w:szCs w:val="20"/>
        </w:rPr>
        <w:t>Cofece</w:t>
      </w:r>
      <w:proofErr w:type="spellEnd"/>
      <w:r w:rsidRPr="00C412A4">
        <w:rPr>
          <w:rFonts w:cs="Arial"/>
          <w:sz w:val="20"/>
          <w:szCs w:val="20"/>
        </w:rPr>
        <w:t xml:space="preserve"> y/o a quienes sus derechos e intereses representen. Lo anterior de conformidad con el artículo 83 de la Ley Federal de Derechos de Autor.</w:t>
      </w:r>
    </w:p>
    <w:p w14:paraId="217B01F4" w14:textId="77777777" w:rsidR="00C412A4" w:rsidRPr="00C412A4" w:rsidRDefault="00C412A4" w:rsidP="00C412A4">
      <w:pPr>
        <w:jc w:val="both"/>
        <w:rPr>
          <w:rFonts w:cs="Arial"/>
          <w:sz w:val="20"/>
          <w:szCs w:val="20"/>
        </w:rPr>
      </w:pPr>
    </w:p>
    <w:p w14:paraId="0706C1F0" w14:textId="77777777" w:rsidR="00C412A4" w:rsidRPr="00C412A4" w:rsidRDefault="00C412A4" w:rsidP="00C412A4">
      <w:pPr>
        <w:jc w:val="both"/>
        <w:rPr>
          <w:rFonts w:cs="Arial"/>
          <w:sz w:val="20"/>
          <w:szCs w:val="20"/>
        </w:rPr>
      </w:pPr>
      <w:r w:rsidRPr="00C412A4">
        <w:rPr>
          <w:rFonts w:cs="Arial"/>
          <w:sz w:val="20"/>
          <w:szCs w:val="20"/>
        </w:rPr>
        <w:t>El licitante adjudicado deberá proporcionar las cartas originales mencionadas a la Comisión en el momento de entrega de cada uno de los spots.</w:t>
      </w:r>
    </w:p>
    <w:p w14:paraId="294AD4ED" w14:textId="77777777" w:rsidR="00C412A4" w:rsidRPr="00C412A4" w:rsidRDefault="00C412A4" w:rsidP="00C412A4">
      <w:pPr>
        <w:rPr>
          <w:rFonts w:cs="Arial"/>
          <w:sz w:val="20"/>
          <w:szCs w:val="20"/>
        </w:rPr>
      </w:pPr>
    </w:p>
    <w:p w14:paraId="36D75F8A" w14:textId="77777777" w:rsidR="00C412A4" w:rsidRPr="00C412A4" w:rsidRDefault="00C412A4" w:rsidP="00C412A4">
      <w:pPr>
        <w:jc w:val="both"/>
        <w:rPr>
          <w:rFonts w:cs="Arial"/>
          <w:b/>
          <w:sz w:val="20"/>
          <w:szCs w:val="20"/>
        </w:rPr>
      </w:pPr>
      <w:r w:rsidRPr="00C412A4">
        <w:rPr>
          <w:rFonts w:cs="Arial"/>
          <w:b/>
          <w:sz w:val="20"/>
          <w:szCs w:val="20"/>
        </w:rPr>
        <w:t xml:space="preserve">VII. LOS LICITANTES DEBERÁN PRESENTAR DENTRO DE LA PROPUESTA TÉCNICA LOS SIGUIENTES DOCUMENTOS </w:t>
      </w:r>
    </w:p>
    <w:p w14:paraId="7F7909FF" w14:textId="77777777" w:rsidR="00C412A4" w:rsidRPr="00C412A4" w:rsidRDefault="00C412A4" w:rsidP="00C412A4">
      <w:pPr>
        <w:pStyle w:val="Prrafodelista"/>
        <w:jc w:val="both"/>
        <w:rPr>
          <w:rFonts w:cs="Arial"/>
          <w:sz w:val="20"/>
          <w:szCs w:val="20"/>
        </w:rPr>
      </w:pPr>
    </w:p>
    <w:p w14:paraId="618165CF" w14:textId="77777777" w:rsidR="00C412A4" w:rsidRPr="00C412A4" w:rsidRDefault="00C412A4" w:rsidP="00C412A4">
      <w:pPr>
        <w:pStyle w:val="Prrafodelista"/>
        <w:numPr>
          <w:ilvl w:val="0"/>
          <w:numId w:val="52"/>
        </w:numPr>
        <w:ind w:left="993" w:hanging="426"/>
        <w:contextualSpacing/>
        <w:jc w:val="both"/>
        <w:rPr>
          <w:rFonts w:cs="Arial"/>
          <w:sz w:val="20"/>
          <w:szCs w:val="20"/>
        </w:rPr>
      </w:pPr>
      <w:r w:rsidRPr="00C412A4">
        <w:rPr>
          <w:rFonts w:cs="Arial"/>
          <w:sz w:val="20"/>
          <w:szCs w:val="20"/>
        </w:rPr>
        <w:lastRenderedPageBreak/>
        <w:t>Currículo en papel preferentemente membretado firmado por su representante o apoderado legal, donde acredite un año mínimo de experiencia en actividades relacionadas con el objeto del servicio.</w:t>
      </w:r>
    </w:p>
    <w:p w14:paraId="3C2B9EE0" w14:textId="77777777" w:rsidR="00C412A4" w:rsidRPr="00C412A4" w:rsidRDefault="00C412A4" w:rsidP="00C412A4">
      <w:pPr>
        <w:pStyle w:val="Prrafodelista"/>
        <w:numPr>
          <w:ilvl w:val="0"/>
          <w:numId w:val="52"/>
        </w:numPr>
        <w:ind w:left="993" w:hanging="426"/>
        <w:contextualSpacing/>
        <w:jc w:val="both"/>
        <w:rPr>
          <w:rFonts w:cs="Arial"/>
          <w:sz w:val="20"/>
          <w:szCs w:val="20"/>
        </w:rPr>
      </w:pPr>
      <w:r w:rsidRPr="00C412A4">
        <w:rPr>
          <w:rFonts w:cs="Arial"/>
          <w:sz w:val="20"/>
          <w:szCs w:val="20"/>
        </w:rPr>
        <w:t>Archivo digital, dispositivo USB o CD con seis trabajos anteriores similares al objeto del servicio (al menos, uno para spots de radio y uno para spots animados para televisión).</w:t>
      </w:r>
    </w:p>
    <w:p w14:paraId="707AC7B2" w14:textId="77777777" w:rsidR="00C412A4" w:rsidRPr="00C412A4" w:rsidRDefault="00C412A4" w:rsidP="00C412A4">
      <w:pPr>
        <w:pStyle w:val="Prrafodelista"/>
        <w:numPr>
          <w:ilvl w:val="0"/>
          <w:numId w:val="52"/>
        </w:numPr>
        <w:ind w:left="993" w:hanging="426"/>
        <w:contextualSpacing/>
        <w:jc w:val="both"/>
        <w:rPr>
          <w:rFonts w:cs="Arial"/>
          <w:sz w:val="20"/>
          <w:szCs w:val="20"/>
        </w:rPr>
      </w:pPr>
      <w:r w:rsidRPr="00C412A4">
        <w:rPr>
          <w:rFonts w:cs="Arial"/>
          <w:sz w:val="20"/>
          <w:szCs w:val="20"/>
        </w:rPr>
        <w:t>Copia de dos contratos previos cuyo objeto sea similar al servicio solicitado. Los datos personales contenidos en los contratos deberán ser testados previa entrega de las copias.</w:t>
      </w:r>
    </w:p>
    <w:p w14:paraId="314BED14" w14:textId="77777777" w:rsidR="00C412A4" w:rsidRPr="00C412A4" w:rsidRDefault="00C412A4" w:rsidP="00C412A4">
      <w:pPr>
        <w:pStyle w:val="Prrafodelista"/>
        <w:numPr>
          <w:ilvl w:val="0"/>
          <w:numId w:val="56"/>
        </w:numPr>
        <w:ind w:left="993" w:hanging="426"/>
        <w:contextualSpacing/>
        <w:jc w:val="both"/>
        <w:rPr>
          <w:rFonts w:cs="Arial"/>
          <w:sz w:val="20"/>
          <w:szCs w:val="20"/>
        </w:rPr>
      </w:pPr>
      <w:r w:rsidRPr="00C412A4">
        <w:rPr>
          <w:rFonts w:cs="Arial"/>
          <w:bCs/>
          <w:sz w:val="20"/>
          <w:szCs w:val="20"/>
        </w:rPr>
        <w:t>Anexo técnico firmado, donde se compromete a respetar y cumplir todos los puntos del presente documento, por lo cual se compromete a:</w:t>
      </w:r>
    </w:p>
    <w:p w14:paraId="48D2E405" w14:textId="77777777" w:rsidR="00C412A4" w:rsidRPr="00C412A4" w:rsidRDefault="00C412A4" w:rsidP="00C412A4">
      <w:pPr>
        <w:pStyle w:val="Prrafodelista"/>
        <w:numPr>
          <w:ilvl w:val="1"/>
          <w:numId w:val="56"/>
        </w:numPr>
        <w:contextualSpacing/>
        <w:jc w:val="both"/>
        <w:rPr>
          <w:rFonts w:cs="Arial"/>
          <w:sz w:val="20"/>
          <w:szCs w:val="20"/>
        </w:rPr>
      </w:pPr>
      <w:r w:rsidRPr="00C412A4">
        <w:rPr>
          <w:rFonts w:cs="Arial"/>
          <w:sz w:val="20"/>
          <w:szCs w:val="20"/>
        </w:rPr>
        <w:t xml:space="preserve">Salvaguardar los intereses de la </w:t>
      </w:r>
      <w:proofErr w:type="spellStart"/>
      <w:r w:rsidRPr="00C412A4">
        <w:rPr>
          <w:rFonts w:cs="Arial"/>
          <w:sz w:val="20"/>
          <w:szCs w:val="20"/>
        </w:rPr>
        <w:t>Cofece</w:t>
      </w:r>
      <w:proofErr w:type="spellEnd"/>
      <w:r w:rsidRPr="00C412A4">
        <w:rPr>
          <w:rFonts w:cs="Arial"/>
          <w:sz w:val="20"/>
          <w:szCs w:val="20"/>
        </w:rPr>
        <w:t xml:space="preserve">, desempeñando sus funciones con la más estricta ética profesional y confidencialidad. </w:t>
      </w:r>
    </w:p>
    <w:p w14:paraId="5D825FCB" w14:textId="77777777" w:rsidR="00C412A4" w:rsidRPr="00C412A4" w:rsidRDefault="00C412A4" w:rsidP="00C412A4">
      <w:pPr>
        <w:pStyle w:val="Prrafodelista"/>
        <w:numPr>
          <w:ilvl w:val="1"/>
          <w:numId w:val="56"/>
        </w:numPr>
        <w:contextualSpacing/>
        <w:jc w:val="both"/>
        <w:rPr>
          <w:rFonts w:cs="Arial"/>
          <w:sz w:val="20"/>
          <w:szCs w:val="20"/>
        </w:rPr>
      </w:pPr>
      <w:r w:rsidRPr="00C412A4">
        <w:rPr>
          <w:rFonts w:cs="Arial"/>
          <w:sz w:val="20"/>
          <w:szCs w:val="20"/>
        </w:rPr>
        <w:t xml:space="preserve">Tomar las medidas necesarias para proteger la confidencialidad de cualquier información aportada por la </w:t>
      </w:r>
      <w:proofErr w:type="spellStart"/>
      <w:r w:rsidRPr="00C412A4">
        <w:rPr>
          <w:rFonts w:cs="Arial"/>
          <w:sz w:val="20"/>
          <w:szCs w:val="20"/>
        </w:rPr>
        <w:t>Cofece</w:t>
      </w:r>
      <w:proofErr w:type="spellEnd"/>
      <w:r w:rsidRPr="00C412A4">
        <w:rPr>
          <w:rFonts w:cs="Arial"/>
          <w:sz w:val="20"/>
          <w:szCs w:val="20"/>
        </w:rPr>
        <w:t>, así como prevenir cualquier divulgación de información de sus empleados y contratistas.</w:t>
      </w:r>
    </w:p>
    <w:p w14:paraId="6DA1CFA0" w14:textId="77777777" w:rsidR="00C412A4" w:rsidRPr="00C412A4" w:rsidRDefault="00C412A4" w:rsidP="00C412A4">
      <w:pPr>
        <w:pStyle w:val="Prrafodelista"/>
        <w:numPr>
          <w:ilvl w:val="1"/>
          <w:numId w:val="56"/>
        </w:numPr>
        <w:contextualSpacing/>
        <w:jc w:val="both"/>
        <w:rPr>
          <w:rFonts w:cs="Arial"/>
          <w:sz w:val="20"/>
          <w:szCs w:val="20"/>
        </w:rPr>
      </w:pPr>
      <w:r w:rsidRPr="00C412A4">
        <w:rPr>
          <w:rFonts w:cs="Arial"/>
          <w:sz w:val="20"/>
          <w:szCs w:val="20"/>
        </w:rPr>
        <w:t>Cumplir cabalmente con las obligaciones establecidas en este Anexo Técnico y en el contrato.</w:t>
      </w:r>
    </w:p>
    <w:p w14:paraId="73A72801" w14:textId="77777777" w:rsidR="00C412A4" w:rsidRPr="00C412A4" w:rsidRDefault="00C412A4" w:rsidP="00C412A4">
      <w:pPr>
        <w:pStyle w:val="Prrafodelista"/>
        <w:numPr>
          <w:ilvl w:val="1"/>
          <w:numId w:val="56"/>
        </w:numPr>
        <w:contextualSpacing/>
        <w:jc w:val="both"/>
        <w:rPr>
          <w:rFonts w:cs="Arial"/>
          <w:sz w:val="20"/>
          <w:szCs w:val="20"/>
        </w:rPr>
      </w:pPr>
      <w:r w:rsidRPr="00C412A4">
        <w:rPr>
          <w:rFonts w:cs="Arial"/>
          <w:sz w:val="20"/>
          <w:szCs w:val="20"/>
        </w:rPr>
        <w:t>Entregar en tiempo y forma los productos esperados.</w:t>
      </w:r>
    </w:p>
    <w:p w14:paraId="6EB6AA5E" w14:textId="77777777" w:rsidR="00C412A4" w:rsidRPr="00C412A4" w:rsidRDefault="00C412A4" w:rsidP="00C412A4">
      <w:pPr>
        <w:pStyle w:val="Prrafodelista"/>
        <w:numPr>
          <w:ilvl w:val="1"/>
          <w:numId w:val="56"/>
        </w:numPr>
        <w:contextualSpacing/>
        <w:jc w:val="both"/>
        <w:rPr>
          <w:rFonts w:cs="Arial"/>
          <w:sz w:val="20"/>
          <w:szCs w:val="20"/>
        </w:rPr>
      </w:pPr>
      <w:r w:rsidRPr="00C412A4">
        <w:rPr>
          <w:rFonts w:cs="Arial"/>
          <w:sz w:val="20"/>
          <w:szCs w:val="20"/>
        </w:rPr>
        <w:t xml:space="preserve">Atender las instrucciones del personal asignado por la </w:t>
      </w:r>
      <w:proofErr w:type="spellStart"/>
      <w:r w:rsidRPr="00C412A4">
        <w:rPr>
          <w:rFonts w:cs="Arial"/>
          <w:sz w:val="20"/>
          <w:szCs w:val="20"/>
        </w:rPr>
        <w:t>Cofece</w:t>
      </w:r>
      <w:proofErr w:type="spellEnd"/>
      <w:r w:rsidRPr="00C412A4">
        <w:rPr>
          <w:rFonts w:cs="Arial"/>
          <w:sz w:val="20"/>
          <w:szCs w:val="20"/>
        </w:rPr>
        <w:t xml:space="preserve"> para la dirección de este servicio. </w:t>
      </w:r>
    </w:p>
    <w:p w14:paraId="70B2C9AA" w14:textId="77777777" w:rsidR="00C412A4" w:rsidRPr="00C412A4" w:rsidRDefault="00C412A4" w:rsidP="00C412A4">
      <w:pPr>
        <w:pStyle w:val="Prrafodelista"/>
        <w:numPr>
          <w:ilvl w:val="1"/>
          <w:numId w:val="56"/>
        </w:numPr>
        <w:contextualSpacing/>
        <w:jc w:val="both"/>
        <w:rPr>
          <w:rFonts w:cs="Arial"/>
          <w:sz w:val="20"/>
          <w:szCs w:val="20"/>
        </w:rPr>
      </w:pPr>
      <w:r w:rsidRPr="00C412A4">
        <w:rPr>
          <w:rFonts w:cs="Arial"/>
          <w:sz w:val="20"/>
          <w:szCs w:val="20"/>
        </w:rPr>
        <w:t>Proporcionar a sus empleados los instrumentos necesarios para la realización de su trabajo.</w:t>
      </w:r>
    </w:p>
    <w:p w14:paraId="15EF5FCB" w14:textId="77777777" w:rsidR="00C412A4" w:rsidRPr="00C412A4" w:rsidRDefault="00C412A4" w:rsidP="00C412A4">
      <w:pPr>
        <w:pStyle w:val="Prrafodelista"/>
        <w:numPr>
          <w:ilvl w:val="1"/>
          <w:numId w:val="56"/>
        </w:numPr>
        <w:contextualSpacing/>
        <w:jc w:val="both"/>
        <w:rPr>
          <w:rFonts w:cs="Arial"/>
          <w:sz w:val="20"/>
          <w:szCs w:val="20"/>
        </w:rPr>
      </w:pPr>
      <w:r w:rsidRPr="00C412A4">
        <w:rPr>
          <w:rFonts w:cs="Arial"/>
          <w:sz w:val="20"/>
          <w:szCs w:val="20"/>
        </w:rPr>
        <w:t>Ser el único responsable del pago de las obligaciones para con sus empleados.</w:t>
      </w:r>
    </w:p>
    <w:p w14:paraId="1B3AAAEB" w14:textId="77777777" w:rsidR="00C412A4" w:rsidRPr="00C412A4" w:rsidRDefault="00C412A4" w:rsidP="00C412A4">
      <w:pPr>
        <w:pStyle w:val="Prrafodelista"/>
        <w:numPr>
          <w:ilvl w:val="1"/>
          <w:numId w:val="56"/>
        </w:numPr>
        <w:contextualSpacing/>
        <w:jc w:val="both"/>
        <w:rPr>
          <w:rFonts w:cs="Arial"/>
          <w:sz w:val="20"/>
          <w:szCs w:val="20"/>
        </w:rPr>
      </w:pPr>
      <w:r w:rsidRPr="00C412A4">
        <w:rPr>
          <w:rFonts w:cs="Arial"/>
          <w:sz w:val="20"/>
          <w:szCs w:val="20"/>
        </w:rPr>
        <w:t>Establecer que entregarán un documento escrito y firmado por su representante legal (carta de transmisión de derechos), donde transmitan los derechos de autor según se establece en la sección VI. del presente anexo técnico.</w:t>
      </w:r>
    </w:p>
    <w:p w14:paraId="34BBA761" w14:textId="77777777" w:rsidR="00C412A4" w:rsidRPr="00C412A4" w:rsidRDefault="00C412A4" w:rsidP="00C412A4">
      <w:pPr>
        <w:jc w:val="both"/>
        <w:rPr>
          <w:rFonts w:cs="Arial"/>
          <w:sz w:val="20"/>
          <w:szCs w:val="20"/>
        </w:rPr>
      </w:pPr>
    </w:p>
    <w:p w14:paraId="1E10FBF2" w14:textId="77777777" w:rsidR="00C412A4" w:rsidRPr="00C412A4" w:rsidRDefault="00C412A4" w:rsidP="00C412A4">
      <w:pPr>
        <w:jc w:val="both"/>
        <w:rPr>
          <w:rFonts w:cs="Arial"/>
          <w:bCs/>
          <w:sz w:val="20"/>
          <w:szCs w:val="20"/>
        </w:rPr>
      </w:pPr>
      <w:r w:rsidRPr="00C412A4">
        <w:rPr>
          <w:rFonts w:cs="Arial"/>
          <w:bCs/>
          <w:sz w:val="20"/>
          <w:szCs w:val="20"/>
        </w:rPr>
        <w:t>No entregar los documentos antes descritos en su propuesta técnica es causa de descalificación.</w:t>
      </w:r>
    </w:p>
    <w:p w14:paraId="0C9E463D" w14:textId="77777777" w:rsidR="00C412A4" w:rsidRPr="00C412A4" w:rsidRDefault="00C412A4" w:rsidP="00C412A4">
      <w:pPr>
        <w:ind w:right="22"/>
        <w:rPr>
          <w:rFonts w:cs="Arial"/>
          <w:b/>
          <w:sz w:val="20"/>
          <w:szCs w:val="20"/>
        </w:rPr>
      </w:pPr>
    </w:p>
    <w:p w14:paraId="2EF9450A" w14:textId="77777777" w:rsidR="00C412A4" w:rsidRPr="00C412A4" w:rsidRDefault="00C412A4" w:rsidP="00C412A4">
      <w:pPr>
        <w:jc w:val="both"/>
        <w:rPr>
          <w:rFonts w:cs="Arial"/>
          <w:b/>
          <w:sz w:val="20"/>
          <w:szCs w:val="20"/>
        </w:rPr>
      </w:pPr>
      <w:r w:rsidRPr="00C412A4">
        <w:rPr>
          <w:rFonts w:cs="Arial"/>
          <w:b/>
          <w:sz w:val="20"/>
          <w:szCs w:val="20"/>
        </w:rPr>
        <w:t>VIII. CONDICIONES TÉCNICAS DE ACEPTACIÓN DE LOS SERVICIOS</w:t>
      </w:r>
    </w:p>
    <w:p w14:paraId="2BDA50EC" w14:textId="77777777" w:rsidR="00C412A4" w:rsidRPr="00C412A4" w:rsidRDefault="00C412A4" w:rsidP="00C412A4">
      <w:pPr>
        <w:jc w:val="both"/>
        <w:rPr>
          <w:rFonts w:cs="Arial"/>
          <w:sz w:val="20"/>
          <w:szCs w:val="20"/>
        </w:rPr>
      </w:pPr>
    </w:p>
    <w:p w14:paraId="715F41BA" w14:textId="77777777" w:rsidR="00C412A4" w:rsidRPr="00C412A4" w:rsidRDefault="00C412A4" w:rsidP="00C412A4">
      <w:pPr>
        <w:jc w:val="both"/>
        <w:rPr>
          <w:rFonts w:cs="Arial"/>
          <w:sz w:val="20"/>
          <w:szCs w:val="20"/>
        </w:rPr>
      </w:pPr>
      <w:r w:rsidRPr="00C412A4">
        <w:rPr>
          <w:rFonts w:cs="Arial"/>
          <w:sz w:val="20"/>
          <w:szCs w:val="20"/>
        </w:rPr>
        <w:t xml:space="preserve">La aceptación y validación de cada spot será realizada por la </w:t>
      </w:r>
      <w:proofErr w:type="spellStart"/>
      <w:r w:rsidRPr="00C412A4">
        <w:rPr>
          <w:rFonts w:cs="Arial"/>
          <w:sz w:val="20"/>
          <w:szCs w:val="20"/>
        </w:rPr>
        <w:t>DGPC</w:t>
      </w:r>
      <w:proofErr w:type="spellEnd"/>
      <w:r w:rsidRPr="00C412A4">
        <w:rPr>
          <w:rFonts w:cs="Arial"/>
          <w:sz w:val="20"/>
          <w:szCs w:val="20"/>
        </w:rPr>
        <w:t xml:space="preserve"> tras la entrega y revisión del máster en los formatos establecidos. La conclusión de cada spot del servicio se efectuará mediante la elaboración de una Acta entrega-recepción total de adquisiciones, arrendamientos o servicios en la que se dejará constancia del resultado de la verificación realizada, donde se validará que se haya realizado conforme a lo solicitado.</w:t>
      </w:r>
    </w:p>
    <w:p w14:paraId="6E696E29" w14:textId="77777777" w:rsidR="00C412A4" w:rsidRPr="00C412A4" w:rsidRDefault="00C412A4" w:rsidP="00C412A4">
      <w:pPr>
        <w:jc w:val="both"/>
        <w:rPr>
          <w:rFonts w:cs="Arial"/>
          <w:sz w:val="20"/>
          <w:szCs w:val="20"/>
        </w:rPr>
      </w:pPr>
    </w:p>
    <w:p w14:paraId="5DB402D2" w14:textId="77777777" w:rsidR="00C412A4" w:rsidRPr="00C412A4" w:rsidRDefault="00C412A4" w:rsidP="00C412A4">
      <w:pPr>
        <w:jc w:val="both"/>
        <w:rPr>
          <w:rFonts w:cs="Arial"/>
          <w:b/>
          <w:sz w:val="20"/>
          <w:szCs w:val="20"/>
        </w:rPr>
      </w:pPr>
      <w:r w:rsidRPr="00C412A4">
        <w:rPr>
          <w:rFonts w:cs="Arial"/>
          <w:b/>
          <w:sz w:val="20"/>
          <w:szCs w:val="20"/>
        </w:rPr>
        <w:t>IX. PENAS CONVENCIONALES</w:t>
      </w:r>
    </w:p>
    <w:p w14:paraId="5DDD09BB" w14:textId="77777777" w:rsidR="00C412A4" w:rsidRPr="00C412A4" w:rsidRDefault="00C412A4" w:rsidP="00C412A4">
      <w:pPr>
        <w:jc w:val="both"/>
        <w:rPr>
          <w:rFonts w:cs="Arial"/>
          <w:sz w:val="20"/>
          <w:szCs w:val="20"/>
        </w:rPr>
      </w:pPr>
    </w:p>
    <w:p w14:paraId="03CB23CD" w14:textId="77777777" w:rsidR="00C412A4" w:rsidRPr="00C412A4" w:rsidRDefault="00C412A4" w:rsidP="00C412A4">
      <w:pPr>
        <w:jc w:val="both"/>
        <w:rPr>
          <w:rFonts w:cs="Arial"/>
          <w:sz w:val="20"/>
          <w:szCs w:val="20"/>
        </w:rPr>
      </w:pPr>
      <w:r w:rsidRPr="00C412A4">
        <w:rPr>
          <w:rFonts w:cs="Arial"/>
          <w:sz w:val="20"/>
          <w:szCs w:val="20"/>
        </w:rPr>
        <w:t xml:space="preserve">En caso de que el licitante adjudicado no cumpla en la entrega de la propuesta del programa de trabajo en los tiempos indicados en el presente anexo técnico, o en los tiempos establecidos en el programa de trabajo aprobado, la </w:t>
      </w:r>
      <w:proofErr w:type="spellStart"/>
      <w:r w:rsidRPr="00C412A4">
        <w:rPr>
          <w:rFonts w:cs="Arial"/>
          <w:sz w:val="20"/>
          <w:szCs w:val="20"/>
        </w:rPr>
        <w:t>Cofece</w:t>
      </w:r>
      <w:proofErr w:type="spellEnd"/>
      <w:r w:rsidRPr="00C412A4">
        <w:rPr>
          <w:rFonts w:cs="Arial"/>
          <w:sz w:val="20"/>
          <w:szCs w:val="20"/>
        </w:rPr>
        <w:t xml:space="preserve"> sancionará con penas convencionales, cuando sean imputables al licitante adjudicado, las cuales serán calculadas al 1% por cada día natural de retraso del costo unitario del spot antes del Impuesto al Valor Agregado. La penalización no será aplicable en caso de que se excedan los plazos establecidos en el Programa de Trabajo siempre y cuando se deba a revisiones adicionales solicitadas por la </w:t>
      </w:r>
      <w:proofErr w:type="spellStart"/>
      <w:r w:rsidRPr="00C412A4">
        <w:rPr>
          <w:rFonts w:cs="Arial"/>
          <w:sz w:val="20"/>
          <w:szCs w:val="20"/>
        </w:rPr>
        <w:t>DGPC</w:t>
      </w:r>
      <w:proofErr w:type="spellEnd"/>
      <w:r w:rsidRPr="00C412A4">
        <w:rPr>
          <w:rFonts w:cs="Arial"/>
          <w:sz w:val="20"/>
          <w:szCs w:val="20"/>
        </w:rPr>
        <w:t xml:space="preserve">. </w:t>
      </w:r>
    </w:p>
    <w:p w14:paraId="23293349" w14:textId="77777777" w:rsidR="00C412A4" w:rsidRPr="00C412A4" w:rsidRDefault="00C412A4" w:rsidP="00C412A4">
      <w:pPr>
        <w:jc w:val="both"/>
        <w:rPr>
          <w:rFonts w:cs="Arial"/>
          <w:sz w:val="20"/>
          <w:szCs w:val="20"/>
        </w:rPr>
      </w:pPr>
    </w:p>
    <w:p w14:paraId="7EA139C1" w14:textId="77777777" w:rsidR="00C412A4" w:rsidRPr="00C412A4" w:rsidRDefault="00C412A4" w:rsidP="00C412A4">
      <w:pPr>
        <w:jc w:val="both"/>
        <w:rPr>
          <w:rFonts w:cs="Arial"/>
          <w:b/>
          <w:sz w:val="20"/>
          <w:szCs w:val="20"/>
        </w:rPr>
      </w:pPr>
      <w:r w:rsidRPr="00C412A4">
        <w:rPr>
          <w:rFonts w:cs="Arial"/>
          <w:b/>
          <w:sz w:val="20"/>
          <w:szCs w:val="20"/>
        </w:rPr>
        <w:t>X. GARANTÍA DE CUMPLIMIENTO</w:t>
      </w:r>
    </w:p>
    <w:p w14:paraId="0A3190D6" w14:textId="77777777" w:rsidR="00C412A4" w:rsidRPr="00C412A4" w:rsidRDefault="00C412A4" w:rsidP="00C412A4">
      <w:pPr>
        <w:jc w:val="both"/>
        <w:rPr>
          <w:rFonts w:cs="Arial"/>
          <w:sz w:val="20"/>
          <w:szCs w:val="20"/>
        </w:rPr>
      </w:pPr>
    </w:p>
    <w:p w14:paraId="2A8E0EA0" w14:textId="77777777" w:rsidR="00C412A4" w:rsidRPr="00C412A4" w:rsidRDefault="00C412A4" w:rsidP="00C412A4">
      <w:pPr>
        <w:jc w:val="both"/>
        <w:rPr>
          <w:rFonts w:cs="Arial"/>
          <w:sz w:val="20"/>
          <w:szCs w:val="20"/>
        </w:rPr>
      </w:pPr>
      <w:r w:rsidRPr="00C412A4">
        <w:rPr>
          <w:rFonts w:cs="Arial"/>
          <w:sz w:val="20"/>
          <w:szCs w:val="20"/>
        </w:rPr>
        <w:t xml:space="preserve">El prestador del servicio adjudicado deberá garantizar el cumplimiento del contrato de conformidad con los artículos 82, 83 y 86 de las Políticas Generales en Materia de Adquisiciones, Arrendamientos y Servicios de la Comisión Federal de Competencia Económica (Políticas Generales), por un importe equivalente al 10% (diez por ciento) del monto del contrato antes del IVA. La garantía de cumplimiento deberá ser expedida a favor de la </w:t>
      </w:r>
      <w:proofErr w:type="spellStart"/>
      <w:r w:rsidRPr="00C412A4">
        <w:rPr>
          <w:rFonts w:cs="Arial"/>
          <w:sz w:val="20"/>
          <w:szCs w:val="20"/>
        </w:rPr>
        <w:t>Cofece</w:t>
      </w:r>
      <w:proofErr w:type="spellEnd"/>
      <w:r w:rsidRPr="00C412A4">
        <w:rPr>
          <w:rFonts w:cs="Arial"/>
          <w:sz w:val="20"/>
          <w:szCs w:val="20"/>
        </w:rPr>
        <w:t xml:space="preserve">, en alguna de las formas siguientes: depósito </w:t>
      </w:r>
      <w:r w:rsidRPr="00C412A4">
        <w:rPr>
          <w:rFonts w:cs="Arial"/>
          <w:sz w:val="20"/>
          <w:szCs w:val="20"/>
        </w:rPr>
        <w:lastRenderedPageBreak/>
        <w:t xml:space="preserve">de dinero constituido a través de certificado o billete de depósito expedido por institución de crédito; fianza otorgada por institución autorizada; carta de crédito Stand </w:t>
      </w:r>
      <w:proofErr w:type="spellStart"/>
      <w:r w:rsidRPr="00C412A4">
        <w:rPr>
          <w:rFonts w:cs="Arial"/>
          <w:sz w:val="20"/>
          <w:szCs w:val="20"/>
        </w:rPr>
        <w:t>By</w:t>
      </w:r>
      <w:proofErr w:type="spellEnd"/>
      <w:r w:rsidRPr="00C412A4">
        <w:rPr>
          <w:rFonts w:cs="Arial"/>
          <w:sz w:val="20"/>
          <w:szCs w:val="20"/>
        </w:rPr>
        <w:t xml:space="preserve"> o cheque certificado o de caja. En caso de ser mediante póliza de fianza, deberá tener vigencia hasta la terminación de la obligación contractual adjudicada, conforme a lo establecido en este contrato. El prestador del servicio adjudicado deberá proporcionar la garantía a la Coordinación General de Adquisiciones y Contratos a más tardar a los diez días naturales posteriores a la firma del contrato y deberá formar parte integrante del mismo, salvo que la entrega del servicio o bien, se efectúe dentro del citado plazo.</w:t>
      </w:r>
    </w:p>
    <w:p w14:paraId="26D3E266" w14:textId="77777777" w:rsidR="00C412A4" w:rsidRPr="00C412A4" w:rsidRDefault="00C412A4" w:rsidP="00C412A4">
      <w:pPr>
        <w:jc w:val="both"/>
        <w:rPr>
          <w:rFonts w:cs="Arial"/>
          <w:sz w:val="20"/>
          <w:szCs w:val="20"/>
        </w:rPr>
      </w:pPr>
      <w:r w:rsidRPr="00C412A4">
        <w:rPr>
          <w:rFonts w:cs="Arial"/>
          <w:sz w:val="20"/>
          <w:szCs w:val="20"/>
        </w:rPr>
        <w:t xml:space="preserve"> </w:t>
      </w:r>
    </w:p>
    <w:p w14:paraId="29A12777" w14:textId="77777777" w:rsidR="00C412A4" w:rsidRPr="00C412A4" w:rsidRDefault="00C412A4" w:rsidP="00C412A4">
      <w:pPr>
        <w:jc w:val="both"/>
        <w:rPr>
          <w:rFonts w:cs="Arial"/>
          <w:sz w:val="20"/>
          <w:szCs w:val="20"/>
        </w:rPr>
      </w:pPr>
      <w:r w:rsidRPr="00C412A4">
        <w:rPr>
          <w:rFonts w:cs="Arial"/>
          <w:sz w:val="20"/>
          <w:szCs w:val="20"/>
        </w:rPr>
        <w:t>Asimismo, de conformidad con el artículo 70 de las Políticas, Bases y Lineamientos en Materia de Adquisiciones, Arrendamientos y Servicios de la Comisión Federal de Competencia Económica (</w:t>
      </w:r>
      <w:proofErr w:type="spellStart"/>
      <w:r w:rsidRPr="00C412A4">
        <w:rPr>
          <w:rFonts w:cs="Arial"/>
          <w:sz w:val="20"/>
          <w:szCs w:val="20"/>
        </w:rPr>
        <w:t>POBALINES</w:t>
      </w:r>
      <w:proofErr w:type="spellEnd"/>
      <w:r w:rsidRPr="00C412A4">
        <w:rPr>
          <w:rFonts w:cs="Arial"/>
          <w:sz w:val="20"/>
          <w:szCs w:val="20"/>
        </w:rPr>
        <w:t>), la garantía de cumplimiento tendrá carácter de indivisible.</w:t>
      </w:r>
    </w:p>
    <w:p w14:paraId="2673D3DA" w14:textId="77777777" w:rsidR="00C412A4" w:rsidRPr="00C412A4" w:rsidRDefault="00C412A4" w:rsidP="00C412A4">
      <w:pPr>
        <w:jc w:val="both"/>
        <w:rPr>
          <w:rFonts w:cs="Arial"/>
          <w:sz w:val="20"/>
          <w:szCs w:val="20"/>
        </w:rPr>
      </w:pPr>
      <w:r w:rsidRPr="00C412A4">
        <w:rPr>
          <w:rFonts w:cs="Arial"/>
          <w:sz w:val="20"/>
          <w:szCs w:val="20"/>
        </w:rPr>
        <w:t xml:space="preserve"> </w:t>
      </w:r>
    </w:p>
    <w:p w14:paraId="449320F2" w14:textId="77777777" w:rsidR="00C412A4" w:rsidRPr="00C412A4" w:rsidRDefault="00C412A4" w:rsidP="00C412A4">
      <w:pPr>
        <w:jc w:val="both"/>
        <w:rPr>
          <w:rFonts w:cs="Arial"/>
          <w:sz w:val="20"/>
          <w:szCs w:val="20"/>
          <w:lang w:val="es-MX"/>
        </w:rPr>
      </w:pPr>
      <w:r w:rsidRPr="00C412A4">
        <w:rPr>
          <w:rFonts w:cs="Arial"/>
          <w:sz w:val="20"/>
          <w:szCs w:val="20"/>
        </w:rPr>
        <w:t xml:space="preserve">La </w:t>
      </w:r>
      <w:proofErr w:type="spellStart"/>
      <w:r w:rsidRPr="00C412A4">
        <w:rPr>
          <w:rFonts w:cs="Arial"/>
          <w:sz w:val="20"/>
          <w:szCs w:val="20"/>
        </w:rPr>
        <w:t>Cofece</w:t>
      </w:r>
      <w:proofErr w:type="spellEnd"/>
      <w:r w:rsidRPr="00C412A4">
        <w:rPr>
          <w:rFonts w:cs="Arial"/>
          <w:sz w:val="20"/>
          <w:szCs w:val="20"/>
        </w:rPr>
        <w:t xml:space="preserve"> autorizará la liberación de garantías, de conformidad con lo dispuesto en el artículo 75 fracción IV de las Políticas Generales; y, los artículos 66 y 67 de </w:t>
      </w:r>
      <w:proofErr w:type="spellStart"/>
      <w:r w:rsidRPr="00C412A4">
        <w:rPr>
          <w:rFonts w:cs="Arial"/>
          <w:sz w:val="20"/>
          <w:szCs w:val="20"/>
        </w:rPr>
        <w:t>POBALINES</w:t>
      </w:r>
      <w:proofErr w:type="spellEnd"/>
      <w:r w:rsidRPr="00C412A4">
        <w:rPr>
          <w:rFonts w:cs="Arial"/>
          <w:sz w:val="20"/>
          <w:szCs w:val="20"/>
        </w:rPr>
        <w:t>.</w:t>
      </w:r>
    </w:p>
    <w:p w14:paraId="5B63BA15" w14:textId="77777777" w:rsidR="00C412A4" w:rsidRPr="00C412A4" w:rsidRDefault="00C412A4" w:rsidP="00C412A4">
      <w:pPr>
        <w:jc w:val="both"/>
        <w:rPr>
          <w:rFonts w:cs="Arial"/>
          <w:b/>
          <w:sz w:val="20"/>
          <w:szCs w:val="20"/>
        </w:rPr>
      </w:pPr>
    </w:p>
    <w:p w14:paraId="1BE68D20" w14:textId="77777777" w:rsidR="00C412A4" w:rsidRPr="00C412A4" w:rsidRDefault="00C412A4" w:rsidP="00C412A4">
      <w:pPr>
        <w:jc w:val="both"/>
        <w:rPr>
          <w:rFonts w:cs="Arial"/>
          <w:b/>
          <w:sz w:val="20"/>
          <w:szCs w:val="20"/>
        </w:rPr>
      </w:pPr>
      <w:r w:rsidRPr="00C412A4">
        <w:rPr>
          <w:rFonts w:cs="Arial"/>
          <w:b/>
          <w:sz w:val="20"/>
          <w:szCs w:val="20"/>
        </w:rPr>
        <w:t>XI. VIGENCIA</w:t>
      </w:r>
    </w:p>
    <w:p w14:paraId="76C0C1C3" w14:textId="77777777" w:rsidR="00C412A4" w:rsidRPr="00C412A4" w:rsidRDefault="00C412A4" w:rsidP="00C412A4">
      <w:pPr>
        <w:jc w:val="both"/>
        <w:rPr>
          <w:rFonts w:cs="Arial"/>
          <w:sz w:val="20"/>
          <w:szCs w:val="20"/>
        </w:rPr>
      </w:pPr>
    </w:p>
    <w:p w14:paraId="5BD65E6F" w14:textId="77777777" w:rsidR="00C412A4" w:rsidRPr="00C412A4" w:rsidRDefault="00C412A4" w:rsidP="00C412A4">
      <w:pPr>
        <w:pStyle w:val="Prrafodelista"/>
        <w:ind w:left="0"/>
        <w:jc w:val="both"/>
        <w:rPr>
          <w:rFonts w:cs="Arial"/>
          <w:sz w:val="20"/>
          <w:szCs w:val="20"/>
        </w:rPr>
      </w:pPr>
      <w:r w:rsidRPr="00C412A4">
        <w:rPr>
          <w:rFonts w:cs="Arial"/>
          <w:sz w:val="20"/>
          <w:szCs w:val="20"/>
        </w:rPr>
        <w:t xml:space="preserve">La vigencia del servicio iniciará en la fecha de firma del contrato y concluirá el 6 de diciembre de 2024. </w:t>
      </w:r>
    </w:p>
    <w:p w14:paraId="49F1A742" w14:textId="77777777" w:rsidR="00C412A4" w:rsidRPr="00C412A4" w:rsidRDefault="00C412A4" w:rsidP="00C412A4">
      <w:pPr>
        <w:pStyle w:val="Prrafodelista"/>
        <w:ind w:left="0"/>
        <w:jc w:val="both"/>
        <w:rPr>
          <w:rFonts w:cs="Arial"/>
          <w:sz w:val="20"/>
          <w:szCs w:val="20"/>
        </w:rPr>
      </w:pPr>
    </w:p>
    <w:p w14:paraId="56AA6E22" w14:textId="77777777" w:rsidR="00C412A4" w:rsidRPr="00C412A4" w:rsidRDefault="00C412A4" w:rsidP="00C412A4">
      <w:pPr>
        <w:jc w:val="both"/>
        <w:rPr>
          <w:rFonts w:cs="Arial"/>
          <w:b/>
          <w:sz w:val="20"/>
          <w:szCs w:val="20"/>
        </w:rPr>
      </w:pPr>
      <w:r w:rsidRPr="00C412A4">
        <w:rPr>
          <w:rFonts w:cs="Arial"/>
          <w:b/>
          <w:sz w:val="20"/>
          <w:szCs w:val="20"/>
        </w:rPr>
        <w:t>XII. FORMA DE PAGO</w:t>
      </w:r>
    </w:p>
    <w:p w14:paraId="6350026A" w14:textId="77777777" w:rsidR="00C412A4" w:rsidRPr="00C412A4" w:rsidRDefault="00C412A4" w:rsidP="00C412A4">
      <w:pPr>
        <w:jc w:val="both"/>
        <w:rPr>
          <w:rFonts w:cs="Arial"/>
          <w:b/>
          <w:sz w:val="20"/>
          <w:szCs w:val="20"/>
          <w:u w:val="single"/>
        </w:rPr>
      </w:pPr>
    </w:p>
    <w:p w14:paraId="0F798436" w14:textId="77777777" w:rsidR="00C412A4" w:rsidRPr="00C412A4" w:rsidRDefault="00C412A4" w:rsidP="00C412A4">
      <w:pPr>
        <w:jc w:val="both"/>
        <w:rPr>
          <w:rFonts w:cs="Arial"/>
          <w:sz w:val="20"/>
          <w:szCs w:val="20"/>
        </w:rPr>
      </w:pPr>
      <w:r w:rsidRPr="00C412A4">
        <w:rPr>
          <w:rFonts w:cs="Arial"/>
          <w:sz w:val="20"/>
          <w:szCs w:val="20"/>
        </w:rPr>
        <w:t xml:space="preserve">El pago de los servicios prestados se cubrirá de conformidad con lo dispuesto en el artículo 87 de las Políticas, en moneda nacional y se realizará a través de un pago correspondiente a cada spot de radio o de televisión recibido a entera satisfacción de la </w:t>
      </w:r>
      <w:proofErr w:type="spellStart"/>
      <w:r w:rsidRPr="00C412A4">
        <w:rPr>
          <w:rFonts w:cs="Arial"/>
          <w:sz w:val="20"/>
          <w:szCs w:val="20"/>
        </w:rPr>
        <w:t>Cofece</w:t>
      </w:r>
      <w:proofErr w:type="spellEnd"/>
      <w:r w:rsidRPr="00C412A4">
        <w:rPr>
          <w:rFonts w:cs="Arial"/>
          <w:sz w:val="20"/>
          <w:szCs w:val="20"/>
        </w:rPr>
        <w:t>.</w:t>
      </w:r>
    </w:p>
    <w:p w14:paraId="43D1CE14" w14:textId="77777777" w:rsidR="00C412A4" w:rsidRPr="00C412A4" w:rsidRDefault="00C412A4" w:rsidP="00C412A4">
      <w:pPr>
        <w:jc w:val="both"/>
        <w:rPr>
          <w:rFonts w:cs="Arial"/>
          <w:sz w:val="20"/>
          <w:szCs w:val="20"/>
        </w:rPr>
      </w:pPr>
    </w:p>
    <w:p w14:paraId="62DBB386" w14:textId="77777777" w:rsidR="00C412A4" w:rsidRPr="00C412A4" w:rsidRDefault="00C412A4" w:rsidP="00C412A4">
      <w:pPr>
        <w:jc w:val="both"/>
        <w:rPr>
          <w:rFonts w:cs="Arial"/>
          <w:sz w:val="20"/>
          <w:szCs w:val="20"/>
        </w:rPr>
      </w:pPr>
      <w:r w:rsidRPr="00C412A4">
        <w:rPr>
          <w:rFonts w:cs="Arial"/>
          <w:sz w:val="20"/>
          <w:szCs w:val="20"/>
        </w:rPr>
        <w:t xml:space="preserve">Cada pago se efectuará cuando se entregue la factura de servicio y se confirme la entera satisfacción de la </w:t>
      </w:r>
      <w:proofErr w:type="spellStart"/>
      <w:r w:rsidRPr="00C412A4">
        <w:rPr>
          <w:rFonts w:cs="Arial"/>
          <w:sz w:val="20"/>
          <w:szCs w:val="20"/>
        </w:rPr>
        <w:t>Cofece</w:t>
      </w:r>
      <w:proofErr w:type="spellEnd"/>
      <w:r w:rsidRPr="00C412A4">
        <w:rPr>
          <w:rFonts w:cs="Arial"/>
          <w:sz w:val="20"/>
          <w:szCs w:val="20"/>
        </w:rPr>
        <w:t xml:space="preserve"> a través de escrito de aceptación de los servicios firmado por el servidor público (área requirente) responsable de administrar y vigilar el cumplimiento del contrato, que se asegurará que cumpla con los requisitos solicitados por </w:t>
      </w:r>
      <w:proofErr w:type="spellStart"/>
      <w:r w:rsidRPr="00C412A4">
        <w:rPr>
          <w:rFonts w:cs="Arial"/>
          <w:sz w:val="20"/>
          <w:szCs w:val="20"/>
        </w:rPr>
        <w:t>RTC</w:t>
      </w:r>
      <w:proofErr w:type="spellEnd"/>
      <w:r w:rsidRPr="00C412A4">
        <w:rPr>
          <w:rFonts w:cs="Arial"/>
          <w:sz w:val="20"/>
          <w:szCs w:val="20"/>
        </w:rPr>
        <w:t xml:space="preserve"> para su transmisión.</w:t>
      </w:r>
      <w:r w:rsidRPr="00C412A4">
        <w:rPr>
          <w:rStyle w:val="Refdenotaalpie"/>
          <w:rFonts w:cs="Arial"/>
          <w:sz w:val="20"/>
          <w:szCs w:val="20"/>
        </w:rPr>
        <w:footnoteReference w:id="3"/>
      </w:r>
      <w:r w:rsidRPr="00C412A4">
        <w:rPr>
          <w:rFonts w:cs="Arial"/>
          <w:sz w:val="20"/>
          <w:szCs w:val="20"/>
        </w:rPr>
        <w:t xml:space="preserve"> </w:t>
      </w:r>
    </w:p>
    <w:p w14:paraId="218308DA" w14:textId="77777777" w:rsidR="00C412A4" w:rsidRPr="00C412A4" w:rsidRDefault="00C412A4" w:rsidP="00C412A4">
      <w:pPr>
        <w:jc w:val="both"/>
        <w:rPr>
          <w:rFonts w:cs="Arial"/>
          <w:sz w:val="20"/>
          <w:szCs w:val="20"/>
        </w:rPr>
      </w:pPr>
    </w:p>
    <w:p w14:paraId="3AF75F9F" w14:textId="77777777" w:rsidR="00C412A4" w:rsidRPr="00C412A4" w:rsidRDefault="00C412A4" w:rsidP="00C412A4">
      <w:pPr>
        <w:jc w:val="both"/>
        <w:rPr>
          <w:rFonts w:cs="Arial"/>
          <w:sz w:val="20"/>
          <w:szCs w:val="20"/>
        </w:rPr>
      </w:pPr>
      <w:r w:rsidRPr="00C412A4">
        <w:rPr>
          <w:rFonts w:cs="Arial"/>
          <w:sz w:val="20"/>
          <w:szCs w:val="20"/>
        </w:rPr>
        <w:t xml:space="preserve">Cada pago será por un monto equivalente al costo unitario del spot de radio o televisión, según corresponda, dentro de los 20 (veinte) días naturales contados a partir de la entrega de la factura respectiva, previa entrega del spot de que se trate, en los términos del contrato. </w:t>
      </w:r>
    </w:p>
    <w:p w14:paraId="3F1C3B17" w14:textId="77777777" w:rsidR="00C412A4" w:rsidRPr="00C412A4" w:rsidRDefault="00C412A4" w:rsidP="00C412A4">
      <w:pPr>
        <w:jc w:val="both"/>
        <w:rPr>
          <w:rFonts w:cs="Arial"/>
          <w:sz w:val="20"/>
          <w:szCs w:val="20"/>
        </w:rPr>
      </w:pPr>
    </w:p>
    <w:p w14:paraId="3913C383" w14:textId="77777777" w:rsidR="00C412A4" w:rsidRPr="00C412A4" w:rsidRDefault="00C412A4" w:rsidP="00C412A4">
      <w:pPr>
        <w:autoSpaceDE w:val="0"/>
        <w:autoSpaceDN w:val="0"/>
        <w:adjustRightInd w:val="0"/>
        <w:jc w:val="both"/>
        <w:rPr>
          <w:rFonts w:eastAsiaTheme="minorHAnsi" w:cs="Arial"/>
          <w:sz w:val="20"/>
          <w:szCs w:val="20"/>
          <w:lang w:val="es-MX" w:eastAsia="en-US"/>
        </w:rPr>
      </w:pPr>
      <w:r w:rsidRPr="00C412A4">
        <w:rPr>
          <w:rFonts w:eastAsiaTheme="minorHAnsi" w:cs="Arial"/>
          <w:sz w:val="20"/>
          <w:szCs w:val="20"/>
          <w:lang w:val="es-MX" w:eastAsia="en-US"/>
        </w:rPr>
        <w:t>Los pagos correspondientes al mes de diciembre se pagarán de acuerdo con las disposiciones que emita la Dirección General de Administración para el cierre presupuestal 2024.</w:t>
      </w:r>
    </w:p>
    <w:p w14:paraId="4640507B" w14:textId="77777777" w:rsidR="00C412A4" w:rsidRPr="00C412A4" w:rsidRDefault="00C412A4" w:rsidP="00C412A4">
      <w:pPr>
        <w:jc w:val="both"/>
        <w:rPr>
          <w:rFonts w:cs="Arial"/>
          <w:sz w:val="20"/>
          <w:szCs w:val="20"/>
        </w:rPr>
      </w:pPr>
    </w:p>
    <w:p w14:paraId="2C5C5AFF" w14:textId="77777777" w:rsidR="00C412A4" w:rsidRPr="00C412A4" w:rsidRDefault="00C412A4" w:rsidP="00C412A4">
      <w:pPr>
        <w:jc w:val="both"/>
        <w:rPr>
          <w:rFonts w:cs="Arial"/>
          <w:b/>
          <w:sz w:val="20"/>
          <w:szCs w:val="20"/>
        </w:rPr>
      </w:pPr>
      <w:r w:rsidRPr="00C412A4">
        <w:rPr>
          <w:rFonts w:cs="Arial"/>
          <w:b/>
          <w:sz w:val="20"/>
          <w:szCs w:val="20"/>
        </w:rPr>
        <w:t xml:space="preserve">XIII. CRITERIO DE EVALUACIÓN </w:t>
      </w:r>
    </w:p>
    <w:p w14:paraId="6E1BBA15" w14:textId="77777777" w:rsidR="00C412A4" w:rsidRPr="00C412A4" w:rsidRDefault="00C412A4" w:rsidP="00C412A4">
      <w:pPr>
        <w:autoSpaceDE w:val="0"/>
        <w:autoSpaceDN w:val="0"/>
        <w:adjustRightInd w:val="0"/>
        <w:jc w:val="both"/>
        <w:rPr>
          <w:rFonts w:eastAsiaTheme="minorHAnsi" w:cs="Arial"/>
          <w:sz w:val="20"/>
          <w:szCs w:val="20"/>
          <w:lang w:val="es-MX" w:eastAsia="en-US"/>
        </w:rPr>
      </w:pPr>
    </w:p>
    <w:p w14:paraId="38BEA27A" w14:textId="77777777" w:rsidR="00C412A4" w:rsidRPr="00C412A4" w:rsidRDefault="00C412A4" w:rsidP="00C412A4">
      <w:pPr>
        <w:autoSpaceDE w:val="0"/>
        <w:autoSpaceDN w:val="0"/>
        <w:adjustRightInd w:val="0"/>
        <w:jc w:val="both"/>
        <w:rPr>
          <w:rFonts w:eastAsiaTheme="minorHAnsi" w:cs="Arial"/>
          <w:sz w:val="20"/>
          <w:szCs w:val="20"/>
          <w:lang w:val="es-MX" w:eastAsia="en-US"/>
        </w:rPr>
      </w:pPr>
      <w:r w:rsidRPr="00C412A4">
        <w:rPr>
          <w:rFonts w:eastAsiaTheme="minorHAnsi" w:cs="Arial"/>
          <w:sz w:val="20"/>
          <w:szCs w:val="20"/>
          <w:lang w:val="es-MX" w:eastAsia="en-US"/>
        </w:rPr>
        <w:t xml:space="preserve">El método con el que se evaluarán las propuestas será el binario, mediante la aplicación de los criterios de evaluación de “Cumple” o “No Cumple”, según el artículo 28, fracción VIII de los </w:t>
      </w:r>
      <w:proofErr w:type="spellStart"/>
      <w:r w:rsidRPr="00C412A4">
        <w:rPr>
          <w:rFonts w:eastAsiaTheme="minorHAnsi" w:cs="Arial"/>
          <w:sz w:val="20"/>
          <w:szCs w:val="20"/>
          <w:lang w:val="es-MX" w:eastAsia="en-US"/>
        </w:rPr>
        <w:t>POBALINES</w:t>
      </w:r>
      <w:proofErr w:type="spellEnd"/>
      <w:r w:rsidRPr="00C412A4">
        <w:rPr>
          <w:rFonts w:eastAsiaTheme="minorHAnsi" w:cs="Arial"/>
          <w:sz w:val="20"/>
          <w:szCs w:val="20"/>
          <w:lang w:val="es-MX" w:eastAsia="en-US"/>
        </w:rPr>
        <w:t>. El licitante adjudicado será aquel que cumpla con el 100% de los requisitos establecidos en el presente Anexo Técnico y la propuesta económica sea la más baja.</w:t>
      </w:r>
    </w:p>
    <w:p w14:paraId="046BFD10" w14:textId="77777777" w:rsidR="00C412A4" w:rsidRPr="00C412A4" w:rsidRDefault="00C412A4" w:rsidP="00C412A4">
      <w:pPr>
        <w:autoSpaceDE w:val="0"/>
        <w:autoSpaceDN w:val="0"/>
        <w:adjustRightInd w:val="0"/>
        <w:jc w:val="both"/>
        <w:rPr>
          <w:rFonts w:eastAsiaTheme="minorHAnsi" w:cs="Arial"/>
          <w:sz w:val="20"/>
          <w:szCs w:val="20"/>
          <w:lang w:val="es-MX" w:eastAsia="en-US"/>
        </w:rPr>
      </w:pPr>
    </w:p>
    <w:p w14:paraId="3DD80104" w14:textId="77777777" w:rsidR="00C412A4" w:rsidRPr="00C412A4" w:rsidRDefault="00C412A4" w:rsidP="00C412A4">
      <w:pPr>
        <w:jc w:val="both"/>
        <w:rPr>
          <w:rFonts w:cs="Arial"/>
          <w:b/>
          <w:sz w:val="20"/>
          <w:szCs w:val="20"/>
        </w:rPr>
      </w:pPr>
      <w:r w:rsidRPr="00C412A4">
        <w:rPr>
          <w:rFonts w:cs="Arial"/>
          <w:b/>
          <w:sz w:val="20"/>
          <w:szCs w:val="20"/>
        </w:rPr>
        <w:t>XIV. PROPUESTA ECONÓMICA</w:t>
      </w:r>
    </w:p>
    <w:p w14:paraId="22ABC4C1" w14:textId="77777777" w:rsidR="00C412A4" w:rsidRPr="00C412A4" w:rsidRDefault="00C412A4" w:rsidP="00C412A4">
      <w:pPr>
        <w:jc w:val="both"/>
        <w:rPr>
          <w:rFonts w:cs="Arial"/>
          <w:b/>
          <w:sz w:val="20"/>
          <w:szCs w:val="20"/>
          <w:u w:val="single"/>
        </w:rPr>
      </w:pPr>
    </w:p>
    <w:p w14:paraId="32A7F2D6" w14:textId="77777777" w:rsidR="00C412A4" w:rsidRPr="00C412A4" w:rsidRDefault="00C412A4" w:rsidP="00C412A4">
      <w:pPr>
        <w:jc w:val="both"/>
        <w:rPr>
          <w:rFonts w:cs="Arial"/>
          <w:b/>
          <w:sz w:val="20"/>
          <w:szCs w:val="20"/>
          <w:u w:val="single"/>
        </w:rPr>
      </w:pPr>
    </w:p>
    <w:p w14:paraId="701BC399" w14:textId="77777777" w:rsidR="00C412A4" w:rsidRPr="00C412A4" w:rsidRDefault="00C412A4" w:rsidP="00C412A4">
      <w:pPr>
        <w:jc w:val="both"/>
        <w:rPr>
          <w:rFonts w:cs="Arial"/>
          <w:sz w:val="20"/>
          <w:szCs w:val="20"/>
        </w:rPr>
      </w:pPr>
      <w:r w:rsidRPr="00C412A4">
        <w:rPr>
          <w:rFonts w:cs="Arial"/>
          <w:sz w:val="20"/>
          <w:szCs w:val="20"/>
        </w:rPr>
        <w:t>La propuesta económica deberá contener el costo unitario por spot, como se presenta a continuación:</w:t>
      </w:r>
    </w:p>
    <w:p w14:paraId="742BA5D6" w14:textId="77777777" w:rsidR="00C412A4" w:rsidRPr="00C412A4" w:rsidRDefault="00C412A4" w:rsidP="00C412A4">
      <w:pPr>
        <w:jc w:val="both"/>
        <w:rPr>
          <w:rFonts w:cs="Arial"/>
          <w:b/>
          <w:sz w:val="20"/>
          <w:szCs w:val="20"/>
          <w:u w:val="single"/>
        </w:rPr>
      </w:pPr>
    </w:p>
    <w:tbl>
      <w:tblPr>
        <w:tblStyle w:val="Tablaconcuadrcula"/>
        <w:tblW w:w="0" w:type="auto"/>
        <w:jc w:val="center"/>
        <w:tblLook w:val="04A0" w:firstRow="1" w:lastRow="0" w:firstColumn="1" w:lastColumn="0" w:noHBand="0" w:noVBand="1"/>
      </w:tblPr>
      <w:tblGrid>
        <w:gridCol w:w="3307"/>
        <w:gridCol w:w="1818"/>
        <w:gridCol w:w="1818"/>
        <w:gridCol w:w="1885"/>
      </w:tblGrid>
      <w:tr w:rsidR="00C412A4" w:rsidRPr="00C412A4" w14:paraId="1B96CDBF" w14:textId="77777777" w:rsidTr="00C412A4">
        <w:trPr>
          <w:jc w:val="center"/>
        </w:trPr>
        <w:tc>
          <w:tcPr>
            <w:tcW w:w="3307" w:type="dxa"/>
            <w:tcBorders>
              <w:top w:val="single" w:sz="4" w:space="0" w:color="auto"/>
              <w:left w:val="single" w:sz="4" w:space="0" w:color="auto"/>
              <w:bottom w:val="single" w:sz="4" w:space="0" w:color="auto"/>
              <w:right w:val="single" w:sz="4" w:space="0" w:color="auto"/>
            </w:tcBorders>
            <w:hideMark/>
          </w:tcPr>
          <w:p w14:paraId="4985FA41" w14:textId="77777777" w:rsidR="00C412A4" w:rsidRPr="00C412A4" w:rsidRDefault="00C412A4" w:rsidP="00C412A4">
            <w:pPr>
              <w:jc w:val="both"/>
              <w:rPr>
                <w:rFonts w:cs="Arial"/>
                <w:b/>
                <w:sz w:val="20"/>
                <w:szCs w:val="20"/>
                <w:u w:val="single"/>
              </w:rPr>
            </w:pPr>
            <w:r w:rsidRPr="00C412A4">
              <w:rPr>
                <w:rFonts w:cs="Arial"/>
                <w:b/>
                <w:sz w:val="20"/>
                <w:szCs w:val="20"/>
                <w:u w:val="single"/>
              </w:rPr>
              <w:t>Concepto</w:t>
            </w:r>
          </w:p>
        </w:tc>
        <w:tc>
          <w:tcPr>
            <w:tcW w:w="1818" w:type="dxa"/>
            <w:tcBorders>
              <w:top w:val="single" w:sz="4" w:space="0" w:color="auto"/>
              <w:left w:val="single" w:sz="4" w:space="0" w:color="auto"/>
              <w:bottom w:val="single" w:sz="4" w:space="0" w:color="auto"/>
              <w:right w:val="single" w:sz="4" w:space="0" w:color="auto"/>
            </w:tcBorders>
            <w:hideMark/>
          </w:tcPr>
          <w:p w14:paraId="33DE5EAA" w14:textId="77777777" w:rsidR="00C412A4" w:rsidRPr="00C412A4" w:rsidRDefault="00C412A4" w:rsidP="00C412A4">
            <w:pPr>
              <w:jc w:val="center"/>
              <w:rPr>
                <w:rFonts w:cs="Arial"/>
                <w:b/>
                <w:sz w:val="20"/>
                <w:szCs w:val="20"/>
                <w:u w:val="single"/>
              </w:rPr>
            </w:pPr>
            <w:r w:rsidRPr="00C412A4">
              <w:rPr>
                <w:rFonts w:cs="Arial"/>
                <w:b/>
                <w:sz w:val="20"/>
                <w:szCs w:val="20"/>
                <w:u w:val="single"/>
              </w:rPr>
              <w:t>Costo unitario sin IVA</w:t>
            </w:r>
          </w:p>
        </w:tc>
        <w:tc>
          <w:tcPr>
            <w:tcW w:w="1818" w:type="dxa"/>
            <w:tcBorders>
              <w:top w:val="single" w:sz="4" w:space="0" w:color="auto"/>
              <w:left w:val="single" w:sz="4" w:space="0" w:color="auto"/>
              <w:bottom w:val="single" w:sz="4" w:space="0" w:color="auto"/>
              <w:right w:val="single" w:sz="4" w:space="0" w:color="auto"/>
            </w:tcBorders>
            <w:hideMark/>
          </w:tcPr>
          <w:p w14:paraId="74E26B6F" w14:textId="77777777" w:rsidR="00C412A4" w:rsidRPr="00C412A4" w:rsidRDefault="00C412A4" w:rsidP="00C412A4">
            <w:pPr>
              <w:jc w:val="center"/>
              <w:rPr>
                <w:rFonts w:cs="Arial"/>
                <w:b/>
                <w:sz w:val="20"/>
                <w:szCs w:val="20"/>
                <w:u w:val="single"/>
              </w:rPr>
            </w:pPr>
            <w:r w:rsidRPr="00C412A4">
              <w:rPr>
                <w:rFonts w:cs="Arial"/>
                <w:b/>
                <w:sz w:val="20"/>
                <w:szCs w:val="20"/>
                <w:u w:val="single"/>
              </w:rPr>
              <w:t>Importe del IVA</w:t>
            </w:r>
          </w:p>
        </w:tc>
        <w:tc>
          <w:tcPr>
            <w:tcW w:w="1885" w:type="dxa"/>
            <w:tcBorders>
              <w:top w:val="single" w:sz="4" w:space="0" w:color="auto"/>
              <w:left w:val="single" w:sz="4" w:space="0" w:color="auto"/>
              <w:bottom w:val="single" w:sz="4" w:space="0" w:color="auto"/>
              <w:right w:val="single" w:sz="4" w:space="0" w:color="auto"/>
            </w:tcBorders>
            <w:hideMark/>
          </w:tcPr>
          <w:p w14:paraId="2D406CB3" w14:textId="77777777" w:rsidR="00C412A4" w:rsidRPr="00C412A4" w:rsidRDefault="00C412A4" w:rsidP="00C412A4">
            <w:pPr>
              <w:jc w:val="center"/>
              <w:rPr>
                <w:rFonts w:cs="Arial"/>
                <w:b/>
                <w:sz w:val="20"/>
                <w:szCs w:val="20"/>
                <w:u w:val="single"/>
              </w:rPr>
            </w:pPr>
            <w:r w:rsidRPr="00C412A4">
              <w:rPr>
                <w:rFonts w:cs="Arial"/>
                <w:b/>
                <w:sz w:val="20"/>
                <w:szCs w:val="20"/>
                <w:u w:val="single"/>
              </w:rPr>
              <w:t>Costo unitario con IVA</w:t>
            </w:r>
          </w:p>
        </w:tc>
      </w:tr>
      <w:tr w:rsidR="00C412A4" w:rsidRPr="00C412A4" w14:paraId="7F5DF678" w14:textId="77777777" w:rsidTr="00C412A4">
        <w:trPr>
          <w:trHeight w:val="396"/>
          <w:jc w:val="center"/>
        </w:trPr>
        <w:tc>
          <w:tcPr>
            <w:tcW w:w="3307" w:type="dxa"/>
            <w:tcBorders>
              <w:top w:val="single" w:sz="4" w:space="0" w:color="auto"/>
              <w:left w:val="single" w:sz="4" w:space="0" w:color="auto"/>
              <w:bottom w:val="single" w:sz="4" w:space="0" w:color="auto"/>
              <w:right w:val="single" w:sz="4" w:space="0" w:color="auto"/>
            </w:tcBorders>
            <w:hideMark/>
          </w:tcPr>
          <w:p w14:paraId="035FCD24" w14:textId="77777777" w:rsidR="00C412A4" w:rsidRPr="00C412A4" w:rsidRDefault="00C412A4" w:rsidP="00C412A4">
            <w:pPr>
              <w:rPr>
                <w:rFonts w:cs="Arial"/>
                <w:b/>
                <w:sz w:val="20"/>
                <w:szCs w:val="20"/>
                <w:u w:val="single"/>
              </w:rPr>
            </w:pPr>
            <w:r w:rsidRPr="00C412A4">
              <w:rPr>
                <w:rFonts w:cs="Arial"/>
                <w:sz w:val="20"/>
                <w:szCs w:val="20"/>
              </w:rPr>
              <w:t>Spot de radio de 30”</w:t>
            </w:r>
          </w:p>
        </w:tc>
        <w:tc>
          <w:tcPr>
            <w:tcW w:w="1818" w:type="dxa"/>
            <w:tcBorders>
              <w:top w:val="single" w:sz="4" w:space="0" w:color="auto"/>
              <w:left w:val="single" w:sz="4" w:space="0" w:color="auto"/>
              <w:bottom w:val="single" w:sz="4" w:space="0" w:color="auto"/>
              <w:right w:val="single" w:sz="4" w:space="0" w:color="auto"/>
            </w:tcBorders>
          </w:tcPr>
          <w:p w14:paraId="0D4D8CC3" w14:textId="77777777" w:rsidR="00C412A4" w:rsidRPr="00C412A4" w:rsidRDefault="00C412A4" w:rsidP="00C412A4">
            <w:pPr>
              <w:jc w:val="center"/>
              <w:rPr>
                <w:rFonts w:cs="Arial"/>
                <w:b/>
                <w:sz w:val="20"/>
                <w:szCs w:val="20"/>
                <w:u w:val="single"/>
              </w:rPr>
            </w:pPr>
          </w:p>
        </w:tc>
        <w:tc>
          <w:tcPr>
            <w:tcW w:w="1818" w:type="dxa"/>
            <w:tcBorders>
              <w:top w:val="single" w:sz="4" w:space="0" w:color="auto"/>
              <w:left w:val="single" w:sz="4" w:space="0" w:color="auto"/>
              <w:bottom w:val="single" w:sz="4" w:space="0" w:color="auto"/>
              <w:right w:val="single" w:sz="4" w:space="0" w:color="auto"/>
            </w:tcBorders>
          </w:tcPr>
          <w:p w14:paraId="731DCE88" w14:textId="77777777" w:rsidR="00C412A4" w:rsidRPr="00C412A4" w:rsidRDefault="00C412A4" w:rsidP="00C412A4">
            <w:pPr>
              <w:jc w:val="center"/>
              <w:rPr>
                <w:rFonts w:cs="Arial"/>
                <w:b/>
                <w:sz w:val="20"/>
                <w:szCs w:val="20"/>
                <w:u w:val="single"/>
              </w:rPr>
            </w:pPr>
          </w:p>
        </w:tc>
        <w:tc>
          <w:tcPr>
            <w:tcW w:w="1885" w:type="dxa"/>
            <w:tcBorders>
              <w:top w:val="single" w:sz="4" w:space="0" w:color="auto"/>
              <w:left w:val="single" w:sz="4" w:space="0" w:color="auto"/>
              <w:bottom w:val="single" w:sz="4" w:space="0" w:color="auto"/>
              <w:right w:val="single" w:sz="4" w:space="0" w:color="auto"/>
            </w:tcBorders>
          </w:tcPr>
          <w:p w14:paraId="5989325D" w14:textId="77777777" w:rsidR="00C412A4" w:rsidRPr="00C412A4" w:rsidRDefault="00C412A4" w:rsidP="00C412A4">
            <w:pPr>
              <w:jc w:val="center"/>
              <w:rPr>
                <w:rFonts w:cs="Arial"/>
                <w:b/>
                <w:sz w:val="20"/>
                <w:szCs w:val="20"/>
                <w:u w:val="single"/>
              </w:rPr>
            </w:pPr>
          </w:p>
        </w:tc>
      </w:tr>
      <w:tr w:rsidR="00C412A4" w:rsidRPr="00C412A4" w14:paraId="3C33AE51" w14:textId="77777777" w:rsidTr="00C412A4">
        <w:trPr>
          <w:jc w:val="center"/>
        </w:trPr>
        <w:tc>
          <w:tcPr>
            <w:tcW w:w="3307" w:type="dxa"/>
            <w:tcBorders>
              <w:top w:val="single" w:sz="4" w:space="0" w:color="auto"/>
              <w:left w:val="single" w:sz="4" w:space="0" w:color="auto"/>
              <w:bottom w:val="single" w:sz="4" w:space="0" w:color="auto"/>
              <w:right w:val="single" w:sz="4" w:space="0" w:color="auto"/>
            </w:tcBorders>
            <w:hideMark/>
          </w:tcPr>
          <w:p w14:paraId="52C54DE2" w14:textId="77777777" w:rsidR="00C412A4" w:rsidRPr="00C412A4" w:rsidRDefault="00C412A4" w:rsidP="00C412A4">
            <w:pPr>
              <w:rPr>
                <w:rFonts w:cs="Arial"/>
                <w:sz w:val="20"/>
                <w:szCs w:val="20"/>
              </w:rPr>
            </w:pPr>
            <w:r w:rsidRPr="00C412A4">
              <w:rPr>
                <w:rFonts w:cs="Arial"/>
                <w:sz w:val="20"/>
                <w:szCs w:val="20"/>
              </w:rPr>
              <w:t>Spot animado en 2D/3D para televisión de 30”</w:t>
            </w:r>
          </w:p>
        </w:tc>
        <w:tc>
          <w:tcPr>
            <w:tcW w:w="1818" w:type="dxa"/>
            <w:tcBorders>
              <w:top w:val="single" w:sz="4" w:space="0" w:color="auto"/>
              <w:left w:val="single" w:sz="4" w:space="0" w:color="auto"/>
              <w:bottom w:val="single" w:sz="4" w:space="0" w:color="auto"/>
              <w:right w:val="single" w:sz="4" w:space="0" w:color="auto"/>
            </w:tcBorders>
          </w:tcPr>
          <w:p w14:paraId="7649AD57" w14:textId="77777777" w:rsidR="00C412A4" w:rsidRPr="00C412A4" w:rsidRDefault="00C412A4" w:rsidP="00C412A4">
            <w:pPr>
              <w:jc w:val="center"/>
              <w:rPr>
                <w:rFonts w:cs="Arial"/>
                <w:b/>
                <w:sz w:val="20"/>
                <w:szCs w:val="20"/>
                <w:u w:val="single"/>
              </w:rPr>
            </w:pPr>
          </w:p>
        </w:tc>
        <w:tc>
          <w:tcPr>
            <w:tcW w:w="1818" w:type="dxa"/>
            <w:tcBorders>
              <w:top w:val="single" w:sz="4" w:space="0" w:color="auto"/>
              <w:left w:val="single" w:sz="4" w:space="0" w:color="auto"/>
              <w:bottom w:val="single" w:sz="4" w:space="0" w:color="auto"/>
              <w:right w:val="single" w:sz="4" w:space="0" w:color="auto"/>
            </w:tcBorders>
          </w:tcPr>
          <w:p w14:paraId="038BE56F" w14:textId="77777777" w:rsidR="00C412A4" w:rsidRPr="00C412A4" w:rsidRDefault="00C412A4" w:rsidP="00C412A4">
            <w:pPr>
              <w:jc w:val="center"/>
              <w:rPr>
                <w:rFonts w:cs="Arial"/>
                <w:b/>
                <w:sz w:val="20"/>
                <w:szCs w:val="20"/>
                <w:u w:val="single"/>
              </w:rPr>
            </w:pPr>
          </w:p>
        </w:tc>
        <w:tc>
          <w:tcPr>
            <w:tcW w:w="1885" w:type="dxa"/>
            <w:tcBorders>
              <w:top w:val="single" w:sz="4" w:space="0" w:color="auto"/>
              <w:left w:val="single" w:sz="4" w:space="0" w:color="auto"/>
              <w:bottom w:val="single" w:sz="4" w:space="0" w:color="auto"/>
              <w:right w:val="single" w:sz="4" w:space="0" w:color="auto"/>
            </w:tcBorders>
          </w:tcPr>
          <w:p w14:paraId="28ED8C7F" w14:textId="77777777" w:rsidR="00C412A4" w:rsidRPr="00C412A4" w:rsidRDefault="00C412A4" w:rsidP="00C412A4">
            <w:pPr>
              <w:jc w:val="center"/>
              <w:rPr>
                <w:rFonts w:cs="Arial"/>
                <w:b/>
                <w:sz w:val="20"/>
                <w:szCs w:val="20"/>
                <w:u w:val="single"/>
              </w:rPr>
            </w:pPr>
          </w:p>
        </w:tc>
      </w:tr>
    </w:tbl>
    <w:p w14:paraId="25B32C86" w14:textId="77777777" w:rsidR="00C412A4" w:rsidRPr="00C412A4" w:rsidRDefault="00C412A4" w:rsidP="00C412A4">
      <w:pPr>
        <w:autoSpaceDE w:val="0"/>
        <w:autoSpaceDN w:val="0"/>
        <w:adjustRightInd w:val="0"/>
        <w:jc w:val="both"/>
        <w:rPr>
          <w:rFonts w:cs="Arial"/>
          <w:sz w:val="20"/>
          <w:szCs w:val="20"/>
        </w:rPr>
      </w:pPr>
    </w:p>
    <w:p w14:paraId="65BFD503" w14:textId="77777777" w:rsidR="00C412A4" w:rsidRPr="00C412A4" w:rsidRDefault="00C412A4" w:rsidP="00C412A4">
      <w:pPr>
        <w:autoSpaceDE w:val="0"/>
        <w:autoSpaceDN w:val="0"/>
        <w:adjustRightInd w:val="0"/>
        <w:jc w:val="both"/>
        <w:rPr>
          <w:rFonts w:cs="Arial"/>
          <w:sz w:val="20"/>
          <w:szCs w:val="20"/>
        </w:rPr>
      </w:pPr>
    </w:p>
    <w:p w14:paraId="0B5BC71C" w14:textId="77777777" w:rsidR="00C412A4" w:rsidRPr="00C412A4" w:rsidRDefault="00C412A4" w:rsidP="00C412A4">
      <w:pPr>
        <w:autoSpaceDE w:val="0"/>
        <w:autoSpaceDN w:val="0"/>
        <w:adjustRightInd w:val="0"/>
        <w:jc w:val="both"/>
        <w:rPr>
          <w:rFonts w:cs="Arial"/>
          <w:sz w:val="20"/>
          <w:szCs w:val="20"/>
        </w:rPr>
      </w:pPr>
    </w:p>
    <w:bookmarkEnd w:id="11"/>
    <w:p w14:paraId="72DCD9E6" w14:textId="77777777" w:rsidR="00C412A4" w:rsidRPr="00C412A4" w:rsidRDefault="00C412A4" w:rsidP="00C412A4">
      <w:pPr>
        <w:rPr>
          <w:rFonts w:cs="Arial"/>
          <w:b/>
          <w:sz w:val="20"/>
          <w:szCs w:val="20"/>
        </w:rPr>
      </w:pPr>
    </w:p>
    <w:sectPr w:rsidR="00C412A4" w:rsidRPr="00C412A4" w:rsidSect="00DC1DB3">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1174" w14:textId="77777777" w:rsidR="005735F5" w:rsidRDefault="005735F5">
      <w:r>
        <w:separator/>
      </w:r>
    </w:p>
  </w:endnote>
  <w:endnote w:type="continuationSeparator" w:id="0">
    <w:p w14:paraId="38F59256" w14:textId="77777777" w:rsidR="005735F5" w:rsidRDefault="005735F5">
      <w:r>
        <w:continuationSeparator/>
      </w:r>
    </w:p>
  </w:endnote>
  <w:endnote w:type="continuationNotice" w:id="1">
    <w:p w14:paraId="351A8FF4" w14:textId="77777777" w:rsidR="005735F5" w:rsidRDefault="00573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bertus Medium">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AE49" w14:textId="77777777" w:rsidR="005735F5" w:rsidRDefault="005735F5">
      <w:r>
        <w:separator/>
      </w:r>
    </w:p>
  </w:footnote>
  <w:footnote w:type="continuationSeparator" w:id="0">
    <w:p w14:paraId="04E9FB7C" w14:textId="77777777" w:rsidR="005735F5" w:rsidRDefault="005735F5">
      <w:r>
        <w:continuationSeparator/>
      </w:r>
    </w:p>
  </w:footnote>
  <w:footnote w:type="continuationNotice" w:id="1">
    <w:p w14:paraId="7AFC2CC9" w14:textId="77777777" w:rsidR="005735F5" w:rsidRDefault="005735F5"/>
  </w:footnote>
  <w:footnote w:id="2">
    <w:p w14:paraId="5AF229AE" w14:textId="77777777" w:rsidR="00C412A4" w:rsidRDefault="00C412A4" w:rsidP="00C412A4">
      <w:pPr>
        <w:pStyle w:val="Textonotapie"/>
        <w:rPr>
          <w:rFonts w:ascii="Franklin Gothic Book" w:hAnsi="Franklin Gothic Book"/>
          <w:lang w:val="es-MX"/>
        </w:rPr>
      </w:pPr>
      <w:r>
        <w:rPr>
          <w:rFonts w:ascii="Franklin Gothic Book" w:hAnsi="Franklin Gothic Book" w:cs="Arial"/>
          <w:vertAlign w:val="superscript"/>
        </w:rPr>
        <w:footnoteRef/>
      </w:r>
      <w:r>
        <w:rPr>
          <w:rFonts w:ascii="Franklin Gothic Book" w:hAnsi="Franklin Gothic Book" w:cs="Arial"/>
          <w:vertAlign w:val="superscript"/>
        </w:rPr>
        <w:t xml:space="preserve"> </w:t>
      </w:r>
      <w:r>
        <w:rPr>
          <w:rFonts w:ascii="Franklin Gothic Book" w:hAnsi="Franklin Gothic Book" w:cs="Arial"/>
        </w:rPr>
        <w:t>Se entregará como documento adjunto los requerimientos vigentes de RTC.</w:t>
      </w:r>
    </w:p>
  </w:footnote>
  <w:footnote w:id="3">
    <w:p w14:paraId="1735CE02" w14:textId="77777777" w:rsidR="00C412A4" w:rsidRDefault="00C412A4" w:rsidP="00C412A4">
      <w:pPr>
        <w:pStyle w:val="Textonotapie"/>
        <w:jc w:val="both"/>
        <w:rPr>
          <w:rFonts w:ascii="Franklin Gothic Book" w:hAnsi="Franklin Gothic Book"/>
          <w:lang w:val="es-ES"/>
        </w:rPr>
      </w:pPr>
      <w:r>
        <w:rPr>
          <w:rStyle w:val="Refdenotaalpie"/>
          <w:rFonts w:ascii="Franklin Gothic Book" w:hAnsi="Franklin Gothic Book"/>
        </w:rPr>
        <w:footnoteRef/>
      </w:r>
      <w:r>
        <w:rPr>
          <w:rFonts w:ascii="Franklin Gothic Book" w:hAnsi="Franklin Gothic Book"/>
          <w:lang w:val="es-ES"/>
        </w:rPr>
        <w:t xml:space="preserve"> </w:t>
      </w:r>
      <w:r>
        <w:rPr>
          <w:rFonts w:ascii="Franklin Gothic Book" w:hAnsi="Franklin Gothic Book" w:cs="Arial"/>
          <w:lang w:val="es-ES"/>
        </w:rPr>
        <w:t>Es importante señalar que los entregables deberán ser aprobados por la Dirección General de Promoción a la Competencia (</w:t>
      </w:r>
      <w:r>
        <w:rPr>
          <w:rFonts w:ascii="Franklin Gothic Book" w:hAnsi="Franklin Gothic Book" w:cs="Arial"/>
          <w:lang w:val="es-ES"/>
        </w:rPr>
        <w:t>DGPC) de la Cofece de acuerdo con los tiempos y formas establecidos en el programa de trabajo aprobado por la DGPC.</w:t>
      </w:r>
      <w:r>
        <w:rPr>
          <w:rFonts w:ascii="Franklin Gothic Book" w:hAnsi="Franklin Gothic Book"/>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4A07FC"/>
    <w:multiLevelType w:val="hybridMultilevel"/>
    <w:tmpl w:val="EDFA20A0"/>
    <w:lvl w:ilvl="0" w:tplc="EA403FF4">
      <w:start w:val="1"/>
      <w:numFmt w:val="bullet"/>
      <w:lvlText w:val="•"/>
      <w:lvlJc w:val="left"/>
      <w:pPr>
        <w:ind w:left="360" w:firstLine="0"/>
      </w:pPr>
      <w:rPr>
        <w:rFonts w:asciiTheme="minorHAnsi" w:eastAsiaTheme="minorHAnsi" w:hAnsiTheme="minorHAns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E8C4B19"/>
    <w:multiLevelType w:val="hybridMultilevel"/>
    <w:tmpl w:val="85CA00D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642878"/>
    <w:multiLevelType w:val="hybridMultilevel"/>
    <w:tmpl w:val="240E8C14"/>
    <w:lvl w:ilvl="0" w:tplc="080A0003">
      <w:numFmt w:val="decimal"/>
      <w:lvlText w:val="o"/>
      <w:lvlJc w:val="left"/>
      <w:pPr>
        <w:ind w:left="389" w:hanging="360"/>
      </w:pPr>
      <w:rPr>
        <w:rFonts w:ascii="Courier New" w:hAnsi="Courier New" w:cs="Courier New" w:hint="default"/>
      </w:rPr>
    </w:lvl>
    <w:lvl w:ilvl="1" w:tplc="080A0019">
      <w:start w:val="1"/>
      <w:numFmt w:val="lowerLetter"/>
      <w:lvlText w:val="%2."/>
      <w:lvlJc w:val="left"/>
      <w:pPr>
        <w:ind w:left="1109" w:hanging="360"/>
      </w:pPr>
    </w:lvl>
    <w:lvl w:ilvl="2" w:tplc="080A001B">
      <w:start w:val="1"/>
      <w:numFmt w:val="lowerRoman"/>
      <w:lvlText w:val="%3."/>
      <w:lvlJc w:val="right"/>
      <w:pPr>
        <w:ind w:left="1829" w:hanging="180"/>
      </w:pPr>
    </w:lvl>
    <w:lvl w:ilvl="3" w:tplc="080A000F">
      <w:start w:val="1"/>
      <w:numFmt w:val="decimal"/>
      <w:lvlText w:val="%4."/>
      <w:lvlJc w:val="left"/>
      <w:pPr>
        <w:ind w:left="2549" w:hanging="360"/>
      </w:pPr>
    </w:lvl>
    <w:lvl w:ilvl="4" w:tplc="080A0019">
      <w:start w:val="1"/>
      <w:numFmt w:val="lowerLetter"/>
      <w:lvlText w:val="%5."/>
      <w:lvlJc w:val="left"/>
      <w:pPr>
        <w:ind w:left="3269" w:hanging="360"/>
      </w:pPr>
    </w:lvl>
    <w:lvl w:ilvl="5" w:tplc="080A001B">
      <w:start w:val="1"/>
      <w:numFmt w:val="lowerRoman"/>
      <w:lvlText w:val="%6."/>
      <w:lvlJc w:val="right"/>
      <w:pPr>
        <w:ind w:left="3989" w:hanging="180"/>
      </w:pPr>
    </w:lvl>
    <w:lvl w:ilvl="6" w:tplc="080A000F">
      <w:start w:val="1"/>
      <w:numFmt w:val="decimal"/>
      <w:lvlText w:val="%7."/>
      <w:lvlJc w:val="left"/>
      <w:pPr>
        <w:ind w:left="4709" w:hanging="360"/>
      </w:pPr>
    </w:lvl>
    <w:lvl w:ilvl="7" w:tplc="080A0019">
      <w:start w:val="1"/>
      <w:numFmt w:val="lowerLetter"/>
      <w:lvlText w:val="%8."/>
      <w:lvlJc w:val="left"/>
      <w:pPr>
        <w:ind w:left="5429" w:hanging="360"/>
      </w:pPr>
    </w:lvl>
    <w:lvl w:ilvl="8" w:tplc="080A001B">
      <w:start w:val="1"/>
      <w:numFmt w:val="lowerRoman"/>
      <w:lvlText w:val="%9."/>
      <w:lvlJc w:val="right"/>
      <w:pPr>
        <w:ind w:left="6149" w:hanging="180"/>
      </w:pPr>
    </w:lvl>
  </w:abstractNum>
  <w:abstractNum w:abstractNumId="11"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1FCA376B"/>
    <w:multiLevelType w:val="hybridMultilevel"/>
    <w:tmpl w:val="675EEFC2"/>
    <w:lvl w:ilvl="0" w:tplc="080A0001">
      <w:start w:val="1"/>
      <w:numFmt w:val="bullet"/>
      <w:lvlText w:val=""/>
      <w:lvlJc w:val="left"/>
      <w:pPr>
        <w:ind w:left="1776" w:hanging="1068"/>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15" w15:restartNumberingAfterBreak="0">
    <w:nsid w:val="26B06BA6"/>
    <w:multiLevelType w:val="hybridMultilevel"/>
    <w:tmpl w:val="3420F824"/>
    <w:lvl w:ilvl="0" w:tplc="0C0A000F">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6"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58332D8"/>
    <w:multiLevelType w:val="hybridMultilevel"/>
    <w:tmpl w:val="6824B8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7"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9"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0"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1"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2" w15:restartNumberingAfterBreak="0">
    <w:nsid w:val="4DAC7EBF"/>
    <w:multiLevelType w:val="hybridMultilevel"/>
    <w:tmpl w:val="5512ECAC"/>
    <w:lvl w:ilvl="0" w:tplc="AD6A4C9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6" w15:restartNumberingAfterBreak="0">
    <w:nsid w:val="51C952EC"/>
    <w:multiLevelType w:val="hybridMultilevel"/>
    <w:tmpl w:val="6D5CF440"/>
    <w:lvl w:ilvl="0" w:tplc="BC441FBA">
      <w:start w:val="1"/>
      <w:numFmt w:val="upperRoman"/>
      <w:lvlText w:val="%1."/>
      <w:lvlJc w:val="left"/>
      <w:pPr>
        <w:ind w:left="1080" w:hanging="720"/>
      </w:pPr>
      <w:rPr>
        <w:rFonts w:eastAsia="Times New Roman" w:cs="Times New Roman"/>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8"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921071"/>
    <w:multiLevelType w:val="hybridMultilevel"/>
    <w:tmpl w:val="D442848A"/>
    <w:lvl w:ilvl="0" w:tplc="3B5E07A6">
      <w:start w:val="1"/>
      <w:numFmt w:val="decimal"/>
      <w:lvlText w:val="%1."/>
      <w:lvlJc w:val="left"/>
      <w:pPr>
        <w:ind w:left="389" w:hanging="360"/>
      </w:pPr>
    </w:lvl>
    <w:lvl w:ilvl="1" w:tplc="080A0019">
      <w:start w:val="1"/>
      <w:numFmt w:val="lowerLetter"/>
      <w:lvlText w:val="%2."/>
      <w:lvlJc w:val="left"/>
      <w:pPr>
        <w:ind w:left="1109" w:hanging="360"/>
      </w:pPr>
    </w:lvl>
    <w:lvl w:ilvl="2" w:tplc="080A001B">
      <w:start w:val="1"/>
      <w:numFmt w:val="lowerRoman"/>
      <w:lvlText w:val="%3."/>
      <w:lvlJc w:val="right"/>
      <w:pPr>
        <w:ind w:left="1829" w:hanging="180"/>
      </w:pPr>
    </w:lvl>
    <w:lvl w:ilvl="3" w:tplc="080A000F">
      <w:start w:val="1"/>
      <w:numFmt w:val="decimal"/>
      <w:lvlText w:val="%4."/>
      <w:lvlJc w:val="left"/>
      <w:pPr>
        <w:ind w:left="2549" w:hanging="360"/>
      </w:pPr>
    </w:lvl>
    <w:lvl w:ilvl="4" w:tplc="080A0019">
      <w:start w:val="1"/>
      <w:numFmt w:val="lowerLetter"/>
      <w:lvlText w:val="%5."/>
      <w:lvlJc w:val="left"/>
      <w:pPr>
        <w:ind w:left="3269" w:hanging="360"/>
      </w:pPr>
    </w:lvl>
    <w:lvl w:ilvl="5" w:tplc="080A001B">
      <w:start w:val="1"/>
      <w:numFmt w:val="lowerRoman"/>
      <w:lvlText w:val="%6."/>
      <w:lvlJc w:val="right"/>
      <w:pPr>
        <w:ind w:left="3989" w:hanging="180"/>
      </w:pPr>
    </w:lvl>
    <w:lvl w:ilvl="6" w:tplc="080A000F">
      <w:start w:val="1"/>
      <w:numFmt w:val="decimal"/>
      <w:lvlText w:val="%7."/>
      <w:lvlJc w:val="left"/>
      <w:pPr>
        <w:ind w:left="4709" w:hanging="360"/>
      </w:pPr>
    </w:lvl>
    <w:lvl w:ilvl="7" w:tplc="080A0019">
      <w:start w:val="1"/>
      <w:numFmt w:val="lowerLetter"/>
      <w:lvlText w:val="%8."/>
      <w:lvlJc w:val="left"/>
      <w:pPr>
        <w:ind w:left="5429" w:hanging="360"/>
      </w:pPr>
    </w:lvl>
    <w:lvl w:ilvl="8" w:tplc="080A001B">
      <w:start w:val="1"/>
      <w:numFmt w:val="lowerRoman"/>
      <w:lvlText w:val="%9."/>
      <w:lvlJc w:val="right"/>
      <w:pPr>
        <w:ind w:left="6149" w:hanging="180"/>
      </w:pPr>
    </w:lvl>
  </w:abstractNum>
  <w:abstractNum w:abstractNumId="40"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1"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B477F55"/>
    <w:multiLevelType w:val="hybridMultilevel"/>
    <w:tmpl w:val="B7D892B4"/>
    <w:lvl w:ilvl="0" w:tplc="A192D2AC">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4"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5"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6A632D22"/>
    <w:multiLevelType w:val="hybridMultilevel"/>
    <w:tmpl w:val="1FF677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BD17C7A"/>
    <w:multiLevelType w:val="hybridMultilevel"/>
    <w:tmpl w:val="3B580A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9" w15:restartNumberingAfterBreak="0">
    <w:nsid w:val="6C5134A0"/>
    <w:multiLevelType w:val="hybridMultilevel"/>
    <w:tmpl w:val="6D26CCDC"/>
    <w:lvl w:ilvl="0" w:tplc="1EAAAECC">
      <w:numFmt w:val="bullet"/>
      <w:lvlText w:val="•"/>
      <w:lvlJc w:val="left"/>
      <w:pPr>
        <w:ind w:left="1065" w:hanging="705"/>
      </w:pPr>
      <w:rPr>
        <w:rFonts w:ascii="Arial" w:eastAsia="Arial Unicode MS"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0"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1"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2"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53"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4"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5"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240871774">
    <w:abstractNumId w:val="40"/>
  </w:num>
  <w:num w:numId="2" w16cid:durableId="207183378">
    <w:abstractNumId w:val="37"/>
  </w:num>
  <w:num w:numId="3" w16cid:durableId="670180367">
    <w:abstractNumId w:val="13"/>
  </w:num>
  <w:num w:numId="4" w16cid:durableId="300773970">
    <w:abstractNumId w:val="38"/>
  </w:num>
  <w:num w:numId="5" w16cid:durableId="200945658">
    <w:abstractNumId w:val="9"/>
  </w:num>
  <w:num w:numId="6" w16cid:durableId="1365641978">
    <w:abstractNumId w:val="18"/>
  </w:num>
  <w:num w:numId="7" w16cid:durableId="1522471561">
    <w:abstractNumId w:val="44"/>
  </w:num>
  <w:num w:numId="8" w16cid:durableId="860320636">
    <w:abstractNumId w:val="34"/>
  </w:num>
  <w:num w:numId="9" w16cid:durableId="666908561">
    <w:abstractNumId w:val="35"/>
  </w:num>
  <w:num w:numId="10" w16cid:durableId="1658417987">
    <w:abstractNumId w:val="1"/>
  </w:num>
  <w:num w:numId="11" w16cid:durableId="645352420">
    <w:abstractNumId w:val="31"/>
  </w:num>
  <w:num w:numId="12" w16cid:durableId="566886825">
    <w:abstractNumId w:val="54"/>
  </w:num>
  <w:num w:numId="13" w16cid:durableId="1598177036">
    <w:abstractNumId w:val="8"/>
  </w:num>
  <w:num w:numId="14" w16cid:durableId="1888182161">
    <w:abstractNumId w:val="22"/>
  </w:num>
  <w:num w:numId="15" w16cid:durableId="349062525">
    <w:abstractNumId w:val="28"/>
  </w:num>
  <w:num w:numId="16" w16cid:durableId="207955158">
    <w:abstractNumId w:val="21"/>
  </w:num>
  <w:num w:numId="17" w16cid:durableId="1780687065">
    <w:abstractNumId w:val="53"/>
  </w:num>
  <w:num w:numId="18" w16cid:durableId="1438791142">
    <w:abstractNumId w:val="29"/>
  </w:num>
  <w:num w:numId="19" w16cid:durableId="2057511962">
    <w:abstractNumId w:val="50"/>
  </w:num>
  <w:num w:numId="20" w16cid:durableId="759373672">
    <w:abstractNumId w:val="27"/>
  </w:num>
  <w:num w:numId="21" w16cid:durableId="2147355357">
    <w:abstractNumId w:val="30"/>
  </w:num>
  <w:num w:numId="22" w16cid:durableId="1928537842">
    <w:abstractNumId w:val="52"/>
  </w:num>
  <w:num w:numId="23" w16cid:durableId="1377854534">
    <w:abstractNumId w:val="43"/>
  </w:num>
  <w:num w:numId="24" w16cid:durableId="6195374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19"/>
  </w:num>
  <w:num w:numId="26" w16cid:durableId="403527985">
    <w:abstractNumId w:val="3"/>
  </w:num>
  <w:num w:numId="27" w16cid:durableId="138546947">
    <w:abstractNumId w:val="48"/>
  </w:num>
  <w:num w:numId="28" w16cid:durableId="326829030">
    <w:abstractNumId w:val="2"/>
  </w:num>
  <w:num w:numId="29" w16cid:durableId="1230578810">
    <w:abstractNumId w:val="0"/>
  </w:num>
  <w:num w:numId="30" w16cid:durableId="161627101">
    <w:abstractNumId w:val="51"/>
  </w:num>
  <w:num w:numId="31" w16cid:durableId="1170097571">
    <w:abstractNumId w:val="45"/>
  </w:num>
  <w:num w:numId="32" w16cid:durableId="893731995">
    <w:abstractNumId w:val="4"/>
  </w:num>
  <w:num w:numId="33" w16cid:durableId="665787173">
    <w:abstractNumId w:val="6"/>
  </w:num>
  <w:num w:numId="34" w16cid:durableId="369459122">
    <w:abstractNumId w:val="20"/>
  </w:num>
  <w:num w:numId="35" w16cid:durableId="690493415">
    <w:abstractNumId w:val="12"/>
  </w:num>
  <w:num w:numId="36" w16cid:durableId="536746806">
    <w:abstractNumId w:val="33"/>
  </w:num>
  <w:num w:numId="37" w16cid:durableId="417141793">
    <w:abstractNumId w:val="55"/>
  </w:num>
  <w:num w:numId="38" w16cid:durableId="1657101356">
    <w:abstractNumId w:val="11"/>
  </w:num>
  <w:num w:numId="39" w16cid:durableId="1122650740">
    <w:abstractNumId w:val="26"/>
  </w:num>
  <w:num w:numId="40" w16cid:durableId="1972441232">
    <w:abstractNumId w:val="16"/>
  </w:num>
  <w:num w:numId="41" w16cid:durableId="75975625">
    <w:abstractNumId w:val="25"/>
  </w:num>
  <w:num w:numId="42" w16cid:durableId="705300126">
    <w:abstractNumId w:val="24"/>
  </w:num>
  <w:num w:numId="43" w16cid:durableId="1069810103">
    <w:abstractNumId w:val="41"/>
  </w:num>
  <w:num w:numId="44" w16cid:durableId="7570180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814893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405778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877089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590412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48397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32866221">
    <w:abstractNumId w:val="49"/>
  </w:num>
  <w:num w:numId="51" w16cid:durableId="2093773245">
    <w:abstractNumId w:val="14"/>
  </w:num>
  <w:num w:numId="52" w16cid:durableId="480847800">
    <w:abstractNumId w:val="23"/>
  </w:num>
  <w:num w:numId="53" w16cid:durableId="16395943">
    <w:abstractNumId w:val="10"/>
  </w:num>
  <w:num w:numId="54" w16cid:durableId="520978415">
    <w:abstractNumId w:val="47"/>
  </w:num>
  <w:num w:numId="55" w16cid:durableId="1730422124">
    <w:abstractNumId w:val="7"/>
  </w:num>
  <w:num w:numId="56" w16cid:durableId="1792703681">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DB"/>
    <w:rsid w:val="0001571B"/>
    <w:rsid w:val="000221EF"/>
    <w:rsid w:val="00024780"/>
    <w:rsid w:val="00030C9D"/>
    <w:rsid w:val="0003616B"/>
    <w:rsid w:val="00037EC5"/>
    <w:rsid w:val="00041FA4"/>
    <w:rsid w:val="00042D92"/>
    <w:rsid w:val="00044BF1"/>
    <w:rsid w:val="00045299"/>
    <w:rsid w:val="00045ACD"/>
    <w:rsid w:val="00050A35"/>
    <w:rsid w:val="00051217"/>
    <w:rsid w:val="0005378C"/>
    <w:rsid w:val="00054581"/>
    <w:rsid w:val="00056E1A"/>
    <w:rsid w:val="000575A1"/>
    <w:rsid w:val="00060D8E"/>
    <w:rsid w:val="000631DD"/>
    <w:rsid w:val="00063D39"/>
    <w:rsid w:val="00065331"/>
    <w:rsid w:val="000711B4"/>
    <w:rsid w:val="00071FAE"/>
    <w:rsid w:val="00073BDF"/>
    <w:rsid w:val="000757DD"/>
    <w:rsid w:val="00076577"/>
    <w:rsid w:val="00077C89"/>
    <w:rsid w:val="00081853"/>
    <w:rsid w:val="00082E92"/>
    <w:rsid w:val="000836A9"/>
    <w:rsid w:val="00084EA3"/>
    <w:rsid w:val="000859EA"/>
    <w:rsid w:val="000900D4"/>
    <w:rsid w:val="00092C2F"/>
    <w:rsid w:val="00093BB8"/>
    <w:rsid w:val="00094F96"/>
    <w:rsid w:val="000973E3"/>
    <w:rsid w:val="000A08F1"/>
    <w:rsid w:val="000A170F"/>
    <w:rsid w:val="000A26CE"/>
    <w:rsid w:val="000B2C27"/>
    <w:rsid w:val="000B6BC8"/>
    <w:rsid w:val="000B6BDF"/>
    <w:rsid w:val="000B6CF9"/>
    <w:rsid w:val="000B7107"/>
    <w:rsid w:val="000B7EA7"/>
    <w:rsid w:val="000C073E"/>
    <w:rsid w:val="000C0E39"/>
    <w:rsid w:val="000C3C62"/>
    <w:rsid w:val="000C3FE3"/>
    <w:rsid w:val="000C60CF"/>
    <w:rsid w:val="000C6273"/>
    <w:rsid w:val="000D2CA2"/>
    <w:rsid w:val="000D519B"/>
    <w:rsid w:val="000D6359"/>
    <w:rsid w:val="000D66C1"/>
    <w:rsid w:val="000D6F92"/>
    <w:rsid w:val="000E3CB5"/>
    <w:rsid w:val="000E584E"/>
    <w:rsid w:val="000F74AC"/>
    <w:rsid w:val="00100C52"/>
    <w:rsid w:val="00103429"/>
    <w:rsid w:val="00104CA5"/>
    <w:rsid w:val="00106766"/>
    <w:rsid w:val="001070ED"/>
    <w:rsid w:val="0011474C"/>
    <w:rsid w:val="00114F7E"/>
    <w:rsid w:val="00115E03"/>
    <w:rsid w:val="00120F19"/>
    <w:rsid w:val="00121EBB"/>
    <w:rsid w:val="00122389"/>
    <w:rsid w:val="00122B7A"/>
    <w:rsid w:val="00122C92"/>
    <w:rsid w:val="00123CD0"/>
    <w:rsid w:val="00125113"/>
    <w:rsid w:val="00127865"/>
    <w:rsid w:val="001303D8"/>
    <w:rsid w:val="00131193"/>
    <w:rsid w:val="0013628C"/>
    <w:rsid w:val="00142317"/>
    <w:rsid w:val="00142B60"/>
    <w:rsid w:val="00144A50"/>
    <w:rsid w:val="0014642D"/>
    <w:rsid w:val="00150277"/>
    <w:rsid w:val="00150519"/>
    <w:rsid w:val="00151E2A"/>
    <w:rsid w:val="00152C33"/>
    <w:rsid w:val="0015427D"/>
    <w:rsid w:val="0015561B"/>
    <w:rsid w:val="00155B27"/>
    <w:rsid w:val="00157441"/>
    <w:rsid w:val="001576AF"/>
    <w:rsid w:val="00161521"/>
    <w:rsid w:val="00165F15"/>
    <w:rsid w:val="0016716D"/>
    <w:rsid w:val="00167D8D"/>
    <w:rsid w:val="00173F26"/>
    <w:rsid w:val="0017420C"/>
    <w:rsid w:val="00175603"/>
    <w:rsid w:val="00180B1D"/>
    <w:rsid w:val="00182224"/>
    <w:rsid w:val="00182F1D"/>
    <w:rsid w:val="001838FE"/>
    <w:rsid w:val="001850A0"/>
    <w:rsid w:val="00185CC2"/>
    <w:rsid w:val="00185D7E"/>
    <w:rsid w:val="00186704"/>
    <w:rsid w:val="00195C48"/>
    <w:rsid w:val="001A0022"/>
    <w:rsid w:val="001A0FE8"/>
    <w:rsid w:val="001A319C"/>
    <w:rsid w:val="001A3AF1"/>
    <w:rsid w:val="001A3E4D"/>
    <w:rsid w:val="001A441C"/>
    <w:rsid w:val="001A4EDF"/>
    <w:rsid w:val="001B0BE8"/>
    <w:rsid w:val="001B4834"/>
    <w:rsid w:val="001B5CF0"/>
    <w:rsid w:val="001B7288"/>
    <w:rsid w:val="001C024C"/>
    <w:rsid w:val="001C026C"/>
    <w:rsid w:val="001C0F1C"/>
    <w:rsid w:val="001C2890"/>
    <w:rsid w:val="001C4C43"/>
    <w:rsid w:val="001C59DB"/>
    <w:rsid w:val="001C665F"/>
    <w:rsid w:val="001D0F60"/>
    <w:rsid w:val="001D2386"/>
    <w:rsid w:val="001D3665"/>
    <w:rsid w:val="001D666B"/>
    <w:rsid w:val="001D7F80"/>
    <w:rsid w:val="001E2950"/>
    <w:rsid w:val="001E5959"/>
    <w:rsid w:val="001E6684"/>
    <w:rsid w:val="001E71B4"/>
    <w:rsid w:val="001E72D6"/>
    <w:rsid w:val="001F4480"/>
    <w:rsid w:val="0020251B"/>
    <w:rsid w:val="00202CB1"/>
    <w:rsid w:val="00205BFF"/>
    <w:rsid w:val="00206195"/>
    <w:rsid w:val="00206361"/>
    <w:rsid w:val="00206C8E"/>
    <w:rsid w:val="0021308E"/>
    <w:rsid w:val="00222251"/>
    <w:rsid w:val="00222614"/>
    <w:rsid w:val="002230DD"/>
    <w:rsid w:val="00225945"/>
    <w:rsid w:val="00227CBB"/>
    <w:rsid w:val="00230FD7"/>
    <w:rsid w:val="002326D7"/>
    <w:rsid w:val="00232A96"/>
    <w:rsid w:val="002358D1"/>
    <w:rsid w:val="00235EFD"/>
    <w:rsid w:val="00237889"/>
    <w:rsid w:val="002378AD"/>
    <w:rsid w:val="0024065A"/>
    <w:rsid w:val="00241E83"/>
    <w:rsid w:val="00246C59"/>
    <w:rsid w:val="00250A43"/>
    <w:rsid w:val="002546D8"/>
    <w:rsid w:val="00255FFF"/>
    <w:rsid w:val="00260B6C"/>
    <w:rsid w:val="00261511"/>
    <w:rsid w:val="00262F88"/>
    <w:rsid w:val="00267D37"/>
    <w:rsid w:val="002701EE"/>
    <w:rsid w:val="00271B45"/>
    <w:rsid w:val="00271CD9"/>
    <w:rsid w:val="002722F6"/>
    <w:rsid w:val="0028032F"/>
    <w:rsid w:val="002803D0"/>
    <w:rsid w:val="00280638"/>
    <w:rsid w:val="00280892"/>
    <w:rsid w:val="00280BE3"/>
    <w:rsid w:val="00281994"/>
    <w:rsid w:val="00284BA5"/>
    <w:rsid w:val="00284BB7"/>
    <w:rsid w:val="00285176"/>
    <w:rsid w:val="002913D3"/>
    <w:rsid w:val="00291635"/>
    <w:rsid w:val="002916DC"/>
    <w:rsid w:val="002A17FE"/>
    <w:rsid w:val="002A5B33"/>
    <w:rsid w:val="002B1787"/>
    <w:rsid w:val="002B1E12"/>
    <w:rsid w:val="002B2C6B"/>
    <w:rsid w:val="002B2F98"/>
    <w:rsid w:val="002C09AF"/>
    <w:rsid w:val="002C267A"/>
    <w:rsid w:val="002C4773"/>
    <w:rsid w:val="002C50C2"/>
    <w:rsid w:val="002C7155"/>
    <w:rsid w:val="002C766F"/>
    <w:rsid w:val="002D0646"/>
    <w:rsid w:val="002D159B"/>
    <w:rsid w:val="002D20EB"/>
    <w:rsid w:val="002D3B66"/>
    <w:rsid w:val="002D51D3"/>
    <w:rsid w:val="002D5BDF"/>
    <w:rsid w:val="002D5F83"/>
    <w:rsid w:val="002D7718"/>
    <w:rsid w:val="002E0A4A"/>
    <w:rsid w:val="002E2036"/>
    <w:rsid w:val="002E34BA"/>
    <w:rsid w:val="002E5422"/>
    <w:rsid w:val="002E6A0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56C1"/>
    <w:rsid w:val="00306979"/>
    <w:rsid w:val="0031233E"/>
    <w:rsid w:val="00312A9C"/>
    <w:rsid w:val="00313F46"/>
    <w:rsid w:val="00314860"/>
    <w:rsid w:val="00314F4D"/>
    <w:rsid w:val="00316037"/>
    <w:rsid w:val="003162CF"/>
    <w:rsid w:val="0032016C"/>
    <w:rsid w:val="003221C1"/>
    <w:rsid w:val="00324E67"/>
    <w:rsid w:val="00337F81"/>
    <w:rsid w:val="003422C9"/>
    <w:rsid w:val="00343216"/>
    <w:rsid w:val="00345373"/>
    <w:rsid w:val="00347FCA"/>
    <w:rsid w:val="0035138D"/>
    <w:rsid w:val="0035295B"/>
    <w:rsid w:val="00352D44"/>
    <w:rsid w:val="0035754C"/>
    <w:rsid w:val="003576E6"/>
    <w:rsid w:val="00361025"/>
    <w:rsid w:val="00361D72"/>
    <w:rsid w:val="00361F1B"/>
    <w:rsid w:val="00363C5A"/>
    <w:rsid w:val="0036450E"/>
    <w:rsid w:val="00365839"/>
    <w:rsid w:val="003677C0"/>
    <w:rsid w:val="00371E7C"/>
    <w:rsid w:val="00372BE8"/>
    <w:rsid w:val="00374331"/>
    <w:rsid w:val="00376875"/>
    <w:rsid w:val="003838D5"/>
    <w:rsid w:val="00383CF6"/>
    <w:rsid w:val="00385EC8"/>
    <w:rsid w:val="0039000D"/>
    <w:rsid w:val="003903B4"/>
    <w:rsid w:val="00390507"/>
    <w:rsid w:val="00392CC1"/>
    <w:rsid w:val="003940B7"/>
    <w:rsid w:val="00396439"/>
    <w:rsid w:val="0039770E"/>
    <w:rsid w:val="0039792F"/>
    <w:rsid w:val="003A00FA"/>
    <w:rsid w:val="003A010B"/>
    <w:rsid w:val="003A0B6A"/>
    <w:rsid w:val="003A0C80"/>
    <w:rsid w:val="003A125D"/>
    <w:rsid w:val="003A4575"/>
    <w:rsid w:val="003A6358"/>
    <w:rsid w:val="003A665D"/>
    <w:rsid w:val="003A6B82"/>
    <w:rsid w:val="003A7DA2"/>
    <w:rsid w:val="003B04C7"/>
    <w:rsid w:val="003B1F2F"/>
    <w:rsid w:val="003B2956"/>
    <w:rsid w:val="003B3F20"/>
    <w:rsid w:val="003B4FF0"/>
    <w:rsid w:val="003C066B"/>
    <w:rsid w:val="003C066C"/>
    <w:rsid w:val="003C0CD2"/>
    <w:rsid w:val="003C454C"/>
    <w:rsid w:val="003C484D"/>
    <w:rsid w:val="003C4E35"/>
    <w:rsid w:val="003C4F8D"/>
    <w:rsid w:val="003C5B1A"/>
    <w:rsid w:val="003C7B0A"/>
    <w:rsid w:val="003C7E72"/>
    <w:rsid w:val="003E21A9"/>
    <w:rsid w:val="003E2407"/>
    <w:rsid w:val="003E4ED5"/>
    <w:rsid w:val="003E5200"/>
    <w:rsid w:val="003F06BA"/>
    <w:rsid w:val="003F3B0C"/>
    <w:rsid w:val="003F47CF"/>
    <w:rsid w:val="003F4A3C"/>
    <w:rsid w:val="003F6771"/>
    <w:rsid w:val="003F7B77"/>
    <w:rsid w:val="00400BF3"/>
    <w:rsid w:val="00401E52"/>
    <w:rsid w:val="0040293A"/>
    <w:rsid w:val="00404B94"/>
    <w:rsid w:val="0041429D"/>
    <w:rsid w:val="00424025"/>
    <w:rsid w:val="004310D3"/>
    <w:rsid w:val="0043261F"/>
    <w:rsid w:val="004328C8"/>
    <w:rsid w:val="004346F7"/>
    <w:rsid w:val="00435C13"/>
    <w:rsid w:val="004361F1"/>
    <w:rsid w:val="004378ED"/>
    <w:rsid w:val="00441471"/>
    <w:rsid w:val="00441B3E"/>
    <w:rsid w:val="004435B8"/>
    <w:rsid w:val="00443AEA"/>
    <w:rsid w:val="00443EB9"/>
    <w:rsid w:val="00444A4C"/>
    <w:rsid w:val="00446ADB"/>
    <w:rsid w:val="004479FF"/>
    <w:rsid w:val="00450569"/>
    <w:rsid w:val="00452B96"/>
    <w:rsid w:val="004530FD"/>
    <w:rsid w:val="00455F28"/>
    <w:rsid w:val="0045765B"/>
    <w:rsid w:val="00457DD4"/>
    <w:rsid w:val="00463E89"/>
    <w:rsid w:val="004643E8"/>
    <w:rsid w:val="00465767"/>
    <w:rsid w:val="0046582B"/>
    <w:rsid w:val="00467867"/>
    <w:rsid w:val="00467D1A"/>
    <w:rsid w:val="00471F35"/>
    <w:rsid w:val="00473E4A"/>
    <w:rsid w:val="004768FF"/>
    <w:rsid w:val="00481AB3"/>
    <w:rsid w:val="004822DF"/>
    <w:rsid w:val="00484456"/>
    <w:rsid w:val="0048488B"/>
    <w:rsid w:val="0048570E"/>
    <w:rsid w:val="00487A19"/>
    <w:rsid w:val="00490B1B"/>
    <w:rsid w:val="0049439E"/>
    <w:rsid w:val="00495DBE"/>
    <w:rsid w:val="00495EC9"/>
    <w:rsid w:val="00496D6E"/>
    <w:rsid w:val="00497E86"/>
    <w:rsid w:val="004A15C6"/>
    <w:rsid w:val="004A2A34"/>
    <w:rsid w:val="004A2B6A"/>
    <w:rsid w:val="004A398B"/>
    <w:rsid w:val="004A5D49"/>
    <w:rsid w:val="004B1EEA"/>
    <w:rsid w:val="004B7CE1"/>
    <w:rsid w:val="004C02FC"/>
    <w:rsid w:val="004C190E"/>
    <w:rsid w:val="004C4762"/>
    <w:rsid w:val="004C6C0F"/>
    <w:rsid w:val="004D1B16"/>
    <w:rsid w:val="004D427C"/>
    <w:rsid w:val="004D4970"/>
    <w:rsid w:val="004D5C33"/>
    <w:rsid w:val="004E01E1"/>
    <w:rsid w:val="004E11B7"/>
    <w:rsid w:val="004E1F78"/>
    <w:rsid w:val="004E7934"/>
    <w:rsid w:val="004F1B49"/>
    <w:rsid w:val="004F2A4A"/>
    <w:rsid w:val="004F3050"/>
    <w:rsid w:val="004F351B"/>
    <w:rsid w:val="004F6C10"/>
    <w:rsid w:val="00504AB8"/>
    <w:rsid w:val="00507333"/>
    <w:rsid w:val="00511781"/>
    <w:rsid w:val="00512D27"/>
    <w:rsid w:val="00514B6E"/>
    <w:rsid w:val="0051535B"/>
    <w:rsid w:val="00515D15"/>
    <w:rsid w:val="00517B59"/>
    <w:rsid w:val="005239DB"/>
    <w:rsid w:val="0052458F"/>
    <w:rsid w:val="0052593C"/>
    <w:rsid w:val="00527484"/>
    <w:rsid w:val="0053280A"/>
    <w:rsid w:val="00532926"/>
    <w:rsid w:val="00533F87"/>
    <w:rsid w:val="005348BA"/>
    <w:rsid w:val="005405C5"/>
    <w:rsid w:val="00544001"/>
    <w:rsid w:val="00544128"/>
    <w:rsid w:val="00545DBE"/>
    <w:rsid w:val="005479F3"/>
    <w:rsid w:val="005519D5"/>
    <w:rsid w:val="00551DF6"/>
    <w:rsid w:val="0055345A"/>
    <w:rsid w:val="0055379E"/>
    <w:rsid w:val="00555D0D"/>
    <w:rsid w:val="00557184"/>
    <w:rsid w:val="0055733F"/>
    <w:rsid w:val="00563A98"/>
    <w:rsid w:val="00563B31"/>
    <w:rsid w:val="00565316"/>
    <w:rsid w:val="00565421"/>
    <w:rsid w:val="00565772"/>
    <w:rsid w:val="00566D8A"/>
    <w:rsid w:val="00570634"/>
    <w:rsid w:val="00571115"/>
    <w:rsid w:val="0057352E"/>
    <w:rsid w:val="005735F5"/>
    <w:rsid w:val="00573C34"/>
    <w:rsid w:val="00576F02"/>
    <w:rsid w:val="005771FC"/>
    <w:rsid w:val="00581185"/>
    <w:rsid w:val="00581D91"/>
    <w:rsid w:val="0058363C"/>
    <w:rsid w:val="00583E41"/>
    <w:rsid w:val="00585D27"/>
    <w:rsid w:val="00587276"/>
    <w:rsid w:val="005903F7"/>
    <w:rsid w:val="005917BC"/>
    <w:rsid w:val="005931FA"/>
    <w:rsid w:val="00596A87"/>
    <w:rsid w:val="005A0F31"/>
    <w:rsid w:val="005A2191"/>
    <w:rsid w:val="005A3016"/>
    <w:rsid w:val="005A3A1D"/>
    <w:rsid w:val="005A4EF4"/>
    <w:rsid w:val="005A6E9E"/>
    <w:rsid w:val="005A7CFC"/>
    <w:rsid w:val="005B3808"/>
    <w:rsid w:val="005B53C9"/>
    <w:rsid w:val="005B6AF4"/>
    <w:rsid w:val="005C4FC1"/>
    <w:rsid w:val="005D16FC"/>
    <w:rsid w:val="005D6724"/>
    <w:rsid w:val="005D79A1"/>
    <w:rsid w:val="005E2BD1"/>
    <w:rsid w:val="005E4664"/>
    <w:rsid w:val="005E48D4"/>
    <w:rsid w:val="005F0E98"/>
    <w:rsid w:val="005F1890"/>
    <w:rsid w:val="005F21E4"/>
    <w:rsid w:val="005F3901"/>
    <w:rsid w:val="005F48A1"/>
    <w:rsid w:val="005F49D5"/>
    <w:rsid w:val="006002B6"/>
    <w:rsid w:val="006016B2"/>
    <w:rsid w:val="00601D54"/>
    <w:rsid w:val="00604F60"/>
    <w:rsid w:val="0060542B"/>
    <w:rsid w:val="00606856"/>
    <w:rsid w:val="00606ACA"/>
    <w:rsid w:val="00606B5F"/>
    <w:rsid w:val="00606D6C"/>
    <w:rsid w:val="006101C2"/>
    <w:rsid w:val="00610656"/>
    <w:rsid w:val="006122C7"/>
    <w:rsid w:val="00614075"/>
    <w:rsid w:val="006150FE"/>
    <w:rsid w:val="006158A2"/>
    <w:rsid w:val="0061647B"/>
    <w:rsid w:val="00616C24"/>
    <w:rsid w:val="00617DDC"/>
    <w:rsid w:val="006229A4"/>
    <w:rsid w:val="00625D2F"/>
    <w:rsid w:val="00626805"/>
    <w:rsid w:val="00626D72"/>
    <w:rsid w:val="0063121B"/>
    <w:rsid w:val="0063354E"/>
    <w:rsid w:val="00634CFD"/>
    <w:rsid w:val="00634F61"/>
    <w:rsid w:val="006352F1"/>
    <w:rsid w:val="00635C13"/>
    <w:rsid w:val="00637049"/>
    <w:rsid w:val="00637D20"/>
    <w:rsid w:val="0064143F"/>
    <w:rsid w:val="00641508"/>
    <w:rsid w:val="006415C4"/>
    <w:rsid w:val="00642619"/>
    <w:rsid w:val="00646739"/>
    <w:rsid w:val="00646BC4"/>
    <w:rsid w:val="00652886"/>
    <w:rsid w:val="0065288B"/>
    <w:rsid w:val="00653811"/>
    <w:rsid w:val="00654E82"/>
    <w:rsid w:val="00660170"/>
    <w:rsid w:val="00660DC9"/>
    <w:rsid w:val="006635AE"/>
    <w:rsid w:val="00667815"/>
    <w:rsid w:val="006705F6"/>
    <w:rsid w:val="00671470"/>
    <w:rsid w:val="006714EC"/>
    <w:rsid w:val="00671C1E"/>
    <w:rsid w:val="00675910"/>
    <w:rsid w:val="00677657"/>
    <w:rsid w:val="00682DCD"/>
    <w:rsid w:val="00683C52"/>
    <w:rsid w:val="00684369"/>
    <w:rsid w:val="006860BC"/>
    <w:rsid w:val="00686B6D"/>
    <w:rsid w:val="006877AE"/>
    <w:rsid w:val="006925DB"/>
    <w:rsid w:val="00692C96"/>
    <w:rsid w:val="006A056A"/>
    <w:rsid w:val="006A11B4"/>
    <w:rsid w:val="006A34E1"/>
    <w:rsid w:val="006A4748"/>
    <w:rsid w:val="006A762D"/>
    <w:rsid w:val="006B013F"/>
    <w:rsid w:val="006B1C77"/>
    <w:rsid w:val="006B2BF6"/>
    <w:rsid w:val="006B4EF2"/>
    <w:rsid w:val="006B7995"/>
    <w:rsid w:val="006C03B7"/>
    <w:rsid w:val="006C2F90"/>
    <w:rsid w:val="006C68F8"/>
    <w:rsid w:val="006C69F1"/>
    <w:rsid w:val="006D0264"/>
    <w:rsid w:val="006D0BFF"/>
    <w:rsid w:val="006D1265"/>
    <w:rsid w:val="006D4734"/>
    <w:rsid w:val="006D5AA6"/>
    <w:rsid w:val="006E20FA"/>
    <w:rsid w:val="006E2258"/>
    <w:rsid w:val="006E551D"/>
    <w:rsid w:val="006E5BD7"/>
    <w:rsid w:val="006E6216"/>
    <w:rsid w:val="006E66A0"/>
    <w:rsid w:val="006E7234"/>
    <w:rsid w:val="006F00C3"/>
    <w:rsid w:val="006F060B"/>
    <w:rsid w:val="006F0DD7"/>
    <w:rsid w:val="006F30CF"/>
    <w:rsid w:val="006F396A"/>
    <w:rsid w:val="007002F7"/>
    <w:rsid w:val="00704E01"/>
    <w:rsid w:val="00707AAB"/>
    <w:rsid w:val="0071241C"/>
    <w:rsid w:val="00712C6D"/>
    <w:rsid w:val="00715AF3"/>
    <w:rsid w:val="00720A99"/>
    <w:rsid w:val="0072154C"/>
    <w:rsid w:val="00722982"/>
    <w:rsid w:val="007254E4"/>
    <w:rsid w:val="00725CF2"/>
    <w:rsid w:val="00725FBD"/>
    <w:rsid w:val="00727593"/>
    <w:rsid w:val="007303B9"/>
    <w:rsid w:val="00731FA6"/>
    <w:rsid w:val="007337C4"/>
    <w:rsid w:val="007343DC"/>
    <w:rsid w:val="00737F2C"/>
    <w:rsid w:val="00742164"/>
    <w:rsid w:val="00743071"/>
    <w:rsid w:val="007458C5"/>
    <w:rsid w:val="007464B6"/>
    <w:rsid w:val="00751108"/>
    <w:rsid w:val="007539CC"/>
    <w:rsid w:val="00754A3F"/>
    <w:rsid w:val="007557F5"/>
    <w:rsid w:val="0075639D"/>
    <w:rsid w:val="007575EE"/>
    <w:rsid w:val="0076179D"/>
    <w:rsid w:val="007643E6"/>
    <w:rsid w:val="00766CC3"/>
    <w:rsid w:val="00770AC3"/>
    <w:rsid w:val="00772379"/>
    <w:rsid w:val="00772866"/>
    <w:rsid w:val="007739A5"/>
    <w:rsid w:val="00774FA1"/>
    <w:rsid w:val="00776664"/>
    <w:rsid w:val="0078084B"/>
    <w:rsid w:val="00781178"/>
    <w:rsid w:val="0078394D"/>
    <w:rsid w:val="00783F17"/>
    <w:rsid w:val="00785CE5"/>
    <w:rsid w:val="00787C9E"/>
    <w:rsid w:val="00790634"/>
    <w:rsid w:val="00790CCB"/>
    <w:rsid w:val="00791627"/>
    <w:rsid w:val="00791926"/>
    <w:rsid w:val="00791A74"/>
    <w:rsid w:val="007928BA"/>
    <w:rsid w:val="0079551B"/>
    <w:rsid w:val="007968D1"/>
    <w:rsid w:val="007A2FC3"/>
    <w:rsid w:val="007A3D94"/>
    <w:rsid w:val="007A4D1A"/>
    <w:rsid w:val="007B22B6"/>
    <w:rsid w:val="007B24D2"/>
    <w:rsid w:val="007B4DCF"/>
    <w:rsid w:val="007B4FB2"/>
    <w:rsid w:val="007B6170"/>
    <w:rsid w:val="007C070B"/>
    <w:rsid w:val="007C159B"/>
    <w:rsid w:val="007C44EA"/>
    <w:rsid w:val="007C625B"/>
    <w:rsid w:val="007D0116"/>
    <w:rsid w:val="007D5519"/>
    <w:rsid w:val="007D6C2F"/>
    <w:rsid w:val="007D7256"/>
    <w:rsid w:val="007E0AFE"/>
    <w:rsid w:val="007E0F18"/>
    <w:rsid w:val="007E30BD"/>
    <w:rsid w:val="007E3897"/>
    <w:rsid w:val="007E4287"/>
    <w:rsid w:val="007E492F"/>
    <w:rsid w:val="007E628E"/>
    <w:rsid w:val="007E6451"/>
    <w:rsid w:val="007E72A2"/>
    <w:rsid w:val="007EB6C8"/>
    <w:rsid w:val="007F0270"/>
    <w:rsid w:val="007F0CFA"/>
    <w:rsid w:val="007F105D"/>
    <w:rsid w:val="007F239B"/>
    <w:rsid w:val="00802416"/>
    <w:rsid w:val="008078E6"/>
    <w:rsid w:val="00810EA8"/>
    <w:rsid w:val="00811EEF"/>
    <w:rsid w:val="008135DC"/>
    <w:rsid w:val="008149E6"/>
    <w:rsid w:val="00814ADE"/>
    <w:rsid w:val="00815CA4"/>
    <w:rsid w:val="008169AA"/>
    <w:rsid w:val="00824803"/>
    <w:rsid w:val="00824A41"/>
    <w:rsid w:val="00827249"/>
    <w:rsid w:val="00836324"/>
    <w:rsid w:val="00836BBA"/>
    <w:rsid w:val="00836F84"/>
    <w:rsid w:val="008379C6"/>
    <w:rsid w:val="00844052"/>
    <w:rsid w:val="00850E0A"/>
    <w:rsid w:val="00850FD8"/>
    <w:rsid w:val="00853765"/>
    <w:rsid w:val="008563D4"/>
    <w:rsid w:val="00856916"/>
    <w:rsid w:val="00857C88"/>
    <w:rsid w:val="00860382"/>
    <w:rsid w:val="00860D9F"/>
    <w:rsid w:val="00862BA7"/>
    <w:rsid w:val="00863548"/>
    <w:rsid w:val="008660CC"/>
    <w:rsid w:val="00870FAA"/>
    <w:rsid w:val="008730D2"/>
    <w:rsid w:val="00875090"/>
    <w:rsid w:val="00875853"/>
    <w:rsid w:val="00876C07"/>
    <w:rsid w:val="00877CCD"/>
    <w:rsid w:val="00880D4A"/>
    <w:rsid w:val="00883FC6"/>
    <w:rsid w:val="00885E36"/>
    <w:rsid w:val="00896D80"/>
    <w:rsid w:val="00897F8F"/>
    <w:rsid w:val="008A13DE"/>
    <w:rsid w:val="008A771C"/>
    <w:rsid w:val="008A7F75"/>
    <w:rsid w:val="008B22FE"/>
    <w:rsid w:val="008B3346"/>
    <w:rsid w:val="008C434E"/>
    <w:rsid w:val="008C7B1C"/>
    <w:rsid w:val="008D0D32"/>
    <w:rsid w:val="008D20E1"/>
    <w:rsid w:val="008D292C"/>
    <w:rsid w:val="008D65E2"/>
    <w:rsid w:val="008E28BD"/>
    <w:rsid w:val="008E4E9A"/>
    <w:rsid w:val="008E6570"/>
    <w:rsid w:val="008F00BD"/>
    <w:rsid w:val="008F0315"/>
    <w:rsid w:val="008F06EB"/>
    <w:rsid w:val="008F25AC"/>
    <w:rsid w:val="008F3FFD"/>
    <w:rsid w:val="008F6B38"/>
    <w:rsid w:val="009004C4"/>
    <w:rsid w:val="0090221E"/>
    <w:rsid w:val="0090257E"/>
    <w:rsid w:val="00906519"/>
    <w:rsid w:val="00910FBA"/>
    <w:rsid w:val="00911A97"/>
    <w:rsid w:val="00914A99"/>
    <w:rsid w:val="00915246"/>
    <w:rsid w:val="009153BA"/>
    <w:rsid w:val="00915F86"/>
    <w:rsid w:val="00917992"/>
    <w:rsid w:val="00920F0A"/>
    <w:rsid w:val="00931458"/>
    <w:rsid w:val="009412A0"/>
    <w:rsid w:val="009420CA"/>
    <w:rsid w:val="009469C0"/>
    <w:rsid w:val="00947B76"/>
    <w:rsid w:val="00952E7E"/>
    <w:rsid w:val="00954C45"/>
    <w:rsid w:val="00955426"/>
    <w:rsid w:val="009556CB"/>
    <w:rsid w:val="009573F2"/>
    <w:rsid w:val="0096005D"/>
    <w:rsid w:val="00961280"/>
    <w:rsid w:val="00961BB9"/>
    <w:rsid w:val="009620A5"/>
    <w:rsid w:val="00965FC9"/>
    <w:rsid w:val="009666F7"/>
    <w:rsid w:val="009718C0"/>
    <w:rsid w:val="0097196B"/>
    <w:rsid w:val="00971A85"/>
    <w:rsid w:val="00975382"/>
    <w:rsid w:val="0098411D"/>
    <w:rsid w:val="00990821"/>
    <w:rsid w:val="009939DF"/>
    <w:rsid w:val="00996C4B"/>
    <w:rsid w:val="009A178E"/>
    <w:rsid w:val="009A2573"/>
    <w:rsid w:val="009A2766"/>
    <w:rsid w:val="009A2956"/>
    <w:rsid w:val="009A2A41"/>
    <w:rsid w:val="009B1353"/>
    <w:rsid w:val="009B162A"/>
    <w:rsid w:val="009B263F"/>
    <w:rsid w:val="009B37A3"/>
    <w:rsid w:val="009B3C60"/>
    <w:rsid w:val="009C4436"/>
    <w:rsid w:val="009C704F"/>
    <w:rsid w:val="009D0485"/>
    <w:rsid w:val="009D2EBF"/>
    <w:rsid w:val="009D3158"/>
    <w:rsid w:val="009D3254"/>
    <w:rsid w:val="009D34DD"/>
    <w:rsid w:val="009D7CC4"/>
    <w:rsid w:val="009E13F0"/>
    <w:rsid w:val="009E210E"/>
    <w:rsid w:val="009E228E"/>
    <w:rsid w:val="009E2303"/>
    <w:rsid w:val="009E3F0D"/>
    <w:rsid w:val="009E4D43"/>
    <w:rsid w:val="009F3EFB"/>
    <w:rsid w:val="009F41DE"/>
    <w:rsid w:val="009F498D"/>
    <w:rsid w:val="009F499C"/>
    <w:rsid w:val="00A02EF6"/>
    <w:rsid w:val="00A032A3"/>
    <w:rsid w:val="00A03417"/>
    <w:rsid w:val="00A04D89"/>
    <w:rsid w:val="00A04D8A"/>
    <w:rsid w:val="00A100B4"/>
    <w:rsid w:val="00A100F1"/>
    <w:rsid w:val="00A11C60"/>
    <w:rsid w:val="00A12B12"/>
    <w:rsid w:val="00A1591D"/>
    <w:rsid w:val="00A15F9B"/>
    <w:rsid w:val="00A162D5"/>
    <w:rsid w:val="00A17B6B"/>
    <w:rsid w:val="00A232BD"/>
    <w:rsid w:val="00A24D9A"/>
    <w:rsid w:val="00A25AF5"/>
    <w:rsid w:val="00A25D7F"/>
    <w:rsid w:val="00A30307"/>
    <w:rsid w:val="00A30B1D"/>
    <w:rsid w:val="00A3158B"/>
    <w:rsid w:val="00A34862"/>
    <w:rsid w:val="00A40560"/>
    <w:rsid w:val="00A40E0A"/>
    <w:rsid w:val="00A40E9D"/>
    <w:rsid w:val="00A448CA"/>
    <w:rsid w:val="00A44AF8"/>
    <w:rsid w:val="00A519C7"/>
    <w:rsid w:val="00A52650"/>
    <w:rsid w:val="00A55A3B"/>
    <w:rsid w:val="00A56AC7"/>
    <w:rsid w:val="00A57352"/>
    <w:rsid w:val="00A57D8A"/>
    <w:rsid w:val="00A60BDF"/>
    <w:rsid w:val="00A6433E"/>
    <w:rsid w:val="00A650F2"/>
    <w:rsid w:val="00A806F1"/>
    <w:rsid w:val="00A81AAD"/>
    <w:rsid w:val="00A85D8B"/>
    <w:rsid w:val="00A864B0"/>
    <w:rsid w:val="00A87376"/>
    <w:rsid w:val="00A933D0"/>
    <w:rsid w:val="00A940AA"/>
    <w:rsid w:val="00A94A98"/>
    <w:rsid w:val="00AA3BC5"/>
    <w:rsid w:val="00AA653A"/>
    <w:rsid w:val="00AA6C79"/>
    <w:rsid w:val="00AB1FAE"/>
    <w:rsid w:val="00AC054B"/>
    <w:rsid w:val="00AC144B"/>
    <w:rsid w:val="00AC35FC"/>
    <w:rsid w:val="00AC56EF"/>
    <w:rsid w:val="00AC5E4D"/>
    <w:rsid w:val="00AC73A1"/>
    <w:rsid w:val="00AD1643"/>
    <w:rsid w:val="00AD25C0"/>
    <w:rsid w:val="00AD2968"/>
    <w:rsid w:val="00AD2BA7"/>
    <w:rsid w:val="00AD43BD"/>
    <w:rsid w:val="00AD4D64"/>
    <w:rsid w:val="00AD4D9A"/>
    <w:rsid w:val="00AD6FE9"/>
    <w:rsid w:val="00AD70B4"/>
    <w:rsid w:val="00AE04D6"/>
    <w:rsid w:val="00AE178F"/>
    <w:rsid w:val="00AE45BA"/>
    <w:rsid w:val="00AE5D81"/>
    <w:rsid w:val="00AF00FB"/>
    <w:rsid w:val="00AF0B99"/>
    <w:rsid w:val="00AF27FF"/>
    <w:rsid w:val="00B000EB"/>
    <w:rsid w:val="00B0236C"/>
    <w:rsid w:val="00B05745"/>
    <w:rsid w:val="00B05CC3"/>
    <w:rsid w:val="00B06F0D"/>
    <w:rsid w:val="00B1004E"/>
    <w:rsid w:val="00B1302A"/>
    <w:rsid w:val="00B159BC"/>
    <w:rsid w:val="00B21E95"/>
    <w:rsid w:val="00B230A7"/>
    <w:rsid w:val="00B253E0"/>
    <w:rsid w:val="00B25B05"/>
    <w:rsid w:val="00B27912"/>
    <w:rsid w:val="00B313DF"/>
    <w:rsid w:val="00B313E9"/>
    <w:rsid w:val="00B31479"/>
    <w:rsid w:val="00B3325C"/>
    <w:rsid w:val="00B3341C"/>
    <w:rsid w:val="00B37584"/>
    <w:rsid w:val="00B4065D"/>
    <w:rsid w:val="00B41913"/>
    <w:rsid w:val="00B45F06"/>
    <w:rsid w:val="00B52E97"/>
    <w:rsid w:val="00B5572D"/>
    <w:rsid w:val="00B57717"/>
    <w:rsid w:val="00B5795A"/>
    <w:rsid w:val="00B6248D"/>
    <w:rsid w:val="00B63326"/>
    <w:rsid w:val="00B636E7"/>
    <w:rsid w:val="00B646B6"/>
    <w:rsid w:val="00B6478D"/>
    <w:rsid w:val="00B668B3"/>
    <w:rsid w:val="00B70920"/>
    <w:rsid w:val="00B7485D"/>
    <w:rsid w:val="00B76890"/>
    <w:rsid w:val="00B8190C"/>
    <w:rsid w:val="00B81B81"/>
    <w:rsid w:val="00B82403"/>
    <w:rsid w:val="00B83F67"/>
    <w:rsid w:val="00B842E7"/>
    <w:rsid w:val="00B861CD"/>
    <w:rsid w:val="00B915A0"/>
    <w:rsid w:val="00B9261C"/>
    <w:rsid w:val="00B92698"/>
    <w:rsid w:val="00B952C5"/>
    <w:rsid w:val="00B96506"/>
    <w:rsid w:val="00BA0747"/>
    <w:rsid w:val="00BA07F7"/>
    <w:rsid w:val="00BA20DB"/>
    <w:rsid w:val="00BA2135"/>
    <w:rsid w:val="00BA3E88"/>
    <w:rsid w:val="00BA5969"/>
    <w:rsid w:val="00BA76E9"/>
    <w:rsid w:val="00BA7FB0"/>
    <w:rsid w:val="00BB7122"/>
    <w:rsid w:val="00BC0EF0"/>
    <w:rsid w:val="00BC20AE"/>
    <w:rsid w:val="00BC2EB2"/>
    <w:rsid w:val="00BD7001"/>
    <w:rsid w:val="00BE0FF9"/>
    <w:rsid w:val="00BE1E42"/>
    <w:rsid w:val="00BE328C"/>
    <w:rsid w:val="00BE3448"/>
    <w:rsid w:val="00BE435C"/>
    <w:rsid w:val="00BE4DB3"/>
    <w:rsid w:val="00BE6739"/>
    <w:rsid w:val="00BE792A"/>
    <w:rsid w:val="00BF435F"/>
    <w:rsid w:val="00C013E7"/>
    <w:rsid w:val="00C03FC5"/>
    <w:rsid w:val="00C103D3"/>
    <w:rsid w:val="00C13A65"/>
    <w:rsid w:val="00C13CAD"/>
    <w:rsid w:val="00C14ABE"/>
    <w:rsid w:val="00C16B06"/>
    <w:rsid w:val="00C17FD9"/>
    <w:rsid w:val="00C23739"/>
    <w:rsid w:val="00C25449"/>
    <w:rsid w:val="00C266A0"/>
    <w:rsid w:val="00C300C2"/>
    <w:rsid w:val="00C30395"/>
    <w:rsid w:val="00C3258B"/>
    <w:rsid w:val="00C32951"/>
    <w:rsid w:val="00C33B9A"/>
    <w:rsid w:val="00C348E1"/>
    <w:rsid w:val="00C35D1D"/>
    <w:rsid w:val="00C378CF"/>
    <w:rsid w:val="00C37C5D"/>
    <w:rsid w:val="00C40DAD"/>
    <w:rsid w:val="00C41075"/>
    <w:rsid w:val="00C412A4"/>
    <w:rsid w:val="00C42364"/>
    <w:rsid w:val="00C42C22"/>
    <w:rsid w:val="00C42C72"/>
    <w:rsid w:val="00C442F6"/>
    <w:rsid w:val="00C446CF"/>
    <w:rsid w:val="00C455D4"/>
    <w:rsid w:val="00C50C09"/>
    <w:rsid w:val="00C52967"/>
    <w:rsid w:val="00C5299D"/>
    <w:rsid w:val="00C533B1"/>
    <w:rsid w:val="00C53F0A"/>
    <w:rsid w:val="00C5491E"/>
    <w:rsid w:val="00C57721"/>
    <w:rsid w:val="00C6120C"/>
    <w:rsid w:val="00C65C70"/>
    <w:rsid w:val="00C72632"/>
    <w:rsid w:val="00C74CF1"/>
    <w:rsid w:val="00C775B3"/>
    <w:rsid w:val="00C77B32"/>
    <w:rsid w:val="00C906D2"/>
    <w:rsid w:val="00C91681"/>
    <w:rsid w:val="00C92704"/>
    <w:rsid w:val="00C92C42"/>
    <w:rsid w:val="00C94D30"/>
    <w:rsid w:val="00C95252"/>
    <w:rsid w:val="00C978E4"/>
    <w:rsid w:val="00CA17BF"/>
    <w:rsid w:val="00CA3877"/>
    <w:rsid w:val="00CA3C88"/>
    <w:rsid w:val="00CA46E2"/>
    <w:rsid w:val="00CA7191"/>
    <w:rsid w:val="00CB097A"/>
    <w:rsid w:val="00CB32E6"/>
    <w:rsid w:val="00CB3480"/>
    <w:rsid w:val="00CB606F"/>
    <w:rsid w:val="00CB7507"/>
    <w:rsid w:val="00CB7F0A"/>
    <w:rsid w:val="00CC1AA9"/>
    <w:rsid w:val="00CC380A"/>
    <w:rsid w:val="00CC3FC7"/>
    <w:rsid w:val="00CC4061"/>
    <w:rsid w:val="00CD4211"/>
    <w:rsid w:val="00CD68B4"/>
    <w:rsid w:val="00CE0A0F"/>
    <w:rsid w:val="00CE490E"/>
    <w:rsid w:val="00CE62B6"/>
    <w:rsid w:val="00CE7079"/>
    <w:rsid w:val="00CE746A"/>
    <w:rsid w:val="00CE79D1"/>
    <w:rsid w:val="00CF21C8"/>
    <w:rsid w:val="00CF3B1F"/>
    <w:rsid w:val="00CF49FC"/>
    <w:rsid w:val="00D030A2"/>
    <w:rsid w:val="00D0469B"/>
    <w:rsid w:val="00D05AAD"/>
    <w:rsid w:val="00D079A5"/>
    <w:rsid w:val="00D07BAC"/>
    <w:rsid w:val="00D07C19"/>
    <w:rsid w:val="00D11F05"/>
    <w:rsid w:val="00D13CFE"/>
    <w:rsid w:val="00D151E0"/>
    <w:rsid w:val="00D20CE9"/>
    <w:rsid w:val="00D210B4"/>
    <w:rsid w:val="00D24039"/>
    <w:rsid w:val="00D2424B"/>
    <w:rsid w:val="00D25AD9"/>
    <w:rsid w:val="00D268BA"/>
    <w:rsid w:val="00D312D7"/>
    <w:rsid w:val="00D314D7"/>
    <w:rsid w:val="00D326DD"/>
    <w:rsid w:val="00D33D08"/>
    <w:rsid w:val="00D367DD"/>
    <w:rsid w:val="00D37136"/>
    <w:rsid w:val="00D4276B"/>
    <w:rsid w:val="00D42CC9"/>
    <w:rsid w:val="00D44BC8"/>
    <w:rsid w:val="00D50185"/>
    <w:rsid w:val="00D52669"/>
    <w:rsid w:val="00D53913"/>
    <w:rsid w:val="00D55A4B"/>
    <w:rsid w:val="00D62114"/>
    <w:rsid w:val="00D627A6"/>
    <w:rsid w:val="00D632C9"/>
    <w:rsid w:val="00D64B4B"/>
    <w:rsid w:val="00D6534C"/>
    <w:rsid w:val="00D66F87"/>
    <w:rsid w:val="00D6793C"/>
    <w:rsid w:val="00D71BEB"/>
    <w:rsid w:val="00D72556"/>
    <w:rsid w:val="00D72C0E"/>
    <w:rsid w:val="00D7412E"/>
    <w:rsid w:val="00D7458C"/>
    <w:rsid w:val="00D74CF1"/>
    <w:rsid w:val="00D757A8"/>
    <w:rsid w:val="00D75A63"/>
    <w:rsid w:val="00D7712C"/>
    <w:rsid w:val="00D77ADD"/>
    <w:rsid w:val="00D81327"/>
    <w:rsid w:val="00D83F0F"/>
    <w:rsid w:val="00D84EC8"/>
    <w:rsid w:val="00D870DF"/>
    <w:rsid w:val="00D90D39"/>
    <w:rsid w:val="00D92E34"/>
    <w:rsid w:val="00D9427D"/>
    <w:rsid w:val="00D94FD2"/>
    <w:rsid w:val="00D950C4"/>
    <w:rsid w:val="00D97A2C"/>
    <w:rsid w:val="00DA0303"/>
    <w:rsid w:val="00DA4B56"/>
    <w:rsid w:val="00DA785D"/>
    <w:rsid w:val="00DB010E"/>
    <w:rsid w:val="00DB12F0"/>
    <w:rsid w:val="00DB279F"/>
    <w:rsid w:val="00DB399A"/>
    <w:rsid w:val="00DB39BD"/>
    <w:rsid w:val="00DB5372"/>
    <w:rsid w:val="00DB64D3"/>
    <w:rsid w:val="00DC10D5"/>
    <w:rsid w:val="00DC120C"/>
    <w:rsid w:val="00DC1DB3"/>
    <w:rsid w:val="00DC2DFF"/>
    <w:rsid w:val="00DC4D6F"/>
    <w:rsid w:val="00DC5119"/>
    <w:rsid w:val="00DC525C"/>
    <w:rsid w:val="00DC57C7"/>
    <w:rsid w:val="00DD5ACC"/>
    <w:rsid w:val="00DD72F2"/>
    <w:rsid w:val="00DE1A4F"/>
    <w:rsid w:val="00DE2826"/>
    <w:rsid w:val="00DE348F"/>
    <w:rsid w:val="00DE4695"/>
    <w:rsid w:val="00DE490E"/>
    <w:rsid w:val="00DE622A"/>
    <w:rsid w:val="00DE6472"/>
    <w:rsid w:val="00DE6524"/>
    <w:rsid w:val="00DF32A8"/>
    <w:rsid w:val="00DF3625"/>
    <w:rsid w:val="00DF3DAC"/>
    <w:rsid w:val="00DF4D68"/>
    <w:rsid w:val="00DF5C4D"/>
    <w:rsid w:val="00DF6129"/>
    <w:rsid w:val="00DF6DB7"/>
    <w:rsid w:val="00E00235"/>
    <w:rsid w:val="00E01470"/>
    <w:rsid w:val="00E02ED9"/>
    <w:rsid w:val="00E05FCA"/>
    <w:rsid w:val="00E07170"/>
    <w:rsid w:val="00E103CE"/>
    <w:rsid w:val="00E10F67"/>
    <w:rsid w:val="00E10FFA"/>
    <w:rsid w:val="00E123F7"/>
    <w:rsid w:val="00E1424E"/>
    <w:rsid w:val="00E143BC"/>
    <w:rsid w:val="00E14E46"/>
    <w:rsid w:val="00E15141"/>
    <w:rsid w:val="00E162BF"/>
    <w:rsid w:val="00E16D98"/>
    <w:rsid w:val="00E205BC"/>
    <w:rsid w:val="00E20617"/>
    <w:rsid w:val="00E275C8"/>
    <w:rsid w:val="00E317B9"/>
    <w:rsid w:val="00E31F49"/>
    <w:rsid w:val="00E331BB"/>
    <w:rsid w:val="00E363AD"/>
    <w:rsid w:val="00E4097D"/>
    <w:rsid w:val="00E40CB3"/>
    <w:rsid w:val="00E416E6"/>
    <w:rsid w:val="00E457A5"/>
    <w:rsid w:val="00E469A7"/>
    <w:rsid w:val="00E529F2"/>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643"/>
    <w:rsid w:val="00E90A88"/>
    <w:rsid w:val="00E9181A"/>
    <w:rsid w:val="00E938F9"/>
    <w:rsid w:val="00E9399F"/>
    <w:rsid w:val="00EA08C1"/>
    <w:rsid w:val="00EA7809"/>
    <w:rsid w:val="00EB15D2"/>
    <w:rsid w:val="00EB1B2A"/>
    <w:rsid w:val="00EB4234"/>
    <w:rsid w:val="00EC5717"/>
    <w:rsid w:val="00EC5E69"/>
    <w:rsid w:val="00EC60BA"/>
    <w:rsid w:val="00ED0735"/>
    <w:rsid w:val="00ED2009"/>
    <w:rsid w:val="00ED7E22"/>
    <w:rsid w:val="00EE11A2"/>
    <w:rsid w:val="00EE547C"/>
    <w:rsid w:val="00EE5596"/>
    <w:rsid w:val="00EE6778"/>
    <w:rsid w:val="00EF24EB"/>
    <w:rsid w:val="00F00817"/>
    <w:rsid w:val="00F015E4"/>
    <w:rsid w:val="00F01FFB"/>
    <w:rsid w:val="00F02B11"/>
    <w:rsid w:val="00F02E09"/>
    <w:rsid w:val="00F03DCC"/>
    <w:rsid w:val="00F100DC"/>
    <w:rsid w:val="00F11375"/>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40FB8"/>
    <w:rsid w:val="00F4437D"/>
    <w:rsid w:val="00F444FD"/>
    <w:rsid w:val="00F4508F"/>
    <w:rsid w:val="00F458A0"/>
    <w:rsid w:val="00F47508"/>
    <w:rsid w:val="00F524C3"/>
    <w:rsid w:val="00F52B3D"/>
    <w:rsid w:val="00F5449C"/>
    <w:rsid w:val="00F55E66"/>
    <w:rsid w:val="00F601D3"/>
    <w:rsid w:val="00F604C6"/>
    <w:rsid w:val="00F60A84"/>
    <w:rsid w:val="00F61AAF"/>
    <w:rsid w:val="00F628CC"/>
    <w:rsid w:val="00F638F4"/>
    <w:rsid w:val="00F63C9B"/>
    <w:rsid w:val="00F64723"/>
    <w:rsid w:val="00F64822"/>
    <w:rsid w:val="00F66B95"/>
    <w:rsid w:val="00F67922"/>
    <w:rsid w:val="00F7255A"/>
    <w:rsid w:val="00F74529"/>
    <w:rsid w:val="00F75B43"/>
    <w:rsid w:val="00F8126D"/>
    <w:rsid w:val="00F81596"/>
    <w:rsid w:val="00F83F86"/>
    <w:rsid w:val="00F848F8"/>
    <w:rsid w:val="00F84B37"/>
    <w:rsid w:val="00F85EE8"/>
    <w:rsid w:val="00F86932"/>
    <w:rsid w:val="00F8748E"/>
    <w:rsid w:val="00F87A74"/>
    <w:rsid w:val="00F87BB9"/>
    <w:rsid w:val="00F91057"/>
    <w:rsid w:val="00F92088"/>
    <w:rsid w:val="00FA18EB"/>
    <w:rsid w:val="00FA1BC2"/>
    <w:rsid w:val="00FA54B9"/>
    <w:rsid w:val="00FA5606"/>
    <w:rsid w:val="00FA5CEE"/>
    <w:rsid w:val="00FB1D5B"/>
    <w:rsid w:val="00FB4477"/>
    <w:rsid w:val="00FB454A"/>
    <w:rsid w:val="00FB6935"/>
    <w:rsid w:val="00FC1799"/>
    <w:rsid w:val="00FC3CF9"/>
    <w:rsid w:val="00FC6EF6"/>
    <w:rsid w:val="00FC72C1"/>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112625"/>
    <w:rsid w:val="26654FED"/>
    <w:rsid w:val="266DAAF6"/>
    <w:rsid w:val="27B15F50"/>
    <w:rsid w:val="29193C0D"/>
    <w:rsid w:val="291AD6B4"/>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4F854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18A358F"/>
    <w:rsid w:val="5247D64A"/>
    <w:rsid w:val="52FB3D52"/>
    <w:rsid w:val="5353AEFA"/>
    <w:rsid w:val="537839E5"/>
    <w:rsid w:val="53A1D7D2"/>
    <w:rsid w:val="53E59FD1"/>
    <w:rsid w:val="54852F02"/>
    <w:rsid w:val="55551F85"/>
    <w:rsid w:val="55CEC1A1"/>
    <w:rsid w:val="55DA1101"/>
    <w:rsid w:val="55DC6755"/>
    <w:rsid w:val="5775E162"/>
    <w:rsid w:val="57967BAB"/>
    <w:rsid w:val="57B02355"/>
    <w:rsid w:val="58B910F4"/>
    <w:rsid w:val="59CBDF7C"/>
    <w:rsid w:val="5AAD8224"/>
    <w:rsid w:val="5BCCA36F"/>
    <w:rsid w:val="5C2ABE23"/>
    <w:rsid w:val="5C70B2D4"/>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493DF76"/>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737F2C"/>
    <w:rPr>
      <w:rFonts w:ascii="Arial" w:eastAsia="Times New Roman" w:hAnsi="Arial" w:cs="Arial"/>
      <w:lang w:val="es-ES" w:eastAsia="es-ES"/>
    </w:rPr>
  </w:style>
  <w:style w:type="character" w:customStyle="1" w:styleId="Heading1Char">
    <w:name w:val="Heading 1 Char"/>
    <w:basedOn w:val="Fuentedeprrafopredeter"/>
    <w:uiPriority w:val="9"/>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uiPriority w:val="99"/>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uiPriority w:val="39"/>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uiPriority w:val="35"/>
    <w:qFormat/>
    <w:rsid w:val="00737F2C"/>
    <w:pPr>
      <w:jc w:val="center"/>
    </w:pPr>
    <w:rPr>
      <w:b/>
      <w:sz w:val="22"/>
      <w:szCs w:val="20"/>
    </w:rPr>
  </w:style>
  <w:style w:type="paragraph" w:styleId="Sangradetextonormal">
    <w:name w:val="Body Text Indent"/>
    <w:basedOn w:val="Normal"/>
    <w:link w:val="SangradetextonormalCar"/>
    <w:uiPriority w:val="99"/>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0025">
      <w:bodyDiv w:val="1"/>
      <w:marLeft w:val="0"/>
      <w:marRight w:val="0"/>
      <w:marTop w:val="0"/>
      <w:marBottom w:val="0"/>
      <w:divBdr>
        <w:top w:val="none" w:sz="0" w:space="0" w:color="auto"/>
        <w:left w:val="none" w:sz="0" w:space="0" w:color="auto"/>
        <w:bottom w:val="none" w:sz="0" w:space="0" w:color="auto"/>
        <w:right w:val="none" w:sz="0" w:space="0" w:color="auto"/>
      </w:divBdr>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61</Pages>
  <Words>24769</Words>
  <Characters>136231</Characters>
  <Application>Microsoft Office Word</Application>
  <DocSecurity>0</DocSecurity>
  <Lines>1135</Lines>
  <Paragraphs>321</Paragraphs>
  <ScaleCrop>false</ScaleCrop>
  <Company/>
  <LinksUpToDate>false</LinksUpToDate>
  <CharactersWithSpaces>160679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351</cp:revision>
  <cp:lastPrinted>2023-02-11T08:03:00Z</cp:lastPrinted>
  <dcterms:created xsi:type="dcterms:W3CDTF">2023-10-05T19:21:00Z</dcterms:created>
  <dcterms:modified xsi:type="dcterms:W3CDTF">2024-05-27T22:22:00Z</dcterms:modified>
</cp:coreProperties>
</file>