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3BB8AE7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14476F">
        <w:rPr>
          <w:rFonts w:cs="Arial"/>
          <w:sz w:val="20"/>
        </w:rPr>
        <w:t xml:space="preserve">19 </w:t>
      </w:r>
      <w:r w:rsidR="00514B6E" w:rsidRPr="0014476F">
        <w:rPr>
          <w:rFonts w:cs="Arial"/>
          <w:sz w:val="20"/>
        </w:rPr>
        <w:t>PRIMER</w:t>
      </w:r>
      <w:r w:rsidR="008F0315" w:rsidRPr="0014476F">
        <w:rPr>
          <w:rFonts w:cs="Arial"/>
          <w:sz w:val="20"/>
        </w:rPr>
        <w:t xml:space="preserve"> </w:t>
      </w:r>
      <w:r w:rsidR="00F83F86" w:rsidRPr="0014476F">
        <w:rPr>
          <w:rFonts w:cs="Arial"/>
          <w:sz w:val="20"/>
        </w:rPr>
        <w:t>PÁRRAFO</w:t>
      </w:r>
      <w:r w:rsidR="008F0315" w:rsidRPr="0014476F">
        <w:rPr>
          <w:rFonts w:cs="Arial"/>
          <w:sz w:val="20"/>
        </w:rPr>
        <w:t>,</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2A2EDC27" w:rsidR="00737F2C" w:rsidRPr="00AC5E4D" w:rsidRDefault="00737F2C" w:rsidP="00D6793C">
      <w:pPr>
        <w:ind w:right="20"/>
        <w:jc w:val="center"/>
        <w:rPr>
          <w:rFonts w:cs="Arial"/>
          <w:b/>
          <w:bCs/>
          <w:sz w:val="20"/>
          <w:szCs w:val="20"/>
        </w:rPr>
      </w:pPr>
      <w:r w:rsidRPr="214F6F5A">
        <w:rPr>
          <w:rFonts w:cs="Arial"/>
          <w:b/>
          <w:bCs/>
          <w:sz w:val="20"/>
          <w:szCs w:val="20"/>
        </w:rPr>
        <w:t xml:space="preserve">No. </w:t>
      </w:r>
      <w:r w:rsidR="003C454C" w:rsidRPr="214F6F5A">
        <w:rPr>
          <w:rFonts w:cs="Arial"/>
          <w:b/>
          <w:bCs/>
          <w:sz w:val="20"/>
          <w:szCs w:val="20"/>
        </w:rPr>
        <w:t>41100100-</w:t>
      </w:r>
      <w:r w:rsidR="00C775B3" w:rsidRPr="214F6F5A">
        <w:rPr>
          <w:rFonts w:cs="Arial"/>
          <w:b/>
          <w:bCs/>
          <w:sz w:val="20"/>
          <w:szCs w:val="20"/>
        </w:rPr>
        <w:t>LP</w:t>
      </w:r>
      <w:r w:rsidR="00514B6E" w:rsidRPr="214F6F5A">
        <w:rPr>
          <w:rFonts w:cs="Arial"/>
          <w:b/>
          <w:bCs/>
          <w:sz w:val="20"/>
          <w:szCs w:val="20"/>
        </w:rPr>
        <w:t>0</w:t>
      </w:r>
      <w:r w:rsidR="006375A2">
        <w:rPr>
          <w:rFonts w:cs="Arial"/>
          <w:b/>
          <w:bCs/>
          <w:sz w:val="20"/>
          <w:szCs w:val="20"/>
        </w:rPr>
        <w:t>8</w:t>
      </w:r>
      <w:r w:rsidR="00B21E95" w:rsidRPr="214F6F5A">
        <w:rPr>
          <w:rFonts w:cs="Arial"/>
          <w:b/>
          <w:bCs/>
          <w:sz w:val="20"/>
          <w:szCs w:val="20"/>
        </w:rPr>
        <w:t>-</w:t>
      </w:r>
      <w:r w:rsidR="003C454C" w:rsidRPr="214F6F5A">
        <w:rPr>
          <w:rFonts w:cs="Arial"/>
          <w:b/>
          <w:bCs/>
          <w:sz w:val="20"/>
          <w:szCs w:val="20"/>
        </w:rPr>
        <w:t>2</w:t>
      </w:r>
      <w:r w:rsidR="00185D7E" w:rsidRPr="214F6F5A">
        <w:rPr>
          <w:rFonts w:cs="Arial"/>
          <w:b/>
          <w:bCs/>
          <w:sz w:val="20"/>
          <w:szCs w:val="20"/>
        </w:rPr>
        <w:t>4</w:t>
      </w:r>
    </w:p>
    <w:p w14:paraId="73FDE31F" w14:textId="71CCBC19" w:rsidR="00737F2C" w:rsidRPr="00AC5E4D"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214F6F5A">
        <w:trPr>
          <w:trHeight w:val="649"/>
          <w:tblCellSpacing w:w="20" w:type="dxa"/>
        </w:trPr>
        <w:tc>
          <w:tcPr>
            <w:tcW w:w="9225" w:type="dxa"/>
            <w:gridSpan w:val="2"/>
            <w:vAlign w:val="center"/>
          </w:tcPr>
          <w:p w14:paraId="6DFF0BC1" w14:textId="011F4AC8" w:rsidR="00737F2C" w:rsidRPr="00514B6E" w:rsidRDefault="00514B6E" w:rsidP="214F6F5A">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214F6F5A">
              <w:rPr>
                <w:rFonts w:cs="Arial"/>
                <w:b/>
                <w:bCs/>
                <w:color w:val="000000" w:themeColor="text1"/>
                <w:sz w:val="20"/>
                <w:szCs w:val="20"/>
                <w:shd w:val="clear" w:color="auto" w:fill="FFFFFF"/>
              </w:rPr>
              <w:t>“</w:t>
            </w:r>
            <w:r w:rsidR="00671C1E" w:rsidRPr="214F6F5A">
              <w:rPr>
                <w:rFonts w:cs="Arial"/>
                <w:b/>
                <w:bCs/>
                <w:color w:val="000000" w:themeColor="text1"/>
                <w:sz w:val="20"/>
                <w:szCs w:val="20"/>
                <w:shd w:val="clear" w:color="auto" w:fill="FFFFFF"/>
              </w:rPr>
              <w:t>SERVICIO DE MANTENIMIENTO PREVENTIVO Y CORRECTIVO AL PARQUE VEHICULAR DE LOS VEHÍCULOS BLINDADOS DE LA COFECE (2024)</w:t>
            </w:r>
            <w:bookmarkEnd w:id="1"/>
            <w:r w:rsidR="003903B4" w:rsidRPr="214F6F5A">
              <w:rPr>
                <w:rFonts w:cs="Arial"/>
                <w:b/>
                <w:bCs/>
                <w:color w:val="000000" w:themeColor="text1"/>
                <w:sz w:val="20"/>
                <w:szCs w:val="20"/>
                <w:shd w:val="clear" w:color="auto" w:fill="FFFFFF"/>
              </w:rPr>
              <w:t>”</w:t>
            </w:r>
          </w:p>
        </w:tc>
      </w:tr>
      <w:tr w:rsidR="00185CC2" w:rsidRPr="00AC5E4D" w14:paraId="2C9C1B54" w14:textId="77777777" w:rsidTr="214F6F5A">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214F6F5A">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5EF18C25" w:rsidR="00737F2C" w:rsidRPr="00AC5E4D" w:rsidRDefault="006375A2" w:rsidP="214F6F5A">
            <w:pPr>
              <w:ind w:right="51"/>
              <w:jc w:val="center"/>
              <w:rPr>
                <w:rFonts w:cs="Arial"/>
                <w:b/>
                <w:bCs/>
                <w:color w:val="000000" w:themeColor="text1"/>
                <w:sz w:val="20"/>
                <w:szCs w:val="20"/>
              </w:rPr>
            </w:pPr>
            <w:r>
              <w:rPr>
                <w:rFonts w:cs="Arial"/>
                <w:b/>
                <w:bCs/>
                <w:color w:val="000000" w:themeColor="text1"/>
                <w:sz w:val="20"/>
                <w:szCs w:val="20"/>
              </w:rPr>
              <w:t>08</w:t>
            </w:r>
            <w:r w:rsidR="002916DC" w:rsidRPr="214F6F5A">
              <w:rPr>
                <w:rFonts w:cs="Arial"/>
                <w:b/>
                <w:bCs/>
                <w:color w:val="000000" w:themeColor="text1"/>
                <w:sz w:val="20"/>
                <w:szCs w:val="20"/>
              </w:rPr>
              <w:t xml:space="preserve"> DE </w:t>
            </w:r>
            <w:r>
              <w:rPr>
                <w:rFonts w:cs="Arial"/>
                <w:b/>
                <w:bCs/>
                <w:color w:val="000000" w:themeColor="text1"/>
                <w:sz w:val="20"/>
                <w:szCs w:val="20"/>
              </w:rPr>
              <w:t>MARZO</w:t>
            </w:r>
            <w:r w:rsidR="00737F2C" w:rsidRPr="214F6F5A">
              <w:rPr>
                <w:rFonts w:cs="Arial"/>
                <w:b/>
                <w:bCs/>
                <w:color w:val="000000" w:themeColor="text1"/>
                <w:sz w:val="20"/>
                <w:szCs w:val="20"/>
              </w:rPr>
              <w:t xml:space="preserve"> DE 202</w:t>
            </w:r>
            <w:r w:rsidR="00AC5E4D" w:rsidRPr="214F6F5A">
              <w:rPr>
                <w:rFonts w:cs="Arial"/>
                <w:b/>
                <w:bCs/>
                <w:color w:val="000000" w:themeColor="text1"/>
                <w:sz w:val="20"/>
                <w:szCs w:val="20"/>
              </w:rPr>
              <w:t>4</w:t>
            </w:r>
          </w:p>
        </w:tc>
      </w:tr>
      <w:tr w:rsidR="00185CC2" w:rsidRPr="00AC5E4D" w14:paraId="6F0A1D36" w14:textId="77777777" w:rsidTr="214F6F5A">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560A7C71" w:rsidR="00737F2C" w:rsidRPr="00AC5E4D" w:rsidRDefault="006375A2" w:rsidP="214F6F5A">
            <w:pPr>
              <w:ind w:right="51"/>
              <w:jc w:val="center"/>
              <w:rPr>
                <w:rFonts w:cs="Arial"/>
                <w:b/>
                <w:bCs/>
                <w:color w:val="000000" w:themeColor="text1"/>
                <w:sz w:val="20"/>
                <w:szCs w:val="20"/>
              </w:rPr>
            </w:pPr>
            <w:r>
              <w:rPr>
                <w:rFonts w:cs="Arial"/>
                <w:b/>
                <w:bCs/>
                <w:color w:val="000000" w:themeColor="text1"/>
                <w:sz w:val="20"/>
                <w:szCs w:val="20"/>
              </w:rPr>
              <w:t>19</w:t>
            </w:r>
            <w:r w:rsidR="00AC5E4D" w:rsidRPr="214F6F5A">
              <w:rPr>
                <w:rFonts w:cs="Arial"/>
                <w:b/>
                <w:bCs/>
                <w:color w:val="000000" w:themeColor="text1"/>
                <w:sz w:val="20"/>
                <w:szCs w:val="20"/>
              </w:rPr>
              <w:t xml:space="preserve"> DE </w:t>
            </w:r>
            <w:r>
              <w:rPr>
                <w:rFonts w:cs="Arial"/>
                <w:b/>
                <w:bCs/>
                <w:color w:val="000000" w:themeColor="text1"/>
                <w:sz w:val="20"/>
                <w:szCs w:val="20"/>
              </w:rPr>
              <w:t>MARZO</w:t>
            </w:r>
            <w:r w:rsidR="00AC5E4D" w:rsidRPr="214F6F5A">
              <w:rPr>
                <w:rFonts w:cs="Arial"/>
                <w:b/>
                <w:bCs/>
                <w:color w:val="000000" w:themeColor="text1"/>
                <w:sz w:val="20"/>
                <w:szCs w:val="20"/>
              </w:rPr>
              <w:t xml:space="preserve"> DE 2024</w:t>
            </w:r>
          </w:p>
        </w:tc>
      </w:tr>
      <w:tr w:rsidR="00AC5E4D" w:rsidRPr="00AC5E4D" w14:paraId="7A5E329F" w14:textId="77777777" w:rsidTr="214F6F5A">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AC5E4D" w:rsidRDefault="00677657" w:rsidP="214F6F5A">
            <w:pPr>
              <w:ind w:right="51"/>
              <w:jc w:val="center"/>
              <w:rPr>
                <w:rFonts w:cs="Arial"/>
                <w:b/>
                <w:bCs/>
                <w:color w:val="000000" w:themeColor="text1"/>
                <w:sz w:val="20"/>
                <w:szCs w:val="20"/>
              </w:rPr>
            </w:pPr>
            <w:r w:rsidRPr="214F6F5A">
              <w:rPr>
                <w:rFonts w:cs="Arial"/>
                <w:b/>
                <w:bCs/>
                <w:color w:val="000000" w:themeColor="text1"/>
                <w:sz w:val="20"/>
                <w:szCs w:val="20"/>
              </w:rPr>
              <w:t xml:space="preserve">NO APLICA </w:t>
            </w:r>
          </w:p>
        </w:tc>
      </w:tr>
      <w:tr w:rsidR="00185CC2" w:rsidRPr="00AC5E4D" w14:paraId="26AFFA47" w14:textId="77777777" w:rsidTr="214F6F5A">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6512A88B" w:rsidR="00AC5E4D" w:rsidRDefault="00EF7C96" w:rsidP="214F6F5A">
            <w:pPr>
              <w:ind w:right="51"/>
              <w:jc w:val="center"/>
              <w:rPr>
                <w:rFonts w:cs="Arial"/>
                <w:b/>
                <w:bCs/>
                <w:color w:val="000000" w:themeColor="text1"/>
                <w:sz w:val="20"/>
                <w:szCs w:val="20"/>
              </w:rPr>
            </w:pPr>
            <w:r>
              <w:rPr>
                <w:rFonts w:cs="Arial"/>
                <w:b/>
                <w:bCs/>
                <w:color w:val="000000" w:themeColor="text1"/>
                <w:sz w:val="20"/>
                <w:szCs w:val="20"/>
              </w:rPr>
              <w:t>21</w:t>
            </w:r>
            <w:r w:rsidR="00AC5E4D" w:rsidRPr="214F6F5A">
              <w:rPr>
                <w:rFonts w:cs="Arial"/>
                <w:b/>
                <w:bCs/>
                <w:color w:val="000000" w:themeColor="text1"/>
                <w:sz w:val="20"/>
                <w:szCs w:val="20"/>
              </w:rPr>
              <w:t xml:space="preserve"> DE </w:t>
            </w:r>
            <w:r>
              <w:rPr>
                <w:rFonts w:cs="Arial"/>
                <w:b/>
                <w:bCs/>
                <w:color w:val="000000" w:themeColor="text1"/>
                <w:sz w:val="20"/>
                <w:szCs w:val="20"/>
              </w:rPr>
              <w:t>MARZO</w:t>
            </w:r>
            <w:r w:rsidR="00AC5E4D" w:rsidRPr="214F6F5A">
              <w:rPr>
                <w:rFonts w:cs="Arial"/>
                <w:b/>
                <w:bCs/>
                <w:color w:val="000000" w:themeColor="text1"/>
                <w:sz w:val="20"/>
                <w:szCs w:val="20"/>
              </w:rPr>
              <w:t xml:space="preserve"> DE 2024</w:t>
            </w:r>
          </w:p>
          <w:p w14:paraId="3D9F6344" w14:textId="256321AB" w:rsidR="00737F2C" w:rsidRPr="00AC5E4D" w:rsidRDefault="00737F2C" w:rsidP="214F6F5A">
            <w:pPr>
              <w:ind w:right="51"/>
              <w:jc w:val="center"/>
              <w:rPr>
                <w:rFonts w:cs="Arial"/>
                <w:b/>
                <w:bCs/>
                <w:color w:val="000000" w:themeColor="text1"/>
                <w:sz w:val="20"/>
                <w:szCs w:val="20"/>
              </w:rPr>
            </w:pPr>
            <w:r w:rsidRPr="214F6F5A">
              <w:rPr>
                <w:rFonts w:cs="Arial"/>
                <w:b/>
                <w:bCs/>
                <w:color w:val="000000" w:themeColor="text1"/>
                <w:sz w:val="20"/>
                <w:szCs w:val="20"/>
              </w:rPr>
              <w:t xml:space="preserve">A LAS </w:t>
            </w:r>
            <w:r w:rsidR="00EF7C96">
              <w:rPr>
                <w:rFonts w:cs="Arial"/>
                <w:b/>
                <w:bCs/>
                <w:color w:val="000000" w:themeColor="text1"/>
                <w:sz w:val="20"/>
                <w:szCs w:val="20"/>
              </w:rPr>
              <w:t>09</w:t>
            </w:r>
            <w:r w:rsidRPr="214F6F5A">
              <w:rPr>
                <w:rFonts w:cs="Arial"/>
                <w:b/>
                <w:bCs/>
                <w:color w:val="000000" w:themeColor="text1"/>
                <w:sz w:val="20"/>
                <w:szCs w:val="20"/>
              </w:rPr>
              <w:t>:00 HRS.</w:t>
            </w:r>
          </w:p>
        </w:tc>
      </w:tr>
      <w:tr w:rsidR="00185CC2" w:rsidRPr="00AC5E4D" w14:paraId="0292E364" w14:textId="77777777" w:rsidTr="214F6F5A">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173AB31C" w:rsidR="00AC5E4D" w:rsidRDefault="00EF7C96" w:rsidP="214F6F5A">
            <w:pPr>
              <w:ind w:right="51"/>
              <w:jc w:val="center"/>
              <w:rPr>
                <w:rFonts w:cs="Arial"/>
                <w:b/>
                <w:bCs/>
                <w:color w:val="000000" w:themeColor="text1"/>
                <w:sz w:val="20"/>
                <w:szCs w:val="20"/>
              </w:rPr>
            </w:pPr>
            <w:r>
              <w:rPr>
                <w:rFonts w:cs="Arial"/>
                <w:b/>
                <w:bCs/>
                <w:color w:val="000000" w:themeColor="text1"/>
                <w:sz w:val="20"/>
                <w:szCs w:val="20"/>
              </w:rPr>
              <w:t>01</w:t>
            </w:r>
            <w:r w:rsidR="00150277" w:rsidRPr="214F6F5A">
              <w:rPr>
                <w:rFonts w:cs="Arial"/>
                <w:b/>
                <w:bCs/>
                <w:color w:val="000000" w:themeColor="text1"/>
                <w:sz w:val="20"/>
                <w:szCs w:val="20"/>
              </w:rPr>
              <w:t xml:space="preserve"> DE </w:t>
            </w:r>
            <w:r>
              <w:rPr>
                <w:rFonts w:cs="Arial"/>
                <w:b/>
                <w:bCs/>
                <w:color w:val="000000" w:themeColor="text1"/>
                <w:sz w:val="20"/>
                <w:szCs w:val="20"/>
              </w:rPr>
              <w:t>ABRIL</w:t>
            </w:r>
            <w:r w:rsidR="00AC5E4D" w:rsidRPr="214F6F5A">
              <w:rPr>
                <w:rFonts w:cs="Arial"/>
                <w:b/>
                <w:bCs/>
                <w:color w:val="000000" w:themeColor="text1"/>
                <w:sz w:val="20"/>
                <w:szCs w:val="20"/>
              </w:rPr>
              <w:t xml:space="preserve"> DE 2024</w:t>
            </w:r>
          </w:p>
          <w:p w14:paraId="227877A6" w14:textId="20B0DB38" w:rsidR="00737F2C" w:rsidRPr="00AC5E4D" w:rsidRDefault="00737F2C" w:rsidP="214F6F5A">
            <w:pPr>
              <w:ind w:right="51"/>
              <w:jc w:val="center"/>
              <w:rPr>
                <w:rFonts w:cs="Arial"/>
                <w:b/>
                <w:bCs/>
                <w:color w:val="000000" w:themeColor="text1"/>
                <w:sz w:val="20"/>
                <w:szCs w:val="20"/>
              </w:rPr>
            </w:pPr>
            <w:r w:rsidRPr="214F6F5A">
              <w:rPr>
                <w:rFonts w:cs="Arial"/>
                <w:b/>
                <w:bCs/>
                <w:color w:val="000000" w:themeColor="text1"/>
                <w:sz w:val="20"/>
                <w:szCs w:val="20"/>
              </w:rPr>
              <w:t xml:space="preserve">A LAS </w:t>
            </w:r>
            <w:r w:rsidR="00EF7C96">
              <w:rPr>
                <w:rFonts w:cs="Arial"/>
                <w:b/>
                <w:bCs/>
                <w:color w:val="000000" w:themeColor="text1"/>
                <w:sz w:val="20"/>
                <w:szCs w:val="20"/>
              </w:rPr>
              <w:t>09</w:t>
            </w:r>
            <w:r w:rsidRPr="214F6F5A">
              <w:rPr>
                <w:rFonts w:cs="Arial"/>
                <w:b/>
                <w:bCs/>
                <w:color w:val="000000" w:themeColor="text1"/>
                <w:sz w:val="20"/>
                <w:szCs w:val="20"/>
              </w:rPr>
              <w:t>:00 HRS.</w:t>
            </w:r>
          </w:p>
        </w:tc>
      </w:tr>
      <w:tr w:rsidR="00185CC2" w:rsidRPr="00AC5E4D" w14:paraId="6A9B6ABF" w14:textId="77777777" w:rsidTr="214F6F5A">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18A91128" w:rsidR="00AC5E4D" w:rsidRDefault="00EF7C96" w:rsidP="214F6F5A">
            <w:pPr>
              <w:ind w:right="51"/>
              <w:jc w:val="center"/>
              <w:rPr>
                <w:rFonts w:cs="Arial"/>
                <w:b/>
                <w:bCs/>
                <w:color w:val="000000" w:themeColor="text1"/>
                <w:sz w:val="20"/>
                <w:szCs w:val="20"/>
              </w:rPr>
            </w:pPr>
            <w:r>
              <w:rPr>
                <w:rFonts w:cs="Arial"/>
                <w:b/>
                <w:bCs/>
                <w:color w:val="000000" w:themeColor="text1"/>
                <w:sz w:val="20"/>
                <w:szCs w:val="20"/>
              </w:rPr>
              <w:t>02</w:t>
            </w:r>
            <w:r w:rsidR="00671C1E" w:rsidRPr="214F6F5A">
              <w:rPr>
                <w:rFonts w:cs="Arial"/>
                <w:b/>
                <w:bCs/>
                <w:color w:val="000000" w:themeColor="text1"/>
                <w:sz w:val="20"/>
                <w:szCs w:val="20"/>
              </w:rPr>
              <w:t xml:space="preserve"> DE </w:t>
            </w:r>
            <w:r>
              <w:rPr>
                <w:rFonts w:cs="Arial"/>
                <w:b/>
                <w:bCs/>
                <w:color w:val="000000" w:themeColor="text1"/>
                <w:sz w:val="20"/>
                <w:szCs w:val="20"/>
              </w:rPr>
              <w:t>ABRIL</w:t>
            </w:r>
            <w:r w:rsidR="00AC5E4D" w:rsidRPr="214F6F5A">
              <w:rPr>
                <w:rFonts w:cs="Arial"/>
                <w:b/>
                <w:bCs/>
                <w:color w:val="000000" w:themeColor="text1"/>
                <w:sz w:val="20"/>
                <w:szCs w:val="20"/>
              </w:rPr>
              <w:t xml:space="preserve"> DE 2024</w:t>
            </w:r>
          </w:p>
          <w:p w14:paraId="6E69C445" w14:textId="13950CA7" w:rsidR="00737F2C" w:rsidRPr="00AC5E4D" w:rsidRDefault="00AC5E4D" w:rsidP="214F6F5A">
            <w:pPr>
              <w:ind w:right="51"/>
              <w:jc w:val="center"/>
              <w:rPr>
                <w:rFonts w:cs="Arial"/>
                <w:b/>
                <w:bCs/>
                <w:color w:val="000000" w:themeColor="text1"/>
                <w:sz w:val="20"/>
                <w:szCs w:val="20"/>
              </w:rPr>
            </w:pPr>
            <w:r w:rsidRPr="214F6F5A">
              <w:rPr>
                <w:rFonts w:cs="Arial"/>
                <w:b/>
                <w:bCs/>
                <w:color w:val="000000" w:themeColor="text1"/>
                <w:sz w:val="20"/>
                <w:szCs w:val="20"/>
              </w:rPr>
              <w:t>A</w:t>
            </w:r>
            <w:r w:rsidR="00737F2C" w:rsidRPr="214F6F5A">
              <w:rPr>
                <w:rFonts w:cs="Arial"/>
                <w:b/>
                <w:bCs/>
                <w:color w:val="000000" w:themeColor="text1"/>
                <w:sz w:val="20"/>
                <w:szCs w:val="20"/>
              </w:rPr>
              <w:t xml:space="preserve"> LAS </w:t>
            </w:r>
            <w:r w:rsidR="00BF435F" w:rsidRPr="214F6F5A">
              <w:rPr>
                <w:rFonts w:cs="Arial"/>
                <w:b/>
                <w:bCs/>
                <w:color w:val="000000" w:themeColor="text1"/>
                <w:sz w:val="20"/>
                <w:szCs w:val="20"/>
              </w:rPr>
              <w:t>1</w:t>
            </w:r>
            <w:r w:rsidR="00EF7C96">
              <w:rPr>
                <w:rFonts w:cs="Arial"/>
                <w:b/>
                <w:bCs/>
                <w:color w:val="000000" w:themeColor="text1"/>
                <w:sz w:val="20"/>
                <w:szCs w:val="20"/>
              </w:rPr>
              <w:t>6</w:t>
            </w:r>
            <w:r w:rsidR="00C77B32" w:rsidRPr="214F6F5A">
              <w:rPr>
                <w:rFonts w:cs="Arial"/>
                <w:b/>
                <w:bCs/>
                <w:color w:val="000000" w:themeColor="text1"/>
                <w:sz w:val="20"/>
                <w:szCs w:val="20"/>
              </w:rPr>
              <w:t>:</w:t>
            </w:r>
            <w:r w:rsidR="00E457A5" w:rsidRPr="214F6F5A">
              <w:rPr>
                <w:rFonts w:cs="Arial"/>
                <w:b/>
                <w:bCs/>
                <w:color w:val="000000" w:themeColor="text1"/>
                <w:sz w:val="20"/>
                <w:szCs w:val="20"/>
              </w:rPr>
              <w:t>0</w:t>
            </w:r>
            <w:r w:rsidR="00DC525C" w:rsidRPr="214F6F5A">
              <w:rPr>
                <w:rFonts w:cs="Arial"/>
                <w:b/>
                <w:bCs/>
                <w:color w:val="000000" w:themeColor="text1"/>
                <w:sz w:val="20"/>
                <w:szCs w:val="20"/>
              </w:rPr>
              <w:t>0</w:t>
            </w:r>
            <w:r w:rsidR="00737F2C" w:rsidRPr="214F6F5A">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950E3E" w:rsidRDefault="00737F2C" w:rsidP="00D6793C">
      <w:pPr>
        <w:widowControl w:val="0"/>
        <w:tabs>
          <w:tab w:val="left" w:pos="0"/>
        </w:tabs>
        <w:ind w:right="20"/>
        <w:jc w:val="center"/>
        <w:rPr>
          <w:rFonts w:cs="Arial"/>
          <w:b/>
          <w:sz w:val="20"/>
          <w:szCs w:val="20"/>
        </w:rPr>
      </w:pPr>
      <w:r w:rsidRPr="00AC5E4D">
        <w:rPr>
          <w:rFonts w:cs="Arial"/>
          <w:b/>
          <w:sz w:val="20"/>
          <w:szCs w:val="20"/>
        </w:rPr>
        <w:lastRenderedPageBreak/>
        <w:t xml:space="preserve">CONVOCATORIA PARA LA LICITACIÓN PÚBLICA </w:t>
      </w:r>
      <w:r w:rsidRPr="00950E3E">
        <w:rPr>
          <w:rFonts w:cs="Arial"/>
          <w:b/>
          <w:sz w:val="20"/>
          <w:szCs w:val="20"/>
        </w:rPr>
        <w:t>MIXTA NÚMERO</w:t>
      </w:r>
      <w:r w:rsidRPr="00950E3E">
        <w:rPr>
          <w:rFonts w:cs="Arial"/>
          <w:b/>
          <w:bCs/>
          <w:sz w:val="20"/>
          <w:szCs w:val="20"/>
        </w:rPr>
        <w:t xml:space="preserve"> </w:t>
      </w:r>
    </w:p>
    <w:p w14:paraId="6F008CED" w14:textId="49D2C520" w:rsidR="00737F2C" w:rsidRPr="00AC5E4D" w:rsidRDefault="003C454C" w:rsidP="00D6793C">
      <w:pPr>
        <w:widowControl w:val="0"/>
        <w:jc w:val="center"/>
        <w:rPr>
          <w:rFonts w:cs="Arial"/>
          <w:b/>
          <w:bCs/>
          <w:sz w:val="20"/>
          <w:szCs w:val="20"/>
        </w:rPr>
      </w:pPr>
      <w:r w:rsidRPr="00950E3E">
        <w:rPr>
          <w:rFonts w:cs="Arial"/>
          <w:b/>
          <w:bCs/>
          <w:sz w:val="20"/>
          <w:szCs w:val="20"/>
        </w:rPr>
        <w:t>41100100-</w:t>
      </w:r>
      <w:r w:rsidR="00D7412E" w:rsidRPr="00950E3E">
        <w:rPr>
          <w:rFonts w:cs="Arial"/>
          <w:b/>
          <w:bCs/>
          <w:sz w:val="20"/>
          <w:szCs w:val="20"/>
        </w:rPr>
        <w:t>LP</w:t>
      </w:r>
      <w:r w:rsidR="00514B6E" w:rsidRPr="00950E3E">
        <w:rPr>
          <w:rFonts w:cs="Arial"/>
          <w:b/>
          <w:bCs/>
          <w:sz w:val="20"/>
          <w:szCs w:val="20"/>
        </w:rPr>
        <w:t>0</w:t>
      </w:r>
      <w:r w:rsidR="000743C6">
        <w:rPr>
          <w:rFonts w:cs="Arial"/>
          <w:b/>
          <w:bCs/>
          <w:sz w:val="20"/>
          <w:szCs w:val="20"/>
        </w:rPr>
        <w:t>8</w:t>
      </w:r>
      <w:r w:rsidRPr="00950E3E">
        <w:rPr>
          <w:rFonts w:cs="Arial"/>
          <w:b/>
          <w:bCs/>
          <w:sz w:val="20"/>
          <w:szCs w:val="20"/>
        </w:rPr>
        <w:t>-2</w:t>
      </w:r>
      <w:r w:rsidR="00185D7E" w:rsidRPr="00950E3E">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301A53DA" w:rsidR="0046582B" w:rsidRPr="00950E3E" w:rsidRDefault="00737F2C" w:rsidP="00D6793C">
      <w:pPr>
        <w:pStyle w:val="Prrafodelista"/>
        <w:numPr>
          <w:ilvl w:val="0"/>
          <w:numId w:val="2"/>
        </w:numPr>
        <w:ind w:right="51"/>
        <w:jc w:val="both"/>
        <w:rPr>
          <w:rFonts w:cs="Arial"/>
          <w:sz w:val="20"/>
          <w:szCs w:val="20"/>
        </w:rPr>
      </w:pPr>
      <w:r w:rsidRPr="00950E3E">
        <w:rPr>
          <w:rFonts w:cs="Arial"/>
          <w:sz w:val="20"/>
          <w:szCs w:val="20"/>
        </w:rPr>
        <w:t xml:space="preserve">El número de identificación de la Convocatoria es </w:t>
      </w:r>
      <w:r w:rsidR="003C454C" w:rsidRPr="00950E3E">
        <w:rPr>
          <w:rFonts w:cs="Arial"/>
          <w:b/>
          <w:bCs/>
          <w:color w:val="000000" w:themeColor="text1"/>
          <w:sz w:val="20"/>
          <w:szCs w:val="20"/>
        </w:rPr>
        <w:t>41100100-</w:t>
      </w:r>
      <w:r w:rsidR="00D7412E" w:rsidRPr="00950E3E">
        <w:rPr>
          <w:rFonts w:cs="Arial"/>
          <w:b/>
          <w:bCs/>
          <w:color w:val="000000" w:themeColor="text1"/>
          <w:sz w:val="20"/>
          <w:szCs w:val="20"/>
        </w:rPr>
        <w:t>LP</w:t>
      </w:r>
      <w:r w:rsidR="00514B6E" w:rsidRPr="00950E3E">
        <w:rPr>
          <w:rFonts w:cs="Arial"/>
          <w:b/>
          <w:bCs/>
          <w:color w:val="000000" w:themeColor="text1"/>
          <w:sz w:val="20"/>
          <w:szCs w:val="20"/>
        </w:rPr>
        <w:t>0</w:t>
      </w:r>
      <w:r w:rsidR="00625ADA">
        <w:rPr>
          <w:rFonts w:cs="Arial"/>
          <w:b/>
          <w:bCs/>
          <w:color w:val="000000" w:themeColor="text1"/>
          <w:sz w:val="20"/>
          <w:szCs w:val="20"/>
        </w:rPr>
        <w:t>8</w:t>
      </w:r>
      <w:r w:rsidR="003C454C" w:rsidRPr="00950E3E">
        <w:rPr>
          <w:rFonts w:cs="Arial"/>
          <w:b/>
          <w:bCs/>
          <w:color w:val="000000" w:themeColor="text1"/>
          <w:sz w:val="20"/>
          <w:szCs w:val="20"/>
        </w:rPr>
        <w:t>-2</w:t>
      </w:r>
      <w:r w:rsidR="00185D7E" w:rsidRPr="00950E3E">
        <w:rPr>
          <w:rFonts w:cs="Arial"/>
          <w:b/>
          <w:bCs/>
          <w:color w:val="000000" w:themeColor="text1"/>
          <w:sz w:val="20"/>
          <w:szCs w:val="20"/>
        </w:rPr>
        <w:t>4</w:t>
      </w:r>
      <w:bookmarkStart w:id="4" w:name="_Hlk148894282"/>
      <w:r w:rsidR="0046582B" w:rsidRPr="00950E3E">
        <w:rPr>
          <w:rFonts w:cs="Arial"/>
          <w:b/>
          <w:bCs/>
          <w:color w:val="000000" w:themeColor="text1"/>
          <w:sz w:val="20"/>
          <w:szCs w:val="20"/>
        </w:rPr>
        <w:t xml:space="preserve">: </w:t>
      </w:r>
    </w:p>
    <w:bookmarkEnd w:id="4"/>
    <w:p w14:paraId="51937B37" w14:textId="782A61C2" w:rsidR="00514B6E" w:rsidRDefault="00671C1E"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950E3E">
        <w:rPr>
          <w:rFonts w:cs="Arial"/>
          <w:b/>
          <w:bCs/>
          <w:color w:val="000000" w:themeColor="text1"/>
          <w:sz w:val="20"/>
          <w:szCs w:val="20"/>
          <w:shd w:val="clear" w:color="auto" w:fill="FFFFFF"/>
        </w:rPr>
        <w:t>“SERVICIO DE MANTENIMIENTO PREVENTIVO Y CORRECTIVO AL PARQUE VEHICULAR DE LOS VEHÍCULOS BLINDADOS DE LA COFECE (2024)”</w:t>
      </w:r>
    </w:p>
    <w:p w14:paraId="38946841" w14:textId="77777777" w:rsidR="00671C1E" w:rsidRDefault="00671C1E"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3963"/>
      </w:tblGrid>
      <w:tr w:rsidR="00A60BDF" w:rsidRPr="00AC5E4D" w14:paraId="554D3C54" w14:textId="77777777" w:rsidTr="0046582B">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3963"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AC5E4D" w14:paraId="4F2E028F" w14:textId="77777777" w:rsidTr="0046582B">
        <w:trPr>
          <w:jc w:val="center"/>
        </w:trPr>
        <w:tc>
          <w:tcPr>
            <w:tcW w:w="3403" w:type="dxa"/>
            <w:vAlign w:val="center"/>
          </w:tcPr>
          <w:p w14:paraId="2F36378D" w14:textId="3D8A6A40" w:rsidR="009B3C60" w:rsidRPr="009342F1" w:rsidRDefault="006F396A" w:rsidP="00D6793C">
            <w:pPr>
              <w:pStyle w:val="paragraph0"/>
              <w:spacing w:before="0" w:beforeAutospacing="0" w:after="0" w:afterAutospacing="0"/>
              <w:ind w:right="420"/>
              <w:jc w:val="center"/>
              <w:textAlignment w:val="baseline"/>
              <w:divId w:val="293802035"/>
              <w:rPr>
                <w:rFonts w:ascii="Arial" w:hAnsi="Arial" w:cs="Arial"/>
                <w:sz w:val="20"/>
                <w:szCs w:val="20"/>
                <w:lang w:val="es-ES" w:eastAsia="es-ES"/>
              </w:rPr>
            </w:pPr>
            <w:r w:rsidRPr="009342F1">
              <w:rPr>
                <w:rFonts w:ascii="Arial" w:hAnsi="Arial" w:cs="Arial"/>
                <w:sz w:val="20"/>
                <w:szCs w:val="20"/>
                <w:lang w:val="es-ES" w:eastAsia="es-ES"/>
              </w:rPr>
              <w:t>D</w:t>
            </w:r>
            <w:r w:rsidR="00514B6E" w:rsidRPr="009342F1">
              <w:rPr>
                <w:rFonts w:ascii="Arial" w:hAnsi="Arial" w:cs="Arial"/>
                <w:sz w:val="20"/>
                <w:szCs w:val="20"/>
                <w:lang w:val="es-ES" w:eastAsia="es-ES"/>
              </w:rPr>
              <w:t>EPF</w:t>
            </w:r>
            <w:r w:rsidRPr="009342F1">
              <w:rPr>
                <w:rFonts w:ascii="Arial" w:hAnsi="Arial" w:cs="Arial"/>
                <w:sz w:val="20"/>
                <w:szCs w:val="20"/>
                <w:lang w:val="es-ES" w:eastAsia="es-ES"/>
              </w:rPr>
              <w:t>/202</w:t>
            </w:r>
            <w:r w:rsidR="00185D7E" w:rsidRPr="009342F1">
              <w:rPr>
                <w:rFonts w:ascii="Arial" w:hAnsi="Arial" w:cs="Arial"/>
                <w:sz w:val="20"/>
                <w:szCs w:val="20"/>
                <w:lang w:val="es-ES" w:eastAsia="es-ES"/>
              </w:rPr>
              <w:t>4</w:t>
            </w:r>
            <w:r w:rsidRPr="009342F1">
              <w:rPr>
                <w:rFonts w:ascii="Arial" w:hAnsi="Arial" w:cs="Arial"/>
                <w:sz w:val="20"/>
                <w:szCs w:val="20"/>
                <w:lang w:val="es-ES" w:eastAsia="es-ES"/>
              </w:rPr>
              <w:t>/00</w:t>
            </w:r>
            <w:r w:rsidR="00514B6E" w:rsidRPr="009342F1">
              <w:rPr>
                <w:rFonts w:ascii="Arial" w:hAnsi="Arial" w:cs="Arial"/>
                <w:sz w:val="20"/>
                <w:szCs w:val="20"/>
                <w:lang w:val="es-ES" w:eastAsia="es-ES"/>
              </w:rPr>
              <w:t>0</w:t>
            </w:r>
            <w:r w:rsidR="00671C1E" w:rsidRPr="009342F1">
              <w:rPr>
                <w:rFonts w:ascii="Arial" w:hAnsi="Arial" w:cs="Arial"/>
                <w:sz w:val="20"/>
                <w:szCs w:val="20"/>
                <w:lang w:val="es-ES" w:eastAsia="es-ES"/>
              </w:rPr>
              <w:t>45</w:t>
            </w:r>
          </w:p>
        </w:tc>
        <w:tc>
          <w:tcPr>
            <w:tcW w:w="3963" w:type="dxa"/>
            <w:vAlign w:val="center"/>
          </w:tcPr>
          <w:p w14:paraId="117A892E" w14:textId="573F3DBC" w:rsidR="00671C1E" w:rsidRPr="009342F1" w:rsidRDefault="00671C1E" w:rsidP="00671C1E">
            <w:pPr>
              <w:tabs>
                <w:tab w:val="left" w:pos="3573"/>
              </w:tabs>
              <w:jc w:val="center"/>
              <w:rPr>
                <w:rFonts w:cs="Arial"/>
                <w:sz w:val="20"/>
                <w:szCs w:val="20"/>
              </w:rPr>
            </w:pPr>
            <w:r w:rsidRPr="009342F1">
              <w:rPr>
                <w:rFonts w:cs="Arial"/>
                <w:sz w:val="20"/>
                <w:szCs w:val="20"/>
              </w:rPr>
              <w:t xml:space="preserve">Servicio de mantenimiento </w:t>
            </w:r>
          </w:p>
          <w:p w14:paraId="4DFDE19B" w14:textId="12519BE2" w:rsidR="009B3C60" w:rsidRPr="009342F1" w:rsidRDefault="00671C1E" w:rsidP="00671C1E">
            <w:pPr>
              <w:tabs>
                <w:tab w:val="left" w:pos="3573"/>
              </w:tabs>
              <w:jc w:val="center"/>
              <w:rPr>
                <w:rFonts w:cs="Arial"/>
                <w:sz w:val="20"/>
                <w:szCs w:val="20"/>
              </w:rPr>
            </w:pPr>
            <w:r w:rsidRPr="009342F1">
              <w:rPr>
                <w:rFonts w:cs="Arial"/>
                <w:sz w:val="20"/>
                <w:szCs w:val="20"/>
              </w:rPr>
              <w:t>preventivo y correctivo del parque vehicular blindado</w:t>
            </w:r>
          </w:p>
        </w:tc>
      </w:tr>
    </w:tbl>
    <w:p w14:paraId="3B66F74B" w14:textId="14141F6F" w:rsidR="002378AD" w:rsidRDefault="002378AD" w:rsidP="00D6793C">
      <w:pPr>
        <w:ind w:right="420"/>
        <w:rPr>
          <w:rFonts w:cs="Arial"/>
          <w:sz w:val="20"/>
          <w:szCs w:val="20"/>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9342F1" w:rsidRDefault="00737F2C" w:rsidP="008A730B">
      <w:pPr>
        <w:pStyle w:val="Prrafodelista"/>
        <w:numPr>
          <w:ilvl w:val="0"/>
          <w:numId w:val="3"/>
        </w:numPr>
        <w:ind w:right="51"/>
        <w:jc w:val="both"/>
        <w:rPr>
          <w:rFonts w:cs="Arial"/>
          <w:sz w:val="20"/>
          <w:szCs w:val="20"/>
        </w:rPr>
      </w:pPr>
      <w:r w:rsidRPr="009342F1">
        <w:rPr>
          <w:rFonts w:cs="Arial"/>
          <w:sz w:val="20"/>
          <w:szCs w:val="20"/>
        </w:rPr>
        <w:t>Es objeto de esta licitación</w:t>
      </w:r>
      <w:r w:rsidR="0046582B" w:rsidRPr="009342F1">
        <w:rPr>
          <w:rFonts w:cs="Arial"/>
          <w:sz w:val="20"/>
          <w:szCs w:val="20"/>
        </w:rPr>
        <w:t>:</w:t>
      </w:r>
      <w:r w:rsidRPr="009342F1">
        <w:rPr>
          <w:rFonts w:cs="Arial"/>
          <w:sz w:val="20"/>
          <w:szCs w:val="20"/>
        </w:rPr>
        <w:t xml:space="preserve"> </w:t>
      </w:r>
    </w:p>
    <w:p w14:paraId="634F004B" w14:textId="44F47339" w:rsidR="008C434E" w:rsidRPr="009342F1" w:rsidRDefault="00671C1E" w:rsidP="00514B6E">
      <w:pPr>
        <w:pStyle w:val="Prrafodelista"/>
        <w:ind w:left="360" w:right="51"/>
        <w:jc w:val="both"/>
        <w:rPr>
          <w:rFonts w:cs="Arial"/>
          <w:b/>
          <w:bCs/>
          <w:color w:val="000000" w:themeColor="text1"/>
          <w:sz w:val="20"/>
          <w:szCs w:val="20"/>
          <w:shd w:val="clear" w:color="auto" w:fill="FFFFFF"/>
        </w:rPr>
      </w:pPr>
      <w:r w:rsidRPr="009342F1">
        <w:rPr>
          <w:rFonts w:cs="Arial"/>
          <w:b/>
          <w:bCs/>
          <w:color w:val="000000" w:themeColor="text1"/>
          <w:sz w:val="20"/>
          <w:szCs w:val="20"/>
          <w:shd w:val="clear" w:color="auto" w:fill="FFFFFF"/>
        </w:rPr>
        <w:t>“SERVICIO DE MANTENIMIENTO PREVENTIVO Y CORRECTIVO AL PARQUE VEHICULAR DE LOS VEHÍCULOS BLINDADOS DE LA COFECE (2024)”</w:t>
      </w:r>
    </w:p>
    <w:p w14:paraId="060DA8A2" w14:textId="77777777" w:rsidR="00671C1E" w:rsidRPr="009342F1" w:rsidRDefault="00671C1E" w:rsidP="00514B6E">
      <w:pPr>
        <w:pStyle w:val="Prrafodelista"/>
        <w:ind w:left="360" w:right="51"/>
        <w:jc w:val="both"/>
        <w:rPr>
          <w:rFonts w:cs="Arial"/>
          <w:sz w:val="20"/>
          <w:szCs w:val="20"/>
        </w:rPr>
      </w:pPr>
    </w:p>
    <w:p w14:paraId="2765EDCE" w14:textId="2EFF3897" w:rsidR="00737F2C" w:rsidRPr="009342F1" w:rsidRDefault="00737F2C" w:rsidP="00D6793C">
      <w:pPr>
        <w:pStyle w:val="Prrafodelista"/>
        <w:numPr>
          <w:ilvl w:val="0"/>
          <w:numId w:val="3"/>
        </w:numPr>
        <w:ind w:right="420"/>
        <w:jc w:val="both"/>
        <w:rPr>
          <w:rFonts w:cs="Arial"/>
          <w:sz w:val="20"/>
          <w:szCs w:val="20"/>
        </w:rPr>
      </w:pPr>
      <w:r w:rsidRPr="009342F1">
        <w:rPr>
          <w:rFonts w:cs="Arial"/>
          <w:sz w:val="20"/>
          <w:szCs w:val="20"/>
        </w:rPr>
        <w:t xml:space="preserve">Los bienes y/o servicios están agrupados </w:t>
      </w:r>
      <w:r w:rsidR="000757DD" w:rsidRPr="009342F1">
        <w:rPr>
          <w:rFonts w:cs="Arial"/>
          <w:sz w:val="20"/>
          <w:szCs w:val="20"/>
        </w:rPr>
        <w:t>por</w:t>
      </w:r>
      <w:r w:rsidR="00C442F6" w:rsidRPr="009342F1">
        <w:rPr>
          <w:rFonts w:cs="Arial"/>
          <w:sz w:val="20"/>
          <w:szCs w:val="20"/>
        </w:rPr>
        <w:t xml:space="preserve"> </w:t>
      </w:r>
      <w:r w:rsidR="00C77B32" w:rsidRPr="009342F1">
        <w:rPr>
          <w:rFonts w:cs="Arial"/>
          <w:b/>
          <w:bCs/>
          <w:sz w:val="20"/>
          <w:szCs w:val="20"/>
        </w:rPr>
        <w:t>partida única</w:t>
      </w:r>
      <w:r w:rsidRPr="009342F1">
        <w:rPr>
          <w:rFonts w:cs="Arial"/>
          <w:sz w:val="20"/>
          <w:szCs w:val="20"/>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lastRenderedPageBreak/>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651BFD04" w:rsidR="00737F2C" w:rsidRPr="009342F1" w:rsidRDefault="00065331" w:rsidP="00D6793C">
      <w:pPr>
        <w:pStyle w:val="Prrafodelista"/>
        <w:numPr>
          <w:ilvl w:val="0"/>
          <w:numId w:val="3"/>
        </w:numPr>
        <w:jc w:val="both"/>
        <w:rPr>
          <w:rFonts w:cs="Arial"/>
          <w:sz w:val="20"/>
          <w:szCs w:val="20"/>
        </w:rPr>
      </w:pPr>
      <w:r w:rsidRPr="009342F1">
        <w:rPr>
          <w:rFonts w:cs="Arial"/>
          <w:b/>
          <w:sz w:val="20"/>
          <w:szCs w:val="20"/>
          <w:lang w:val="es-MX"/>
        </w:rPr>
        <w:t>La</w:t>
      </w:r>
      <w:r w:rsidRPr="009342F1">
        <w:rPr>
          <w:rFonts w:cs="Arial"/>
          <w:b/>
          <w:sz w:val="20"/>
          <w:szCs w:val="20"/>
        </w:rPr>
        <w:t xml:space="preserve"> Adjudicación</w:t>
      </w:r>
      <w:r w:rsidRPr="009342F1">
        <w:rPr>
          <w:rFonts w:cs="Arial"/>
          <w:b/>
          <w:sz w:val="20"/>
          <w:szCs w:val="20"/>
          <w:lang w:val="es-MX"/>
        </w:rPr>
        <w:t xml:space="preserve"> se efectuará por partida</w:t>
      </w:r>
      <w:r w:rsidR="00DE6472" w:rsidRPr="009342F1">
        <w:rPr>
          <w:rFonts w:cs="Arial"/>
          <w:b/>
          <w:sz w:val="20"/>
          <w:szCs w:val="20"/>
          <w:lang w:val="es-MX"/>
        </w:rPr>
        <w:t xml:space="preserve"> </w:t>
      </w:r>
      <w:r w:rsidR="00C77B32" w:rsidRPr="009342F1">
        <w:rPr>
          <w:rFonts w:cs="Arial"/>
          <w:b/>
          <w:sz w:val="20"/>
          <w:szCs w:val="20"/>
          <w:lang w:val="es-MX"/>
        </w:rPr>
        <w:t xml:space="preserve">única </w:t>
      </w:r>
      <w:r w:rsidRPr="009342F1">
        <w:rPr>
          <w:rFonts w:cs="Arial"/>
          <w:b/>
          <w:sz w:val="20"/>
          <w:szCs w:val="20"/>
          <w:lang w:val="es-MX"/>
        </w:rPr>
        <w:t>y de conformidad con el anexo técnico</w:t>
      </w:r>
      <w:r w:rsidR="002230DD" w:rsidRPr="009342F1">
        <w:rPr>
          <w:rFonts w:cs="Arial"/>
          <w:b/>
          <w:sz w:val="20"/>
          <w:szCs w:val="20"/>
          <w:lang w:val="es-MX"/>
        </w:rPr>
        <w:t xml:space="preserve">, </w:t>
      </w:r>
      <w:r w:rsidR="002230DD" w:rsidRPr="009342F1">
        <w:rPr>
          <w:rFonts w:cs="Arial"/>
          <w:b/>
          <w:sz w:val="20"/>
          <w:szCs w:val="20"/>
        </w:rPr>
        <w:t>ANEXO</w:t>
      </w:r>
      <w:r w:rsidR="00C442F6" w:rsidRPr="009342F1">
        <w:rPr>
          <w:rFonts w:cs="Arial"/>
          <w:b/>
          <w:sz w:val="20"/>
          <w:szCs w:val="20"/>
        </w:rPr>
        <w:t xml:space="preserve"> </w:t>
      </w:r>
      <w:r w:rsidR="002230DD" w:rsidRPr="009342F1">
        <w:rPr>
          <w:rFonts w:cs="Arial"/>
          <w:b/>
          <w:sz w:val="20"/>
          <w:szCs w:val="20"/>
        </w:rPr>
        <w:t>1</w:t>
      </w:r>
      <w:r w:rsidR="00A03417" w:rsidRPr="009342F1">
        <w:rPr>
          <w:rFonts w:cs="Arial"/>
          <w:b/>
          <w:sz w:val="20"/>
          <w:szCs w:val="20"/>
          <w:lang w:val="es-MX"/>
        </w:rPr>
        <w:t xml:space="preserve">, mediante un contrato </w:t>
      </w:r>
      <w:r w:rsidR="00671C1E" w:rsidRPr="009342F1">
        <w:rPr>
          <w:rFonts w:cs="Arial"/>
          <w:b/>
          <w:sz w:val="20"/>
          <w:szCs w:val="20"/>
          <w:lang w:val="es-MX"/>
        </w:rPr>
        <w:t>abierto</w:t>
      </w:r>
      <w:r w:rsidR="00A03417" w:rsidRPr="009342F1">
        <w:rPr>
          <w:rFonts w:cs="Arial"/>
          <w:b/>
          <w:sz w:val="20"/>
          <w:szCs w:val="20"/>
          <w:lang w:val="es-MX"/>
        </w:rPr>
        <w:t>.</w:t>
      </w:r>
    </w:p>
    <w:p w14:paraId="54C73C1B" w14:textId="77777777" w:rsidR="00737F2C" w:rsidRPr="009342F1" w:rsidRDefault="00737F2C" w:rsidP="00D6793C">
      <w:pPr>
        <w:pStyle w:val="Prrafodelista"/>
        <w:rPr>
          <w:rFonts w:cs="Arial"/>
          <w:sz w:val="20"/>
          <w:szCs w:val="20"/>
        </w:rPr>
      </w:pPr>
    </w:p>
    <w:p w14:paraId="3C2E21FF" w14:textId="14928C0E" w:rsidR="00A03417" w:rsidRPr="009342F1" w:rsidRDefault="00A03417" w:rsidP="00D6793C">
      <w:pPr>
        <w:pStyle w:val="Prrafodelista"/>
        <w:numPr>
          <w:ilvl w:val="0"/>
          <w:numId w:val="3"/>
        </w:numPr>
        <w:jc w:val="both"/>
        <w:rPr>
          <w:rFonts w:cs="Arial"/>
          <w:sz w:val="20"/>
          <w:szCs w:val="20"/>
        </w:rPr>
      </w:pPr>
      <w:r w:rsidRPr="009342F1">
        <w:rPr>
          <w:rFonts w:cs="Arial"/>
          <w:sz w:val="20"/>
          <w:szCs w:val="20"/>
        </w:rPr>
        <w:t xml:space="preserve">El presente procedimiento de contratación se sujetará a la </w:t>
      </w:r>
      <w:r w:rsidRPr="009342F1">
        <w:rPr>
          <w:rFonts w:cs="Arial"/>
          <w:b/>
          <w:bCs/>
          <w:sz w:val="20"/>
          <w:szCs w:val="20"/>
        </w:rPr>
        <w:t>modalidad binaria</w:t>
      </w:r>
      <w:r w:rsidRPr="009342F1">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9342F1">
        <w:rPr>
          <w:rFonts w:cs="Arial"/>
          <w:b/>
          <w:sz w:val="20"/>
          <w:szCs w:val="20"/>
          <w:lang w:val="es-MX"/>
        </w:rPr>
        <w:t>No apl</w:t>
      </w:r>
      <w:r w:rsidR="00DE2826" w:rsidRPr="009342F1">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9342F1" w:rsidRDefault="00514B6E" w:rsidP="00D6793C">
            <w:pPr>
              <w:ind w:right="51"/>
              <w:jc w:val="center"/>
              <w:rPr>
                <w:rFonts w:cs="Arial"/>
                <w:bCs/>
                <w:sz w:val="20"/>
                <w:szCs w:val="20"/>
              </w:rPr>
            </w:pPr>
            <w:r w:rsidRPr="009342F1">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9342F1" w:rsidRDefault="00514B6E" w:rsidP="00D6793C">
            <w:pPr>
              <w:ind w:right="38"/>
              <w:jc w:val="center"/>
              <w:rPr>
                <w:rFonts w:cs="Arial"/>
                <w:sz w:val="20"/>
                <w:szCs w:val="20"/>
              </w:rPr>
            </w:pPr>
            <w:r w:rsidRPr="009342F1">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76CEE362" w:rsidR="0046582B" w:rsidRPr="009342F1" w:rsidRDefault="00625ADA" w:rsidP="00D6793C">
            <w:pPr>
              <w:ind w:right="51"/>
              <w:jc w:val="center"/>
              <w:rPr>
                <w:rFonts w:cs="Arial"/>
                <w:bCs/>
                <w:sz w:val="20"/>
                <w:szCs w:val="20"/>
              </w:rPr>
            </w:pPr>
            <w:r>
              <w:rPr>
                <w:rFonts w:cs="Arial"/>
                <w:bCs/>
                <w:sz w:val="20"/>
                <w:szCs w:val="20"/>
              </w:rPr>
              <w:t>21</w:t>
            </w:r>
            <w:r w:rsidR="0046582B" w:rsidRPr="009342F1">
              <w:rPr>
                <w:rFonts w:cs="Arial"/>
                <w:bCs/>
                <w:sz w:val="20"/>
                <w:szCs w:val="20"/>
              </w:rPr>
              <w:t xml:space="preserve"> de </w:t>
            </w:r>
            <w:r>
              <w:rPr>
                <w:rFonts w:cs="Arial"/>
                <w:bCs/>
                <w:sz w:val="20"/>
                <w:szCs w:val="20"/>
              </w:rPr>
              <w:t>marzo</w:t>
            </w:r>
            <w:r w:rsidR="0046582B" w:rsidRPr="009342F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3429F6D8" w:rsidR="0046582B" w:rsidRPr="009342F1" w:rsidRDefault="00625ADA" w:rsidP="00D6793C">
            <w:pPr>
              <w:ind w:right="38"/>
              <w:jc w:val="center"/>
              <w:rPr>
                <w:rFonts w:cs="Arial"/>
                <w:sz w:val="20"/>
                <w:szCs w:val="20"/>
              </w:rPr>
            </w:pPr>
            <w:r>
              <w:rPr>
                <w:rFonts w:cs="Arial"/>
                <w:sz w:val="20"/>
                <w:szCs w:val="20"/>
              </w:rPr>
              <w:t>09</w:t>
            </w:r>
            <w:r w:rsidR="0046582B" w:rsidRPr="009342F1">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3C6AF98E" w:rsidR="0046582B" w:rsidRPr="009342F1" w:rsidRDefault="00625ADA" w:rsidP="00D6793C">
            <w:pPr>
              <w:ind w:right="51"/>
              <w:jc w:val="center"/>
              <w:rPr>
                <w:rFonts w:cs="Arial"/>
                <w:bCs/>
                <w:sz w:val="20"/>
                <w:szCs w:val="20"/>
              </w:rPr>
            </w:pPr>
            <w:r>
              <w:rPr>
                <w:rFonts w:cs="Arial"/>
                <w:bCs/>
                <w:sz w:val="20"/>
                <w:szCs w:val="20"/>
              </w:rPr>
              <w:t>01</w:t>
            </w:r>
            <w:r w:rsidR="009A2573" w:rsidRPr="009342F1">
              <w:rPr>
                <w:rFonts w:cs="Arial"/>
                <w:bCs/>
                <w:sz w:val="20"/>
                <w:szCs w:val="20"/>
              </w:rPr>
              <w:t xml:space="preserve"> de </w:t>
            </w:r>
            <w:r>
              <w:rPr>
                <w:rFonts w:cs="Arial"/>
                <w:bCs/>
                <w:sz w:val="20"/>
                <w:szCs w:val="20"/>
              </w:rPr>
              <w:t>abril</w:t>
            </w:r>
            <w:r w:rsidR="0046582B" w:rsidRPr="009342F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0C1A81A1" w:rsidR="0046582B" w:rsidRPr="009342F1" w:rsidRDefault="00625ADA" w:rsidP="00D6793C">
            <w:pPr>
              <w:ind w:right="38"/>
              <w:jc w:val="center"/>
              <w:rPr>
                <w:rFonts w:cs="Arial"/>
                <w:sz w:val="20"/>
                <w:szCs w:val="20"/>
              </w:rPr>
            </w:pPr>
            <w:r>
              <w:rPr>
                <w:rFonts w:cs="Arial"/>
                <w:sz w:val="20"/>
                <w:szCs w:val="20"/>
              </w:rPr>
              <w:t>09</w:t>
            </w:r>
            <w:r w:rsidR="0046582B" w:rsidRPr="009342F1">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02DBA7A2" w:rsidR="0046582B" w:rsidRPr="009342F1" w:rsidRDefault="00625ADA" w:rsidP="00D6793C">
            <w:pPr>
              <w:ind w:right="38"/>
              <w:jc w:val="center"/>
              <w:rPr>
                <w:rFonts w:cs="Arial"/>
                <w:bCs/>
                <w:sz w:val="20"/>
                <w:szCs w:val="20"/>
              </w:rPr>
            </w:pPr>
            <w:r>
              <w:rPr>
                <w:rFonts w:cs="Arial"/>
                <w:bCs/>
                <w:sz w:val="20"/>
                <w:szCs w:val="20"/>
              </w:rPr>
              <w:t>02</w:t>
            </w:r>
            <w:r w:rsidR="00671C1E" w:rsidRPr="009342F1">
              <w:rPr>
                <w:rFonts w:cs="Arial"/>
                <w:bCs/>
                <w:sz w:val="20"/>
                <w:szCs w:val="20"/>
              </w:rPr>
              <w:t xml:space="preserve"> de </w:t>
            </w:r>
            <w:r>
              <w:rPr>
                <w:rFonts w:cs="Arial"/>
                <w:bCs/>
                <w:sz w:val="20"/>
                <w:szCs w:val="20"/>
              </w:rPr>
              <w:t>abril</w:t>
            </w:r>
            <w:r w:rsidR="0046582B" w:rsidRPr="009342F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77344FE0" w:rsidR="0046582B" w:rsidRPr="009342F1" w:rsidRDefault="0046582B" w:rsidP="00D6793C">
            <w:pPr>
              <w:ind w:right="38"/>
              <w:jc w:val="center"/>
              <w:rPr>
                <w:rFonts w:cs="Arial"/>
                <w:sz w:val="20"/>
                <w:szCs w:val="20"/>
              </w:rPr>
            </w:pPr>
            <w:r w:rsidRPr="009342F1">
              <w:rPr>
                <w:rFonts w:cs="Arial"/>
                <w:sz w:val="20"/>
                <w:szCs w:val="20"/>
              </w:rPr>
              <w:t>1</w:t>
            </w:r>
            <w:r w:rsidR="00625ADA">
              <w:rPr>
                <w:rFonts w:cs="Arial"/>
                <w:sz w:val="20"/>
                <w:szCs w:val="20"/>
              </w:rPr>
              <w:t>6</w:t>
            </w:r>
            <w:r w:rsidRPr="009342F1">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de acuerdo a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Apartado III. Visita a las 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de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w:t>
      </w:r>
      <w:r w:rsidR="00A448CA" w:rsidRPr="0046582B">
        <w:rPr>
          <w:rStyle w:val="normaltextrun"/>
          <w:rFonts w:ascii="Arial" w:hAnsi="Arial" w:cs="Arial"/>
          <w:sz w:val="20"/>
          <w:szCs w:val="20"/>
        </w:rPr>
        <w:lastRenderedPageBreak/>
        <w:t>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67687991"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9342F1">
        <w:rPr>
          <w:rFonts w:cs="Arial"/>
          <w:b/>
          <w:sz w:val="20"/>
          <w:szCs w:val="20"/>
        </w:rPr>
        <w:t xml:space="preserve">día </w:t>
      </w:r>
      <w:r w:rsidR="000743C6">
        <w:rPr>
          <w:rFonts w:cs="Arial"/>
          <w:b/>
          <w:bCs/>
          <w:sz w:val="20"/>
          <w:szCs w:val="20"/>
        </w:rPr>
        <w:t>21</w:t>
      </w:r>
      <w:r w:rsidR="00671C1E" w:rsidRPr="009342F1">
        <w:rPr>
          <w:rFonts w:cs="Arial"/>
          <w:b/>
          <w:bCs/>
          <w:sz w:val="20"/>
          <w:szCs w:val="20"/>
        </w:rPr>
        <w:t xml:space="preserve"> </w:t>
      </w:r>
      <w:r w:rsidR="00514B6E" w:rsidRPr="009342F1">
        <w:rPr>
          <w:rFonts w:cs="Arial"/>
          <w:b/>
          <w:bCs/>
          <w:sz w:val="20"/>
          <w:szCs w:val="20"/>
        </w:rPr>
        <w:t xml:space="preserve">de </w:t>
      </w:r>
      <w:r w:rsidR="000743C6">
        <w:rPr>
          <w:rFonts w:cs="Arial"/>
          <w:b/>
          <w:bCs/>
          <w:sz w:val="20"/>
          <w:szCs w:val="20"/>
        </w:rPr>
        <w:t>marzo</w:t>
      </w:r>
      <w:r w:rsidR="00897F8F" w:rsidRPr="009342F1">
        <w:rPr>
          <w:rFonts w:cs="Arial"/>
          <w:b/>
          <w:sz w:val="20"/>
          <w:szCs w:val="20"/>
        </w:rPr>
        <w:t xml:space="preserve"> </w:t>
      </w:r>
      <w:r w:rsidR="00737F2C" w:rsidRPr="009342F1">
        <w:rPr>
          <w:rFonts w:cs="Arial"/>
          <w:b/>
          <w:sz w:val="20"/>
          <w:szCs w:val="20"/>
        </w:rPr>
        <w:t>de 202</w:t>
      </w:r>
      <w:r w:rsidR="00185D7E" w:rsidRPr="009342F1">
        <w:rPr>
          <w:rFonts w:cs="Arial"/>
          <w:b/>
          <w:sz w:val="20"/>
          <w:szCs w:val="20"/>
        </w:rPr>
        <w:t>4</w:t>
      </w:r>
      <w:r w:rsidR="00737F2C" w:rsidRPr="009342F1">
        <w:rPr>
          <w:rFonts w:cs="Arial"/>
          <w:b/>
          <w:sz w:val="20"/>
          <w:szCs w:val="20"/>
        </w:rPr>
        <w:t xml:space="preserve"> a las </w:t>
      </w:r>
      <w:r w:rsidR="000743C6">
        <w:rPr>
          <w:rFonts w:cs="Arial"/>
          <w:b/>
          <w:sz w:val="20"/>
          <w:szCs w:val="20"/>
        </w:rPr>
        <w:t>09</w:t>
      </w:r>
      <w:r w:rsidR="00737F2C" w:rsidRPr="009342F1">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Compranet.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w:t>
      </w:r>
      <w:r w:rsidRPr="00AC5E4D">
        <w:rPr>
          <w:rFonts w:cs="Arial"/>
          <w:sz w:val="20"/>
          <w:szCs w:val="20"/>
        </w:rPr>
        <w:lastRenderedPageBreak/>
        <w:t>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de la hora y fecha de celebración del acto, en la Subcoordinación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r w:rsidRPr="00AC5E4D">
        <w:rPr>
          <w:rFonts w:cs="Arial"/>
          <w:sz w:val="20"/>
          <w:szCs w:val="20"/>
        </w:rPr>
        <w:t xml:space="preserve">b)A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62B3F343"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9342F1">
        <w:rPr>
          <w:rFonts w:cs="Arial"/>
          <w:b/>
          <w:sz w:val="20"/>
          <w:szCs w:val="20"/>
        </w:rPr>
        <w:t xml:space="preserve">día </w:t>
      </w:r>
      <w:r w:rsidR="000743C6">
        <w:rPr>
          <w:rFonts w:cs="Arial"/>
          <w:b/>
          <w:sz w:val="20"/>
          <w:szCs w:val="20"/>
        </w:rPr>
        <w:t>01</w:t>
      </w:r>
      <w:r w:rsidR="003677C0" w:rsidRPr="009342F1">
        <w:rPr>
          <w:rFonts w:cs="Arial"/>
          <w:b/>
          <w:sz w:val="20"/>
          <w:szCs w:val="20"/>
        </w:rPr>
        <w:t xml:space="preserve"> de </w:t>
      </w:r>
      <w:r w:rsidR="000743C6">
        <w:rPr>
          <w:rFonts w:cs="Arial"/>
          <w:b/>
          <w:sz w:val="20"/>
          <w:szCs w:val="20"/>
        </w:rPr>
        <w:t>abril</w:t>
      </w:r>
      <w:r w:rsidR="00CA7191" w:rsidRPr="009342F1">
        <w:rPr>
          <w:rFonts w:cs="Arial"/>
          <w:b/>
          <w:bCs/>
          <w:sz w:val="20"/>
          <w:szCs w:val="20"/>
        </w:rPr>
        <w:t xml:space="preserve"> </w:t>
      </w:r>
      <w:r w:rsidR="00737F2C" w:rsidRPr="009342F1">
        <w:rPr>
          <w:rFonts w:cs="Arial"/>
          <w:b/>
          <w:sz w:val="20"/>
          <w:szCs w:val="20"/>
        </w:rPr>
        <w:t>de 202</w:t>
      </w:r>
      <w:r w:rsidR="00185D7E" w:rsidRPr="009342F1">
        <w:rPr>
          <w:rFonts w:cs="Arial"/>
          <w:b/>
          <w:sz w:val="20"/>
          <w:szCs w:val="20"/>
        </w:rPr>
        <w:t>4</w:t>
      </w:r>
      <w:r w:rsidR="00737F2C" w:rsidRPr="009342F1">
        <w:rPr>
          <w:rFonts w:cs="Arial"/>
          <w:b/>
          <w:sz w:val="20"/>
          <w:szCs w:val="20"/>
        </w:rPr>
        <w:t xml:space="preserve"> a las </w:t>
      </w:r>
      <w:r w:rsidR="000743C6">
        <w:rPr>
          <w:rFonts w:cs="Arial"/>
          <w:b/>
          <w:sz w:val="20"/>
          <w:szCs w:val="20"/>
        </w:rPr>
        <w:t>09</w:t>
      </w:r>
      <w:r w:rsidR="00737F2C" w:rsidRPr="009342F1">
        <w:rPr>
          <w:rFonts w:cs="Arial"/>
          <w:b/>
          <w:sz w:val="20"/>
          <w:szCs w:val="20"/>
        </w:rPr>
        <w:t>:00 horas,</w:t>
      </w:r>
      <w:r w:rsidR="00737F2C" w:rsidRPr="009342F1">
        <w:rPr>
          <w:rFonts w:cs="Arial"/>
          <w:sz w:val="20"/>
          <w:szCs w:val="20"/>
        </w:rPr>
        <w:t xml:space="preserve"> se actuará conforme a lo establecido en los artículos</w:t>
      </w:r>
      <w:r w:rsidR="00737F2C" w:rsidRPr="00AC5E4D">
        <w:rPr>
          <w:rFonts w:cs="Arial"/>
          <w:sz w:val="20"/>
          <w:szCs w:val="20"/>
        </w:rPr>
        <w:t xml:space="preserve">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word</w:t>
      </w:r>
      <w:r w:rsidRPr="00AC5E4D">
        <w:rPr>
          <w:rFonts w:cs="Arial"/>
          <w:sz w:val="20"/>
          <w:szCs w:val="20"/>
        </w:rPr>
        <w:t xml:space="preserve"> (versión 8),</w:t>
      </w:r>
      <w:r w:rsidRPr="00AC5E4D">
        <w:rPr>
          <w:rFonts w:cs="Arial"/>
          <w:sz w:val="20"/>
          <w:szCs w:val="20"/>
          <w:lang w:val="es-MX"/>
        </w:rPr>
        <w:t xml:space="preserve"> excel</w:t>
      </w:r>
      <w:r w:rsidRPr="00AC5E4D">
        <w:rPr>
          <w:rFonts w:cs="Arial"/>
          <w:sz w:val="20"/>
          <w:szCs w:val="20"/>
        </w:rPr>
        <w:t xml:space="preserve"> (versión 8)</w:t>
      </w:r>
      <w:r w:rsidRPr="00AC5E4D">
        <w:rPr>
          <w:rFonts w:cs="Arial"/>
          <w:sz w:val="20"/>
          <w:szCs w:val="20"/>
          <w:lang w:val="es-MX"/>
        </w:rPr>
        <w:t xml:space="preserve"> pdf</w:t>
      </w:r>
      <w:r w:rsidRPr="00AC5E4D">
        <w:rPr>
          <w:rFonts w:cs="Arial"/>
          <w:sz w:val="20"/>
          <w:szCs w:val="20"/>
        </w:rPr>
        <w:t xml:space="preserve"> (versión 4),</w:t>
      </w:r>
      <w:r w:rsidRPr="00AC5E4D">
        <w:rPr>
          <w:rFonts w:cs="Arial"/>
          <w:sz w:val="20"/>
          <w:szCs w:val="20"/>
          <w:lang w:val="es-MX"/>
        </w:rPr>
        <w:t xml:space="preserve"> html</w:t>
      </w:r>
      <w:r w:rsidRPr="00AC5E4D">
        <w:rPr>
          <w:rFonts w:cs="Arial"/>
          <w:sz w:val="20"/>
          <w:szCs w:val="20"/>
        </w:rPr>
        <w:t xml:space="preserve"> o en su caso, utilizar archivos de imagen tipo jpg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w:t>
      </w:r>
      <w:r w:rsidRPr="00AC5E4D">
        <w:rPr>
          <w:rFonts w:cs="Arial"/>
          <w:sz w:val="20"/>
          <w:szCs w:val="20"/>
        </w:rPr>
        <w:lastRenderedPageBreak/>
        <w:t>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lastRenderedPageBreak/>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1F4ABEDD"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w:t>
      </w:r>
      <w:r w:rsidR="00B000EB" w:rsidRPr="009342F1">
        <w:rPr>
          <w:rFonts w:cs="Arial"/>
          <w:sz w:val="20"/>
          <w:szCs w:val="20"/>
        </w:rPr>
        <w:t>el</w:t>
      </w:r>
      <w:r w:rsidRPr="009342F1">
        <w:rPr>
          <w:rFonts w:cs="Arial"/>
          <w:sz w:val="20"/>
          <w:szCs w:val="20"/>
        </w:rPr>
        <w:t xml:space="preserve"> </w:t>
      </w:r>
      <w:r w:rsidRPr="009342F1">
        <w:rPr>
          <w:rFonts w:cs="Arial"/>
          <w:b/>
          <w:sz w:val="20"/>
          <w:szCs w:val="20"/>
        </w:rPr>
        <w:t xml:space="preserve">día </w:t>
      </w:r>
      <w:r w:rsidR="000743C6">
        <w:rPr>
          <w:rFonts w:cs="Arial"/>
          <w:b/>
          <w:sz w:val="20"/>
          <w:szCs w:val="20"/>
        </w:rPr>
        <w:t>02</w:t>
      </w:r>
      <w:r w:rsidR="00671C1E" w:rsidRPr="009342F1">
        <w:rPr>
          <w:rFonts w:cs="Arial"/>
          <w:b/>
          <w:sz w:val="20"/>
          <w:szCs w:val="20"/>
        </w:rPr>
        <w:t xml:space="preserve"> de </w:t>
      </w:r>
      <w:r w:rsidR="000743C6">
        <w:rPr>
          <w:rFonts w:cs="Arial"/>
          <w:b/>
          <w:sz w:val="20"/>
          <w:szCs w:val="20"/>
        </w:rPr>
        <w:t>abril</w:t>
      </w:r>
      <w:r w:rsidR="00CA7191" w:rsidRPr="009342F1">
        <w:rPr>
          <w:rFonts w:cs="Arial"/>
          <w:b/>
          <w:sz w:val="20"/>
          <w:szCs w:val="20"/>
        </w:rPr>
        <w:t xml:space="preserve"> </w:t>
      </w:r>
      <w:r w:rsidRPr="009342F1">
        <w:rPr>
          <w:rFonts w:cs="Arial"/>
          <w:sz w:val="20"/>
          <w:szCs w:val="20"/>
        </w:rPr>
        <w:t xml:space="preserve">de </w:t>
      </w:r>
      <w:r w:rsidRPr="009342F1">
        <w:rPr>
          <w:rFonts w:cs="Arial"/>
          <w:b/>
          <w:bCs/>
          <w:sz w:val="20"/>
          <w:szCs w:val="20"/>
        </w:rPr>
        <w:t>202</w:t>
      </w:r>
      <w:r w:rsidR="00185D7E" w:rsidRPr="009342F1">
        <w:rPr>
          <w:rFonts w:cs="Arial"/>
          <w:b/>
          <w:bCs/>
          <w:sz w:val="20"/>
          <w:szCs w:val="20"/>
        </w:rPr>
        <w:t>4</w:t>
      </w:r>
      <w:r w:rsidRPr="009342F1">
        <w:rPr>
          <w:rFonts w:cs="Arial"/>
          <w:b/>
          <w:bCs/>
          <w:sz w:val="20"/>
          <w:szCs w:val="20"/>
        </w:rPr>
        <w:t xml:space="preserve"> </w:t>
      </w:r>
      <w:r w:rsidRPr="009342F1">
        <w:rPr>
          <w:rFonts w:cs="Arial"/>
          <w:sz w:val="20"/>
          <w:szCs w:val="20"/>
        </w:rPr>
        <w:t xml:space="preserve">a </w:t>
      </w:r>
      <w:r w:rsidRPr="009342F1">
        <w:rPr>
          <w:rFonts w:cs="Arial"/>
          <w:b/>
          <w:sz w:val="20"/>
          <w:szCs w:val="20"/>
        </w:rPr>
        <w:t xml:space="preserve">las </w:t>
      </w:r>
      <w:r w:rsidR="003677C0" w:rsidRPr="009342F1">
        <w:rPr>
          <w:rFonts w:cs="Arial"/>
          <w:b/>
          <w:sz w:val="20"/>
          <w:szCs w:val="20"/>
        </w:rPr>
        <w:t>1</w:t>
      </w:r>
      <w:r w:rsidR="000743C6">
        <w:rPr>
          <w:rFonts w:cs="Arial"/>
          <w:b/>
          <w:sz w:val="20"/>
          <w:szCs w:val="20"/>
        </w:rPr>
        <w:t>6</w:t>
      </w:r>
      <w:r w:rsidRPr="009342F1">
        <w:rPr>
          <w:rFonts w:cs="Arial"/>
          <w:b/>
          <w:sz w:val="20"/>
          <w:szCs w:val="20"/>
        </w:rPr>
        <w:t>:</w:t>
      </w:r>
      <w:r w:rsidR="0041429D" w:rsidRPr="009342F1">
        <w:rPr>
          <w:rFonts w:cs="Arial"/>
          <w:b/>
          <w:sz w:val="20"/>
          <w:szCs w:val="20"/>
        </w:rPr>
        <w:t>0</w:t>
      </w:r>
      <w:r w:rsidR="00444A4C" w:rsidRPr="009342F1">
        <w:rPr>
          <w:rFonts w:cs="Arial"/>
          <w:b/>
          <w:sz w:val="20"/>
          <w:szCs w:val="20"/>
        </w:rPr>
        <w:t>0</w:t>
      </w:r>
      <w:r w:rsidRPr="009342F1">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sidRPr="00AC5E4D">
        <w:rPr>
          <w:rFonts w:ascii="Arial" w:eastAsia="Times New Roman" w:hAnsi="Arial" w:cs="Arial"/>
          <w:sz w:val="20"/>
          <w:szCs w:val="20"/>
          <w:lang w:val="es-ES" w:eastAsia="es-ES"/>
        </w:rPr>
        <w:lastRenderedPageBreak/>
        <w:t>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lastRenderedPageBreak/>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w:t>
      </w:r>
      <w:r w:rsidRPr="00AC5E4D">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9342F1">
        <w:rPr>
          <w:rFonts w:cs="Arial"/>
          <w:sz w:val="20"/>
          <w:szCs w:val="20"/>
          <w:lang w:val="es-MX"/>
        </w:rPr>
        <w:t xml:space="preserve">Esta garantía de referencia será </w:t>
      </w:r>
      <w:r w:rsidRPr="009342F1">
        <w:rPr>
          <w:rFonts w:cs="Arial"/>
          <w:b/>
          <w:bCs/>
          <w:sz w:val="20"/>
          <w:szCs w:val="20"/>
          <w:lang w:val="es-MX"/>
        </w:rPr>
        <w:t>indivisible</w:t>
      </w:r>
      <w:r w:rsidRPr="009342F1">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lastRenderedPageBreak/>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r w:rsidRPr="00AC5E4D">
        <w:rPr>
          <w:rFonts w:cs="Arial"/>
          <w:b/>
          <w:sz w:val="20"/>
          <w:szCs w:val="20"/>
          <w:lang w:val="es-MX"/>
        </w:rPr>
        <w:t>Documentos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lastRenderedPageBreak/>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lastRenderedPageBreak/>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9342F1">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w:t>
      </w:r>
      <w:r w:rsidRPr="00AC5E4D">
        <w:rPr>
          <w:rFonts w:cs="Arial"/>
          <w:sz w:val="20"/>
          <w:szCs w:val="20"/>
        </w:rPr>
        <w:lastRenderedPageBreak/>
        <w:t xml:space="preserve">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lastRenderedPageBreak/>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Carta en papel, preferentemente membretado del licitante, firmada en su calidad de representante legal o apoderado legal,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lastRenderedPageBreak/>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Requisitar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7E61D7AD" w14:textId="51D6A3DD" w:rsidR="00514B6E" w:rsidRDefault="00671C1E" w:rsidP="00514B6E">
      <w:pPr>
        <w:pStyle w:val="Encabezado"/>
        <w:jc w:val="center"/>
        <w:outlineLvl w:val="0"/>
        <w:rPr>
          <w:rFonts w:cs="Arial"/>
          <w:b/>
          <w:bCs/>
          <w:color w:val="000000" w:themeColor="text1"/>
          <w:sz w:val="20"/>
          <w:szCs w:val="20"/>
          <w:shd w:val="clear" w:color="auto" w:fill="FFFFFF"/>
        </w:rPr>
      </w:pPr>
      <w:r w:rsidRPr="009342F1">
        <w:rPr>
          <w:rFonts w:cs="Arial"/>
          <w:b/>
          <w:bCs/>
          <w:color w:val="000000" w:themeColor="text1"/>
          <w:sz w:val="20"/>
          <w:szCs w:val="20"/>
          <w:shd w:val="clear" w:color="auto" w:fill="FFFFFF"/>
        </w:rPr>
        <w:t>“SERVICIO DE MANTENIMIENTO PREVENTIVO Y CORRECTIVO AL PARQUE VEHICULAR DE LOS VEHÍCULOS BLINDADOS DE LA COFECE (2024)”</w:t>
      </w:r>
    </w:p>
    <w:p w14:paraId="236EA4EB" w14:textId="77777777" w:rsidR="00671C1E" w:rsidRPr="00AC5E4D" w:rsidRDefault="00671C1E"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13560FF3" w14:textId="66B99360" w:rsidR="00185D7E" w:rsidRPr="00671C1E" w:rsidRDefault="00671C1E" w:rsidP="00671C1E">
      <w:pPr>
        <w:pStyle w:val="JLZsubestilo3"/>
        <w:tabs>
          <w:tab w:val="clear" w:pos="2719"/>
        </w:tabs>
        <w:spacing w:before="0" w:after="0"/>
        <w:ind w:left="0" w:firstLine="0"/>
        <w:jc w:val="center"/>
        <w:rPr>
          <w:rFonts w:ascii="Arial" w:hAnsi="Arial"/>
          <w:b/>
          <w:szCs w:val="20"/>
        </w:rPr>
      </w:pPr>
      <w:r w:rsidRPr="009342F1">
        <w:rPr>
          <w:rFonts w:ascii="Arial" w:hAnsi="Arial"/>
          <w:b/>
          <w:bCs/>
          <w:color w:val="000000" w:themeColor="text1"/>
          <w:szCs w:val="20"/>
          <w:shd w:val="clear" w:color="auto" w:fill="FFFFFF"/>
        </w:rPr>
        <w:t>“SERVICIO DE MANTENIMIENTO PREVENTIVO Y CORRECTIVO AL PARQUE VEHICULAR DE LOS VEHÍCULOS BLINDADOS DE LA COFECE (2024)”</w:t>
      </w:r>
    </w:p>
    <w:p w14:paraId="3CC7BAC7" w14:textId="77777777" w:rsidR="00A11C60" w:rsidRPr="00671C1E" w:rsidRDefault="00A11C60" w:rsidP="00A11C60">
      <w:pPr>
        <w:tabs>
          <w:tab w:val="left" w:pos="1276"/>
        </w:tabs>
        <w:jc w:val="both"/>
        <w:rPr>
          <w:rFonts w:eastAsia="Arial" w:cs="Arial"/>
          <w:b/>
          <w:i/>
          <w:iCs/>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0"/>
        <w:gridCol w:w="1315"/>
        <w:gridCol w:w="1218"/>
        <w:gridCol w:w="1200"/>
        <w:gridCol w:w="1434"/>
        <w:gridCol w:w="1417"/>
      </w:tblGrid>
      <w:tr w:rsidR="00E05FCA" w:rsidRPr="006150FE" w14:paraId="373FA4F3" w14:textId="77777777" w:rsidTr="006150FE">
        <w:trPr>
          <w:trHeight w:val="300"/>
          <w:jc w:val="center"/>
        </w:trPr>
        <w:tc>
          <w:tcPr>
            <w:tcW w:w="3050" w:type="dxa"/>
            <w:vMerge w:val="restart"/>
            <w:shd w:val="clear" w:color="auto" w:fill="E7E6E6" w:themeFill="background2"/>
            <w:noWrap/>
            <w:vAlign w:val="center"/>
            <w:hideMark/>
          </w:tcPr>
          <w:p w14:paraId="2582140F"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Descripción</w:t>
            </w:r>
          </w:p>
        </w:tc>
        <w:tc>
          <w:tcPr>
            <w:tcW w:w="1315" w:type="dxa"/>
            <w:shd w:val="clear" w:color="auto" w:fill="E7E6E6" w:themeFill="background2"/>
            <w:noWrap/>
            <w:vAlign w:val="center"/>
            <w:hideMark/>
          </w:tcPr>
          <w:p w14:paraId="0A48526D" w14:textId="77777777" w:rsidR="00E05FCA" w:rsidRPr="006150FE" w:rsidRDefault="00E05FCA" w:rsidP="00FF4A54">
            <w:pPr>
              <w:jc w:val="center"/>
              <w:rPr>
                <w:rFonts w:cs="Arial"/>
                <w:b/>
                <w:bCs/>
                <w:color w:val="000000"/>
                <w:sz w:val="16"/>
                <w:szCs w:val="16"/>
                <w:lang w:val="es-MX" w:eastAsia="es-MX"/>
              </w:rPr>
            </w:pPr>
            <w:r w:rsidRPr="006150FE">
              <w:rPr>
                <w:rFonts w:cs="Arial"/>
                <w:b/>
                <w:bCs/>
                <w:color w:val="000000" w:themeColor="text1"/>
                <w:sz w:val="16"/>
                <w:szCs w:val="16"/>
                <w:lang w:val="es-MX" w:eastAsia="es-MX"/>
              </w:rPr>
              <w:t>CHEVROLET</w:t>
            </w:r>
          </w:p>
        </w:tc>
        <w:tc>
          <w:tcPr>
            <w:tcW w:w="1218" w:type="dxa"/>
            <w:shd w:val="clear" w:color="auto" w:fill="E7E6E6" w:themeFill="background2"/>
            <w:noWrap/>
            <w:vAlign w:val="center"/>
          </w:tcPr>
          <w:p w14:paraId="138EE44F" w14:textId="77777777" w:rsidR="00E05FCA" w:rsidRPr="006150FE" w:rsidRDefault="00E05FCA" w:rsidP="00FF4A54">
            <w:pPr>
              <w:jc w:val="center"/>
              <w:rPr>
                <w:rFonts w:cs="Arial"/>
                <w:b/>
                <w:bCs/>
                <w:color w:val="000000"/>
                <w:sz w:val="16"/>
                <w:szCs w:val="16"/>
                <w:lang w:val="es-MX" w:eastAsia="es-MX"/>
              </w:rPr>
            </w:pPr>
            <w:r w:rsidRPr="006150FE">
              <w:rPr>
                <w:rFonts w:cs="Arial"/>
                <w:b/>
                <w:bCs/>
                <w:color w:val="000000" w:themeColor="text1"/>
                <w:sz w:val="16"/>
                <w:szCs w:val="16"/>
                <w:lang w:val="es-MX" w:eastAsia="es-MX"/>
              </w:rPr>
              <w:t>CHEVROLET</w:t>
            </w:r>
          </w:p>
        </w:tc>
        <w:tc>
          <w:tcPr>
            <w:tcW w:w="1200" w:type="dxa"/>
            <w:shd w:val="clear" w:color="auto" w:fill="E7E6E6" w:themeFill="background2"/>
            <w:vAlign w:val="center"/>
          </w:tcPr>
          <w:p w14:paraId="6BD973D4" w14:textId="77777777" w:rsidR="00E05FCA" w:rsidRPr="006150FE" w:rsidRDefault="00E05FCA" w:rsidP="00FF4A54">
            <w:pPr>
              <w:jc w:val="center"/>
              <w:rPr>
                <w:rFonts w:cs="Arial"/>
                <w:b/>
                <w:bCs/>
                <w:color w:val="000000"/>
                <w:sz w:val="16"/>
                <w:szCs w:val="16"/>
                <w:lang w:val="es-MX" w:eastAsia="es-MX"/>
              </w:rPr>
            </w:pPr>
            <w:r w:rsidRPr="006150FE">
              <w:rPr>
                <w:rFonts w:cs="Arial"/>
                <w:b/>
                <w:bCs/>
                <w:color w:val="000000" w:themeColor="text1"/>
                <w:sz w:val="16"/>
                <w:szCs w:val="16"/>
                <w:lang w:val="es-MX" w:eastAsia="es-MX"/>
              </w:rPr>
              <w:t>CHEVROLET</w:t>
            </w:r>
          </w:p>
        </w:tc>
        <w:tc>
          <w:tcPr>
            <w:tcW w:w="1434" w:type="dxa"/>
            <w:shd w:val="clear" w:color="auto" w:fill="E7E6E6" w:themeFill="background2"/>
            <w:noWrap/>
            <w:vAlign w:val="center"/>
            <w:hideMark/>
          </w:tcPr>
          <w:p w14:paraId="103D70A6" w14:textId="77777777" w:rsidR="00E05FCA" w:rsidRPr="006150FE" w:rsidRDefault="00E05FCA" w:rsidP="00FF4A54">
            <w:pPr>
              <w:jc w:val="center"/>
              <w:rPr>
                <w:rFonts w:cs="Arial"/>
                <w:b/>
                <w:bCs/>
                <w:color w:val="000000"/>
                <w:sz w:val="16"/>
                <w:szCs w:val="16"/>
                <w:lang w:val="es-MX" w:eastAsia="es-MX"/>
              </w:rPr>
            </w:pPr>
            <w:r w:rsidRPr="006150FE">
              <w:rPr>
                <w:rFonts w:cs="Arial"/>
                <w:b/>
                <w:bCs/>
                <w:color w:val="000000" w:themeColor="text1"/>
                <w:sz w:val="16"/>
                <w:szCs w:val="16"/>
                <w:lang w:val="es-MX" w:eastAsia="es-MX"/>
              </w:rPr>
              <w:t>VOLKSWAGEN</w:t>
            </w:r>
          </w:p>
        </w:tc>
        <w:tc>
          <w:tcPr>
            <w:tcW w:w="1417" w:type="dxa"/>
            <w:shd w:val="clear" w:color="auto" w:fill="E7E6E6" w:themeFill="background2"/>
            <w:noWrap/>
            <w:vAlign w:val="center"/>
            <w:hideMark/>
          </w:tcPr>
          <w:p w14:paraId="201741AF" w14:textId="77777777" w:rsidR="00E05FCA" w:rsidRPr="006150FE" w:rsidRDefault="00E05FCA" w:rsidP="00FF4A54">
            <w:pPr>
              <w:jc w:val="center"/>
              <w:rPr>
                <w:rFonts w:cs="Arial"/>
                <w:b/>
                <w:bCs/>
                <w:color w:val="000000"/>
                <w:sz w:val="16"/>
                <w:szCs w:val="16"/>
                <w:lang w:val="es-MX" w:eastAsia="es-MX"/>
              </w:rPr>
            </w:pPr>
            <w:r w:rsidRPr="006150FE">
              <w:rPr>
                <w:rFonts w:cs="Arial"/>
                <w:b/>
                <w:bCs/>
                <w:color w:val="000000" w:themeColor="text1"/>
                <w:sz w:val="16"/>
                <w:szCs w:val="16"/>
                <w:lang w:val="es-MX" w:eastAsia="es-MX"/>
              </w:rPr>
              <w:t>VOLKSWAGEN</w:t>
            </w:r>
          </w:p>
        </w:tc>
      </w:tr>
      <w:tr w:rsidR="00E05FCA" w:rsidRPr="006150FE" w14:paraId="5C3C02DD" w14:textId="77777777" w:rsidTr="006150FE">
        <w:trPr>
          <w:trHeight w:val="300"/>
          <w:jc w:val="center"/>
        </w:trPr>
        <w:tc>
          <w:tcPr>
            <w:tcW w:w="3050" w:type="dxa"/>
            <w:vMerge/>
            <w:vAlign w:val="center"/>
            <w:hideMark/>
          </w:tcPr>
          <w:p w14:paraId="1FA7D7F8" w14:textId="77777777" w:rsidR="00E05FCA" w:rsidRPr="006150FE" w:rsidRDefault="00E05FCA" w:rsidP="00FF4A54">
            <w:pPr>
              <w:rPr>
                <w:rFonts w:cs="Arial"/>
                <w:color w:val="000000"/>
                <w:sz w:val="16"/>
                <w:szCs w:val="16"/>
                <w:lang w:val="es-MX" w:eastAsia="es-MX"/>
              </w:rPr>
            </w:pPr>
          </w:p>
        </w:tc>
        <w:tc>
          <w:tcPr>
            <w:tcW w:w="1315" w:type="dxa"/>
            <w:shd w:val="clear" w:color="auto" w:fill="E7E6E6" w:themeFill="background2"/>
            <w:noWrap/>
            <w:vAlign w:val="center"/>
            <w:hideMark/>
          </w:tcPr>
          <w:p w14:paraId="051508D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SUBURBAN</w:t>
            </w:r>
          </w:p>
        </w:tc>
        <w:tc>
          <w:tcPr>
            <w:tcW w:w="1218" w:type="dxa"/>
            <w:shd w:val="clear" w:color="auto" w:fill="E7E6E6" w:themeFill="background2"/>
            <w:noWrap/>
            <w:vAlign w:val="center"/>
          </w:tcPr>
          <w:p w14:paraId="13008EA6"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SUBURBAN</w:t>
            </w:r>
          </w:p>
        </w:tc>
        <w:tc>
          <w:tcPr>
            <w:tcW w:w="1200" w:type="dxa"/>
            <w:shd w:val="clear" w:color="auto" w:fill="E7E6E6" w:themeFill="background2"/>
            <w:vAlign w:val="center"/>
          </w:tcPr>
          <w:p w14:paraId="176D43C9"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EQUINOX</w:t>
            </w:r>
          </w:p>
        </w:tc>
        <w:tc>
          <w:tcPr>
            <w:tcW w:w="1434" w:type="dxa"/>
            <w:shd w:val="clear" w:color="auto" w:fill="E7E6E6" w:themeFill="background2"/>
            <w:noWrap/>
            <w:vAlign w:val="center"/>
            <w:hideMark/>
          </w:tcPr>
          <w:p w14:paraId="55CE227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JETTA</w:t>
            </w:r>
          </w:p>
        </w:tc>
        <w:tc>
          <w:tcPr>
            <w:tcW w:w="1417" w:type="dxa"/>
            <w:shd w:val="clear" w:color="auto" w:fill="E7E6E6" w:themeFill="background2"/>
            <w:noWrap/>
            <w:vAlign w:val="center"/>
            <w:hideMark/>
          </w:tcPr>
          <w:p w14:paraId="600C8AF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TIGUAN</w:t>
            </w:r>
          </w:p>
        </w:tc>
      </w:tr>
      <w:tr w:rsidR="00E05FCA" w:rsidRPr="006150FE" w14:paraId="006BEB01" w14:textId="77777777" w:rsidTr="006150FE">
        <w:trPr>
          <w:trHeight w:val="300"/>
          <w:jc w:val="center"/>
        </w:trPr>
        <w:tc>
          <w:tcPr>
            <w:tcW w:w="3050" w:type="dxa"/>
            <w:vMerge/>
            <w:vAlign w:val="center"/>
            <w:hideMark/>
          </w:tcPr>
          <w:p w14:paraId="0546D006" w14:textId="77777777" w:rsidR="00E05FCA" w:rsidRPr="006150FE" w:rsidRDefault="00E05FCA" w:rsidP="00FF4A54">
            <w:pPr>
              <w:rPr>
                <w:rFonts w:cs="Arial"/>
                <w:color w:val="000000"/>
                <w:sz w:val="16"/>
                <w:szCs w:val="16"/>
                <w:lang w:val="es-MX" w:eastAsia="es-MX"/>
              </w:rPr>
            </w:pPr>
          </w:p>
        </w:tc>
        <w:tc>
          <w:tcPr>
            <w:tcW w:w="1315" w:type="dxa"/>
            <w:shd w:val="clear" w:color="auto" w:fill="E7E6E6" w:themeFill="background2"/>
            <w:noWrap/>
            <w:vAlign w:val="center"/>
            <w:hideMark/>
          </w:tcPr>
          <w:p w14:paraId="08A733B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2015</w:t>
            </w:r>
          </w:p>
        </w:tc>
        <w:tc>
          <w:tcPr>
            <w:tcW w:w="1218" w:type="dxa"/>
            <w:shd w:val="clear" w:color="auto" w:fill="E7E6E6" w:themeFill="background2"/>
            <w:noWrap/>
            <w:vAlign w:val="center"/>
          </w:tcPr>
          <w:p w14:paraId="11771260"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2015</w:t>
            </w:r>
          </w:p>
        </w:tc>
        <w:tc>
          <w:tcPr>
            <w:tcW w:w="1200" w:type="dxa"/>
            <w:shd w:val="clear" w:color="auto" w:fill="E7E6E6" w:themeFill="background2"/>
            <w:vAlign w:val="center"/>
          </w:tcPr>
          <w:p w14:paraId="2008B72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2017</w:t>
            </w:r>
          </w:p>
        </w:tc>
        <w:tc>
          <w:tcPr>
            <w:tcW w:w="1434" w:type="dxa"/>
            <w:shd w:val="clear" w:color="auto" w:fill="E7E6E6" w:themeFill="background2"/>
            <w:noWrap/>
            <w:vAlign w:val="center"/>
            <w:hideMark/>
          </w:tcPr>
          <w:p w14:paraId="0966470E"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2017</w:t>
            </w:r>
          </w:p>
        </w:tc>
        <w:tc>
          <w:tcPr>
            <w:tcW w:w="1417" w:type="dxa"/>
            <w:shd w:val="clear" w:color="auto" w:fill="E7E6E6" w:themeFill="background2"/>
            <w:noWrap/>
            <w:vAlign w:val="center"/>
            <w:hideMark/>
          </w:tcPr>
          <w:p w14:paraId="33C0A44D"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2018</w:t>
            </w:r>
          </w:p>
        </w:tc>
      </w:tr>
      <w:tr w:rsidR="00E05FCA" w:rsidRPr="006150FE" w14:paraId="2BB5F3E3" w14:textId="77777777" w:rsidTr="00C300C2">
        <w:trPr>
          <w:trHeight w:val="109"/>
          <w:jc w:val="center"/>
        </w:trPr>
        <w:tc>
          <w:tcPr>
            <w:tcW w:w="9634" w:type="dxa"/>
            <w:gridSpan w:val="6"/>
            <w:shd w:val="clear" w:color="auto" w:fill="E7E6E6" w:themeFill="background2"/>
          </w:tcPr>
          <w:p w14:paraId="47232E59" w14:textId="77777777" w:rsidR="00E05FCA" w:rsidRPr="006150FE" w:rsidRDefault="00E05FCA" w:rsidP="00FF4A54">
            <w:pPr>
              <w:rPr>
                <w:rFonts w:cs="Arial"/>
                <w:b/>
                <w:bCs/>
                <w:color w:val="000000"/>
                <w:sz w:val="16"/>
                <w:szCs w:val="16"/>
                <w:lang w:val="es-MX" w:eastAsia="es-MX"/>
              </w:rPr>
            </w:pPr>
            <w:r w:rsidRPr="006150FE">
              <w:rPr>
                <w:rFonts w:cs="Arial"/>
                <w:b/>
                <w:bCs/>
                <w:color w:val="000000"/>
                <w:sz w:val="16"/>
                <w:szCs w:val="16"/>
                <w:lang w:val="es-MX" w:eastAsia="es-MX"/>
              </w:rPr>
              <w:t>Mantenimiento preventivo</w:t>
            </w:r>
          </w:p>
        </w:tc>
      </w:tr>
      <w:tr w:rsidR="00E05FCA" w:rsidRPr="006150FE" w14:paraId="721FEEF1" w14:textId="77777777" w:rsidTr="006150FE">
        <w:trPr>
          <w:trHeight w:val="573"/>
          <w:jc w:val="center"/>
        </w:trPr>
        <w:tc>
          <w:tcPr>
            <w:tcW w:w="3050" w:type="dxa"/>
            <w:shd w:val="clear" w:color="auto" w:fill="auto"/>
            <w:vAlign w:val="center"/>
            <w:hideMark/>
          </w:tcPr>
          <w:p w14:paraId="7E5A0B73" w14:textId="77777777" w:rsidR="00E05FCA" w:rsidRPr="006150FE" w:rsidRDefault="00E05FCA" w:rsidP="00FF4A54">
            <w:pPr>
              <w:rPr>
                <w:rFonts w:cs="Arial"/>
                <w:color w:val="000000"/>
                <w:sz w:val="16"/>
                <w:szCs w:val="16"/>
                <w:lang w:val="es-MX" w:eastAsia="es-MX"/>
              </w:rPr>
            </w:pPr>
            <w:r w:rsidRPr="006150FE">
              <w:rPr>
                <w:rFonts w:cs="Arial"/>
                <w:b/>
                <w:bCs/>
                <w:color w:val="000000"/>
                <w:sz w:val="16"/>
                <w:szCs w:val="16"/>
                <w:lang w:val="es-MX" w:eastAsia="es-MX"/>
              </w:rPr>
              <w:t>Servicio Menor</w:t>
            </w:r>
            <w:r w:rsidRPr="006150FE">
              <w:rPr>
                <w:rFonts w:cs="Arial"/>
                <w:color w:val="000000"/>
                <w:sz w:val="16"/>
                <w:szCs w:val="16"/>
                <w:lang w:val="es-MX" w:eastAsia="es-MX"/>
              </w:rPr>
              <w:br/>
              <w:t>Incluye cambio de aceite y filtro de aceite, revisión de niveles y mano de obra.</w:t>
            </w:r>
          </w:p>
        </w:tc>
        <w:tc>
          <w:tcPr>
            <w:tcW w:w="1315" w:type="dxa"/>
            <w:shd w:val="clear" w:color="auto" w:fill="auto"/>
            <w:noWrap/>
            <w:vAlign w:val="center"/>
            <w:hideMark/>
          </w:tcPr>
          <w:p w14:paraId="5F763FA0"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5673B8E9"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3089B00B"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2D3350F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24B5EBB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6997EC4C" w14:textId="77777777" w:rsidTr="00C300C2">
        <w:trPr>
          <w:trHeight w:val="592"/>
          <w:jc w:val="center"/>
        </w:trPr>
        <w:tc>
          <w:tcPr>
            <w:tcW w:w="3050" w:type="dxa"/>
            <w:shd w:val="clear" w:color="auto" w:fill="auto"/>
            <w:vAlign w:val="center"/>
            <w:hideMark/>
          </w:tcPr>
          <w:p w14:paraId="4E1E873D" w14:textId="77777777" w:rsidR="00E05FCA" w:rsidRPr="006150FE" w:rsidRDefault="00E05FCA" w:rsidP="00FF4A54">
            <w:pPr>
              <w:rPr>
                <w:rFonts w:cs="Arial"/>
                <w:color w:val="000000"/>
                <w:sz w:val="16"/>
                <w:szCs w:val="16"/>
                <w:lang w:val="es-MX" w:eastAsia="es-MX"/>
              </w:rPr>
            </w:pPr>
            <w:r w:rsidRPr="006150FE">
              <w:rPr>
                <w:rFonts w:cs="Arial"/>
                <w:b/>
                <w:bCs/>
                <w:color w:val="000000"/>
                <w:sz w:val="16"/>
                <w:szCs w:val="16"/>
                <w:lang w:val="es-MX" w:eastAsia="es-MX"/>
              </w:rPr>
              <w:t>Servicio Mayor</w:t>
            </w:r>
            <w:r w:rsidRPr="006150FE">
              <w:rPr>
                <w:rFonts w:cs="Arial"/>
                <w:color w:val="000000"/>
                <w:sz w:val="16"/>
                <w:szCs w:val="16"/>
                <w:lang w:val="es-MX" w:eastAsia="es-MX"/>
              </w:rPr>
              <w:br/>
              <w:t>Incluye: cambio de aceite y filtro de aceite, revisión de niveles, cambio de bujías, consumibles y mano de obra.</w:t>
            </w:r>
          </w:p>
        </w:tc>
        <w:tc>
          <w:tcPr>
            <w:tcW w:w="1315" w:type="dxa"/>
            <w:shd w:val="clear" w:color="auto" w:fill="auto"/>
            <w:noWrap/>
            <w:vAlign w:val="center"/>
            <w:hideMark/>
          </w:tcPr>
          <w:p w14:paraId="04371A6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50FBF8A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6D7F9481"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527117A4"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57A4D54E"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16647CF2" w14:textId="77777777" w:rsidTr="006150FE">
        <w:trPr>
          <w:trHeight w:val="231"/>
          <w:jc w:val="center"/>
        </w:trPr>
        <w:tc>
          <w:tcPr>
            <w:tcW w:w="3050" w:type="dxa"/>
            <w:shd w:val="clear" w:color="auto" w:fill="auto"/>
            <w:vAlign w:val="bottom"/>
            <w:hideMark/>
          </w:tcPr>
          <w:p w14:paraId="04510D15"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Rotación de llantas</w:t>
            </w:r>
          </w:p>
        </w:tc>
        <w:tc>
          <w:tcPr>
            <w:tcW w:w="1315" w:type="dxa"/>
            <w:shd w:val="clear" w:color="auto" w:fill="auto"/>
            <w:noWrap/>
            <w:vAlign w:val="center"/>
            <w:hideMark/>
          </w:tcPr>
          <w:p w14:paraId="346FA091"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396FAE8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0C8707F9"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3349A54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2B55D1F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209156D0" w14:textId="77777777" w:rsidTr="006150FE">
        <w:trPr>
          <w:trHeight w:val="279"/>
          <w:jc w:val="center"/>
        </w:trPr>
        <w:tc>
          <w:tcPr>
            <w:tcW w:w="3050" w:type="dxa"/>
            <w:shd w:val="clear" w:color="auto" w:fill="auto"/>
            <w:vAlign w:val="center"/>
            <w:hideMark/>
          </w:tcPr>
          <w:p w14:paraId="281A1AB2"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Alineación y Balanceo de llantas.</w:t>
            </w:r>
          </w:p>
        </w:tc>
        <w:tc>
          <w:tcPr>
            <w:tcW w:w="1315" w:type="dxa"/>
            <w:shd w:val="clear" w:color="auto" w:fill="auto"/>
            <w:noWrap/>
            <w:vAlign w:val="center"/>
            <w:hideMark/>
          </w:tcPr>
          <w:p w14:paraId="0C7EDCC8"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79E8AE6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6E76DB9C"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60D3F32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3E24B06F"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48E67FF9" w14:textId="77777777" w:rsidTr="006150FE">
        <w:trPr>
          <w:trHeight w:val="253"/>
          <w:jc w:val="center"/>
        </w:trPr>
        <w:tc>
          <w:tcPr>
            <w:tcW w:w="3050" w:type="dxa"/>
            <w:shd w:val="clear" w:color="auto" w:fill="auto"/>
            <w:vAlign w:val="center"/>
            <w:hideMark/>
          </w:tcPr>
          <w:p w14:paraId="02BC1DCB"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Verificación vehicular *</w:t>
            </w:r>
          </w:p>
        </w:tc>
        <w:tc>
          <w:tcPr>
            <w:tcW w:w="1315" w:type="dxa"/>
            <w:shd w:val="clear" w:color="auto" w:fill="auto"/>
            <w:noWrap/>
            <w:vAlign w:val="center"/>
            <w:hideMark/>
          </w:tcPr>
          <w:p w14:paraId="05CF9904"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082DDEA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62C2D5D1"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67918FDD"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5648FB88"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2DE23946" w14:textId="77777777" w:rsidTr="00C300C2">
        <w:trPr>
          <w:trHeight w:val="49"/>
          <w:jc w:val="center"/>
        </w:trPr>
        <w:tc>
          <w:tcPr>
            <w:tcW w:w="3050" w:type="dxa"/>
            <w:tcBorders>
              <w:bottom w:val="single" w:sz="4" w:space="0" w:color="auto"/>
            </w:tcBorders>
            <w:shd w:val="clear" w:color="auto" w:fill="auto"/>
            <w:vAlign w:val="center"/>
            <w:hideMark/>
          </w:tcPr>
          <w:p w14:paraId="4DC85F0E"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Recoger y entregar unidad a domicilio, por verificación vehicular.</w:t>
            </w:r>
          </w:p>
        </w:tc>
        <w:tc>
          <w:tcPr>
            <w:tcW w:w="1315" w:type="dxa"/>
            <w:shd w:val="clear" w:color="auto" w:fill="auto"/>
            <w:noWrap/>
            <w:vAlign w:val="center"/>
            <w:hideMark/>
          </w:tcPr>
          <w:p w14:paraId="1AF36FA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080E61A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2AC45E24"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4A5C603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54E34531"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646CEDE3" w14:textId="77777777" w:rsidTr="006150FE">
        <w:trPr>
          <w:trHeight w:val="232"/>
          <w:jc w:val="center"/>
        </w:trPr>
        <w:tc>
          <w:tcPr>
            <w:tcW w:w="3050" w:type="dxa"/>
            <w:tcBorders>
              <w:left w:val="nil"/>
              <w:bottom w:val="nil"/>
              <w:right w:val="single" w:sz="4" w:space="0" w:color="auto"/>
            </w:tcBorders>
            <w:shd w:val="clear" w:color="auto" w:fill="auto"/>
            <w:vAlign w:val="center"/>
          </w:tcPr>
          <w:p w14:paraId="5ABC0F6A" w14:textId="77777777" w:rsidR="00E05FCA" w:rsidRPr="006150FE" w:rsidRDefault="00E05FCA" w:rsidP="00FF4A54">
            <w:pPr>
              <w:jc w:val="right"/>
              <w:rPr>
                <w:rFonts w:cs="Arial"/>
                <w:b/>
                <w:bCs/>
                <w:color w:val="000000"/>
                <w:sz w:val="16"/>
                <w:szCs w:val="16"/>
                <w:lang w:val="es-MX" w:eastAsia="es-MX"/>
              </w:rPr>
            </w:pPr>
            <w:r w:rsidRPr="006150FE">
              <w:rPr>
                <w:rFonts w:cs="Arial"/>
                <w:b/>
                <w:bCs/>
                <w:color w:val="000000"/>
                <w:sz w:val="16"/>
                <w:szCs w:val="16"/>
                <w:lang w:val="es-MX" w:eastAsia="es-MX"/>
              </w:rPr>
              <w:t>SUBTOTAL</w:t>
            </w:r>
          </w:p>
        </w:tc>
        <w:tc>
          <w:tcPr>
            <w:tcW w:w="1315" w:type="dxa"/>
            <w:tcBorders>
              <w:left w:val="single" w:sz="4" w:space="0" w:color="auto"/>
            </w:tcBorders>
            <w:shd w:val="clear" w:color="auto" w:fill="auto"/>
            <w:noWrap/>
            <w:vAlign w:val="center"/>
          </w:tcPr>
          <w:p w14:paraId="7BA83F4E" w14:textId="77777777" w:rsidR="00E05FCA" w:rsidRPr="006150FE" w:rsidRDefault="00E05FCA" w:rsidP="00FF4A54">
            <w:pPr>
              <w:jc w:val="center"/>
              <w:rPr>
                <w:rFonts w:cs="Arial"/>
                <w:color w:val="000000"/>
                <w:sz w:val="16"/>
                <w:szCs w:val="16"/>
                <w:lang w:val="es-MX" w:eastAsia="es-MX"/>
              </w:rPr>
            </w:pPr>
          </w:p>
        </w:tc>
        <w:tc>
          <w:tcPr>
            <w:tcW w:w="1218" w:type="dxa"/>
            <w:shd w:val="clear" w:color="auto" w:fill="auto"/>
            <w:noWrap/>
            <w:vAlign w:val="center"/>
          </w:tcPr>
          <w:p w14:paraId="00917F76" w14:textId="77777777" w:rsidR="00E05FCA" w:rsidRPr="006150FE" w:rsidRDefault="00E05FCA" w:rsidP="00FF4A54">
            <w:pPr>
              <w:jc w:val="center"/>
              <w:rPr>
                <w:rFonts w:cs="Arial"/>
                <w:color w:val="000000"/>
                <w:sz w:val="16"/>
                <w:szCs w:val="16"/>
                <w:lang w:val="es-MX" w:eastAsia="es-MX"/>
              </w:rPr>
            </w:pPr>
          </w:p>
        </w:tc>
        <w:tc>
          <w:tcPr>
            <w:tcW w:w="1200" w:type="dxa"/>
          </w:tcPr>
          <w:p w14:paraId="68D38989"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tcPr>
          <w:p w14:paraId="16504B67" w14:textId="77777777" w:rsidR="00E05FCA" w:rsidRPr="006150FE" w:rsidRDefault="00E05FCA" w:rsidP="00FF4A54">
            <w:pPr>
              <w:jc w:val="center"/>
              <w:rPr>
                <w:rFonts w:cs="Arial"/>
                <w:color w:val="000000"/>
                <w:sz w:val="16"/>
                <w:szCs w:val="16"/>
                <w:lang w:val="es-MX" w:eastAsia="es-MX"/>
              </w:rPr>
            </w:pPr>
          </w:p>
        </w:tc>
        <w:tc>
          <w:tcPr>
            <w:tcW w:w="1417" w:type="dxa"/>
            <w:shd w:val="clear" w:color="auto" w:fill="auto"/>
            <w:noWrap/>
            <w:vAlign w:val="center"/>
          </w:tcPr>
          <w:p w14:paraId="21696C50" w14:textId="77777777" w:rsidR="00E05FCA" w:rsidRPr="006150FE" w:rsidRDefault="00E05FCA" w:rsidP="00FF4A54">
            <w:pPr>
              <w:jc w:val="center"/>
              <w:rPr>
                <w:rFonts w:cs="Arial"/>
                <w:color w:val="000000"/>
                <w:sz w:val="16"/>
                <w:szCs w:val="16"/>
                <w:lang w:val="es-MX" w:eastAsia="es-MX"/>
              </w:rPr>
            </w:pPr>
          </w:p>
        </w:tc>
      </w:tr>
      <w:tr w:rsidR="00E05FCA" w:rsidRPr="006150FE" w14:paraId="59F85357" w14:textId="77777777" w:rsidTr="006150FE">
        <w:trPr>
          <w:trHeight w:val="232"/>
          <w:jc w:val="center"/>
        </w:trPr>
        <w:tc>
          <w:tcPr>
            <w:tcW w:w="3050" w:type="dxa"/>
            <w:tcBorders>
              <w:top w:val="nil"/>
              <w:left w:val="nil"/>
              <w:bottom w:val="nil"/>
              <w:right w:val="single" w:sz="4" w:space="0" w:color="auto"/>
            </w:tcBorders>
            <w:shd w:val="clear" w:color="auto" w:fill="auto"/>
            <w:vAlign w:val="center"/>
          </w:tcPr>
          <w:p w14:paraId="41EEF97A" w14:textId="77777777" w:rsidR="00E05FCA" w:rsidRPr="006150FE" w:rsidRDefault="00E05FCA" w:rsidP="00FF4A54">
            <w:pPr>
              <w:jc w:val="right"/>
              <w:rPr>
                <w:rFonts w:cs="Arial"/>
                <w:b/>
                <w:bCs/>
                <w:color w:val="000000"/>
                <w:sz w:val="16"/>
                <w:szCs w:val="16"/>
                <w:lang w:val="es-MX" w:eastAsia="es-MX"/>
              </w:rPr>
            </w:pPr>
            <w:r w:rsidRPr="006150FE">
              <w:rPr>
                <w:rFonts w:cs="Arial"/>
                <w:b/>
                <w:bCs/>
                <w:color w:val="000000"/>
                <w:sz w:val="16"/>
                <w:szCs w:val="16"/>
                <w:lang w:val="es-MX" w:eastAsia="es-MX"/>
              </w:rPr>
              <w:t>I.V.A.</w:t>
            </w:r>
          </w:p>
        </w:tc>
        <w:tc>
          <w:tcPr>
            <w:tcW w:w="1315" w:type="dxa"/>
            <w:tcBorders>
              <w:left w:val="single" w:sz="4" w:space="0" w:color="auto"/>
            </w:tcBorders>
            <w:shd w:val="clear" w:color="auto" w:fill="auto"/>
            <w:noWrap/>
            <w:vAlign w:val="center"/>
          </w:tcPr>
          <w:p w14:paraId="07E59943" w14:textId="77777777" w:rsidR="00E05FCA" w:rsidRPr="006150FE" w:rsidRDefault="00E05FCA" w:rsidP="00FF4A54">
            <w:pPr>
              <w:jc w:val="center"/>
              <w:rPr>
                <w:rFonts w:cs="Arial"/>
                <w:color w:val="000000"/>
                <w:sz w:val="16"/>
                <w:szCs w:val="16"/>
                <w:lang w:val="es-MX" w:eastAsia="es-MX"/>
              </w:rPr>
            </w:pPr>
          </w:p>
        </w:tc>
        <w:tc>
          <w:tcPr>
            <w:tcW w:w="1218" w:type="dxa"/>
            <w:shd w:val="clear" w:color="auto" w:fill="auto"/>
            <w:noWrap/>
            <w:vAlign w:val="center"/>
          </w:tcPr>
          <w:p w14:paraId="0E354DF3" w14:textId="77777777" w:rsidR="00E05FCA" w:rsidRPr="006150FE" w:rsidRDefault="00E05FCA" w:rsidP="00FF4A54">
            <w:pPr>
              <w:jc w:val="center"/>
              <w:rPr>
                <w:rFonts w:cs="Arial"/>
                <w:color w:val="000000"/>
                <w:sz w:val="16"/>
                <w:szCs w:val="16"/>
                <w:lang w:val="es-MX" w:eastAsia="es-MX"/>
              </w:rPr>
            </w:pPr>
          </w:p>
        </w:tc>
        <w:tc>
          <w:tcPr>
            <w:tcW w:w="1200" w:type="dxa"/>
          </w:tcPr>
          <w:p w14:paraId="2DFC1601"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tcPr>
          <w:p w14:paraId="3AE4FD14" w14:textId="77777777" w:rsidR="00E05FCA" w:rsidRPr="006150FE" w:rsidRDefault="00E05FCA" w:rsidP="00FF4A54">
            <w:pPr>
              <w:jc w:val="center"/>
              <w:rPr>
                <w:rFonts w:cs="Arial"/>
                <w:color w:val="000000"/>
                <w:sz w:val="16"/>
                <w:szCs w:val="16"/>
                <w:lang w:val="es-MX" w:eastAsia="es-MX"/>
              </w:rPr>
            </w:pPr>
          </w:p>
        </w:tc>
        <w:tc>
          <w:tcPr>
            <w:tcW w:w="1417" w:type="dxa"/>
            <w:shd w:val="clear" w:color="auto" w:fill="auto"/>
            <w:noWrap/>
            <w:vAlign w:val="center"/>
          </w:tcPr>
          <w:p w14:paraId="7DCDC480" w14:textId="77777777" w:rsidR="00E05FCA" w:rsidRPr="006150FE" w:rsidRDefault="00E05FCA" w:rsidP="00FF4A54">
            <w:pPr>
              <w:jc w:val="center"/>
              <w:rPr>
                <w:rFonts w:cs="Arial"/>
                <w:color w:val="000000"/>
                <w:sz w:val="16"/>
                <w:szCs w:val="16"/>
                <w:lang w:val="es-MX" w:eastAsia="es-MX"/>
              </w:rPr>
            </w:pPr>
          </w:p>
        </w:tc>
      </w:tr>
      <w:tr w:rsidR="00E05FCA" w:rsidRPr="006150FE" w14:paraId="6A61D964" w14:textId="77777777" w:rsidTr="006150FE">
        <w:trPr>
          <w:trHeight w:val="232"/>
          <w:jc w:val="center"/>
        </w:trPr>
        <w:tc>
          <w:tcPr>
            <w:tcW w:w="3050" w:type="dxa"/>
            <w:tcBorders>
              <w:top w:val="nil"/>
              <w:left w:val="nil"/>
              <w:bottom w:val="nil"/>
              <w:right w:val="single" w:sz="4" w:space="0" w:color="auto"/>
            </w:tcBorders>
            <w:shd w:val="clear" w:color="auto" w:fill="auto"/>
            <w:vAlign w:val="center"/>
          </w:tcPr>
          <w:p w14:paraId="26A21FBA" w14:textId="77777777" w:rsidR="00E05FCA" w:rsidRPr="006150FE" w:rsidRDefault="00E05FCA" w:rsidP="00FF4A54">
            <w:pPr>
              <w:jc w:val="right"/>
              <w:rPr>
                <w:rFonts w:cs="Arial"/>
                <w:b/>
                <w:bCs/>
                <w:color w:val="000000"/>
                <w:sz w:val="16"/>
                <w:szCs w:val="16"/>
                <w:lang w:val="es-MX" w:eastAsia="es-MX"/>
              </w:rPr>
            </w:pPr>
            <w:r w:rsidRPr="006150FE">
              <w:rPr>
                <w:rFonts w:cs="Arial"/>
                <w:b/>
                <w:bCs/>
                <w:color w:val="000000"/>
                <w:sz w:val="16"/>
                <w:szCs w:val="16"/>
                <w:lang w:val="es-MX" w:eastAsia="es-MX"/>
              </w:rPr>
              <w:t>TOTAL</w:t>
            </w:r>
          </w:p>
        </w:tc>
        <w:tc>
          <w:tcPr>
            <w:tcW w:w="1315" w:type="dxa"/>
            <w:tcBorders>
              <w:left w:val="single" w:sz="4" w:space="0" w:color="auto"/>
            </w:tcBorders>
            <w:shd w:val="clear" w:color="auto" w:fill="auto"/>
            <w:noWrap/>
            <w:vAlign w:val="center"/>
          </w:tcPr>
          <w:p w14:paraId="34A7E45C" w14:textId="77777777" w:rsidR="00E05FCA" w:rsidRPr="006150FE" w:rsidRDefault="00E05FCA" w:rsidP="00FF4A54">
            <w:pPr>
              <w:jc w:val="center"/>
              <w:rPr>
                <w:rFonts w:cs="Arial"/>
                <w:color w:val="000000"/>
                <w:sz w:val="16"/>
                <w:szCs w:val="16"/>
                <w:lang w:val="es-MX" w:eastAsia="es-MX"/>
              </w:rPr>
            </w:pPr>
          </w:p>
        </w:tc>
        <w:tc>
          <w:tcPr>
            <w:tcW w:w="1218" w:type="dxa"/>
            <w:shd w:val="clear" w:color="auto" w:fill="auto"/>
            <w:noWrap/>
            <w:vAlign w:val="center"/>
          </w:tcPr>
          <w:p w14:paraId="27F06355" w14:textId="77777777" w:rsidR="00E05FCA" w:rsidRPr="006150FE" w:rsidRDefault="00E05FCA" w:rsidP="00FF4A54">
            <w:pPr>
              <w:jc w:val="center"/>
              <w:rPr>
                <w:rFonts w:cs="Arial"/>
                <w:color w:val="000000"/>
                <w:sz w:val="16"/>
                <w:szCs w:val="16"/>
                <w:lang w:val="es-MX" w:eastAsia="es-MX"/>
              </w:rPr>
            </w:pPr>
          </w:p>
        </w:tc>
        <w:tc>
          <w:tcPr>
            <w:tcW w:w="1200" w:type="dxa"/>
          </w:tcPr>
          <w:p w14:paraId="4C1F7969"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tcPr>
          <w:p w14:paraId="6E81A08F" w14:textId="77777777" w:rsidR="00E05FCA" w:rsidRPr="006150FE" w:rsidRDefault="00E05FCA" w:rsidP="00FF4A54">
            <w:pPr>
              <w:jc w:val="center"/>
              <w:rPr>
                <w:rFonts w:cs="Arial"/>
                <w:color w:val="000000"/>
                <w:sz w:val="16"/>
                <w:szCs w:val="16"/>
                <w:lang w:val="es-MX" w:eastAsia="es-MX"/>
              </w:rPr>
            </w:pPr>
          </w:p>
        </w:tc>
        <w:tc>
          <w:tcPr>
            <w:tcW w:w="1417" w:type="dxa"/>
            <w:shd w:val="clear" w:color="auto" w:fill="auto"/>
            <w:noWrap/>
            <w:vAlign w:val="center"/>
          </w:tcPr>
          <w:p w14:paraId="7DF991F8" w14:textId="77777777" w:rsidR="00E05FCA" w:rsidRPr="006150FE" w:rsidRDefault="00E05FCA" w:rsidP="00FF4A54">
            <w:pPr>
              <w:jc w:val="center"/>
              <w:rPr>
                <w:rFonts w:cs="Arial"/>
                <w:color w:val="000000"/>
                <w:sz w:val="16"/>
                <w:szCs w:val="16"/>
                <w:lang w:val="es-MX" w:eastAsia="es-MX"/>
              </w:rPr>
            </w:pPr>
          </w:p>
        </w:tc>
      </w:tr>
    </w:tbl>
    <w:p w14:paraId="46DDCCBC" w14:textId="77777777" w:rsidR="00E05FCA" w:rsidRPr="006150FE" w:rsidRDefault="00E05FCA" w:rsidP="00E05FCA">
      <w:pPr>
        <w:jc w:val="both"/>
        <w:rPr>
          <w:rFonts w:cs="Arial"/>
          <w:b/>
          <w:bCs/>
          <w:spacing w:val="1"/>
          <w:sz w:val="16"/>
          <w:szCs w:val="16"/>
          <w:lang w:val="es-ES_tradnl" w:eastAsia="es-ES_tradnl"/>
        </w:rPr>
      </w:pPr>
      <w:r w:rsidRPr="006150FE">
        <w:rPr>
          <w:rFonts w:cs="Arial"/>
          <w:b/>
          <w:bCs/>
          <w:spacing w:val="1"/>
          <w:sz w:val="16"/>
          <w:szCs w:val="16"/>
          <w:lang w:val="es-ES_tradnl" w:eastAsia="es-ES_tradnl"/>
        </w:rPr>
        <w:t>(importe con letra)</w:t>
      </w:r>
    </w:p>
    <w:p w14:paraId="4604285B" w14:textId="77777777" w:rsidR="00E05FCA" w:rsidRPr="006150FE" w:rsidRDefault="00E05FCA" w:rsidP="00E05FCA">
      <w:pPr>
        <w:jc w:val="both"/>
        <w:rPr>
          <w:rFonts w:cs="Arial"/>
          <w:spacing w:val="1"/>
          <w:sz w:val="16"/>
          <w:szCs w:val="16"/>
          <w:lang w:val="es-ES_tradnl" w:eastAsia="es-ES_tradnl"/>
        </w:rPr>
      </w:pPr>
    </w:p>
    <w:p w14:paraId="44388648" w14:textId="77777777" w:rsidR="00E05FCA" w:rsidRPr="006150FE" w:rsidRDefault="00E05FCA" w:rsidP="00E05FCA">
      <w:pPr>
        <w:jc w:val="both"/>
        <w:rPr>
          <w:rFonts w:cs="Arial"/>
          <w:b/>
          <w:bCs/>
          <w:spacing w:val="1"/>
          <w:sz w:val="16"/>
          <w:szCs w:val="16"/>
          <w:lang w:val="es-MX" w:eastAsia="es-ES_tradnl"/>
        </w:rPr>
      </w:pPr>
      <w:r w:rsidRPr="006150FE">
        <w:rPr>
          <w:rFonts w:cs="Arial"/>
          <w:b/>
          <w:bCs/>
          <w:spacing w:val="1"/>
          <w:sz w:val="16"/>
          <w:szCs w:val="16"/>
          <w:lang w:val="es-MX" w:eastAsia="es-ES_tradnl"/>
        </w:rPr>
        <w:t>Lista de precios de mantenimiento correctivo.</w:t>
      </w:r>
    </w:p>
    <w:tbl>
      <w:tblPr>
        <w:tblW w:w="9635" w:type="dxa"/>
        <w:jc w:val="center"/>
        <w:tblCellMar>
          <w:left w:w="70" w:type="dxa"/>
          <w:right w:w="70" w:type="dxa"/>
        </w:tblCellMar>
        <w:tblLook w:val="04A0" w:firstRow="1" w:lastRow="0" w:firstColumn="1" w:lastColumn="0" w:noHBand="0" w:noVBand="1"/>
      </w:tblPr>
      <w:tblGrid>
        <w:gridCol w:w="2965"/>
        <w:gridCol w:w="1400"/>
        <w:gridCol w:w="1178"/>
        <w:gridCol w:w="1278"/>
        <w:gridCol w:w="1397"/>
        <w:gridCol w:w="1417"/>
      </w:tblGrid>
      <w:tr w:rsidR="00E05FCA" w:rsidRPr="006150FE" w14:paraId="4F6C1339" w14:textId="77777777" w:rsidTr="006150FE">
        <w:trPr>
          <w:trHeight w:val="300"/>
          <w:jc w:val="center"/>
        </w:trPr>
        <w:tc>
          <w:tcPr>
            <w:tcW w:w="2965" w:type="dxa"/>
            <w:vMerge w:val="restart"/>
            <w:tcBorders>
              <w:top w:val="single" w:sz="4" w:space="0" w:color="auto"/>
              <w:left w:val="single" w:sz="4" w:space="0" w:color="auto"/>
              <w:right w:val="single" w:sz="4" w:space="0" w:color="auto"/>
            </w:tcBorders>
            <w:shd w:val="clear" w:color="auto" w:fill="E7E6E6" w:themeFill="background2"/>
            <w:noWrap/>
            <w:vAlign w:val="center"/>
            <w:hideMark/>
          </w:tcPr>
          <w:p w14:paraId="47843F1D"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Descripción</w:t>
            </w:r>
          </w:p>
        </w:tc>
        <w:tc>
          <w:tcPr>
            <w:tcW w:w="140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77615E6" w14:textId="77777777" w:rsidR="00E05FCA" w:rsidRPr="006150FE" w:rsidRDefault="00E05FCA" w:rsidP="00FF4A54">
            <w:pPr>
              <w:spacing w:line="259" w:lineRule="auto"/>
              <w:jc w:val="center"/>
              <w:rPr>
                <w:rFonts w:cs="Arial"/>
                <w:b/>
                <w:bCs/>
                <w:color w:val="000000" w:themeColor="text1"/>
                <w:sz w:val="16"/>
                <w:szCs w:val="16"/>
                <w:lang w:val="es-MX" w:eastAsia="es-MX"/>
              </w:rPr>
            </w:pPr>
            <w:r w:rsidRPr="006150FE">
              <w:rPr>
                <w:rFonts w:cs="Arial"/>
                <w:b/>
                <w:bCs/>
                <w:color w:val="000000" w:themeColor="text1"/>
                <w:sz w:val="16"/>
                <w:szCs w:val="16"/>
                <w:lang w:val="es-MX" w:eastAsia="es-MX"/>
              </w:rPr>
              <w:t>CHEVROLET</w:t>
            </w:r>
          </w:p>
        </w:tc>
        <w:tc>
          <w:tcPr>
            <w:tcW w:w="1178" w:type="dxa"/>
            <w:tcBorders>
              <w:top w:val="single" w:sz="4" w:space="0" w:color="auto"/>
              <w:left w:val="nil"/>
              <w:bottom w:val="single" w:sz="4" w:space="0" w:color="auto"/>
              <w:right w:val="single" w:sz="6" w:space="0" w:color="auto"/>
            </w:tcBorders>
            <w:shd w:val="clear" w:color="auto" w:fill="E7E6E6" w:themeFill="background2"/>
            <w:noWrap/>
            <w:vAlign w:val="center"/>
          </w:tcPr>
          <w:p w14:paraId="4832F4A4" w14:textId="77777777" w:rsidR="00E05FCA" w:rsidRPr="006150FE" w:rsidRDefault="00E05FCA" w:rsidP="00FF4A54">
            <w:pPr>
              <w:spacing w:line="259" w:lineRule="auto"/>
              <w:jc w:val="center"/>
              <w:rPr>
                <w:rFonts w:cs="Arial"/>
                <w:b/>
                <w:bCs/>
                <w:color w:val="000000" w:themeColor="text1"/>
                <w:sz w:val="16"/>
                <w:szCs w:val="16"/>
                <w:lang w:val="es-MX" w:eastAsia="es-MX"/>
              </w:rPr>
            </w:pPr>
            <w:r w:rsidRPr="006150FE">
              <w:rPr>
                <w:rFonts w:cs="Arial"/>
                <w:b/>
                <w:bCs/>
                <w:color w:val="000000" w:themeColor="text1"/>
                <w:sz w:val="16"/>
                <w:szCs w:val="16"/>
                <w:lang w:val="es-MX" w:eastAsia="es-MX"/>
              </w:rPr>
              <w:t>CHEVROLET</w:t>
            </w:r>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5E01A7B" w14:textId="77777777" w:rsidR="00E05FCA" w:rsidRPr="006150FE" w:rsidRDefault="00E05FCA" w:rsidP="00FF4A54">
            <w:pPr>
              <w:spacing w:line="259" w:lineRule="auto"/>
              <w:jc w:val="center"/>
              <w:rPr>
                <w:rFonts w:cs="Arial"/>
                <w:b/>
                <w:bCs/>
                <w:color w:val="000000" w:themeColor="text1"/>
                <w:sz w:val="16"/>
                <w:szCs w:val="16"/>
                <w:lang w:val="es-MX" w:eastAsia="es-MX"/>
              </w:rPr>
            </w:pPr>
            <w:r w:rsidRPr="006150FE">
              <w:rPr>
                <w:rFonts w:cs="Arial"/>
                <w:b/>
                <w:bCs/>
                <w:color w:val="000000" w:themeColor="text1"/>
                <w:sz w:val="16"/>
                <w:szCs w:val="16"/>
                <w:lang w:val="es-MX" w:eastAsia="es-MX"/>
              </w:rPr>
              <w:t>CHEVROLET</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6164D7E5" w14:textId="77777777" w:rsidR="00E05FCA" w:rsidRPr="006150FE" w:rsidRDefault="00E05FCA" w:rsidP="00FF4A54">
            <w:pPr>
              <w:spacing w:line="259" w:lineRule="auto"/>
              <w:jc w:val="center"/>
              <w:rPr>
                <w:rFonts w:cs="Arial"/>
                <w:b/>
                <w:bCs/>
                <w:color w:val="000000" w:themeColor="text1"/>
                <w:sz w:val="16"/>
                <w:szCs w:val="16"/>
                <w:lang w:val="es-MX" w:eastAsia="es-MX"/>
              </w:rPr>
            </w:pPr>
            <w:r w:rsidRPr="006150FE">
              <w:rPr>
                <w:rFonts w:cs="Arial"/>
                <w:b/>
                <w:bCs/>
                <w:color w:val="000000" w:themeColor="text1"/>
                <w:sz w:val="16"/>
                <w:szCs w:val="16"/>
                <w:lang w:val="es-MX" w:eastAsia="es-MX"/>
              </w:rPr>
              <w:t>VOLKSWAGEN</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4BB45A7" w14:textId="77777777" w:rsidR="00E05FCA" w:rsidRPr="006150FE" w:rsidRDefault="00E05FCA" w:rsidP="00FF4A54">
            <w:pPr>
              <w:spacing w:line="259" w:lineRule="auto"/>
              <w:jc w:val="center"/>
              <w:rPr>
                <w:rFonts w:cs="Arial"/>
                <w:b/>
                <w:bCs/>
                <w:color w:val="000000" w:themeColor="text1"/>
                <w:sz w:val="16"/>
                <w:szCs w:val="16"/>
                <w:lang w:val="es-MX" w:eastAsia="es-MX"/>
              </w:rPr>
            </w:pPr>
            <w:r w:rsidRPr="006150FE">
              <w:rPr>
                <w:rFonts w:cs="Arial"/>
                <w:b/>
                <w:bCs/>
                <w:color w:val="000000" w:themeColor="text1"/>
                <w:sz w:val="16"/>
                <w:szCs w:val="16"/>
                <w:lang w:val="es-MX" w:eastAsia="es-MX"/>
              </w:rPr>
              <w:t>VOLKSWAGEN</w:t>
            </w:r>
          </w:p>
        </w:tc>
      </w:tr>
      <w:tr w:rsidR="00E05FCA" w:rsidRPr="006150FE" w14:paraId="297D49C2" w14:textId="77777777" w:rsidTr="006150FE">
        <w:trPr>
          <w:trHeight w:val="300"/>
          <w:jc w:val="center"/>
        </w:trPr>
        <w:tc>
          <w:tcPr>
            <w:tcW w:w="2965" w:type="dxa"/>
            <w:vMerge/>
            <w:tcBorders>
              <w:left w:val="single" w:sz="4" w:space="0" w:color="auto"/>
            </w:tcBorders>
            <w:vAlign w:val="center"/>
            <w:hideMark/>
          </w:tcPr>
          <w:p w14:paraId="002A5FC8" w14:textId="77777777" w:rsidR="00E05FCA" w:rsidRPr="006150FE" w:rsidRDefault="00E05FCA" w:rsidP="00FF4A54">
            <w:pPr>
              <w:rPr>
                <w:rFonts w:cs="Arial"/>
                <w:color w:val="000000"/>
                <w:sz w:val="16"/>
                <w:szCs w:val="16"/>
                <w:lang w:val="es-MX" w:eastAsia="es-MX"/>
              </w:rPr>
            </w:pPr>
          </w:p>
        </w:tc>
        <w:tc>
          <w:tcPr>
            <w:tcW w:w="14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A9289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SUBURBAN</w:t>
            </w:r>
          </w:p>
        </w:tc>
        <w:tc>
          <w:tcPr>
            <w:tcW w:w="1178" w:type="dxa"/>
            <w:tcBorders>
              <w:top w:val="single" w:sz="4" w:space="0" w:color="auto"/>
              <w:left w:val="single" w:sz="4" w:space="0" w:color="auto"/>
              <w:bottom w:val="single" w:sz="4" w:space="0" w:color="auto"/>
              <w:right w:val="single" w:sz="6" w:space="0" w:color="auto"/>
            </w:tcBorders>
            <w:shd w:val="clear" w:color="auto" w:fill="E7E6E6" w:themeFill="background2"/>
            <w:noWrap/>
            <w:vAlign w:val="center"/>
          </w:tcPr>
          <w:p w14:paraId="1887E84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SUBURBAN</w:t>
            </w:r>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0E6BA8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EQUINOX</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1E8F3CAA"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JETTA</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8171B3F"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TIGUAN</w:t>
            </w:r>
          </w:p>
        </w:tc>
      </w:tr>
      <w:tr w:rsidR="00E05FCA" w:rsidRPr="006150FE" w14:paraId="75668B3E" w14:textId="77777777" w:rsidTr="006150FE">
        <w:trPr>
          <w:trHeight w:val="300"/>
          <w:jc w:val="center"/>
        </w:trPr>
        <w:tc>
          <w:tcPr>
            <w:tcW w:w="2965" w:type="dxa"/>
            <w:vMerge/>
            <w:tcBorders>
              <w:left w:val="single" w:sz="4" w:space="0" w:color="auto"/>
            </w:tcBorders>
            <w:vAlign w:val="center"/>
            <w:hideMark/>
          </w:tcPr>
          <w:p w14:paraId="46835358" w14:textId="77777777" w:rsidR="00E05FCA" w:rsidRPr="006150FE" w:rsidRDefault="00E05FCA" w:rsidP="00FF4A54">
            <w:pPr>
              <w:rPr>
                <w:rFonts w:cs="Arial"/>
                <w:color w:val="000000"/>
                <w:sz w:val="16"/>
                <w:szCs w:val="16"/>
                <w:lang w:val="es-MX" w:eastAsia="es-MX"/>
              </w:rPr>
            </w:pPr>
          </w:p>
        </w:tc>
        <w:tc>
          <w:tcPr>
            <w:tcW w:w="14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2135D4"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2015</w:t>
            </w:r>
          </w:p>
        </w:tc>
        <w:tc>
          <w:tcPr>
            <w:tcW w:w="1178" w:type="dxa"/>
            <w:tcBorders>
              <w:top w:val="single" w:sz="4" w:space="0" w:color="auto"/>
              <w:left w:val="single" w:sz="4" w:space="0" w:color="auto"/>
              <w:bottom w:val="single" w:sz="4" w:space="0" w:color="auto"/>
              <w:right w:val="single" w:sz="6" w:space="0" w:color="auto"/>
            </w:tcBorders>
            <w:shd w:val="clear" w:color="auto" w:fill="E7E6E6" w:themeFill="background2"/>
            <w:noWrap/>
            <w:vAlign w:val="center"/>
          </w:tcPr>
          <w:p w14:paraId="101ADE36"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2015</w:t>
            </w:r>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1CB691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2017</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238AE53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2017</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88CE7E"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2018</w:t>
            </w:r>
          </w:p>
        </w:tc>
      </w:tr>
      <w:tr w:rsidR="00E05FCA" w:rsidRPr="006150FE" w14:paraId="0B03FA61" w14:textId="77777777" w:rsidTr="00C300C2">
        <w:trPr>
          <w:trHeight w:val="405"/>
          <w:jc w:val="center"/>
        </w:trPr>
        <w:tc>
          <w:tcPr>
            <w:tcW w:w="9635"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49FA183" w14:textId="6364D487" w:rsidR="00E05FCA" w:rsidRPr="006150FE" w:rsidRDefault="00E05FCA" w:rsidP="00C300C2">
            <w:pPr>
              <w:rPr>
                <w:rFonts w:cs="Arial"/>
                <w:color w:val="000000"/>
                <w:sz w:val="16"/>
                <w:szCs w:val="16"/>
                <w:lang w:val="es-MX" w:eastAsia="es-MX"/>
              </w:rPr>
            </w:pPr>
            <w:bookmarkStart w:id="6" w:name="_Hlk128073214"/>
            <w:r w:rsidRPr="006150FE">
              <w:rPr>
                <w:rFonts w:cs="Arial"/>
                <w:b/>
                <w:bCs/>
                <w:color w:val="000000"/>
                <w:sz w:val="16"/>
                <w:szCs w:val="16"/>
                <w:lang w:val="es-MX" w:eastAsia="es-MX"/>
              </w:rPr>
              <w:t>Mantenimiento correctivo.</w:t>
            </w:r>
            <w:bookmarkEnd w:id="6"/>
            <w:r w:rsidRPr="006150FE">
              <w:rPr>
                <w:rFonts w:cs="Arial"/>
                <w:color w:val="000000"/>
                <w:sz w:val="16"/>
                <w:szCs w:val="16"/>
                <w:lang w:val="es-MX" w:eastAsia="es-MX"/>
              </w:rPr>
              <w:br/>
              <w:t>Los mantenimientos correctivos enlistados son enunciativos más no limitativos.</w:t>
            </w:r>
          </w:p>
        </w:tc>
      </w:tr>
      <w:tr w:rsidR="00E05FCA" w:rsidRPr="006150FE" w14:paraId="6F85106D"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32A92245" w14:textId="77777777" w:rsidR="00E05FCA" w:rsidRPr="006150FE" w:rsidRDefault="00E05FCA" w:rsidP="00FF4A54">
            <w:pPr>
              <w:rPr>
                <w:rFonts w:cs="Arial"/>
                <w:b/>
                <w:bCs/>
                <w:color w:val="000000"/>
                <w:sz w:val="16"/>
                <w:szCs w:val="16"/>
                <w:lang w:val="es-MX" w:eastAsia="es-MX"/>
              </w:rPr>
            </w:pPr>
            <w:r w:rsidRPr="006150FE">
              <w:rPr>
                <w:rFonts w:cs="Arial"/>
                <w:color w:val="000000"/>
                <w:sz w:val="16"/>
                <w:szCs w:val="16"/>
                <w:lang w:val="es-MX" w:eastAsia="es-MX"/>
              </w:rPr>
              <w:t>Suministro e instalación de frenos delanteros (balatas).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4926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12B0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2" w:space="0" w:color="auto"/>
              <w:left w:val="single" w:sz="4" w:space="0" w:color="auto"/>
              <w:bottom w:val="single" w:sz="2" w:space="0" w:color="auto"/>
              <w:right w:val="single" w:sz="4" w:space="0" w:color="auto"/>
            </w:tcBorders>
            <w:shd w:val="clear" w:color="auto" w:fill="auto"/>
            <w:vAlign w:val="center"/>
          </w:tcPr>
          <w:p w14:paraId="789C4218"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08669"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12F01" w14:textId="77777777" w:rsidR="00E05FCA" w:rsidRPr="006150FE" w:rsidRDefault="00E05FCA" w:rsidP="00FF4A54">
            <w:pPr>
              <w:jc w:val="center"/>
              <w:rPr>
                <w:rFonts w:cs="Arial"/>
                <w:color w:val="000000"/>
                <w:sz w:val="16"/>
                <w:szCs w:val="16"/>
                <w:lang w:val="es-MX" w:eastAsia="es-MX"/>
              </w:rPr>
            </w:pPr>
          </w:p>
        </w:tc>
      </w:tr>
      <w:tr w:rsidR="00E05FCA" w:rsidRPr="006150FE" w14:paraId="6DEA116C" w14:textId="77777777" w:rsidTr="006150FE">
        <w:trPr>
          <w:trHeight w:val="300"/>
          <w:jc w:val="center"/>
        </w:trPr>
        <w:tc>
          <w:tcPr>
            <w:tcW w:w="2965" w:type="dxa"/>
            <w:tcBorders>
              <w:top w:val="single" w:sz="2" w:space="0" w:color="auto"/>
              <w:left w:val="single" w:sz="4" w:space="0" w:color="auto"/>
              <w:bottom w:val="single" w:sz="4" w:space="0" w:color="auto"/>
              <w:right w:val="single" w:sz="4" w:space="0" w:color="auto"/>
            </w:tcBorders>
            <w:vAlign w:val="center"/>
          </w:tcPr>
          <w:p w14:paraId="5ED42859"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frenos traseros (balatas).</w:t>
            </w:r>
          </w:p>
        </w:tc>
        <w:tc>
          <w:tcPr>
            <w:tcW w:w="1400" w:type="dxa"/>
            <w:tcBorders>
              <w:top w:val="single" w:sz="2" w:space="0" w:color="auto"/>
              <w:left w:val="single" w:sz="4" w:space="0" w:color="auto"/>
              <w:bottom w:val="single" w:sz="4" w:space="0" w:color="auto"/>
              <w:right w:val="single" w:sz="4" w:space="0" w:color="auto"/>
            </w:tcBorders>
            <w:shd w:val="clear" w:color="auto" w:fill="auto"/>
            <w:noWrap/>
            <w:vAlign w:val="center"/>
          </w:tcPr>
          <w:p w14:paraId="0C1CB6D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2" w:space="0" w:color="auto"/>
              <w:left w:val="single" w:sz="4" w:space="0" w:color="auto"/>
              <w:bottom w:val="single" w:sz="4" w:space="0" w:color="auto"/>
              <w:right w:val="single" w:sz="4" w:space="0" w:color="auto"/>
            </w:tcBorders>
            <w:shd w:val="clear" w:color="auto" w:fill="auto"/>
            <w:noWrap/>
            <w:vAlign w:val="center"/>
          </w:tcPr>
          <w:p w14:paraId="449E83F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2" w:space="0" w:color="auto"/>
              <w:left w:val="single" w:sz="4" w:space="0" w:color="auto"/>
              <w:bottom w:val="single" w:sz="4" w:space="0" w:color="auto"/>
              <w:right w:val="single" w:sz="4" w:space="0" w:color="auto"/>
            </w:tcBorders>
            <w:shd w:val="clear" w:color="auto" w:fill="auto"/>
            <w:vAlign w:val="center"/>
          </w:tcPr>
          <w:p w14:paraId="103A3164"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590D0"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139FA" w14:textId="77777777" w:rsidR="00E05FCA" w:rsidRPr="006150FE" w:rsidRDefault="00E05FCA" w:rsidP="00FF4A54">
            <w:pPr>
              <w:jc w:val="center"/>
              <w:rPr>
                <w:rFonts w:cs="Arial"/>
                <w:color w:val="000000"/>
                <w:sz w:val="16"/>
                <w:szCs w:val="16"/>
                <w:lang w:val="es-MX" w:eastAsia="es-MX"/>
              </w:rPr>
            </w:pPr>
          </w:p>
        </w:tc>
      </w:tr>
      <w:tr w:rsidR="00E05FCA" w:rsidRPr="006150FE" w14:paraId="3AAB84FE"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47AB41C3"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amortiguadores delanteros.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6B47A"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66F9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5346B7E"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A70D"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1753E" w14:textId="77777777" w:rsidR="00E05FCA" w:rsidRPr="006150FE" w:rsidRDefault="00E05FCA" w:rsidP="00FF4A54">
            <w:pPr>
              <w:jc w:val="center"/>
              <w:rPr>
                <w:rFonts w:cs="Arial"/>
                <w:color w:val="000000"/>
                <w:sz w:val="16"/>
                <w:szCs w:val="16"/>
                <w:lang w:val="es-MX" w:eastAsia="es-MX"/>
              </w:rPr>
            </w:pPr>
          </w:p>
        </w:tc>
      </w:tr>
      <w:tr w:rsidR="00E05FCA" w:rsidRPr="006150FE" w14:paraId="0B1E6200"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6119EA53"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amortiguadores traseros.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F5B21"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7C6D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8B34B3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97086"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E7BC1" w14:textId="77777777" w:rsidR="00E05FCA" w:rsidRPr="006150FE" w:rsidRDefault="00E05FCA" w:rsidP="00FF4A54">
            <w:pPr>
              <w:jc w:val="center"/>
              <w:rPr>
                <w:rFonts w:cs="Arial"/>
                <w:color w:val="000000"/>
                <w:sz w:val="16"/>
                <w:szCs w:val="16"/>
                <w:lang w:val="es-MX" w:eastAsia="es-MX"/>
              </w:rPr>
            </w:pPr>
          </w:p>
        </w:tc>
      </w:tr>
      <w:tr w:rsidR="00E05FCA" w:rsidRPr="006150FE" w14:paraId="6595FFCE"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27A24709"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acumulador.</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BDE1E"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4E110"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0CB1D8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94BB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A8CBE" w14:textId="77777777" w:rsidR="00E05FCA" w:rsidRPr="006150FE" w:rsidRDefault="00E05FCA" w:rsidP="00FF4A54">
            <w:pPr>
              <w:jc w:val="center"/>
              <w:rPr>
                <w:rFonts w:cs="Arial"/>
                <w:color w:val="000000"/>
                <w:sz w:val="16"/>
                <w:szCs w:val="16"/>
                <w:lang w:val="es-MX" w:eastAsia="es-MX"/>
              </w:rPr>
            </w:pPr>
          </w:p>
        </w:tc>
      </w:tr>
      <w:tr w:rsidR="00E05FCA" w:rsidRPr="006150FE" w14:paraId="38C404D4"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4683772C"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rin (incluye reparación).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FBE0F"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B0E9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C5B286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9825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ACAD5" w14:textId="77777777" w:rsidR="00E05FCA" w:rsidRPr="006150FE" w:rsidRDefault="00E05FCA" w:rsidP="00FF4A54">
            <w:pPr>
              <w:jc w:val="center"/>
              <w:rPr>
                <w:rFonts w:cs="Arial"/>
                <w:color w:val="000000"/>
                <w:sz w:val="16"/>
                <w:szCs w:val="16"/>
                <w:lang w:val="es-MX" w:eastAsia="es-MX"/>
              </w:rPr>
            </w:pPr>
          </w:p>
        </w:tc>
      </w:tr>
      <w:tr w:rsidR="00E05FCA" w:rsidRPr="006150FE" w14:paraId="0906A14D" w14:textId="77777777" w:rsidTr="00C300C2">
        <w:trPr>
          <w:trHeight w:val="124"/>
          <w:jc w:val="center"/>
        </w:trPr>
        <w:tc>
          <w:tcPr>
            <w:tcW w:w="2965" w:type="dxa"/>
            <w:tcBorders>
              <w:top w:val="single" w:sz="4" w:space="0" w:color="auto"/>
              <w:left w:val="single" w:sz="4" w:space="0" w:color="auto"/>
              <w:bottom w:val="single" w:sz="4" w:space="0" w:color="auto"/>
              <w:right w:val="single" w:sz="4" w:space="0" w:color="auto"/>
            </w:tcBorders>
            <w:vAlign w:val="center"/>
          </w:tcPr>
          <w:p w14:paraId="52F9FC60"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llanta.</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3D40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9F2A0"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4DDB50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76DC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BD5D1" w14:textId="77777777" w:rsidR="00E05FCA" w:rsidRPr="006150FE" w:rsidRDefault="00E05FCA" w:rsidP="00FF4A54">
            <w:pPr>
              <w:jc w:val="center"/>
              <w:rPr>
                <w:rFonts w:cs="Arial"/>
                <w:color w:val="000000"/>
                <w:sz w:val="16"/>
                <w:szCs w:val="16"/>
                <w:lang w:val="es-MX" w:eastAsia="es-MX"/>
              </w:rPr>
            </w:pPr>
          </w:p>
        </w:tc>
      </w:tr>
      <w:tr w:rsidR="00E05FCA" w:rsidRPr="006150FE" w14:paraId="39B14A7D" w14:textId="77777777" w:rsidTr="00C300C2">
        <w:trPr>
          <w:trHeight w:val="101"/>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66A970"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radiador.</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F1CCF"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0F2F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3F699D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7D2D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FB1B4" w14:textId="77777777" w:rsidR="00E05FCA" w:rsidRPr="006150FE" w:rsidRDefault="00E05FCA" w:rsidP="00FF4A54">
            <w:pPr>
              <w:jc w:val="center"/>
              <w:rPr>
                <w:rFonts w:cs="Arial"/>
                <w:color w:val="000000"/>
                <w:sz w:val="16"/>
                <w:szCs w:val="16"/>
                <w:lang w:val="es-MX" w:eastAsia="es-MX"/>
              </w:rPr>
            </w:pPr>
          </w:p>
        </w:tc>
      </w:tr>
      <w:tr w:rsidR="00E05FCA" w:rsidRPr="006150FE" w14:paraId="2887C008" w14:textId="77777777" w:rsidTr="00C300C2">
        <w:trPr>
          <w:trHeight w:val="204"/>
          <w:jc w:val="center"/>
        </w:trPr>
        <w:tc>
          <w:tcPr>
            <w:tcW w:w="2965" w:type="dxa"/>
            <w:tcBorders>
              <w:top w:val="single" w:sz="4" w:space="0" w:color="auto"/>
              <w:left w:val="single" w:sz="4" w:space="0" w:color="auto"/>
              <w:bottom w:val="single" w:sz="4" w:space="0" w:color="auto"/>
              <w:right w:val="single" w:sz="4" w:space="0" w:color="auto"/>
            </w:tcBorders>
            <w:vAlign w:val="center"/>
          </w:tcPr>
          <w:p w14:paraId="6183803D"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parabrisas.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B9468"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91100"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86E282F"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5E3A"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3B806" w14:textId="77777777" w:rsidR="00E05FCA" w:rsidRPr="006150FE" w:rsidRDefault="00E05FCA" w:rsidP="00FF4A54">
            <w:pPr>
              <w:jc w:val="center"/>
              <w:rPr>
                <w:rFonts w:cs="Arial"/>
                <w:color w:val="000000"/>
                <w:sz w:val="16"/>
                <w:szCs w:val="16"/>
                <w:lang w:val="es-MX" w:eastAsia="es-MX"/>
              </w:rPr>
            </w:pPr>
          </w:p>
        </w:tc>
      </w:tr>
      <w:tr w:rsidR="00E05FCA" w:rsidRPr="006150FE" w14:paraId="6240A5E8"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7ADEC480"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medallón.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55B49"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BD1DD"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71EFD07"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DC50B"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D061F" w14:textId="77777777" w:rsidR="00E05FCA" w:rsidRPr="006150FE" w:rsidRDefault="00E05FCA" w:rsidP="00FF4A54">
            <w:pPr>
              <w:jc w:val="center"/>
              <w:rPr>
                <w:rFonts w:cs="Arial"/>
                <w:color w:val="000000"/>
                <w:sz w:val="16"/>
                <w:szCs w:val="16"/>
                <w:lang w:val="es-MX" w:eastAsia="es-MX"/>
              </w:rPr>
            </w:pPr>
          </w:p>
        </w:tc>
      </w:tr>
      <w:tr w:rsidR="00E05FCA" w:rsidRPr="006150FE" w14:paraId="5E0F0359"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65299C88"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cristal lateral.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F2CA"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CD9A4"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0B65381"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E3721"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5E0D4" w14:textId="77777777" w:rsidR="00E05FCA" w:rsidRPr="006150FE" w:rsidRDefault="00E05FCA" w:rsidP="00FF4A54">
            <w:pPr>
              <w:jc w:val="center"/>
              <w:rPr>
                <w:rFonts w:cs="Arial"/>
                <w:color w:val="000000"/>
                <w:sz w:val="16"/>
                <w:szCs w:val="16"/>
                <w:lang w:val="es-MX" w:eastAsia="es-MX"/>
              </w:rPr>
            </w:pPr>
          </w:p>
        </w:tc>
      </w:tr>
      <w:tr w:rsidR="00E05FCA" w:rsidRPr="006150FE" w14:paraId="2CC6EEDA" w14:textId="77777777" w:rsidTr="00C300C2">
        <w:trPr>
          <w:trHeight w:val="96"/>
          <w:jc w:val="center"/>
        </w:trPr>
        <w:tc>
          <w:tcPr>
            <w:tcW w:w="2965" w:type="dxa"/>
            <w:tcBorders>
              <w:top w:val="single" w:sz="4" w:space="0" w:color="auto"/>
              <w:right w:val="single" w:sz="4" w:space="0" w:color="auto"/>
            </w:tcBorders>
            <w:shd w:val="clear" w:color="auto" w:fill="auto"/>
            <w:vAlign w:val="center"/>
          </w:tcPr>
          <w:p w14:paraId="0100617A" w14:textId="77777777" w:rsidR="00E05FCA" w:rsidRPr="006150FE" w:rsidRDefault="00E05FCA" w:rsidP="00FF4A54">
            <w:pPr>
              <w:jc w:val="right"/>
              <w:rPr>
                <w:rFonts w:cs="Arial"/>
                <w:b/>
                <w:bCs/>
                <w:color w:val="000000"/>
                <w:sz w:val="16"/>
                <w:szCs w:val="16"/>
                <w:lang w:val="es-MX" w:eastAsia="es-MX"/>
              </w:rPr>
            </w:pPr>
            <w:r w:rsidRPr="006150FE">
              <w:rPr>
                <w:rFonts w:cs="Arial"/>
                <w:b/>
                <w:bCs/>
                <w:color w:val="000000"/>
                <w:sz w:val="16"/>
                <w:szCs w:val="16"/>
                <w:lang w:val="es-MX" w:eastAsia="es-MX"/>
              </w:rPr>
              <w:t>SUBTOTAL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82744"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71A0B"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1AF0220"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17664"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7C254" w14:textId="77777777" w:rsidR="00E05FCA" w:rsidRPr="006150FE" w:rsidRDefault="00E05FCA" w:rsidP="00FF4A54">
            <w:pPr>
              <w:jc w:val="center"/>
              <w:rPr>
                <w:rFonts w:cs="Arial"/>
                <w:color w:val="000000"/>
                <w:sz w:val="16"/>
                <w:szCs w:val="16"/>
                <w:lang w:val="es-MX" w:eastAsia="es-MX"/>
              </w:rPr>
            </w:pPr>
          </w:p>
        </w:tc>
      </w:tr>
      <w:tr w:rsidR="00E05FCA" w:rsidRPr="006150FE" w14:paraId="40C00342" w14:textId="77777777" w:rsidTr="00C300C2">
        <w:trPr>
          <w:trHeight w:val="42"/>
          <w:jc w:val="center"/>
        </w:trPr>
        <w:tc>
          <w:tcPr>
            <w:tcW w:w="2965" w:type="dxa"/>
            <w:tcBorders>
              <w:right w:val="single" w:sz="4" w:space="0" w:color="auto"/>
            </w:tcBorders>
            <w:shd w:val="clear" w:color="auto" w:fill="auto"/>
            <w:vAlign w:val="center"/>
          </w:tcPr>
          <w:p w14:paraId="66C5EEF8" w14:textId="77777777" w:rsidR="00E05FCA" w:rsidRPr="006150FE" w:rsidRDefault="00E05FCA" w:rsidP="00FF4A54">
            <w:pPr>
              <w:jc w:val="right"/>
              <w:rPr>
                <w:rFonts w:cs="Arial"/>
                <w:b/>
                <w:bCs/>
                <w:color w:val="000000"/>
                <w:sz w:val="16"/>
                <w:szCs w:val="16"/>
                <w:lang w:val="es-MX" w:eastAsia="es-MX"/>
              </w:rPr>
            </w:pPr>
            <w:r w:rsidRPr="006150FE">
              <w:rPr>
                <w:rFonts w:cs="Arial"/>
                <w:b/>
                <w:bCs/>
                <w:color w:val="000000"/>
                <w:sz w:val="16"/>
                <w:szCs w:val="16"/>
                <w:lang w:val="es-MX" w:eastAsia="es-MX"/>
              </w:rPr>
              <w:t>I.V.A.</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D8EC3"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AB38B"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596BA21"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F6DA3"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DE466" w14:textId="77777777" w:rsidR="00E05FCA" w:rsidRPr="006150FE" w:rsidRDefault="00E05FCA" w:rsidP="00FF4A54">
            <w:pPr>
              <w:jc w:val="center"/>
              <w:rPr>
                <w:rFonts w:cs="Arial"/>
                <w:color w:val="000000"/>
                <w:sz w:val="16"/>
                <w:szCs w:val="16"/>
                <w:lang w:val="es-MX" w:eastAsia="es-MX"/>
              </w:rPr>
            </w:pPr>
          </w:p>
        </w:tc>
      </w:tr>
      <w:tr w:rsidR="00E05FCA" w:rsidRPr="006150FE" w14:paraId="677A8D80" w14:textId="77777777" w:rsidTr="00C300C2">
        <w:trPr>
          <w:trHeight w:val="131"/>
          <w:jc w:val="center"/>
        </w:trPr>
        <w:tc>
          <w:tcPr>
            <w:tcW w:w="2965" w:type="dxa"/>
            <w:tcBorders>
              <w:right w:val="single" w:sz="4" w:space="0" w:color="auto"/>
            </w:tcBorders>
            <w:shd w:val="clear" w:color="auto" w:fill="auto"/>
            <w:vAlign w:val="center"/>
          </w:tcPr>
          <w:p w14:paraId="2149CB87" w14:textId="77777777" w:rsidR="00E05FCA" w:rsidRPr="006150FE" w:rsidRDefault="00E05FCA" w:rsidP="00FF4A54">
            <w:pPr>
              <w:jc w:val="right"/>
              <w:rPr>
                <w:rFonts w:cs="Arial"/>
                <w:b/>
                <w:bCs/>
                <w:color w:val="000000"/>
                <w:sz w:val="16"/>
                <w:szCs w:val="16"/>
                <w:lang w:val="es-MX" w:eastAsia="es-MX"/>
              </w:rPr>
            </w:pPr>
            <w:r w:rsidRPr="006150FE">
              <w:rPr>
                <w:rFonts w:cs="Arial"/>
                <w:b/>
                <w:bCs/>
                <w:color w:val="000000"/>
                <w:sz w:val="16"/>
                <w:szCs w:val="16"/>
                <w:lang w:val="es-MX" w:eastAsia="es-MX"/>
              </w:rPr>
              <w:t>TOTAL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1B7A3"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EA787"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62DD28A"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2D292"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50E19" w14:textId="77777777" w:rsidR="00E05FCA" w:rsidRPr="006150FE" w:rsidRDefault="00E05FCA" w:rsidP="00FF4A54">
            <w:pPr>
              <w:jc w:val="center"/>
              <w:rPr>
                <w:rFonts w:cs="Arial"/>
                <w:color w:val="000000"/>
                <w:sz w:val="16"/>
                <w:szCs w:val="16"/>
                <w:lang w:val="es-MX" w:eastAsia="es-MX"/>
              </w:rPr>
            </w:pPr>
          </w:p>
        </w:tc>
      </w:tr>
    </w:tbl>
    <w:p w14:paraId="63935F15" w14:textId="77777777" w:rsidR="00E05FCA" w:rsidRPr="006150FE" w:rsidRDefault="00E05FCA" w:rsidP="00E05FCA">
      <w:pPr>
        <w:autoSpaceDE w:val="0"/>
        <w:autoSpaceDN w:val="0"/>
        <w:adjustRightInd w:val="0"/>
        <w:jc w:val="both"/>
        <w:rPr>
          <w:rFonts w:eastAsia="Calibri" w:cs="Arial"/>
          <w:color w:val="2A2A2A"/>
          <w:sz w:val="16"/>
          <w:szCs w:val="16"/>
          <w:lang w:val="es-MX" w:eastAsia="ja-JP"/>
        </w:rPr>
      </w:pPr>
    </w:p>
    <w:p w14:paraId="27B3A4F0" w14:textId="77777777" w:rsidR="00E05FCA" w:rsidRPr="006150FE" w:rsidRDefault="00E05FCA" w:rsidP="00E05FCA">
      <w:pPr>
        <w:autoSpaceDE w:val="0"/>
        <w:autoSpaceDN w:val="0"/>
        <w:adjustRightInd w:val="0"/>
        <w:jc w:val="both"/>
        <w:rPr>
          <w:rFonts w:eastAsia="Calibri" w:cs="Arial"/>
          <w:color w:val="2A2A2A"/>
          <w:sz w:val="16"/>
          <w:szCs w:val="16"/>
          <w:lang w:val="es-MX" w:eastAsia="ja-JP"/>
        </w:rPr>
      </w:pPr>
      <w:r w:rsidRPr="006150FE">
        <w:rPr>
          <w:rFonts w:eastAsia="Calibri" w:cs="Arial"/>
          <w:b/>
          <w:bCs/>
          <w:color w:val="2A2A2A"/>
          <w:sz w:val="16"/>
          <w:szCs w:val="16"/>
          <w:lang w:val="es-MX" w:eastAsia="ja-JP"/>
        </w:rPr>
        <w:t>(importe con letra)</w:t>
      </w:r>
    </w:p>
    <w:p w14:paraId="31CB4BC7" w14:textId="77777777" w:rsidR="00E05FCA" w:rsidRPr="006150FE" w:rsidRDefault="00E05FCA" w:rsidP="00E05FCA">
      <w:pPr>
        <w:autoSpaceDE w:val="0"/>
        <w:autoSpaceDN w:val="0"/>
        <w:adjustRightInd w:val="0"/>
        <w:jc w:val="both"/>
        <w:rPr>
          <w:rFonts w:eastAsia="Calibri" w:cs="Arial"/>
          <w:color w:val="2A2A2A"/>
          <w:sz w:val="16"/>
          <w:szCs w:val="16"/>
          <w:lang w:val="es-MX" w:eastAsia="ja-JP"/>
        </w:rPr>
      </w:pPr>
    </w:p>
    <w:p w14:paraId="5F26DACC" w14:textId="77777777" w:rsidR="00E05FCA" w:rsidRPr="006150FE" w:rsidRDefault="00E05FCA" w:rsidP="00E05FCA">
      <w:pPr>
        <w:autoSpaceDE w:val="0"/>
        <w:autoSpaceDN w:val="0"/>
        <w:adjustRightInd w:val="0"/>
        <w:jc w:val="both"/>
        <w:rPr>
          <w:rFonts w:eastAsia="Calibri" w:cs="Arial"/>
          <w:b/>
          <w:color w:val="2A2A2A"/>
          <w:sz w:val="16"/>
          <w:szCs w:val="16"/>
          <w:lang w:val="es-MX" w:eastAsia="ja-JP"/>
        </w:rPr>
      </w:pPr>
      <w:r w:rsidRPr="006150FE">
        <w:rPr>
          <w:rFonts w:eastAsia="Calibri" w:cs="Arial"/>
          <w:color w:val="2A2A2A"/>
          <w:sz w:val="16"/>
          <w:szCs w:val="16"/>
          <w:lang w:val="es-MX" w:eastAsia="ja-JP"/>
        </w:rPr>
        <w:lastRenderedPageBreak/>
        <w:t xml:space="preserve">* </w:t>
      </w:r>
      <w:r w:rsidRPr="006150FE">
        <w:rPr>
          <w:rFonts w:eastAsia="Calibri" w:cs="Arial"/>
          <w:b/>
          <w:color w:val="2A2A2A"/>
          <w:sz w:val="16"/>
          <w:szCs w:val="16"/>
          <w:lang w:val="es-MX" w:eastAsia="ja-JP"/>
        </w:rPr>
        <w:t xml:space="preserve">El costo </w:t>
      </w:r>
      <w:r w:rsidRPr="006150FE">
        <w:rPr>
          <w:rFonts w:eastAsia="Calibri" w:cs="Arial"/>
          <w:b/>
          <w:color w:val="141414"/>
          <w:sz w:val="16"/>
          <w:szCs w:val="16"/>
          <w:lang w:val="es-MX" w:eastAsia="ja-JP"/>
        </w:rPr>
        <w:t xml:space="preserve">por </w:t>
      </w:r>
      <w:r w:rsidRPr="006150FE">
        <w:rPr>
          <w:rFonts w:eastAsia="Calibri" w:cs="Arial"/>
          <w:b/>
          <w:color w:val="2A2A2A"/>
          <w:sz w:val="16"/>
          <w:szCs w:val="16"/>
          <w:lang w:val="es-MX" w:eastAsia="ja-JP"/>
        </w:rPr>
        <w:t xml:space="preserve">el servicio </w:t>
      </w:r>
      <w:r w:rsidRPr="006150FE">
        <w:rPr>
          <w:rFonts w:eastAsia="Calibri" w:cs="Arial"/>
          <w:b/>
          <w:color w:val="141414"/>
          <w:sz w:val="16"/>
          <w:szCs w:val="16"/>
          <w:lang w:val="es-MX" w:eastAsia="ja-JP"/>
        </w:rPr>
        <w:t xml:space="preserve">de verificación </w:t>
      </w:r>
      <w:r w:rsidRPr="006150FE">
        <w:rPr>
          <w:rFonts w:eastAsia="Calibri" w:cs="Arial"/>
          <w:b/>
          <w:color w:val="2A2A2A"/>
          <w:sz w:val="16"/>
          <w:szCs w:val="16"/>
          <w:lang w:val="es-MX" w:eastAsia="ja-JP"/>
        </w:rPr>
        <w:t xml:space="preserve">vehicular, </w:t>
      </w:r>
      <w:r w:rsidRPr="006150FE">
        <w:rPr>
          <w:rFonts w:eastAsia="Calibri" w:cs="Arial"/>
          <w:b/>
          <w:color w:val="141414"/>
          <w:sz w:val="16"/>
          <w:szCs w:val="16"/>
          <w:lang w:val="es-MX" w:eastAsia="ja-JP"/>
        </w:rPr>
        <w:t xml:space="preserve">no podrá </w:t>
      </w:r>
      <w:r w:rsidRPr="006150FE">
        <w:rPr>
          <w:rFonts w:eastAsia="Calibri" w:cs="Arial"/>
          <w:b/>
          <w:color w:val="2A2A2A"/>
          <w:sz w:val="16"/>
          <w:szCs w:val="16"/>
          <w:lang w:val="es-MX" w:eastAsia="ja-JP"/>
        </w:rPr>
        <w:t xml:space="preserve">ser superior </w:t>
      </w:r>
      <w:r w:rsidRPr="006150FE">
        <w:rPr>
          <w:rFonts w:eastAsia="Calibri" w:cs="Arial"/>
          <w:b/>
          <w:color w:val="141414"/>
          <w:sz w:val="16"/>
          <w:szCs w:val="16"/>
          <w:lang w:val="es-MX" w:eastAsia="ja-JP"/>
        </w:rPr>
        <w:t xml:space="preserve">al </w:t>
      </w:r>
      <w:r w:rsidRPr="006150FE">
        <w:rPr>
          <w:rFonts w:eastAsia="Calibri" w:cs="Arial"/>
          <w:b/>
          <w:color w:val="2A2A2A"/>
          <w:sz w:val="16"/>
          <w:szCs w:val="16"/>
          <w:lang w:val="es-MX" w:eastAsia="ja-JP"/>
        </w:rPr>
        <w:t>importe oficial estab</w:t>
      </w:r>
      <w:r w:rsidRPr="006150FE">
        <w:rPr>
          <w:rFonts w:eastAsia="Calibri" w:cs="Arial"/>
          <w:b/>
          <w:color w:val="000000"/>
          <w:sz w:val="16"/>
          <w:szCs w:val="16"/>
          <w:lang w:val="es-MX" w:eastAsia="ja-JP"/>
        </w:rPr>
        <w:t>l</w:t>
      </w:r>
      <w:r w:rsidRPr="006150FE">
        <w:rPr>
          <w:rFonts w:eastAsia="Calibri" w:cs="Arial"/>
          <w:b/>
          <w:color w:val="2A2A2A"/>
          <w:sz w:val="16"/>
          <w:szCs w:val="16"/>
          <w:lang w:val="es-MX" w:eastAsia="ja-JP"/>
        </w:rPr>
        <w:t xml:space="preserve">ecido </w:t>
      </w:r>
      <w:r w:rsidRPr="006150FE">
        <w:rPr>
          <w:rFonts w:eastAsia="Calibri" w:cs="Arial"/>
          <w:b/>
          <w:color w:val="141414"/>
          <w:sz w:val="16"/>
          <w:szCs w:val="16"/>
          <w:lang w:val="es-MX" w:eastAsia="ja-JP"/>
        </w:rPr>
        <w:t xml:space="preserve">por </w:t>
      </w:r>
      <w:r w:rsidRPr="006150FE">
        <w:rPr>
          <w:rFonts w:eastAsia="Calibri" w:cs="Arial"/>
          <w:b/>
          <w:color w:val="2A2A2A"/>
          <w:sz w:val="16"/>
          <w:szCs w:val="16"/>
          <w:lang w:val="es-MX" w:eastAsia="ja-JP"/>
        </w:rPr>
        <w:t xml:space="preserve">el Gobierno </w:t>
      </w:r>
      <w:r w:rsidRPr="006150FE">
        <w:rPr>
          <w:rFonts w:eastAsia="Calibri" w:cs="Arial"/>
          <w:b/>
          <w:color w:val="141414"/>
          <w:sz w:val="16"/>
          <w:szCs w:val="16"/>
          <w:lang w:val="es-MX" w:eastAsia="ja-JP"/>
        </w:rPr>
        <w:t xml:space="preserve">de </w:t>
      </w:r>
      <w:r w:rsidRPr="006150FE">
        <w:rPr>
          <w:rFonts w:eastAsia="Calibri" w:cs="Arial"/>
          <w:b/>
          <w:color w:val="000000"/>
          <w:sz w:val="16"/>
          <w:szCs w:val="16"/>
          <w:lang w:val="es-MX" w:eastAsia="ja-JP"/>
        </w:rPr>
        <w:t>l</w:t>
      </w:r>
      <w:r w:rsidRPr="006150FE">
        <w:rPr>
          <w:rFonts w:eastAsia="Calibri" w:cs="Arial"/>
          <w:b/>
          <w:color w:val="2A2A2A"/>
          <w:sz w:val="16"/>
          <w:szCs w:val="16"/>
          <w:lang w:val="es-MX" w:eastAsia="ja-JP"/>
        </w:rPr>
        <w:t xml:space="preserve">a </w:t>
      </w:r>
      <w:r w:rsidRPr="006150FE">
        <w:rPr>
          <w:rFonts w:eastAsia="Calibri" w:cs="Arial"/>
          <w:b/>
          <w:color w:val="141414"/>
          <w:sz w:val="16"/>
          <w:szCs w:val="16"/>
          <w:lang w:val="es-MX" w:eastAsia="ja-JP"/>
        </w:rPr>
        <w:t>Ciudad de México</w:t>
      </w:r>
      <w:r w:rsidRPr="006150FE">
        <w:rPr>
          <w:rFonts w:eastAsia="Calibri" w:cs="Arial"/>
          <w:b/>
          <w:color w:val="424242"/>
          <w:sz w:val="16"/>
          <w:szCs w:val="16"/>
          <w:lang w:val="es-MX" w:eastAsia="ja-JP"/>
        </w:rPr>
        <w:t xml:space="preserve">, </w:t>
      </w:r>
      <w:r w:rsidRPr="006150FE">
        <w:rPr>
          <w:rFonts w:eastAsia="Calibri" w:cs="Arial"/>
          <w:b/>
          <w:color w:val="141414"/>
          <w:sz w:val="16"/>
          <w:szCs w:val="16"/>
          <w:lang w:val="es-MX" w:eastAsia="ja-JP"/>
        </w:rPr>
        <w:t xml:space="preserve">para todo tipo de </w:t>
      </w:r>
      <w:r w:rsidRPr="006150FE">
        <w:rPr>
          <w:rFonts w:eastAsia="Calibri" w:cs="Arial"/>
          <w:b/>
          <w:color w:val="2A2A2A"/>
          <w:sz w:val="16"/>
          <w:szCs w:val="16"/>
          <w:lang w:val="es-MX" w:eastAsia="ja-JP"/>
        </w:rPr>
        <w:t>Constancia de</w:t>
      </w:r>
      <w:r w:rsidRPr="006150FE">
        <w:rPr>
          <w:rFonts w:eastAsia="Calibri" w:cs="Arial"/>
          <w:b/>
          <w:i/>
          <w:color w:val="2A2A2A"/>
          <w:sz w:val="16"/>
          <w:szCs w:val="16"/>
          <w:lang w:val="es-MX" w:eastAsia="ja-JP"/>
        </w:rPr>
        <w:t xml:space="preserve"> </w:t>
      </w:r>
      <w:r w:rsidRPr="006150FE">
        <w:rPr>
          <w:rFonts w:eastAsia="Calibri" w:cs="Arial"/>
          <w:b/>
          <w:color w:val="141414"/>
          <w:sz w:val="16"/>
          <w:szCs w:val="16"/>
          <w:lang w:val="es-MX" w:eastAsia="ja-JP"/>
        </w:rPr>
        <w:t xml:space="preserve">Verificación </w:t>
      </w:r>
      <w:r w:rsidRPr="006150FE">
        <w:rPr>
          <w:rFonts w:eastAsia="Calibri" w:cs="Arial"/>
          <w:b/>
          <w:color w:val="2A2A2A"/>
          <w:sz w:val="16"/>
          <w:szCs w:val="16"/>
          <w:lang w:val="es-MX" w:eastAsia="ja-JP"/>
        </w:rPr>
        <w:t xml:space="preserve">(Holograma "O", "1". </w:t>
      </w:r>
      <w:r w:rsidRPr="006150FE">
        <w:rPr>
          <w:rFonts w:eastAsia="Calibri" w:cs="Arial"/>
          <w:b/>
          <w:color w:val="424242"/>
          <w:sz w:val="16"/>
          <w:szCs w:val="16"/>
          <w:lang w:val="es-MX" w:eastAsia="ja-JP"/>
        </w:rPr>
        <w:t>"</w:t>
      </w:r>
      <w:r w:rsidRPr="006150FE">
        <w:rPr>
          <w:rFonts w:eastAsia="Calibri" w:cs="Arial"/>
          <w:b/>
          <w:color w:val="141414"/>
          <w:sz w:val="16"/>
          <w:szCs w:val="16"/>
          <w:lang w:val="es-MX" w:eastAsia="ja-JP"/>
        </w:rPr>
        <w:t>2</w:t>
      </w:r>
      <w:r w:rsidRPr="006150FE">
        <w:rPr>
          <w:rFonts w:eastAsia="Calibri" w:cs="Arial"/>
          <w:b/>
          <w:color w:val="424242"/>
          <w:sz w:val="16"/>
          <w:szCs w:val="16"/>
          <w:lang w:val="es-MX" w:eastAsia="ja-JP"/>
        </w:rPr>
        <w:t xml:space="preserve">", </w:t>
      </w:r>
      <w:r w:rsidRPr="006150FE">
        <w:rPr>
          <w:rFonts w:eastAsia="Calibri" w:cs="Arial"/>
          <w:b/>
          <w:color w:val="141414"/>
          <w:sz w:val="16"/>
          <w:szCs w:val="16"/>
          <w:lang w:val="es-MX" w:eastAsia="ja-JP"/>
        </w:rPr>
        <w:t xml:space="preserve">Rechazo </w:t>
      </w:r>
      <w:r w:rsidRPr="006150FE">
        <w:rPr>
          <w:rFonts w:eastAsia="Calibri" w:cs="Arial"/>
          <w:b/>
          <w:color w:val="2A2A2A"/>
          <w:sz w:val="16"/>
          <w:szCs w:val="16"/>
          <w:lang w:val="es-MX" w:eastAsia="ja-JP"/>
        </w:rPr>
        <w:t xml:space="preserve">y </w:t>
      </w:r>
      <w:r w:rsidRPr="006150FE">
        <w:rPr>
          <w:rFonts w:eastAsia="Calibri" w:cs="Arial"/>
          <w:b/>
          <w:color w:val="141414"/>
          <w:sz w:val="16"/>
          <w:szCs w:val="16"/>
          <w:lang w:val="es-MX" w:eastAsia="ja-JP"/>
        </w:rPr>
        <w:t xml:space="preserve">Evaluación </w:t>
      </w:r>
      <w:r w:rsidRPr="006150FE">
        <w:rPr>
          <w:rFonts w:eastAsia="Calibri" w:cs="Arial"/>
          <w:b/>
          <w:color w:val="2A2A2A"/>
          <w:sz w:val="16"/>
          <w:szCs w:val="16"/>
          <w:lang w:val="es-MX" w:eastAsia="ja-JP"/>
        </w:rPr>
        <w:t>Técnica).</w:t>
      </w:r>
    </w:p>
    <w:p w14:paraId="70A4A537" w14:textId="77777777" w:rsidR="00E05FCA" w:rsidRPr="006150FE" w:rsidRDefault="00E05FCA" w:rsidP="00E05FCA">
      <w:pPr>
        <w:jc w:val="both"/>
        <w:rPr>
          <w:rFonts w:cs="Arial"/>
          <w:spacing w:val="1"/>
          <w:sz w:val="16"/>
          <w:szCs w:val="16"/>
          <w:lang w:val="es-ES_tradnl" w:eastAsia="es-ES_tradnl"/>
        </w:rPr>
      </w:pPr>
    </w:p>
    <w:p w14:paraId="77631867" w14:textId="77777777" w:rsidR="00E05FCA" w:rsidRPr="006150FE" w:rsidRDefault="00E05FCA" w:rsidP="00E05FCA">
      <w:pPr>
        <w:pStyle w:val="Prrafodelista"/>
        <w:numPr>
          <w:ilvl w:val="0"/>
          <w:numId w:val="44"/>
        </w:numPr>
        <w:jc w:val="both"/>
        <w:rPr>
          <w:rFonts w:cs="Arial"/>
          <w:spacing w:val="1"/>
          <w:sz w:val="16"/>
          <w:szCs w:val="16"/>
          <w:lang w:val="es-ES_tradnl" w:eastAsia="es-ES_tradnl"/>
        </w:rPr>
      </w:pPr>
      <w:r w:rsidRPr="006150FE">
        <w:rPr>
          <w:rFonts w:cs="Arial"/>
          <w:spacing w:val="1"/>
          <w:sz w:val="16"/>
          <w:szCs w:val="16"/>
          <w:lang w:val="es-ES_tradnl" w:eastAsia="es-ES_tradnl"/>
        </w:rPr>
        <w:t>Estos formatos se deberán llenar por cada tipo de vehículo blindado.</w:t>
      </w:r>
    </w:p>
    <w:p w14:paraId="2FAC1723" w14:textId="77777777" w:rsidR="00E05FCA" w:rsidRPr="006150FE" w:rsidRDefault="00E05FCA" w:rsidP="00E05FCA">
      <w:pPr>
        <w:pStyle w:val="Prrafodelista"/>
        <w:numPr>
          <w:ilvl w:val="0"/>
          <w:numId w:val="44"/>
        </w:numPr>
        <w:jc w:val="both"/>
        <w:rPr>
          <w:rFonts w:cs="Arial"/>
          <w:spacing w:val="1"/>
          <w:sz w:val="16"/>
          <w:szCs w:val="16"/>
          <w:lang w:val="es-ES_tradnl" w:eastAsia="es-ES_tradnl"/>
        </w:rPr>
      </w:pPr>
      <w:r w:rsidRPr="006150FE">
        <w:rPr>
          <w:rFonts w:cs="Arial"/>
          <w:spacing w:val="1"/>
          <w:sz w:val="16"/>
          <w:szCs w:val="16"/>
          <w:lang w:val="es-ES_tradnl" w:eastAsia="es-ES_tradnl"/>
        </w:rPr>
        <w:t>Los precios permanecerán fijos durante la vigencia del contrato.</w:t>
      </w:r>
    </w:p>
    <w:p w14:paraId="78006CF5" w14:textId="77777777" w:rsidR="00E05FCA" w:rsidRPr="006150FE" w:rsidRDefault="00E05FCA" w:rsidP="00E05FCA">
      <w:pPr>
        <w:pStyle w:val="Prrafodelista"/>
        <w:ind w:left="720"/>
        <w:jc w:val="both"/>
        <w:rPr>
          <w:rFonts w:cs="Arial"/>
          <w:spacing w:val="1"/>
          <w:sz w:val="16"/>
          <w:szCs w:val="16"/>
          <w:lang w:val="es-ES_tradnl" w:eastAsia="es-ES_tradnl"/>
        </w:rPr>
      </w:pPr>
      <w:r w:rsidRPr="006150FE">
        <w:rPr>
          <w:rFonts w:cs="Arial"/>
          <w:spacing w:val="1"/>
          <w:sz w:val="16"/>
          <w:szCs w:val="16"/>
          <w:lang w:val="es-ES_tradnl" w:eastAsia="es-ES_tradnl"/>
        </w:rPr>
        <w:t>Los precios deberán ser expresados en moneda nacional (pesos mexicanos).</w:t>
      </w:r>
    </w:p>
    <w:p w14:paraId="4360EBA3" w14:textId="77777777" w:rsidR="00E05FCA" w:rsidRPr="006150FE" w:rsidRDefault="00E05FCA" w:rsidP="00E05FCA">
      <w:pPr>
        <w:pStyle w:val="Prrafodelista"/>
        <w:numPr>
          <w:ilvl w:val="0"/>
          <w:numId w:val="44"/>
        </w:numPr>
        <w:jc w:val="both"/>
        <w:rPr>
          <w:rFonts w:cs="Arial"/>
          <w:spacing w:val="1"/>
          <w:sz w:val="16"/>
          <w:szCs w:val="16"/>
          <w:lang w:val="es-ES_tradnl" w:eastAsia="es-ES_tradnl"/>
        </w:rPr>
      </w:pPr>
      <w:r w:rsidRPr="006150FE">
        <w:rPr>
          <w:rFonts w:cs="Arial"/>
          <w:spacing w:val="1"/>
          <w:sz w:val="16"/>
          <w:szCs w:val="16"/>
          <w:lang w:val="es-ES_tradnl" w:eastAsia="es-ES_tradnl"/>
        </w:rPr>
        <w:t>El precio de los servicios con excepción de la verificación vehicular deberá considerar la recolección y traslado al taller donde se prestará el servicio de mantenimiento.</w:t>
      </w:r>
    </w:p>
    <w:p w14:paraId="783CB722" w14:textId="77777777" w:rsidR="00E05FCA" w:rsidRPr="006150FE" w:rsidRDefault="00E05FCA" w:rsidP="00E05FCA">
      <w:pPr>
        <w:pStyle w:val="Prrafodelista"/>
        <w:numPr>
          <w:ilvl w:val="0"/>
          <w:numId w:val="44"/>
        </w:numPr>
        <w:jc w:val="both"/>
        <w:rPr>
          <w:rFonts w:cs="Arial"/>
          <w:spacing w:val="1"/>
          <w:sz w:val="16"/>
          <w:szCs w:val="16"/>
          <w:lang w:val="es-ES_tradnl" w:eastAsia="es-ES_tradnl"/>
        </w:rPr>
      </w:pPr>
      <w:r w:rsidRPr="006150FE">
        <w:rPr>
          <w:rFonts w:cs="Arial"/>
          <w:spacing w:val="1"/>
          <w:sz w:val="16"/>
          <w:szCs w:val="16"/>
          <w:lang w:val="es-ES_tradnl" w:eastAsia="es-ES_tradnl"/>
        </w:rPr>
        <w:t>Deberá cotizar refacciones y mano de obra para cada uno de los trabajos especificados.</w:t>
      </w:r>
    </w:p>
    <w:p w14:paraId="4C4A9B45" w14:textId="77777777" w:rsidR="00E05FCA" w:rsidRPr="006150FE" w:rsidRDefault="00E05FCA" w:rsidP="00E05FCA">
      <w:pPr>
        <w:pStyle w:val="Prrafodelista"/>
        <w:numPr>
          <w:ilvl w:val="0"/>
          <w:numId w:val="44"/>
        </w:numPr>
        <w:jc w:val="both"/>
        <w:rPr>
          <w:rFonts w:cs="Arial"/>
          <w:spacing w:val="1"/>
          <w:sz w:val="16"/>
          <w:szCs w:val="16"/>
        </w:rPr>
      </w:pPr>
      <w:r w:rsidRPr="006150FE">
        <w:rPr>
          <w:rFonts w:cs="Arial"/>
          <w:spacing w:val="1"/>
          <w:sz w:val="16"/>
          <w:szCs w:val="16"/>
        </w:rPr>
        <w:t>Los mantenimientos correctivos se efectuarán de acuerdo con las necesidades de la COFECE.</w:t>
      </w:r>
    </w:p>
    <w:p w14:paraId="74B59492" w14:textId="77777777" w:rsidR="00185D7E" w:rsidRPr="006150FE" w:rsidRDefault="00185D7E" w:rsidP="00A11C60">
      <w:pPr>
        <w:tabs>
          <w:tab w:val="left" w:pos="1276"/>
        </w:tabs>
        <w:jc w:val="both"/>
        <w:rPr>
          <w:rFonts w:eastAsia="Arial" w:cs="Arial"/>
          <w:b/>
          <w:i/>
          <w:iCs/>
          <w:sz w:val="16"/>
          <w:szCs w:val="16"/>
        </w:rPr>
      </w:pPr>
    </w:p>
    <w:p w14:paraId="55552F25"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t>Nota: El importe deberá ser expresado en pesos mexicanos MXN</w:t>
      </w:r>
    </w:p>
    <w:p w14:paraId="3FFE89E4"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r w:rsidRPr="00AC5E4D">
              <w:rPr>
                <w:rFonts w:cs="Arial"/>
                <w:sz w:val="20"/>
                <w:szCs w:val="20"/>
              </w:rPr>
              <w:t>Pagina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Nombre, número y lugar del Notario Público ante el cual se dio fe de la misma:</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Nombre, número y lugar del Notario Público ante el cual se dio fe de la misma:</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1A07BB05"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736BF6">
        <w:rPr>
          <w:rFonts w:eastAsiaTheme="minorEastAsia" w:cs="Arial"/>
          <w:b/>
          <w:bCs/>
          <w:color w:val="000000" w:themeColor="text1"/>
          <w:w w:val="110"/>
          <w:sz w:val="20"/>
          <w:szCs w:val="20"/>
          <w:lang w:val="es-MX" w:eastAsia="en-US"/>
        </w:rPr>
        <w:t>LP</w:t>
      </w:r>
      <w:r w:rsidR="00123CD0" w:rsidRPr="00736BF6">
        <w:rPr>
          <w:rFonts w:eastAsiaTheme="minorEastAsia" w:cs="Arial"/>
          <w:b/>
          <w:bCs/>
          <w:color w:val="000000" w:themeColor="text1"/>
          <w:w w:val="110"/>
          <w:sz w:val="20"/>
          <w:szCs w:val="20"/>
          <w:lang w:val="es-MX" w:eastAsia="en-US"/>
        </w:rPr>
        <w:t>0</w:t>
      </w:r>
      <w:r w:rsidR="000743C6">
        <w:rPr>
          <w:rFonts w:eastAsiaTheme="minorEastAsia" w:cs="Arial"/>
          <w:b/>
          <w:bCs/>
          <w:color w:val="000000" w:themeColor="text1"/>
          <w:w w:val="110"/>
          <w:sz w:val="20"/>
          <w:szCs w:val="20"/>
          <w:lang w:val="es-MX" w:eastAsia="en-US"/>
        </w:rPr>
        <w:t>8</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1A3BB141"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AC5E4D">
        <w:rPr>
          <w:rFonts w:eastAsiaTheme="minorEastAsia" w:cs="Arial"/>
          <w:color w:val="000000" w:themeColor="text1"/>
          <w:sz w:val="20"/>
          <w:szCs w:val="20"/>
          <w:lang w:val="es-MX" w:eastAsia="en-US"/>
        </w:rPr>
        <w:t xml:space="preserve">Para: </w:t>
      </w:r>
      <w:r w:rsidR="002E6A03" w:rsidRPr="00AC5E4D">
        <w:rPr>
          <w:rFonts w:eastAsiaTheme="minorEastAsia" w:cs="Arial"/>
          <w:b/>
          <w:bCs/>
          <w:color w:val="000000" w:themeColor="text1"/>
          <w:sz w:val="20"/>
          <w:szCs w:val="20"/>
          <w:lang w:val="es-MX" w:eastAsia="en-US"/>
        </w:rPr>
        <w:t>Licitación Pública Número</w:t>
      </w:r>
      <w:r w:rsidRPr="00AC5E4D">
        <w:rPr>
          <w:rFonts w:eastAsiaTheme="minorEastAsia" w:cs="Arial"/>
          <w:b/>
          <w:bCs/>
          <w:color w:val="000000" w:themeColor="text1"/>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736BF6">
        <w:rPr>
          <w:rFonts w:eastAsiaTheme="minorEastAsia" w:cs="Arial"/>
          <w:b/>
          <w:bCs/>
          <w:color w:val="000000" w:themeColor="text1"/>
          <w:w w:val="110"/>
          <w:sz w:val="20"/>
          <w:szCs w:val="20"/>
          <w:lang w:val="es-MX" w:eastAsia="en-US"/>
        </w:rPr>
        <w:t>-</w:t>
      </w:r>
      <w:r w:rsidR="00D7412E" w:rsidRPr="00736BF6">
        <w:rPr>
          <w:rFonts w:eastAsiaTheme="minorEastAsia" w:cs="Arial"/>
          <w:b/>
          <w:bCs/>
          <w:color w:val="000000" w:themeColor="text1"/>
          <w:w w:val="110"/>
          <w:sz w:val="20"/>
          <w:szCs w:val="20"/>
          <w:lang w:val="es-MX" w:eastAsia="en-US"/>
        </w:rPr>
        <w:t>LP</w:t>
      </w:r>
      <w:r w:rsidR="00514B6E" w:rsidRPr="00736BF6">
        <w:rPr>
          <w:rFonts w:eastAsiaTheme="minorEastAsia" w:cs="Arial"/>
          <w:b/>
          <w:bCs/>
          <w:color w:val="000000" w:themeColor="text1"/>
          <w:w w:val="110"/>
          <w:sz w:val="20"/>
          <w:szCs w:val="20"/>
          <w:lang w:val="es-MX" w:eastAsia="en-US"/>
        </w:rPr>
        <w:t>0</w:t>
      </w:r>
      <w:r w:rsidR="000743C6">
        <w:rPr>
          <w:rFonts w:eastAsiaTheme="minorEastAsia" w:cs="Arial"/>
          <w:b/>
          <w:bCs/>
          <w:color w:val="000000" w:themeColor="text1"/>
          <w:w w:val="110"/>
          <w:sz w:val="20"/>
          <w:szCs w:val="20"/>
          <w:lang w:val="es-MX" w:eastAsia="en-US"/>
        </w:rPr>
        <w:t>8</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19D5111E"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ARTÍCULOS 50 Y 60 DE LA LAASSP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026E142D"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3C454C" w:rsidRPr="00736BF6">
        <w:rPr>
          <w:rFonts w:cs="Arial"/>
          <w:b/>
          <w:bCs/>
          <w:sz w:val="20"/>
          <w:szCs w:val="20"/>
        </w:rPr>
        <w:t>-</w:t>
      </w:r>
      <w:r w:rsidR="00D7412E" w:rsidRPr="00736BF6">
        <w:rPr>
          <w:rFonts w:cs="Arial"/>
          <w:b/>
          <w:bCs/>
          <w:sz w:val="20"/>
          <w:szCs w:val="20"/>
        </w:rPr>
        <w:t>LP</w:t>
      </w:r>
      <w:r w:rsidR="00514B6E" w:rsidRPr="00736BF6">
        <w:rPr>
          <w:rFonts w:cs="Arial"/>
          <w:b/>
          <w:bCs/>
          <w:sz w:val="20"/>
          <w:szCs w:val="20"/>
        </w:rPr>
        <w:t>0</w:t>
      </w:r>
      <w:r w:rsidR="000743C6">
        <w:rPr>
          <w:rFonts w:cs="Arial"/>
          <w:b/>
          <w:bCs/>
          <w:sz w:val="20"/>
          <w:szCs w:val="20"/>
        </w:rPr>
        <w:t>8</w:t>
      </w:r>
      <w:r w:rsidR="003C454C" w:rsidRPr="00736BF6">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1956BEBE"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736BF6">
        <w:rPr>
          <w:rFonts w:cs="Arial"/>
          <w:b/>
          <w:bCs/>
          <w:sz w:val="20"/>
          <w:szCs w:val="20"/>
        </w:rPr>
        <w:t>LP</w:t>
      </w:r>
      <w:r w:rsidR="00514B6E" w:rsidRPr="00736BF6">
        <w:rPr>
          <w:rFonts w:cs="Arial"/>
          <w:b/>
          <w:bCs/>
          <w:sz w:val="20"/>
          <w:szCs w:val="20"/>
        </w:rPr>
        <w:t>0</w:t>
      </w:r>
      <w:r w:rsidR="00E77F0F">
        <w:rPr>
          <w:rFonts w:cs="Arial"/>
          <w:b/>
          <w:bCs/>
          <w:sz w:val="20"/>
          <w:szCs w:val="20"/>
        </w:rPr>
        <w:t>8</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de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de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w:t>
      </w:r>
      <w:r w:rsidR="008D0D32" w:rsidRPr="00AC5E4D">
        <w:rPr>
          <w:rFonts w:cs="Arial"/>
          <w:sz w:val="20"/>
          <w:szCs w:val="20"/>
          <w:lang w:val="es-ES_tradnl"/>
        </w:rPr>
        <w:t xml:space="preserve"> </w:t>
      </w:r>
      <w:r w:rsidRPr="00AC5E4D">
        <w:rPr>
          <w:rFonts w:cs="Arial"/>
          <w:sz w:val="20"/>
          <w:szCs w:val="20"/>
          <w:lang w:val="es-ES_tradnl"/>
        </w:rPr>
        <w:t xml:space="preserve">manifiesta que dicha personalidad no le ha sido revocada </w:t>
      </w:r>
      <w:r w:rsidR="008D0D32" w:rsidRPr="00AC5E4D">
        <w:rPr>
          <w:rFonts w:cs="Arial"/>
          <w:sz w:val="20"/>
          <w:szCs w:val="20"/>
          <w:lang w:val="es-ES_tradnl"/>
        </w:rPr>
        <w:t>o modificada en</w:t>
      </w:r>
      <w:r w:rsidRPr="00AC5E4D">
        <w:rPr>
          <w:rFonts w:cs="Arial"/>
          <w:sz w:val="20"/>
          <w:szCs w:val="20"/>
          <w:lang w:val="es-ES_tradnl"/>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00D6793C">
      <w:pPr>
        <w:tabs>
          <w:tab w:val="left" w:pos="1404"/>
        </w:tabs>
        <w:ind w:right="-48"/>
        <w:jc w:val="both"/>
        <w:rPr>
          <w:rFonts w:cs="Arial"/>
          <w:sz w:val="20"/>
          <w:szCs w:val="20"/>
          <w:lang w:val="es-ES_tradnl"/>
        </w:rPr>
      </w:pPr>
      <w:r w:rsidRPr="00AC5E4D">
        <w:rPr>
          <w:rFonts w:cs="Arial"/>
          <w:b/>
          <w:bCs/>
          <w:sz w:val="20"/>
          <w:szCs w:val="20"/>
          <w:lang w:val="es-ES_tradnl"/>
        </w:rPr>
        <w:t>Segunda.-</w:t>
      </w:r>
      <w:r w:rsidRPr="00AC5E4D">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00D6793C">
      <w:pPr>
        <w:jc w:val="both"/>
        <w:rPr>
          <w:rFonts w:cs="Arial"/>
          <w:sz w:val="20"/>
          <w:szCs w:val="20"/>
          <w:lang w:val="es-ES_tradnl"/>
        </w:rPr>
      </w:pPr>
      <w:r w:rsidRPr="00AC5E4D">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Tercera. Domicilio común.“</w:t>
      </w:r>
      <w:r w:rsidRPr="00AC5E4D">
        <w:rPr>
          <w:rFonts w:ascii="Arial" w:hAnsi="Arial" w:cs="Arial"/>
        </w:rPr>
        <w:t xml:space="preserve">Las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Novena.-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de  </w:t>
      </w:r>
      <w:r w:rsidR="0090221E">
        <w:rPr>
          <w:rFonts w:cs="Arial"/>
          <w:lang w:val="es-ES_tradnl"/>
        </w:rPr>
        <w:t>_____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A21710">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________</w:t>
      </w:r>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De esta forma la vigencia de la fianza no podrá acotarse en razón del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dará </w:t>
      </w:r>
      <w:r w:rsidRPr="007337C4">
        <w:rPr>
          <w:rFonts w:cs="Arial"/>
          <w:color w:val="2F2F2F"/>
          <w:sz w:val="20"/>
          <w:szCs w:val="20"/>
          <w:lang w:eastAsia="es-MX"/>
        </w:rPr>
        <w:lastRenderedPageBreak/>
        <w:t>aviso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SÉPTIMA. - SUBJUDICIDAD.</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Difundir las recomendaciones de la convención y las obligaciones de cada uno de las actores comprometidos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A21710">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XXXX Y, POR OTRA PARTE, XXXX (EN ADELANTE DENOMINADA “El Prestador”), REPRESENTADA POR EL C. XXXX,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Octava. – Que el Titular de la Dirección General de Administración emitió el treinta y uno de mayo de dos mil veintitrés las Políticas, Bases y Lineamientos en Materia de Adquisiciones, Arrendamientos y Servicios de la Comisión Federal de Competencia Económica (en lo sucesivo, POBALINES)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Décima.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iii y iv  de las POBALINES, el titular de la XXXX,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XXXX, en la partida XXXX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XXXX,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Segunda. - Que tiene por negocio principal el ejercicio de la actividad profesional requerida por La Cofece, con clave de Registro Federal de Contribuyentes XXXX.</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9" w:name="_Hlk495907198"/>
      <w:r w:rsidRPr="00185D7E">
        <w:rPr>
          <w:rFonts w:cs="Arial"/>
          <w:bCs/>
          <w:sz w:val="20"/>
          <w:szCs w:val="20"/>
        </w:rPr>
        <w:t xml:space="preserve">Que tiene su domicilio </w:t>
      </w:r>
      <w:bookmarkEnd w:id="9"/>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Sexta. - Que el C. XXXX acredita sus facultades y su carácter de apoderado legal de XXXX,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002E2036">
      <w:pPr>
        <w:pStyle w:val="Sinespaciado"/>
        <w:jc w:val="both"/>
        <w:rPr>
          <w:rFonts w:ascii="Arial" w:hAnsi="Arial" w:cs="Arial"/>
          <w:bCs/>
          <w:sz w:val="20"/>
          <w:szCs w:val="20"/>
        </w:rPr>
      </w:pPr>
      <w:r w:rsidRPr="00185D7E">
        <w:rPr>
          <w:rFonts w:ascii="Arial" w:hAnsi="Arial" w:cs="Arial"/>
          <w:bCs/>
          <w:sz w:val="20"/>
          <w:szCs w:val="20"/>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C L Á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“XXXX</w:t>
      </w:r>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 xml:space="preserve">El servicio se pagará a través de la Dirección General de Administración (DGA),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10"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10"/>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XXXX</w:t>
      </w:r>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De conformidad con lo dispuesto en los artículos 92 de las POLÍTICAS, y 74 y 75 de las POBALINES,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00185D7E">
      <w:pPr>
        <w:jc w:val="both"/>
        <w:rPr>
          <w:rFonts w:eastAsia="Segoe UI Semilight" w:cs="Arial"/>
          <w:bCs/>
          <w:sz w:val="20"/>
          <w:szCs w:val="20"/>
          <w:lang w:val="es-ES_tradnl"/>
        </w:rPr>
      </w:pPr>
      <w:r w:rsidRPr="00185D7E">
        <w:rPr>
          <w:rFonts w:eastAsia="Segoe UI Semilight" w:cs="Arial"/>
          <w:bCs/>
          <w:sz w:val="20"/>
          <w:szCs w:val="20"/>
          <w:lang w:val="es-ES_tradnl"/>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XXXX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C. XXXX</w:t>
            </w:r>
          </w:p>
          <w:p w14:paraId="684D4117" w14:textId="77777777" w:rsidR="00185D7E" w:rsidRPr="00185D7E" w:rsidRDefault="00185D7E" w:rsidP="00185D7E">
            <w:pPr>
              <w:jc w:val="center"/>
              <w:rPr>
                <w:rFonts w:cs="Arial"/>
                <w:bCs/>
                <w:sz w:val="20"/>
                <w:szCs w:val="20"/>
              </w:rPr>
            </w:pPr>
            <w:r w:rsidRPr="00185D7E">
              <w:rPr>
                <w:rFonts w:cs="Arial"/>
                <w:bCs/>
                <w:sz w:val="20"/>
                <w:szCs w:val="20"/>
              </w:rPr>
              <w:t>Apoderado Legal XXXX</w:t>
            </w:r>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C. XXXX</w:t>
            </w:r>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C. XXXX</w:t>
            </w:r>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1" w:name="_Hlk2264298"/>
            <w:r w:rsidRPr="00185D7E">
              <w:rPr>
                <w:rFonts w:cs="Arial"/>
                <w:bCs/>
                <w:sz w:val="20"/>
                <w:szCs w:val="20"/>
                <w:lang w:val="es-ES_tradnl"/>
              </w:rPr>
              <w:t xml:space="preserve"> </w:t>
            </w:r>
            <w:bookmarkEnd w:id="11"/>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A21710">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695AB1F" w14:textId="77777777" w:rsidR="00125113" w:rsidRDefault="00125113" w:rsidP="00123CD0">
      <w:pPr>
        <w:rPr>
          <w:rFonts w:cs="Arial"/>
          <w:b/>
          <w:sz w:val="20"/>
          <w:szCs w:val="20"/>
        </w:rPr>
      </w:pPr>
    </w:p>
    <w:p w14:paraId="47947CC0" w14:textId="578BDBC1" w:rsidR="00123CD0" w:rsidRPr="00AC5E4D" w:rsidRDefault="00123CD0" w:rsidP="00123CD0">
      <w:pPr>
        <w:jc w:val="center"/>
        <w:rPr>
          <w:rFonts w:cs="Arial"/>
          <w:b/>
          <w:sz w:val="20"/>
          <w:szCs w:val="20"/>
        </w:rPr>
      </w:pPr>
      <w:r w:rsidRPr="003A3BB6">
        <w:rPr>
          <w:rFonts w:cs="Arial"/>
          <w:b/>
          <w:sz w:val="20"/>
          <w:szCs w:val="20"/>
        </w:rPr>
        <w:t>“SERVICIO DE MANTENIMIENTO PREVENTIVO Y CORRECTIVO AL PARQUE VEHICULAR DE LOS VEHÍCULOS BLINDADOS DE LA COFECE (2024)”</w:t>
      </w:r>
    </w:p>
    <w:p w14:paraId="4F01C0C7" w14:textId="77777777" w:rsidR="00581D91" w:rsidRDefault="00581D91" w:rsidP="00581D91">
      <w:pPr>
        <w:jc w:val="both"/>
        <w:rPr>
          <w:rFonts w:cs="Arial"/>
          <w:b/>
          <w:sz w:val="20"/>
          <w:szCs w:val="20"/>
        </w:rPr>
      </w:pPr>
    </w:p>
    <w:p w14:paraId="6B05973C" w14:textId="693FC8A8" w:rsidR="00581D91" w:rsidRPr="00581D91" w:rsidRDefault="00581D91" w:rsidP="00581D91">
      <w:pPr>
        <w:jc w:val="both"/>
        <w:rPr>
          <w:rFonts w:cs="Arial"/>
          <w:b/>
          <w:sz w:val="20"/>
          <w:szCs w:val="20"/>
        </w:rPr>
      </w:pPr>
      <w:r w:rsidRPr="00581D91">
        <w:rPr>
          <w:rFonts w:cs="Arial"/>
          <w:b/>
          <w:sz w:val="20"/>
          <w:szCs w:val="20"/>
        </w:rPr>
        <w:t>Objeto:</w:t>
      </w:r>
    </w:p>
    <w:p w14:paraId="5087C2D2" w14:textId="77777777" w:rsidR="00581D91" w:rsidRPr="00581D91" w:rsidRDefault="00581D91" w:rsidP="00581D91">
      <w:pPr>
        <w:jc w:val="both"/>
        <w:rPr>
          <w:rFonts w:cs="Arial"/>
          <w:sz w:val="20"/>
          <w:szCs w:val="20"/>
        </w:rPr>
      </w:pPr>
      <w:r w:rsidRPr="00581D91">
        <w:rPr>
          <w:rFonts w:cs="Arial"/>
          <w:sz w:val="20"/>
          <w:szCs w:val="20"/>
        </w:rPr>
        <w:t xml:space="preserve">La licitación del </w:t>
      </w:r>
      <w:r w:rsidRPr="00581D91">
        <w:rPr>
          <w:rFonts w:cs="Arial"/>
          <w:i/>
          <w:iCs/>
          <w:sz w:val="20"/>
          <w:szCs w:val="20"/>
        </w:rPr>
        <w:t>servicio de mantenimiento preventivo y correctivo al parque vehicular de los vehículos blindados de la Comisión Federal de Competencia Económica (COFECE o Comisión) 2024</w:t>
      </w:r>
      <w:r w:rsidRPr="00581D91">
        <w:rPr>
          <w:rFonts w:cs="Arial"/>
          <w:sz w:val="20"/>
          <w:szCs w:val="20"/>
        </w:rPr>
        <w:t>.</w:t>
      </w:r>
    </w:p>
    <w:p w14:paraId="0349CD08" w14:textId="77777777" w:rsidR="00581D91" w:rsidRPr="00581D91" w:rsidRDefault="00581D91" w:rsidP="00581D91">
      <w:pPr>
        <w:pStyle w:val="Prrafodelista"/>
        <w:ind w:left="720"/>
        <w:jc w:val="both"/>
        <w:rPr>
          <w:rFonts w:cs="Arial"/>
          <w:b/>
          <w:spacing w:val="1"/>
          <w:sz w:val="20"/>
          <w:szCs w:val="20"/>
          <w:lang w:val="es-ES_tradnl" w:eastAsia="es-ES_tradnl"/>
        </w:rPr>
      </w:pPr>
    </w:p>
    <w:p w14:paraId="414B5E1C" w14:textId="77777777" w:rsidR="00581D91" w:rsidRPr="00581D91" w:rsidRDefault="00581D91" w:rsidP="00581D91">
      <w:pPr>
        <w:pStyle w:val="Prrafodelista"/>
        <w:numPr>
          <w:ilvl w:val="0"/>
          <w:numId w:val="47"/>
        </w:numPr>
        <w:jc w:val="both"/>
        <w:rPr>
          <w:rFonts w:cs="Arial"/>
          <w:bCs/>
          <w:vanish/>
          <w:spacing w:val="1"/>
          <w:sz w:val="20"/>
          <w:szCs w:val="20"/>
          <w:lang w:val="es-ES_tradnl" w:eastAsia="es-ES_tradnl"/>
        </w:rPr>
      </w:pPr>
      <w:r w:rsidRPr="00581D91">
        <w:rPr>
          <w:rFonts w:cs="Arial"/>
          <w:bCs/>
          <w:spacing w:val="1"/>
          <w:sz w:val="20"/>
          <w:szCs w:val="20"/>
        </w:rPr>
        <w:t>El licitante interesado deberá establecer en su propuesta técnica con papel membretado lo siguiente; el no establecerlo será motivo de descalificación. La COFECE podrá realizar en cualquier momento una visita a las instalaciones de los licitantes interesados para validar la información establecida y en caso de incumplimiento podrá ser motivo de descalificación.</w:t>
      </w:r>
    </w:p>
    <w:p w14:paraId="0366267A" w14:textId="77777777" w:rsidR="00581D91" w:rsidRPr="00581D91" w:rsidRDefault="00581D91" w:rsidP="00581D91">
      <w:pPr>
        <w:jc w:val="both"/>
        <w:rPr>
          <w:rFonts w:cs="Arial"/>
          <w:spacing w:val="1"/>
          <w:sz w:val="20"/>
          <w:szCs w:val="20"/>
          <w:lang w:val="es-ES_tradnl" w:eastAsia="es-ES_tradnl"/>
        </w:rPr>
      </w:pPr>
    </w:p>
    <w:p w14:paraId="00DED9AF" w14:textId="77777777" w:rsidR="00581D91" w:rsidRPr="00581D91" w:rsidRDefault="00581D91" w:rsidP="00581D91">
      <w:pPr>
        <w:pStyle w:val="Prrafodelista"/>
        <w:ind w:left="1443"/>
        <w:jc w:val="both"/>
        <w:rPr>
          <w:rFonts w:cs="Arial"/>
          <w:spacing w:val="1"/>
          <w:sz w:val="20"/>
          <w:szCs w:val="20"/>
          <w:lang w:val="es-ES_tradnl" w:eastAsia="es-ES_tradnl"/>
        </w:rPr>
      </w:pPr>
    </w:p>
    <w:p w14:paraId="0051CD5E" w14:textId="77777777" w:rsidR="00581D91" w:rsidRPr="00581D91" w:rsidRDefault="00581D91" w:rsidP="00581D91">
      <w:pPr>
        <w:pStyle w:val="Prrafodelista"/>
        <w:numPr>
          <w:ilvl w:val="1"/>
          <w:numId w:val="47"/>
        </w:numPr>
        <w:ind w:left="900"/>
        <w:jc w:val="both"/>
        <w:rPr>
          <w:rFonts w:cs="Arial"/>
          <w:spacing w:val="1"/>
          <w:sz w:val="20"/>
          <w:szCs w:val="20"/>
        </w:rPr>
      </w:pPr>
      <w:r w:rsidRPr="00581D91">
        <w:rPr>
          <w:rFonts w:cs="Arial"/>
          <w:spacing w:val="1"/>
          <w:sz w:val="20"/>
          <w:szCs w:val="20"/>
        </w:rPr>
        <w:t>Que prestará los servicios de mantenimiento preventivo y correctivo al parque vehicular de vehículos blindados propiedad de la COFECE a partir de la fecha de la firma del contrato y hasta</w:t>
      </w:r>
      <w:r w:rsidRPr="00581D91">
        <w:rPr>
          <w:rFonts w:cs="Arial"/>
          <w:b/>
          <w:bCs/>
          <w:spacing w:val="1"/>
          <w:sz w:val="20"/>
          <w:szCs w:val="20"/>
        </w:rPr>
        <w:t xml:space="preserve"> </w:t>
      </w:r>
      <w:r w:rsidRPr="00581D91">
        <w:rPr>
          <w:rFonts w:cs="Arial"/>
          <w:spacing w:val="1"/>
          <w:sz w:val="20"/>
          <w:szCs w:val="20"/>
        </w:rPr>
        <w:t>el 31 de diciembre de 2024.</w:t>
      </w:r>
    </w:p>
    <w:p w14:paraId="5D404ADE" w14:textId="77777777" w:rsidR="00581D91" w:rsidRPr="00581D91" w:rsidRDefault="00581D91" w:rsidP="00581D91">
      <w:pPr>
        <w:pStyle w:val="Prrafodelista"/>
        <w:ind w:left="0"/>
        <w:rPr>
          <w:rFonts w:cs="Arial"/>
          <w:spacing w:val="1"/>
          <w:sz w:val="20"/>
          <w:szCs w:val="20"/>
          <w:lang w:val="es-ES_tradnl" w:eastAsia="es-ES_tradnl"/>
        </w:rPr>
      </w:pPr>
    </w:p>
    <w:p w14:paraId="06850313" w14:textId="77777777" w:rsidR="00581D91" w:rsidRPr="00581D91" w:rsidRDefault="00581D91" w:rsidP="00581D91">
      <w:pPr>
        <w:pStyle w:val="Prrafodelista"/>
        <w:numPr>
          <w:ilvl w:val="1"/>
          <w:numId w:val="47"/>
        </w:numPr>
        <w:ind w:left="900"/>
        <w:jc w:val="both"/>
        <w:rPr>
          <w:rFonts w:cs="Arial"/>
          <w:spacing w:val="1"/>
          <w:sz w:val="20"/>
          <w:szCs w:val="20"/>
          <w:lang w:val="es-ES_tradnl" w:eastAsia="es-ES_tradnl"/>
        </w:rPr>
      </w:pPr>
      <w:r w:rsidRPr="00581D91">
        <w:rPr>
          <w:rFonts w:cs="Arial"/>
          <w:spacing w:val="1"/>
          <w:sz w:val="20"/>
          <w:szCs w:val="20"/>
          <w:lang w:val="es-ES_tradnl" w:eastAsia="es-ES_tradnl"/>
        </w:rPr>
        <w:t xml:space="preserve">Que son una persona Física o Moral legalmente constituida para realizar los servicios de mantenimiento preventivo y correctivo en territorio nacional a los vehículos blindados automotores de las marcas Chevrolet y Volkswagen, así como la de sus partes, refacciones, componentes y accesorios; deberá ser acreditado mediante acta constitutiva o registro de persona con actividad empresarial emitido por la autoridad competente, según sea el caso. </w:t>
      </w:r>
    </w:p>
    <w:p w14:paraId="37D3A481" w14:textId="77777777" w:rsidR="00581D91" w:rsidRPr="00581D91" w:rsidRDefault="00581D91" w:rsidP="00581D91">
      <w:pPr>
        <w:pStyle w:val="Prrafodelista"/>
        <w:ind w:left="165"/>
        <w:rPr>
          <w:rFonts w:cs="Arial"/>
          <w:spacing w:val="1"/>
          <w:sz w:val="20"/>
          <w:szCs w:val="20"/>
          <w:lang w:val="es-ES_tradnl" w:eastAsia="es-ES_tradnl"/>
        </w:rPr>
      </w:pPr>
    </w:p>
    <w:p w14:paraId="4D5AAFF8" w14:textId="77777777" w:rsidR="00581D91" w:rsidRPr="00581D91" w:rsidRDefault="00581D91" w:rsidP="00581D91">
      <w:pPr>
        <w:pStyle w:val="Prrafodelista"/>
        <w:numPr>
          <w:ilvl w:val="1"/>
          <w:numId w:val="47"/>
        </w:numPr>
        <w:ind w:left="900"/>
        <w:jc w:val="both"/>
        <w:rPr>
          <w:rFonts w:cs="Arial"/>
          <w:spacing w:val="1"/>
          <w:sz w:val="20"/>
          <w:szCs w:val="20"/>
          <w:lang w:val="es-ES_tradnl" w:eastAsia="es-ES_tradnl"/>
        </w:rPr>
      </w:pPr>
      <w:r w:rsidRPr="00581D91">
        <w:rPr>
          <w:rFonts w:cs="Arial"/>
          <w:sz w:val="20"/>
          <w:szCs w:val="20"/>
        </w:rPr>
        <w:t xml:space="preserve">Que el taller donde prestará los servicios de mantenimiento cuenta con un mínimo de 85 metros cuadrados de superficie a fin de que los vehículos blindados propiedad de la COFECE permanezcan dentro de las instalaciones del taller, quedando estrictamente prohibido que los vehículos permanezcan y/o pernocten en la vía pública; deberá ser acreditado mediante registro fotográfico que permita visualizar que se cumple con el mínimo de las dimensiones indicadas. </w:t>
      </w:r>
    </w:p>
    <w:p w14:paraId="2B1DA565" w14:textId="77777777" w:rsidR="00581D91" w:rsidRPr="00581D91" w:rsidRDefault="00581D91" w:rsidP="00581D91">
      <w:pPr>
        <w:pStyle w:val="Prrafodelista"/>
        <w:rPr>
          <w:rFonts w:cs="Arial"/>
          <w:spacing w:val="1"/>
          <w:sz w:val="20"/>
          <w:szCs w:val="20"/>
          <w:lang w:val="es-ES_tradnl" w:eastAsia="es-ES_tradnl"/>
        </w:rPr>
      </w:pPr>
    </w:p>
    <w:p w14:paraId="2B5EE78A" w14:textId="77777777" w:rsidR="00581D91" w:rsidRPr="00581D91" w:rsidRDefault="00581D91" w:rsidP="00581D91">
      <w:pPr>
        <w:pStyle w:val="Prrafodelista"/>
        <w:numPr>
          <w:ilvl w:val="1"/>
          <w:numId w:val="47"/>
        </w:numPr>
        <w:ind w:left="900"/>
        <w:jc w:val="both"/>
        <w:rPr>
          <w:rFonts w:cs="Arial"/>
          <w:spacing w:val="1"/>
          <w:sz w:val="20"/>
          <w:szCs w:val="20"/>
          <w:lang w:val="es-ES_tradnl" w:eastAsia="es-ES_tradnl"/>
        </w:rPr>
      </w:pPr>
      <w:r w:rsidRPr="00581D91">
        <w:rPr>
          <w:rFonts w:cs="Arial"/>
          <w:spacing w:val="1"/>
          <w:sz w:val="20"/>
          <w:szCs w:val="20"/>
          <w:lang w:val="es-ES_tradnl" w:eastAsia="es-ES_tradnl"/>
        </w:rPr>
        <w:t>Que el taller donde se prestará el servicio de mantenimiento se encuentre en la zona Metropolitana del Valle de México o el Estado de México; el domicilio podrá ser acreditado mediante acta constitutiva, registro de persona con actividad empresarial emitido por el Sistema de Administración Tributaria y con los siguientes comprobantes de domicilio a nombre de la empresa o la persona física; servicios de impuesto predial, recibos de luz, gas, teléfono fijo y agua.</w:t>
      </w:r>
    </w:p>
    <w:p w14:paraId="72E5566C" w14:textId="77777777" w:rsidR="00581D91" w:rsidRPr="00581D91" w:rsidRDefault="00581D91" w:rsidP="00581D91">
      <w:pPr>
        <w:pStyle w:val="Prrafodelista"/>
        <w:ind w:left="165"/>
        <w:rPr>
          <w:rFonts w:cs="Arial"/>
          <w:sz w:val="20"/>
          <w:szCs w:val="20"/>
        </w:rPr>
      </w:pPr>
    </w:p>
    <w:p w14:paraId="63315D66"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rPr>
        <w:t>Que los vehículos blindados propiedad de la COFECE que acudan a servicio de mantenimiento serán cubiertos con fundas y tapetes desechables a fin de proteger las vestiduras y alfombra; deberá ser acreditado con imagen del kit de protección.</w:t>
      </w:r>
    </w:p>
    <w:p w14:paraId="6E2B8459" w14:textId="77777777" w:rsidR="00396E24" w:rsidRPr="00396E24" w:rsidRDefault="00396E24" w:rsidP="00396E24">
      <w:pPr>
        <w:jc w:val="both"/>
        <w:rPr>
          <w:rFonts w:cs="Arial"/>
          <w:sz w:val="20"/>
          <w:szCs w:val="20"/>
        </w:rPr>
      </w:pPr>
    </w:p>
    <w:p w14:paraId="77D90F1B" w14:textId="77777777" w:rsidR="00581D91" w:rsidRPr="00581D91" w:rsidRDefault="00581D91" w:rsidP="00581D91">
      <w:pPr>
        <w:pStyle w:val="Prrafodelista"/>
        <w:numPr>
          <w:ilvl w:val="1"/>
          <w:numId w:val="47"/>
        </w:numPr>
        <w:ind w:left="900"/>
        <w:jc w:val="both"/>
        <w:rPr>
          <w:rFonts w:cs="Arial"/>
          <w:spacing w:val="1"/>
          <w:sz w:val="20"/>
          <w:szCs w:val="20"/>
          <w:lang w:val="es-ES_tradnl" w:eastAsia="es-ES_tradnl"/>
        </w:rPr>
      </w:pPr>
      <w:r w:rsidRPr="00581D91">
        <w:rPr>
          <w:rFonts w:cs="Arial"/>
          <w:sz w:val="20"/>
          <w:szCs w:val="20"/>
        </w:rPr>
        <w:t xml:space="preserve">Que la superficie techada dentro de las instalaciones del taller donde se prestará el servicio de mantenimiento para el parque vehicular blindado cuenta como mínimo con la capacidad para estacionar cinco vehículos blindados propiedad de la COFECE que se encuentren en servicio y terminados; deberá ser acreditado mediante registro fotográfico que permita visualizar que se cumple con el mínimo de las dimensiones indicadas. </w:t>
      </w:r>
    </w:p>
    <w:p w14:paraId="5D258514" w14:textId="77777777" w:rsidR="00581D91" w:rsidRPr="00581D91" w:rsidRDefault="00581D91" w:rsidP="00581D91">
      <w:pPr>
        <w:pStyle w:val="Prrafodelista"/>
        <w:ind w:left="0"/>
        <w:jc w:val="both"/>
        <w:rPr>
          <w:rFonts w:cs="Arial"/>
          <w:spacing w:val="1"/>
          <w:sz w:val="20"/>
          <w:szCs w:val="20"/>
          <w:lang w:val="es-ES_tradnl" w:eastAsia="es-ES_tradnl"/>
        </w:rPr>
      </w:pPr>
    </w:p>
    <w:p w14:paraId="036F3D4A" w14:textId="77777777" w:rsidR="00581D91" w:rsidRPr="00581D91" w:rsidRDefault="00581D91" w:rsidP="00581D91">
      <w:pPr>
        <w:pStyle w:val="Prrafodelista"/>
        <w:numPr>
          <w:ilvl w:val="1"/>
          <w:numId w:val="47"/>
        </w:numPr>
        <w:ind w:left="900"/>
        <w:jc w:val="both"/>
        <w:rPr>
          <w:rFonts w:cs="Arial"/>
          <w:spacing w:val="1"/>
          <w:sz w:val="20"/>
          <w:szCs w:val="20"/>
          <w:lang w:val="es-ES_tradnl" w:eastAsia="es-ES_tradnl"/>
        </w:rPr>
      </w:pPr>
      <w:r w:rsidRPr="00581D91">
        <w:rPr>
          <w:rFonts w:cs="Arial"/>
          <w:sz w:val="20"/>
          <w:szCs w:val="20"/>
        </w:rPr>
        <w:t xml:space="preserve">Que prestará sus servicios a favor de la COFECE por sí mismo y no a través de terceros; deberá ser acreditado mediante escrito, indicando que cuenta con la capacidad técnica, </w:t>
      </w:r>
      <w:r w:rsidRPr="00581D91">
        <w:rPr>
          <w:rFonts w:cs="Arial"/>
          <w:sz w:val="20"/>
          <w:szCs w:val="20"/>
        </w:rPr>
        <w:lastRenderedPageBreak/>
        <w:t>material y humana para la realización del objeto del servicio y que por ello no requerirá de la contratación de terceros.</w:t>
      </w:r>
    </w:p>
    <w:p w14:paraId="5D8EFE5F" w14:textId="77777777" w:rsidR="00581D91" w:rsidRPr="00581D91" w:rsidRDefault="00581D91" w:rsidP="00581D91">
      <w:pPr>
        <w:jc w:val="both"/>
        <w:rPr>
          <w:rFonts w:cs="Arial"/>
          <w:spacing w:val="1"/>
          <w:sz w:val="20"/>
          <w:szCs w:val="20"/>
          <w:lang w:val="es-ES_tradnl" w:eastAsia="es-ES_tradnl"/>
        </w:rPr>
      </w:pPr>
    </w:p>
    <w:p w14:paraId="51C16F15" w14:textId="77777777" w:rsidR="00581D91" w:rsidRPr="00581D91" w:rsidRDefault="00581D91" w:rsidP="00581D91">
      <w:pPr>
        <w:pStyle w:val="Prrafodelista"/>
        <w:numPr>
          <w:ilvl w:val="1"/>
          <w:numId w:val="47"/>
        </w:numPr>
        <w:ind w:left="900"/>
        <w:jc w:val="both"/>
        <w:rPr>
          <w:rFonts w:cs="Arial"/>
          <w:spacing w:val="1"/>
          <w:sz w:val="20"/>
          <w:szCs w:val="20"/>
        </w:rPr>
      </w:pPr>
      <w:r w:rsidRPr="00581D91">
        <w:rPr>
          <w:rFonts w:cs="Arial"/>
          <w:sz w:val="20"/>
          <w:szCs w:val="20"/>
        </w:rPr>
        <w:t>Que cuenta y realizará los trabajos con personal calificado; deberá ser acreditado mediante escrito firmado, indicando la cantidad de personal que tiene para cada especialidad</w:t>
      </w:r>
    </w:p>
    <w:p w14:paraId="04CF5A0A" w14:textId="77777777" w:rsidR="00581D91" w:rsidRPr="00581D91" w:rsidRDefault="00581D91" w:rsidP="00581D91">
      <w:pPr>
        <w:pStyle w:val="Prrafodelista"/>
        <w:ind w:left="0"/>
        <w:jc w:val="both"/>
        <w:rPr>
          <w:rFonts w:cs="Arial"/>
          <w:sz w:val="20"/>
          <w:szCs w:val="20"/>
        </w:rPr>
      </w:pPr>
    </w:p>
    <w:p w14:paraId="21BDEA35"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bCs/>
          <w:sz w:val="20"/>
          <w:szCs w:val="20"/>
        </w:rPr>
        <w:t xml:space="preserve">Mecánica General; </w:t>
      </w:r>
    </w:p>
    <w:p w14:paraId="0DCEAC0E" w14:textId="77777777" w:rsidR="00581D91" w:rsidRPr="00581D91" w:rsidRDefault="00581D91" w:rsidP="00581D91">
      <w:pPr>
        <w:pStyle w:val="Prrafodelista"/>
        <w:numPr>
          <w:ilvl w:val="2"/>
          <w:numId w:val="47"/>
        </w:numPr>
        <w:ind w:left="1595"/>
        <w:jc w:val="both"/>
        <w:rPr>
          <w:rFonts w:cs="Arial"/>
          <w:sz w:val="20"/>
          <w:szCs w:val="20"/>
        </w:rPr>
      </w:pPr>
      <w:r w:rsidRPr="00581D91">
        <w:rPr>
          <w:rFonts w:cs="Arial"/>
          <w:bCs/>
          <w:sz w:val="20"/>
          <w:szCs w:val="20"/>
        </w:rPr>
        <w:t>Transmisiones manuales y automáticas;</w:t>
      </w:r>
    </w:p>
    <w:p w14:paraId="4CAB3C6C"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bCs/>
          <w:sz w:val="20"/>
          <w:szCs w:val="20"/>
        </w:rPr>
        <w:t>Alineación y balanceo;</w:t>
      </w:r>
    </w:p>
    <w:p w14:paraId="6039E2EF"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bCs/>
          <w:sz w:val="20"/>
          <w:szCs w:val="20"/>
        </w:rPr>
        <w:t>Suspensión y frenos;</w:t>
      </w:r>
    </w:p>
    <w:p w14:paraId="27C3D3A7"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sz w:val="20"/>
          <w:szCs w:val="20"/>
        </w:rPr>
        <w:t>Eléctrico;</w:t>
      </w:r>
    </w:p>
    <w:p w14:paraId="1E9B6591" w14:textId="77777777" w:rsidR="00581D91" w:rsidRPr="00581D91" w:rsidRDefault="00581D91" w:rsidP="00581D91">
      <w:pPr>
        <w:pStyle w:val="Prrafodelista"/>
        <w:numPr>
          <w:ilvl w:val="2"/>
          <w:numId w:val="47"/>
        </w:numPr>
        <w:ind w:left="1595"/>
        <w:jc w:val="both"/>
        <w:rPr>
          <w:rFonts w:cs="Arial"/>
          <w:sz w:val="20"/>
          <w:szCs w:val="20"/>
        </w:rPr>
      </w:pPr>
      <w:r w:rsidRPr="00581D91">
        <w:rPr>
          <w:rFonts w:cs="Arial"/>
          <w:sz w:val="20"/>
          <w:szCs w:val="20"/>
        </w:rPr>
        <w:t>Carrocería, hojalatería y pintura.</w:t>
      </w:r>
    </w:p>
    <w:p w14:paraId="4A94327C"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sz w:val="20"/>
          <w:szCs w:val="20"/>
        </w:rPr>
        <w:t>Blindaje transparente; y</w:t>
      </w:r>
    </w:p>
    <w:p w14:paraId="32618B7A"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sz w:val="20"/>
          <w:szCs w:val="20"/>
        </w:rPr>
        <w:t>Blindaje opaco.</w:t>
      </w:r>
    </w:p>
    <w:p w14:paraId="63308549" w14:textId="77777777" w:rsidR="00581D91" w:rsidRPr="00581D91" w:rsidRDefault="00581D91" w:rsidP="00581D91">
      <w:pPr>
        <w:jc w:val="both"/>
        <w:rPr>
          <w:rFonts w:cs="Arial"/>
          <w:b/>
          <w:sz w:val="20"/>
          <w:szCs w:val="20"/>
        </w:rPr>
      </w:pPr>
    </w:p>
    <w:p w14:paraId="577623AD" w14:textId="77777777" w:rsidR="00581D91" w:rsidRPr="00581D91" w:rsidRDefault="00581D91" w:rsidP="00581D91">
      <w:pPr>
        <w:jc w:val="both"/>
        <w:rPr>
          <w:rFonts w:cs="Arial"/>
          <w:b/>
          <w:sz w:val="20"/>
          <w:szCs w:val="20"/>
        </w:rPr>
      </w:pPr>
    </w:p>
    <w:p w14:paraId="6A437BBC"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rPr>
        <w:t xml:space="preserve">Que designará por escrito a un ejecutivo de cuenta con facultades para tomar decisiones o resolver algún problema que surja con el servicio durante la vigencia del contrato. Dicho ejecutivo podrá ser cambiado a solicitud expresa y por escrito de la COFECE en un tiempo no mayor a 5 días hábiles. </w:t>
      </w:r>
    </w:p>
    <w:p w14:paraId="39EEDDF9" w14:textId="77777777" w:rsidR="00581D91" w:rsidRPr="00581D91" w:rsidRDefault="00581D91" w:rsidP="00581D91">
      <w:pPr>
        <w:pStyle w:val="Prrafodelista"/>
        <w:ind w:left="165"/>
        <w:rPr>
          <w:rFonts w:cs="Arial"/>
          <w:sz w:val="20"/>
          <w:szCs w:val="20"/>
        </w:rPr>
      </w:pPr>
    </w:p>
    <w:p w14:paraId="1BC66AE8"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rPr>
        <w:t>Que garantiza que durante la vigencia del contrato mantendrá al personal necesario para cubrir las especialidades solicitadas anteriormente.</w:t>
      </w:r>
    </w:p>
    <w:p w14:paraId="26000AC5" w14:textId="77777777" w:rsidR="00581D91" w:rsidRPr="00581D91" w:rsidRDefault="00581D91" w:rsidP="00581D91">
      <w:pPr>
        <w:pStyle w:val="Prrafodelista"/>
        <w:rPr>
          <w:rFonts w:cs="Arial"/>
          <w:sz w:val="20"/>
          <w:szCs w:val="20"/>
        </w:rPr>
      </w:pPr>
    </w:p>
    <w:p w14:paraId="6AA9DBCA" w14:textId="77777777" w:rsidR="00581D91" w:rsidRPr="00581D91" w:rsidRDefault="00581D91" w:rsidP="00581D91">
      <w:pPr>
        <w:pStyle w:val="Prrafodelista"/>
        <w:numPr>
          <w:ilvl w:val="1"/>
          <w:numId w:val="47"/>
        </w:numPr>
        <w:ind w:left="900"/>
        <w:jc w:val="both"/>
        <w:rPr>
          <w:rFonts w:cs="Arial"/>
          <w:spacing w:val="1"/>
          <w:sz w:val="20"/>
          <w:szCs w:val="20"/>
        </w:rPr>
      </w:pPr>
      <w:r w:rsidRPr="00581D91">
        <w:rPr>
          <w:rFonts w:cs="Arial"/>
          <w:sz w:val="20"/>
          <w:szCs w:val="20"/>
        </w:rPr>
        <w:t>Que cuenta con las herramientas y equipos para realizar las reparaciones de los mantenimientos preventivos o correctivos que sean solicitados; deberá ser acreditado mediante escrito firmado, indicando el tipo de equipo y herramientas básicas necesarias.</w:t>
      </w:r>
    </w:p>
    <w:p w14:paraId="1161C561" w14:textId="77777777" w:rsidR="00581D91" w:rsidRPr="00581D91" w:rsidRDefault="00581D91" w:rsidP="00581D91">
      <w:pPr>
        <w:rPr>
          <w:rFonts w:cs="Arial"/>
          <w:sz w:val="20"/>
          <w:szCs w:val="20"/>
          <w:lang w:val="es-ES_tradnl"/>
        </w:rPr>
      </w:pPr>
    </w:p>
    <w:p w14:paraId="6EDDCA6A"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lang w:val="es-ES_tradnl"/>
        </w:rPr>
        <w:t>Que el licitante adjudicado deberá acudir a las instalaciones de la COFECE a recoger los vehículos blindados a los que se solicite servicio por medio de la orden de servicio a más tardar al segundo día hábil siguiente al envío de la orden de servicio.</w:t>
      </w:r>
    </w:p>
    <w:p w14:paraId="4DAB3CD8" w14:textId="77777777" w:rsidR="00581D91" w:rsidRPr="00581D91" w:rsidRDefault="00581D91" w:rsidP="00581D91">
      <w:pPr>
        <w:pStyle w:val="Prrafodelista"/>
        <w:rPr>
          <w:rFonts w:cs="Arial"/>
          <w:sz w:val="20"/>
          <w:szCs w:val="20"/>
          <w:lang w:val="es-ES_tradnl"/>
        </w:rPr>
      </w:pPr>
    </w:p>
    <w:p w14:paraId="3D49F985"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lang w:val="es-ES_tradnl"/>
        </w:rPr>
        <w:t xml:space="preserve">Que cuenta con una póliza de seguro por la cantidad mínima de $200,000.00 (doscientos mil pesos 00/100 M.N.) para el aseguramiento de traslado de los vehículos blindados objeto de los servicios, del taller de servicio y para su regreso a las instalaciones de COFECE la cual deberá mantener vigente, cuando menos, durante la relación contractual; </w:t>
      </w:r>
      <w:r w:rsidRPr="00581D91">
        <w:rPr>
          <w:rFonts w:cs="Arial"/>
          <w:sz w:val="20"/>
          <w:szCs w:val="20"/>
        </w:rPr>
        <w:t>deberá ser acreditado mediante copia simple de la póliza correspondiente</w:t>
      </w:r>
      <w:r w:rsidRPr="00581D91">
        <w:rPr>
          <w:rFonts w:cs="Arial"/>
          <w:sz w:val="20"/>
          <w:szCs w:val="20"/>
          <w:lang w:val="es-ES_tradnl"/>
        </w:rPr>
        <w:t>.</w:t>
      </w:r>
    </w:p>
    <w:p w14:paraId="59F62EFE" w14:textId="77777777" w:rsidR="00581D91" w:rsidRPr="00581D91" w:rsidRDefault="00581D91" w:rsidP="00581D91">
      <w:pPr>
        <w:pStyle w:val="Prrafodelista"/>
        <w:rPr>
          <w:rFonts w:cs="Arial"/>
          <w:sz w:val="20"/>
          <w:szCs w:val="20"/>
        </w:rPr>
      </w:pPr>
    </w:p>
    <w:p w14:paraId="5475B1A5"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rPr>
        <w:t xml:space="preserve">Que en caso de que el vehículo blindado devuelto a la COFECE por motivo de algún servicio, presente alguna deficiencia en el servicio prestado inicialmente, se obliga a corregirlo en un tiempo máximo de cinco días hábiles a partir de la fecha en que se realiza el reporte de la deficiencia y sin costo para la COFECE, sin que esto lo exima de la penalización por atraso en el servicio. </w:t>
      </w:r>
    </w:p>
    <w:p w14:paraId="422CEBF2" w14:textId="77777777" w:rsidR="00581D91" w:rsidRPr="00581D91" w:rsidRDefault="00581D91" w:rsidP="00581D91">
      <w:pPr>
        <w:rPr>
          <w:rFonts w:cs="Arial"/>
          <w:sz w:val="20"/>
          <w:szCs w:val="20"/>
        </w:rPr>
      </w:pPr>
    </w:p>
    <w:p w14:paraId="3938539D" w14:textId="77777777" w:rsidR="00581D91" w:rsidRPr="00581D91" w:rsidRDefault="00581D91" w:rsidP="00581D91">
      <w:pPr>
        <w:rPr>
          <w:rFonts w:cs="Arial"/>
          <w:b/>
          <w:bCs/>
          <w:sz w:val="20"/>
          <w:szCs w:val="20"/>
          <w:u w:val="single"/>
        </w:rPr>
      </w:pPr>
      <w:r w:rsidRPr="00581D91">
        <w:rPr>
          <w:rFonts w:cs="Arial"/>
          <w:b/>
          <w:bCs/>
          <w:sz w:val="20"/>
          <w:szCs w:val="20"/>
          <w:u w:val="single"/>
        </w:rPr>
        <w:t>Lugar de los servicios</w:t>
      </w:r>
    </w:p>
    <w:p w14:paraId="40EC8DB8" w14:textId="77777777" w:rsidR="00581D91" w:rsidRPr="00581D91" w:rsidRDefault="00581D91" w:rsidP="00581D91">
      <w:pPr>
        <w:pStyle w:val="Default"/>
        <w:rPr>
          <w:color w:val="auto"/>
          <w:sz w:val="20"/>
          <w:szCs w:val="20"/>
        </w:rPr>
      </w:pPr>
    </w:p>
    <w:p w14:paraId="4E05A3F5" w14:textId="77777777" w:rsidR="00581D91" w:rsidRPr="00581D91" w:rsidRDefault="00581D91" w:rsidP="00581D91">
      <w:pPr>
        <w:jc w:val="both"/>
        <w:rPr>
          <w:rFonts w:cs="Arial"/>
          <w:sz w:val="20"/>
          <w:szCs w:val="20"/>
        </w:rPr>
      </w:pPr>
      <w:r w:rsidRPr="00581D91">
        <w:rPr>
          <w:rFonts w:cs="Arial"/>
          <w:sz w:val="20"/>
          <w:szCs w:val="20"/>
        </w:rPr>
        <w:t>Para la ejecución de los servicios de mantenimiento preventivo y correctivo del parque vehicular blindado, será necesario recolectar y entregar los vehículos blindados en las instalaciones del inmueble que ocupa la COFECE, ubicadas en Av. Revolución No. 725, Col. Santa María Nonoalco, C.P. 03700, Alcaldía Benito Juárez, Ciudad de México.</w:t>
      </w:r>
    </w:p>
    <w:p w14:paraId="496FDF38" w14:textId="77777777" w:rsidR="00581D91" w:rsidRPr="00581D91" w:rsidRDefault="00581D91" w:rsidP="00581D91">
      <w:pPr>
        <w:rPr>
          <w:rFonts w:cs="Arial"/>
          <w:sz w:val="20"/>
          <w:szCs w:val="20"/>
        </w:rPr>
      </w:pPr>
    </w:p>
    <w:p w14:paraId="63D352CA" w14:textId="77777777" w:rsidR="00581D91" w:rsidRPr="00581D91" w:rsidRDefault="00581D91" w:rsidP="00581D91">
      <w:pPr>
        <w:rPr>
          <w:rFonts w:cs="Arial"/>
          <w:sz w:val="20"/>
          <w:szCs w:val="20"/>
        </w:rPr>
      </w:pPr>
    </w:p>
    <w:p w14:paraId="3D1BFB5B" w14:textId="77777777" w:rsidR="00581D91" w:rsidRPr="00581D91" w:rsidRDefault="00581D91" w:rsidP="00581D91">
      <w:pPr>
        <w:pStyle w:val="Prrafodelista"/>
        <w:numPr>
          <w:ilvl w:val="0"/>
          <w:numId w:val="47"/>
        </w:numPr>
        <w:jc w:val="both"/>
        <w:rPr>
          <w:rFonts w:cs="Arial"/>
          <w:sz w:val="20"/>
          <w:szCs w:val="20"/>
        </w:rPr>
      </w:pPr>
      <w:r w:rsidRPr="00581D91">
        <w:rPr>
          <w:rFonts w:cs="Arial"/>
          <w:b/>
          <w:spacing w:val="1"/>
          <w:sz w:val="20"/>
          <w:szCs w:val="20"/>
          <w:u w:val="single"/>
          <w:lang w:val="es-ES_tradnl" w:eastAsia="es-ES_tradnl"/>
        </w:rPr>
        <w:lastRenderedPageBreak/>
        <w:t>Descripción del servicio</w:t>
      </w:r>
    </w:p>
    <w:p w14:paraId="7586A214" w14:textId="77777777" w:rsidR="00581D91" w:rsidRPr="00581D91" w:rsidRDefault="00581D91" w:rsidP="00581D91">
      <w:pPr>
        <w:autoSpaceDE w:val="0"/>
        <w:autoSpaceDN w:val="0"/>
        <w:adjustRightInd w:val="0"/>
        <w:jc w:val="both"/>
        <w:rPr>
          <w:rFonts w:cs="Arial"/>
          <w:sz w:val="20"/>
          <w:szCs w:val="20"/>
        </w:rPr>
      </w:pPr>
    </w:p>
    <w:p w14:paraId="4904D92B" w14:textId="77777777" w:rsidR="00581D91" w:rsidRPr="00581D91" w:rsidRDefault="00581D91" w:rsidP="00581D91">
      <w:pPr>
        <w:autoSpaceDE w:val="0"/>
        <w:autoSpaceDN w:val="0"/>
        <w:adjustRightInd w:val="0"/>
        <w:jc w:val="both"/>
        <w:rPr>
          <w:rFonts w:cs="Arial"/>
          <w:sz w:val="20"/>
          <w:szCs w:val="20"/>
        </w:rPr>
      </w:pPr>
      <w:r w:rsidRPr="00581D91">
        <w:rPr>
          <w:rFonts w:cs="Arial"/>
          <w:sz w:val="20"/>
          <w:szCs w:val="20"/>
        </w:rPr>
        <w:t>La COFECE requiere contratar el servicio de mantenimiento preventivo y correctivo para su parque vehicular blindado, el cual se integra por los siguientes vehículos:</w:t>
      </w:r>
    </w:p>
    <w:p w14:paraId="5A0C22DB" w14:textId="77777777" w:rsidR="00581D91" w:rsidRPr="00581D91" w:rsidRDefault="00581D91" w:rsidP="00581D91">
      <w:pPr>
        <w:autoSpaceDE w:val="0"/>
        <w:autoSpaceDN w:val="0"/>
        <w:adjustRightInd w:val="0"/>
        <w:jc w:val="both"/>
        <w:rPr>
          <w:rFonts w:cs="Arial"/>
          <w:sz w:val="20"/>
          <w:szCs w:val="20"/>
        </w:rPr>
      </w:pPr>
    </w:p>
    <w:p w14:paraId="1EA21C67" w14:textId="77777777" w:rsidR="00581D91" w:rsidRPr="00581D91" w:rsidRDefault="00581D91" w:rsidP="00581D91">
      <w:pPr>
        <w:autoSpaceDE w:val="0"/>
        <w:autoSpaceDN w:val="0"/>
        <w:adjustRightInd w:val="0"/>
        <w:jc w:val="both"/>
        <w:rPr>
          <w:rFonts w:cs="Arial"/>
          <w:b/>
          <w:sz w:val="20"/>
          <w:szCs w:val="20"/>
        </w:rPr>
      </w:pPr>
      <w:r w:rsidRPr="00581D91">
        <w:rPr>
          <w:rFonts w:cs="Arial"/>
          <w:b/>
          <w:sz w:val="20"/>
          <w:szCs w:val="20"/>
        </w:rPr>
        <w:t xml:space="preserve">Cinco vehículos blindados de transmisión automática, marcas CHEVROLET y VOLKSWAGEN, de acuerdo con la siguiente relación: </w:t>
      </w:r>
    </w:p>
    <w:p w14:paraId="4C286406" w14:textId="77777777" w:rsidR="00581D91" w:rsidRPr="00581D91" w:rsidRDefault="00581D91" w:rsidP="00581D91">
      <w:pPr>
        <w:autoSpaceDE w:val="0"/>
        <w:autoSpaceDN w:val="0"/>
        <w:adjustRightInd w:val="0"/>
        <w:jc w:val="both"/>
        <w:rPr>
          <w:rFonts w:cs="Arial"/>
          <w:b/>
          <w:sz w:val="20"/>
          <w:szCs w:val="20"/>
        </w:rPr>
      </w:pPr>
    </w:p>
    <w:tbl>
      <w:tblPr>
        <w:tblW w:w="8801" w:type="dxa"/>
        <w:tblInd w:w="80" w:type="dxa"/>
        <w:tblCellMar>
          <w:left w:w="70" w:type="dxa"/>
          <w:right w:w="70" w:type="dxa"/>
        </w:tblCellMar>
        <w:tblLook w:val="04A0" w:firstRow="1" w:lastRow="0" w:firstColumn="1" w:lastColumn="0" w:noHBand="0" w:noVBand="1"/>
      </w:tblPr>
      <w:tblGrid>
        <w:gridCol w:w="499"/>
        <w:gridCol w:w="8302"/>
      </w:tblGrid>
      <w:tr w:rsidR="00581D91" w:rsidRPr="00581D91" w14:paraId="35690741" w14:textId="77777777" w:rsidTr="00FF4A54">
        <w:trPr>
          <w:trHeight w:val="544"/>
        </w:trPr>
        <w:tc>
          <w:tcPr>
            <w:tcW w:w="499"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44921465" w14:textId="77777777" w:rsidR="00581D91" w:rsidRPr="00581D91" w:rsidRDefault="00581D91" w:rsidP="00FF4A54">
            <w:pPr>
              <w:jc w:val="center"/>
              <w:rPr>
                <w:rFonts w:cs="Arial"/>
                <w:b/>
                <w:bCs/>
                <w:color w:val="000000"/>
                <w:sz w:val="20"/>
                <w:szCs w:val="20"/>
                <w:lang w:eastAsia="es-MX"/>
              </w:rPr>
            </w:pPr>
            <w:r w:rsidRPr="00581D91">
              <w:rPr>
                <w:rFonts w:cs="Arial"/>
                <w:b/>
                <w:bCs/>
                <w:color w:val="000000" w:themeColor="text1"/>
                <w:sz w:val="20"/>
                <w:szCs w:val="20"/>
                <w:lang w:eastAsia="es-MX"/>
              </w:rPr>
              <w:t>No</w:t>
            </w:r>
          </w:p>
        </w:tc>
        <w:tc>
          <w:tcPr>
            <w:tcW w:w="8302" w:type="dxa"/>
            <w:tcBorders>
              <w:top w:val="single" w:sz="8" w:space="0" w:color="auto"/>
              <w:left w:val="single" w:sz="4" w:space="0" w:color="auto"/>
              <w:bottom w:val="single" w:sz="8" w:space="0" w:color="000000" w:themeColor="text1"/>
              <w:right w:val="single" w:sz="8" w:space="0" w:color="auto"/>
            </w:tcBorders>
            <w:shd w:val="clear" w:color="auto" w:fill="BFBFBF" w:themeFill="background1" w:themeFillShade="BF"/>
            <w:noWrap/>
            <w:vAlign w:val="center"/>
            <w:hideMark/>
          </w:tcPr>
          <w:p w14:paraId="332534D8" w14:textId="77777777" w:rsidR="00581D91" w:rsidRPr="00581D91" w:rsidRDefault="00581D91" w:rsidP="00FF4A54">
            <w:pPr>
              <w:jc w:val="center"/>
              <w:rPr>
                <w:rFonts w:cs="Arial"/>
                <w:b/>
                <w:bCs/>
                <w:color w:val="000000"/>
                <w:sz w:val="20"/>
                <w:szCs w:val="20"/>
                <w:lang w:eastAsia="es-MX"/>
              </w:rPr>
            </w:pPr>
            <w:r w:rsidRPr="00581D91">
              <w:rPr>
                <w:rFonts w:cs="Arial"/>
                <w:b/>
                <w:bCs/>
                <w:color w:val="000000"/>
                <w:sz w:val="20"/>
                <w:szCs w:val="20"/>
                <w:lang w:eastAsia="es-MX"/>
              </w:rPr>
              <w:t>DATOS DE LOS VEHÍCULOS</w:t>
            </w:r>
          </w:p>
        </w:tc>
      </w:tr>
      <w:tr w:rsidR="00581D91" w:rsidRPr="00581D91" w14:paraId="585BCD94" w14:textId="77777777" w:rsidTr="00FF4A54">
        <w:trPr>
          <w:trHeight w:val="262"/>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14:paraId="194818B7" w14:textId="77777777" w:rsidR="00581D91" w:rsidRPr="00581D91" w:rsidRDefault="00581D91" w:rsidP="00FF4A54">
            <w:pPr>
              <w:jc w:val="center"/>
              <w:rPr>
                <w:rFonts w:cs="Arial"/>
                <w:color w:val="000000"/>
                <w:sz w:val="20"/>
                <w:szCs w:val="20"/>
                <w:lang w:eastAsia="es-MX"/>
              </w:rPr>
            </w:pPr>
            <w:r w:rsidRPr="00581D91">
              <w:rPr>
                <w:rFonts w:cs="Arial"/>
                <w:color w:val="000000"/>
                <w:sz w:val="20"/>
                <w:szCs w:val="20"/>
                <w:lang w:eastAsia="es-MX"/>
              </w:rPr>
              <w:t>1.</w:t>
            </w:r>
          </w:p>
        </w:tc>
        <w:tc>
          <w:tcPr>
            <w:tcW w:w="8302" w:type="dxa"/>
            <w:tcBorders>
              <w:top w:val="nil"/>
              <w:left w:val="single" w:sz="4" w:space="0" w:color="auto"/>
              <w:bottom w:val="single" w:sz="8" w:space="0" w:color="auto"/>
              <w:right w:val="single" w:sz="8" w:space="0" w:color="auto"/>
            </w:tcBorders>
            <w:shd w:val="clear" w:color="auto" w:fill="FFFFFF" w:themeFill="background1"/>
            <w:noWrap/>
            <w:vAlign w:val="center"/>
            <w:hideMark/>
          </w:tcPr>
          <w:p w14:paraId="7DE8DE9F" w14:textId="77777777" w:rsidR="00581D91" w:rsidRPr="00581D91" w:rsidRDefault="00581D91" w:rsidP="00FF4A54">
            <w:pPr>
              <w:jc w:val="both"/>
              <w:rPr>
                <w:rFonts w:cs="Arial"/>
                <w:sz w:val="20"/>
                <w:szCs w:val="20"/>
              </w:rPr>
            </w:pPr>
            <w:r w:rsidRPr="00581D91">
              <w:rPr>
                <w:rFonts w:cs="Arial"/>
                <w:sz w:val="20"/>
                <w:szCs w:val="20"/>
              </w:rPr>
              <w:t>Marca Chevrolet, línea Suburban, modelo 2015, color blanco, No. de serie 1GNSC8KC7FR730621, nivel de blindaje “C” o “IV”, kilometraje cercano a 7,047. (corte al 10/01/2024)</w:t>
            </w:r>
          </w:p>
          <w:p w14:paraId="69B1782A" w14:textId="77777777" w:rsidR="00581D91" w:rsidRPr="00581D91" w:rsidRDefault="00581D91" w:rsidP="00FF4A54">
            <w:pPr>
              <w:jc w:val="both"/>
              <w:rPr>
                <w:rFonts w:cs="Arial"/>
                <w:color w:val="000000"/>
                <w:sz w:val="20"/>
                <w:szCs w:val="20"/>
              </w:rPr>
            </w:pPr>
          </w:p>
        </w:tc>
      </w:tr>
      <w:tr w:rsidR="00581D91" w:rsidRPr="00581D91" w14:paraId="18E361B3" w14:textId="77777777" w:rsidTr="00FF4A54">
        <w:trPr>
          <w:trHeight w:val="262"/>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14:paraId="54EA9D4D" w14:textId="77777777" w:rsidR="00581D91" w:rsidRPr="00581D91" w:rsidRDefault="00581D91" w:rsidP="00FF4A54">
            <w:pPr>
              <w:jc w:val="center"/>
              <w:rPr>
                <w:rFonts w:cs="Arial"/>
                <w:color w:val="000000"/>
                <w:sz w:val="20"/>
                <w:szCs w:val="20"/>
                <w:lang w:eastAsia="es-MX"/>
              </w:rPr>
            </w:pPr>
            <w:r w:rsidRPr="00581D91">
              <w:rPr>
                <w:rFonts w:cs="Arial"/>
                <w:color w:val="000000"/>
                <w:sz w:val="20"/>
                <w:szCs w:val="20"/>
                <w:lang w:eastAsia="es-MX"/>
              </w:rPr>
              <w:t>2.</w:t>
            </w:r>
          </w:p>
        </w:tc>
        <w:tc>
          <w:tcPr>
            <w:tcW w:w="8302" w:type="dxa"/>
            <w:tcBorders>
              <w:top w:val="nil"/>
              <w:left w:val="single" w:sz="4" w:space="0" w:color="auto"/>
              <w:bottom w:val="single" w:sz="8" w:space="0" w:color="auto"/>
              <w:right w:val="single" w:sz="8" w:space="0" w:color="auto"/>
            </w:tcBorders>
            <w:shd w:val="clear" w:color="auto" w:fill="FFFFFF" w:themeFill="background1"/>
            <w:noWrap/>
            <w:vAlign w:val="center"/>
            <w:hideMark/>
          </w:tcPr>
          <w:p w14:paraId="47A17A73" w14:textId="77777777" w:rsidR="00581D91" w:rsidRPr="00581D91" w:rsidRDefault="00581D91" w:rsidP="00FF4A54">
            <w:pPr>
              <w:jc w:val="both"/>
              <w:rPr>
                <w:rFonts w:cs="Arial"/>
                <w:sz w:val="20"/>
                <w:szCs w:val="20"/>
              </w:rPr>
            </w:pPr>
            <w:r w:rsidRPr="00581D91">
              <w:rPr>
                <w:rFonts w:cs="Arial"/>
                <w:sz w:val="20"/>
                <w:szCs w:val="20"/>
              </w:rPr>
              <w:t>Marca Chevrolet, línea Suburban, modelo 2015, color plata, No. de seri0e 1GNSC8KC7FR663702, nivel de blindaje “C” o “IV”, kilometraje cercano a 7,575. (corte al 10/01/2024)</w:t>
            </w:r>
          </w:p>
        </w:tc>
      </w:tr>
      <w:tr w:rsidR="00581D91" w:rsidRPr="00581D91" w14:paraId="77CA0289" w14:textId="77777777" w:rsidTr="00FF4A54">
        <w:trPr>
          <w:trHeight w:val="262"/>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14:paraId="6627D449" w14:textId="77777777" w:rsidR="00581D91" w:rsidRPr="00581D91" w:rsidRDefault="00581D91" w:rsidP="00FF4A54">
            <w:pPr>
              <w:jc w:val="center"/>
              <w:rPr>
                <w:rFonts w:cs="Arial"/>
                <w:color w:val="000000"/>
                <w:sz w:val="20"/>
                <w:szCs w:val="20"/>
                <w:lang w:eastAsia="es-MX"/>
              </w:rPr>
            </w:pPr>
            <w:r w:rsidRPr="00581D91">
              <w:rPr>
                <w:rFonts w:cs="Arial"/>
                <w:color w:val="000000"/>
                <w:sz w:val="20"/>
                <w:szCs w:val="20"/>
                <w:lang w:eastAsia="es-MX"/>
              </w:rPr>
              <w:t>3.</w:t>
            </w:r>
          </w:p>
        </w:tc>
        <w:tc>
          <w:tcPr>
            <w:tcW w:w="8302" w:type="dxa"/>
            <w:tcBorders>
              <w:top w:val="nil"/>
              <w:left w:val="single" w:sz="4" w:space="0" w:color="auto"/>
              <w:bottom w:val="single" w:sz="8" w:space="0" w:color="auto"/>
              <w:right w:val="single" w:sz="8" w:space="0" w:color="auto"/>
            </w:tcBorders>
            <w:shd w:val="clear" w:color="auto" w:fill="FFFFFF" w:themeFill="background1"/>
            <w:noWrap/>
            <w:vAlign w:val="center"/>
            <w:hideMark/>
          </w:tcPr>
          <w:p w14:paraId="2107E091" w14:textId="77777777" w:rsidR="00581D91" w:rsidRPr="00581D91" w:rsidRDefault="00581D91" w:rsidP="00FF4A54">
            <w:pPr>
              <w:jc w:val="both"/>
              <w:rPr>
                <w:rFonts w:cs="Arial"/>
                <w:sz w:val="20"/>
                <w:szCs w:val="20"/>
              </w:rPr>
            </w:pPr>
            <w:r w:rsidRPr="00581D91">
              <w:rPr>
                <w:rFonts w:cs="Arial"/>
                <w:sz w:val="20"/>
                <w:szCs w:val="20"/>
              </w:rPr>
              <w:t>Marca Chevrolet, línea Equinox, modelo 2017, color azul, No. de serie 2GNAL9EK8H6114297, nivel de blindaje “B” o “III” kilometraje cercano a 72,002. (corte al 10/01/2024)</w:t>
            </w:r>
          </w:p>
          <w:p w14:paraId="463EF1AB" w14:textId="77777777" w:rsidR="00581D91" w:rsidRPr="00581D91" w:rsidRDefault="00581D91" w:rsidP="00FF4A54">
            <w:pPr>
              <w:jc w:val="both"/>
              <w:rPr>
                <w:rFonts w:cs="Arial"/>
                <w:color w:val="000000"/>
                <w:sz w:val="20"/>
                <w:szCs w:val="20"/>
                <w:lang w:eastAsia="es-MX"/>
              </w:rPr>
            </w:pPr>
          </w:p>
        </w:tc>
      </w:tr>
      <w:tr w:rsidR="00581D91" w:rsidRPr="00581D91" w14:paraId="0605BEA8" w14:textId="77777777" w:rsidTr="00FF4A54">
        <w:trPr>
          <w:trHeight w:val="262"/>
        </w:trPr>
        <w:tc>
          <w:tcPr>
            <w:tcW w:w="4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D044AC" w14:textId="77777777" w:rsidR="00581D91" w:rsidRPr="00581D91" w:rsidRDefault="00581D91" w:rsidP="00FF4A54">
            <w:pPr>
              <w:jc w:val="center"/>
              <w:rPr>
                <w:rFonts w:cs="Arial"/>
                <w:color w:val="000000"/>
                <w:sz w:val="20"/>
                <w:szCs w:val="20"/>
                <w:lang w:eastAsia="es-MX"/>
              </w:rPr>
            </w:pPr>
            <w:r w:rsidRPr="00581D91">
              <w:rPr>
                <w:rFonts w:cs="Arial"/>
                <w:color w:val="000000"/>
                <w:sz w:val="20"/>
                <w:szCs w:val="20"/>
                <w:lang w:eastAsia="es-MX"/>
              </w:rPr>
              <w:t>4.</w:t>
            </w:r>
          </w:p>
        </w:tc>
        <w:tc>
          <w:tcPr>
            <w:tcW w:w="8302"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hideMark/>
          </w:tcPr>
          <w:p w14:paraId="1FE73A8D" w14:textId="77777777" w:rsidR="00581D91" w:rsidRPr="00581D91" w:rsidRDefault="00581D91" w:rsidP="00FF4A54">
            <w:pPr>
              <w:jc w:val="both"/>
              <w:rPr>
                <w:rFonts w:cs="Arial"/>
                <w:sz w:val="20"/>
                <w:szCs w:val="20"/>
              </w:rPr>
            </w:pPr>
            <w:r w:rsidRPr="00581D91">
              <w:rPr>
                <w:rFonts w:cs="Arial"/>
                <w:sz w:val="20"/>
                <w:szCs w:val="20"/>
              </w:rPr>
              <w:t>Marca Volkswagen, línea Jetta GLI, modelo 2017, color plata, No. de serie 3VW4R6AJ0HM244027, nivel de blindaje “B” o “III” kilometraje cercano a 64,694. (corte al 10/01/2024).</w:t>
            </w:r>
          </w:p>
          <w:p w14:paraId="04BDF251" w14:textId="77777777" w:rsidR="00581D91" w:rsidRPr="00581D91" w:rsidRDefault="00581D91" w:rsidP="00FF4A54">
            <w:pPr>
              <w:jc w:val="both"/>
              <w:rPr>
                <w:rFonts w:cs="Arial"/>
                <w:color w:val="000000"/>
                <w:sz w:val="20"/>
                <w:szCs w:val="20"/>
                <w:lang w:eastAsia="es-MX"/>
              </w:rPr>
            </w:pPr>
          </w:p>
        </w:tc>
      </w:tr>
      <w:tr w:rsidR="00581D91" w:rsidRPr="00581D91" w14:paraId="62721207" w14:textId="77777777" w:rsidTr="00FF4A54">
        <w:trPr>
          <w:trHeight w:val="262"/>
        </w:trPr>
        <w:tc>
          <w:tcPr>
            <w:tcW w:w="4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6FF379" w14:textId="77777777" w:rsidR="00581D91" w:rsidRPr="00581D91" w:rsidRDefault="00581D91" w:rsidP="00FF4A54">
            <w:pPr>
              <w:jc w:val="center"/>
              <w:rPr>
                <w:rFonts w:cs="Arial"/>
                <w:color w:val="000000"/>
                <w:sz w:val="20"/>
                <w:szCs w:val="20"/>
                <w:lang w:eastAsia="es-MX"/>
              </w:rPr>
            </w:pPr>
            <w:r w:rsidRPr="00581D91">
              <w:rPr>
                <w:rFonts w:cs="Arial"/>
                <w:color w:val="000000"/>
                <w:sz w:val="20"/>
                <w:szCs w:val="20"/>
                <w:lang w:eastAsia="es-MX"/>
              </w:rPr>
              <w:t>5.</w:t>
            </w:r>
          </w:p>
        </w:tc>
        <w:tc>
          <w:tcPr>
            <w:tcW w:w="8302"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2DC2486" w14:textId="77777777" w:rsidR="00581D91" w:rsidRPr="00581D91" w:rsidRDefault="00581D91" w:rsidP="00FF4A54">
            <w:pPr>
              <w:jc w:val="both"/>
              <w:rPr>
                <w:rFonts w:cs="Arial"/>
                <w:sz w:val="20"/>
                <w:szCs w:val="20"/>
              </w:rPr>
            </w:pPr>
            <w:r w:rsidRPr="00581D91">
              <w:rPr>
                <w:rFonts w:cs="Arial"/>
                <w:sz w:val="20"/>
                <w:szCs w:val="20"/>
              </w:rPr>
              <w:t>Marca Volkswagen, línea Tiguan Highline, modelo 2018, color blanco, No. de serie 3VVJA65N6JM169853, nivel de blindaje “B” o “III”, kilometraje cercano a 52,371. (corte al 10/01/2024).</w:t>
            </w:r>
          </w:p>
        </w:tc>
      </w:tr>
    </w:tbl>
    <w:p w14:paraId="4D2A7F38" w14:textId="77777777" w:rsidR="00581D91" w:rsidRPr="00581D91" w:rsidRDefault="00581D91" w:rsidP="00581D91">
      <w:pPr>
        <w:rPr>
          <w:rFonts w:cs="Arial"/>
          <w:sz w:val="20"/>
          <w:szCs w:val="20"/>
        </w:rPr>
      </w:pPr>
    </w:p>
    <w:p w14:paraId="4EB30A2B" w14:textId="77777777" w:rsidR="00581D91" w:rsidRPr="00581D91" w:rsidRDefault="00581D91" w:rsidP="00581D91">
      <w:pPr>
        <w:autoSpaceDE w:val="0"/>
        <w:autoSpaceDN w:val="0"/>
        <w:adjustRightInd w:val="0"/>
        <w:jc w:val="both"/>
        <w:rPr>
          <w:rFonts w:cs="Arial"/>
          <w:spacing w:val="1"/>
          <w:sz w:val="20"/>
          <w:szCs w:val="20"/>
          <w:lang w:val="es-ES_tradnl" w:eastAsia="es-ES_tradnl"/>
        </w:rPr>
      </w:pPr>
      <w:r w:rsidRPr="00581D91">
        <w:rPr>
          <w:rFonts w:cs="Arial"/>
          <w:spacing w:val="1"/>
          <w:sz w:val="20"/>
          <w:szCs w:val="20"/>
          <w:lang w:val="es-ES_tradnl" w:eastAsia="es-ES_tradnl"/>
        </w:rPr>
        <w:t>Es importante señalar que los servicios de mantenimiento preventivo y correctivo de todas las unidades blindadas propiedad de la COFECE se han realizado conforme lo recomienda el manual del fabricante de cada vehículo.</w:t>
      </w:r>
    </w:p>
    <w:p w14:paraId="459A05BD" w14:textId="77777777" w:rsidR="00581D91" w:rsidRPr="00581D91" w:rsidRDefault="00581D91" w:rsidP="00581D91">
      <w:pPr>
        <w:autoSpaceDE w:val="0"/>
        <w:autoSpaceDN w:val="0"/>
        <w:adjustRightInd w:val="0"/>
        <w:jc w:val="both"/>
        <w:rPr>
          <w:rFonts w:cs="Arial"/>
          <w:b/>
          <w:spacing w:val="1"/>
          <w:sz w:val="20"/>
          <w:szCs w:val="20"/>
          <w:lang w:val="es-ES_tradnl" w:eastAsia="es-ES_tradnl"/>
        </w:rPr>
      </w:pPr>
    </w:p>
    <w:p w14:paraId="40DAEFA3" w14:textId="77777777" w:rsidR="00581D91" w:rsidRPr="00581D91" w:rsidRDefault="00581D91" w:rsidP="00581D91">
      <w:pPr>
        <w:widowControl w:val="0"/>
        <w:jc w:val="both"/>
        <w:rPr>
          <w:rFonts w:cs="Arial"/>
          <w:b/>
          <w:bCs/>
          <w:sz w:val="20"/>
          <w:szCs w:val="20"/>
        </w:rPr>
      </w:pPr>
      <w:r w:rsidRPr="00581D91">
        <w:rPr>
          <w:rFonts w:cs="Arial"/>
          <w:sz w:val="20"/>
          <w:szCs w:val="20"/>
        </w:rPr>
        <w:t>La COFECE podrá incrementar o disminuir la relación de los vehículos blindados incluidos en este anexo de acuerdo con sus necesidades.</w:t>
      </w:r>
    </w:p>
    <w:p w14:paraId="2A282119" w14:textId="77777777" w:rsidR="00581D91" w:rsidRPr="00581D91" w:rsidRDefault="00581D91" w:rsidP="00581D91">
      <w:pPr>
        <w:jc w:val="both"/>
        <w:rPr>
          <w:rFonts w:cs="Arial"/>
          <w:b/>
          <w:sz w:val="20"/>
          <w:szCs w:val="20"/>
        </w:rPr>
      </w:pPr>
    </w:p>
    <w:p w14:paraId="608A9099" w14:textId="77777777" w:rsidR="00581D91" w:rsidRPr="00581D91" w:rsidRDefault="00581D91" w:rsidP="00581D91">
      <w:pPr>
        <w:jc w:val="both"/>
        <w:rPr>
          <w:rFonts w:cs="Arial"/>
          <w:bCs/>
          <w:sz w:val="20"/>
          <w:szCs w:val="20"/>
        </w:rPr>
      </w:pPr>
      <w:r w:rsidRPr="00581D91">
        <w:rPr>
          <w:rFonts w:cs="Arial"/>
          <w:sz w:val="20"/>
          <w:szCs w:val="20"/>
        </w:rPr>
        <w:t xml:space="preserve">El licitante adjudicado prestará el servicio en los domicilios que para tal efecto sean manifestados como propios, estableciéndose que sus instalaciones se encuentren en la zona metropolitana del Valle de México o el Estado de México. </w:t>
      </w:r>
    </w:p>
    <w:p w14:paraId="3EDA3997" w14:textId="77777777" w:rsidR="00581D91" w:rsidRPr="00581D91" w:rsidRDefault="00581D91" w:rsidP="00581D91">
      <w:pPr>
        <w:jc w:val="both"/>
        <w:rPr>
          <w:rFonts w:cs="Arial"/>
          <w:sz w:val="20"/>
          <w:szCs w:val="20"/>
        </w:rPr>
      </w:pPr>
    </w:p>
    <w:p w14:paraId="54E020EF" w14:textId="77777777" w:rsidR="00581D91" w:rsidRPr="00581D91" w:rsidRDefault="00581D91" w:rsidP="00581D91">
      <w:pPr>
        <w:jc w:val="both"/>
        <w:rPr>
          <w:rFonts w:cs="Arial"/>
          <w:sz w:val="20"/>
          <w:szCs w:val="20"/>
        </w:rPr>
      </w:pPr>
      <w:r w:rsidRPr="00581D91">
        <w:rPr>
          <w:rFonts w:cs="Arial"/>
          <w:sz w:val="20"/>
          <w:szCs w:val="20"/>
        </w:rPr>
        <w:t>La COFECE no adquiere ningún compromiso ni relación laboral alguna con el personal que preste sus servicios en caso de resultar adjudicado.</w:t>
      </w:r>
    </w:p>
    <w:p w14:paraId="355C4AD0" w14:textId="77777777" w:rsidR="00581D91" w:rsidRPr="00581D91" w:rsidRDefault="00581D91" w:rsidP="00581D91">
      <w:pPr>
        <w:jc w:val="both"/>
        <w:rPr>
          <w:rFonts w:cs="Arial"/>
          <w:b/>
          <w:sz w:val="20"/>
          <w:szCs w:val="20"/>
        </w:rPr>
      </w:pPr>
    </w:p>
    <w:p w14:paraId="30AEED2C" w14:textId="77777777" w:rsidR="00581D91" w:rsidRPr="00581D91" w:rsidRDefault="00581D91" w:rsidP="00581D91">
      <w:pPr>
        <w:jc w:val="both"/>
        <w:rPr>
          <w:rFonts w:cs="Arial"/>
          <w:b/>
          <w:bCs/>
          <w:sz w:val="20"/>
          <w:szCs w:val="20"/>
        </w:rPr>
      </w:pPr>
      <w:r w:rsidRPr="00581D91">
        <w:rPr>
          <w:rFonts w:cs="Arial"/>
          <w:sz w:val="20"/>
          <w:szCs w:val="20"/>
        </w:rPr>
        <w:t>La Dirección Ejecutiva de Recursos Materiales, Adquisiciones y Servicios (DERMAYS) a través de la Coordinación General de Seguridad Física (CGSF),  podrá rechazar cualquier trabajo que no reúna las especificaciones de calidad en la mano de obra, materiales, herramientas y equipos utilizados, establecidas en el presente anexo y lo hará del conocimiento por escrito al licitante adjudicado , obligándose éste a realizarlos nuevamente bajo su responsabilidad y sin costo adicional para la COFECE y exigirá al licitante adjudicado  se otorgue prioridad sobre cualquier otro vehículo que se encuentre en reparación.</w:t>
      </w:r>
      <w:r w:rsidRPr="00581D91">
        <w:rPr>
          <w:rFonts w:cs="Arial"/>
          <w:b/>
          <w:bCs/>
          <w:sz w:val="20"/>
          <w:szCs w:val="20"/>
        </w:rPr>
        <w:t xml:space="preserve"> </w:t>
      </w:r>
    </w:p>
    <w:p w14:paraId="41CD8222" w14:textId="77777777" w:rsidR="00581D91" w:rsidRPr="00581D91" w:rsidRDefault="00581D91" w:rsidP="00581D91">
      <w:pPr>
        <w:jc w:val="both"/>
        <w:rPr>
          <w:rFonts w:cs="Arial"/>
          <w:sz w:val="20"/>
          <w:szCs w:val="20"/>
        </w:rPr>
      </w:pPr>
    </w:p>
    <w:p w14:paraId="04062154" w14:textId="77777777" w:rsidR="00581D91" w:rsidRPr="00581D91" w:rsidRDefault="00581D91" w:rsidP="00581D91">
      <w:pPr>
        <w:jc w:val="both"/>
        <w:rPr>
          <w:rFonts w:cs="Arial"/>
          <w:b/>
          <w:sz w:val="20"/>
          <w:szCs w:val="20"/>
        </w:rPr>
      </w:pPr>
      <w:r w:rsidRPr="00581D91">
        <w:rPr>
          <w:rFonts w:cs="Arial"/>
          <w:sz w:val="20"/>
          <w:szCs w:val="20"/>
        </w:rPr>
        <w:t>La DERMAYS a través de la CGSF designará por escrito al personal autorizado para entregar y recoger los vehículos propiedad de la COFECE en las instalaciones del licitante adjudicado.</w:t>
      </w:r>
      <w:r w:rsidRPr="00581D91">
        <w:rPr>
          <w:rFonts w:cs="Arial"/>
          <w:b/>
          <w:sz w:val="20"/>
          <w:szCs w:val="20"/>
        </w:rPr>
        <w:t xml:space="preserve"> </w:t>
      </w:r>
    </w:p>
    <w:p w14:paraId="7A395839" w14:textId="77777777" w:rsidR="00581D91" w:rsidRPr="00581D91" w:rsidRDefault="00581D91" w:rsidP="00581D91">
      <w:pPr>
        <w:jc w:val="both"/>
        <w:rPr>
          <w:rFonts w:cs="Arial"/>
          <w:sz w:val="20"/>
          <w:szCs w:val="20"/>
        </w:rPr>
      </w:pPr>
    </w:p>
    <w:p w14:paraId="04FA7234" w14:textId="77777777" w:rsidR="00581D91" w:rsidRPr="00581D91" w:rsidRDefault="00581D91" w:rsidP="00581D91">
      <w:pPr>
        <w:jc w:val="both"/>
        <w:rPr>
          <w:rFonts w:cs="Arial"/>
          <w:b/>
          <w:sz w:val="20"/>
          <w:szCs w:val="20"/>
        </w:rPr>
      </w:pPr>
      <w:r w:rsidRPr="00581D91">
        <w:rPr>
          <w:rFonts w:cs="Arial"/>
          <w:sz w:val="20"/>
          <w:szCs w:val="20"/>
        </w:rPr>
        <w:t xml:space="preserve">Si como consecuencia de los trabajos realizados y conforme a la garantía respectiva, el vehículo blindado reparado presentara fallas sobre los trabajos realizados, el licitante adjudicado deberá </w:t>
      </w:r>
      <w:r w:rsidRPr="00581D91">
        <w:rPr>
          <w:rFonts w:cs="Arial"/>
          <w:sz w:val="20"/>
          <w:szCs w:val="20"/>
        </w:rPr>
        <w:lastRenderedPageBreak/>
        <w:t>acudir al sitio donde se encuentre el vehículo blindado en un término no mayor de dos días hábiles posterior al reporte para atender la falla, sin que esto lo exima de la penalización por atraso en el servicio; en caso de no ser posible solventar la falla en el sitio el vehículo deberá ser trasladado a sus instalaciones sin costo adicional para la COFECE.</w:t>
      </w:r>
      <w:r w:rsidRPr="00581D91">
        <w:rPr>
          <w:rFonts w:cs="Arial"/>
          <w:b/>
          <w:sz w:val="20"/>
          <w:szCs w:val="20"/>
        </w:rPr>
        <w:t xml:space="preserve"> </w:t>
      </w:r>
    </w:p>
    <w:p w14:paraId="16FBF329" w14:textId="77777777" w:rsidR="00581D91" w:rsidRPr="00581D91" w:rsidRDefault="00581D91" w:rsidP="00581D91">
      <w:pPr>
        <w:jc w:val="both"/>
        <w:rPr>
          <w:rFonts w:cs="Arial"/>
          <w:sz w:val="20"/>
          <w:szCs w:val="20"/>
        </w:rPr>
      </w:pPr>
    </w:p>
    <w:p w14:paraId="5AAC1D32" w14:textId="77777777" w:rsidR="00581D91" w:rsidRPr="00581D91" w:rsidRDefault="00581D91" w:rsidP="00581D91">
      <w:pPr>
        <w:jc w:val="both"/>
        <w:rPr>
          <w:rFonts w:cs="Arial"/>
          <w:sz w:val="20"/>
          <w:szCs w:val="20"/>
        </w:rPr>
      </w:pPr>
      <w:r w:rsidRPr="00581D91">
        <w:rPr>
          <w:rFonts w:cs="Arial"/>
          <w:sz w:val="20"/>
          <w:szCs w:val="20"/>
        </w:rPr>
        <w:t>Los vehículos blindados que se envíen a servicio de mantenimiento preventivo y correctivo sólo podrán ser retirados de las instalaciones del licitante adjudicado para fines de prueba la cual no podrá exceder de los 7 kilómetros.</w:t>
      </w:r>
    </w:p>
    <w:p w14:paraId="17E8F4F0" w14:textId="77777777" w:rsidR="00581D91" w:rsidRPr="00581D91" w:rsidRDefault="00581D91" w:rsidP="00581D91">
      <w:pPr>
        <w:jc w:val="both"/>
        <w:rPr>
          <w:rFonts w:cs="Arial"/>
          <w:b/>
          <w:sz w:val="20"/>
          <w:szCs w:val="20"/>
        </w:rPr>
      </w:pPr>
    </w:p>
    <w:p w14:paraId="03B3FA94" w14:textId="77777777" w:rsidR="00581D91" w:rsidRPr="00581D91" w:rsidRDefault="00581D91" w:rsidP="00581D91">
      <w:pPr>
        <w:pStyle w:val="Prrafodelista"/>
        <w:spacing w:after="160" w:line="259" w:lineRule="auto"/>
        <w:ind w:left="360"/>
        <w:contextualSpacing/>
        <w:jc w:val="both"/>
        <w:rPr>
          <w:rFonts w:cs="Arial"/>
          <w:b/>
          <w:bCs/>
          <w:sz w:val="20"/>
          <w:szCs w:val="20"/>
          <w:lang w:val="x-none"/>
        </w:rPr>
      </w:pPr>
      <w:r w:rsidRPr="00581D91">
        <w:rPr>
          <w:rFonts w:cs="Arial"/>
          <w:b/>
          <w:bCs/>
          <w:sz w:val="20"/>
          <w:szCs w:val="20"/>
        </w:rPr>
        <w:t>Mantenimiento preventivo</w:t>
      </w:r>
    </w:p>
    <w:p w14:paraId="2AA0BE8F" w14:textId="77777777" w:rsidR="00581D91" w:rsidRPr="00581D91" w:rsidRDefault="00581D91" w:rsidP="00581D91">
      <w:pPr>
        <w:pStyle w:val="Prrafodelista"/>
        <w:spacing w:after="160" w:line="259" w:lineRule="auto"/>
        <w:ind w:left="0"/>
        <w:contextualSpacing/>
        <w:jc w:val="both"/>
        <w:rPr>
          <w:rFonts w:cs="Arial"/>
          <w:sz w:val="20"/>
          <w:szCs w:val="20"/>
        </w:rPr>
      </w:pPr>
      <w:r w:rsidRPr="00581D91">
        <w:rPr>
          <w:rFonts w:cs="Arial"/>
          <w:sz w:val="20"/>
          <w:szCs w:val="20"/>
        </w:rPr>
        <w:t>El mantenimiento preventivo que se realizará a los vehículos blindados deberá incluir mano de obra y las refacciones necesarias de acuerdo con lo siguiente</w:t>
      </w:r>
      <w:r w:rsidRPr="00581D91">
        <w:rPr>
          <w:rFonts w:cs="Arial"/>
          <w:b/>
          <w:sz w:val="20"/>
          <w:szCs w:val="20"/>
        </w:rPr>
        <w:t>:</w:t>
      </w:r>
    </w:p>
    <w:p w14:paraId="73BB2FAA" w14:textId="77777777" w:rsidR="00581D91" w:rsidRPr="00581D91" w:rsidRDefault="00581D91" w:rsidP="00581D91">
      <w:pPr>
        <w:jc w:val="both"/>
        <w:rPr>
          <w:rFonts w:cs="Arial"/>
          <w:sz w:val="20"/>
          <w:szCs w:val="20"/>
        </w:rPr>
      </w:pPr>
      <w:r w:rsidRPr="00581D91">
        <w:rPr>
          <w:rFonts w:cs="Arial"/>
          <w:sz w:val="20"/>
          <w:szCs w:val="20"/>
        </w:rPr>
        <w:t>Este mantenimiento deberá incluir los materiales y refacciones necesarias de acuerdo con lo indicado en el manual de instrucciones de uso y/o recomendaciones del fabricante; se suministrará e instalará únicamente refacciones nuevas previa autorización de la DERMAYS a través de la CGSF.</w:t>
      </w:r>
    </w:p>
    <w:p w14:paraId="6F20840B" w14:textId="77777777" w:rsidR="00581D91" w:rsidRPr="00581D91" w:rsidRDefault="00581D91" w:rsidP="00581D91">
      <w:pPr>
        <w:jc w:val="both"/>
        <w:rPr>
          <w:rFonts w:cs="Arial"/>
          <w:sz w:val="20"/>
          <w:szCs w:val="20"/>
        </w:rPr>
      </w:pPr>
    </w:p>
    <w:p w14:paraId="4D767A6E" w14:textId="77777777" w:rsidR="00581D91" w:rsidRPr="00581D91" w:rsidRDefault="00581D91" w:rsidP="00581D91">
      <w:pPr>
        <w:jc w:val="both"/>
        <w:rPr>
          <w:rFonts w:cs="Arial"/>
          <w:sz w:val="20"/>
          <w:szCs w:val="20"/>
        </w:rPr>
      </w:pPr>
      <w:r w:rsidRPr="00581D91">
        <w:rPr>
          <w:rFonts w:cs="Arial"/>
          <w:sz w:val="20"/>
          <w:szCs w:val="20"/>
        </w:rPr>
        <w:t xml:space="preserve">Con la finalidad de que las unidades blindadas permanezcan siempre en óptimas condiciones, los servicios de mantenimiento kilometrado se deben de realizar cada 10 mil kilómetros o cada 6 meses, lo que ocurra primero, de acuerdo con lo indicado en el manual de instrucciones de uso y/o recomendaciones del fabricante, para condiciones severas de manejo se considerará realizar en un intervalo de 3 meses o 5 mil kilómetros; para servicios después de los 100 mil kilómetros, se consultará al asesor de servicio. </w:t>
      </w:r>
    </w:p>
    <w:p w14:paraId="55439F1B" w14:textId="77777777" w:rsidR="00581D91" w:rsidRPr="00581D91" w:rsidRDefault="00581D91" w:rsidP="00581D91">
      <w:pPr>
        <w:jc w:val="both"/>
        <w:rPr>
          <w:rFonts w:cs="Arial"/>
          <w:sz w:val="20"/>
          <w:szCs w:val="20"/>
        </w:rPr>
      </w:pPr>
    </w:p>
    <w:p w14:paraId="1E3BC426" w14:textId="77777777" w:rsidR="00581D91" w:rsidRPr="00581D91" w:rsidRDefault="00581D91" w:rsidP="00581D91">
      <w:pPr>
        <w:jc w:val="both"/>
        <w:rPr>
          <w:rFonts w:cs="Arial"/>
          <w:sz w:val="20"/>
          <w:szCs w:val="20"/>
        </w:rPr>
      </w:pPr>
      <w:r w:rsidRPr="00581D91">
        <w:rPr>
          <w:rFonts w:cs="Arial"/>
          <w:sz w:val="20"/>
          <w:szCs w:val="20"/>
        </w:rPr>
        <w:t>El servicio de mantenimiento preventivo consta de:</w:t>
      </w:r>
    </w:p>
    <w:p w14:paraId="75E0AA83" w14:textId="77777777" w:rsidR="00581D91" w:rsidRPr="00581D91" w:rsidRDefault="00581D91" w:rsidP="00581D91">
      <w:pPr>
        <w:jc w:val="both"/>
        <w:rPr>
          <w:rFonts w:cs="Arial"/>
          <w:sz w:val="20"/>
          <w:szCs w:val="20"/>
        </w:rPr>
      </w:pPr>
    </w:p>
    <w:p w14:paraId="46FA5315" w14:textId="77777777" w:rsidR="00581D91" w:rsidRPr="00581D91" w:rsidRDefault="00581D91" w:rsidP="00581D91">
      <w:pPr>
        <w:jc w:val="both"/>
        <w:rPr>
          <w:rFonts w:cs="Arial"/>
          <w:b/>
          <w:bCs/>
          <w:sz w:val="20"/>
          <w:szCs w:val="20"/>
        </w:rPr>
      </w:pPr>
      <w:r w:rsidRPr="00581D91">
        <w:rPr>
          <w:rFonts w:cs="Arial"/>
          <w:b/>
          <w:bCs/>
          <w:sz w:val="20"/>
          <w:szCs w:val="20"/>
        </w:rPr>
        <w:t>Servicio Menor:</w:t>
      </w:r>
    </w:p>
    <w:p w14:paraId="0C523143"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Incluye: cambio de aceite y filtro de aceite, revisión de niveles y mano de obra.</w:t>
      </w:r>
    </w:p>
    <w:p w14:paraId="483888A4" w14:textId="77777777" w:rsidR="00581D91" w:rsidRPr="00581D91" w:rsidRDefault="00581D91" w:rsidP="00581D91">
      <w:pPr>
        <w:jc w:val="both"/>
        <w:rPr>
          <w:rFonts w:cs="Arial"/>
          <w:sz w:val="20"/>
          <w:szCs w:val="20"/>
        </w:rPr>
      </w:pPr>
    </w:p>
    <w:p w14:paraId="3BDEE959" w14:textId="77777777" w:rsidR="00581D91" w:rsidRPr="00581D91" w:rsidRDefault="00581D91" w:rsidP="00581D91">
      <w:pPr>
        <w:jc w:val="both"/>
        <w:rPr>
          <w:rFonts w:cs="Arial"/>
          <w:b/>
          <w:bCs/>
          <w:sz w:val="20"/>
          <w:szCs w:val="20"/>
        </w:rPr>
      </w:pPr>
      <w:r w:rsidRPr="00581D91">
        <w:rPr>
          <w:rFonts w:cs="Arial"/>
          <w:b/>
          <w:bCs/>
          <w:sz w:val="20"/>
          <w:szCs w:val="20"/>
        </w:rPr>
        <w:t>Servicio Mayor:</w:t>
      </w:r>
    </w:p>
    <w:p w14:paraId="71AAD924"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Incluye: cambio de aceite y filtro de aceite, revisión de niveles, cambio de bujías, consumibles y mano de obra.</w:t>
      </w:r>
    </w:p>
    <w:p w14:paraId="425923CD"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Rotación de llantas.</w:t>
      </w:r>
    </w:p>
    <w:p w14:paraId="70BF54B3"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Alineación y balanceo de llantas.</w:t>
      </w:r>
    </w:p>
    <w:p w14:paraId="77214013"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Verificación vehicular. *</w:t>
      </w:r>
    </w:p>
    <w:p w14:paraId="51A40C37"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Recoger y entregar la unidad a domicilio, por verificación vehicular.</w:t>
      </w:r>
    </w:p>
    <w:p w14:paraId="1D7588CD" w14:textId="77777777" w:rsidR="00581D91" w:rsidRPr="00581D91" w:rsidRDefault="00581D91" w:rsidP="00581D91">
      <w:pPr>
        <w:pStyle w:val="Prrafodelista"/>
        <w:ind w:left="720"/>
        <w:jc w:val="both"/>
        <w:rPr>
          <w:rFonts w:cs="Arial"/>
          <w:sz w:val="20"/>
          <w:szCs w:val="20"/>
        </w:rPr>
      </w:pPr>
    </w:p>
    <w:p w14:paraId="410DECC0" w14:textId="77777777" w:rsidR="00581D91" w:rsidRPr="00581D91" w:rsidRDefault="00581D91" w:rsidP="00581D91">
      <w:pPr>
        <w:autoSpaceDE w:val="0"/>
        <w:autoSpaceDN w:val="0"/>
        <w:adjustRightInd w:val="0"/>
        <w:jc w:val="both"/>
        <w:rPr>
          <w:rFonts w:eastAsia="Calibri" w:cs="Arial"/>
          <w:b/>
          <w:color w:val="2A2A2A"/>
          <w:sz w:val="20"/>
          <w:szCs w:val="20"/>
          <w:lang w:val="es-MX" w:eastAsia="ja-JP"/>
        </w:rPr>
      </w:pPr>
      <w:r w:rsidRPr="00581D91">
        <w:rPr>
          <w:rFonts w:eastAsia="Calibri" w:cs="Arial"/>
          <w:color w:val="2A2A2A"/>
          <w:sz w:val="20"/>
          <w:szCs w:val="20"/>
          <w:lang w:val="es-MX" w:eastAsia="ja-JP"/>
        </w:rPr>
        <w:t xml:space="preserve">* </w:t>
      </w:r>
      <w:r w:rsidRPr="00581D91">
        <w:rPr>
          <w:rFonts w:eastAsia="Calibri" w:cs="Arial"/>
          <w:b/>
          <w:color w:val="2A2A2A"/>
          <w:sz w:val="20"/>
          <w:szCs w:val="20"/>
          <w:lang w:val="es-MX" w:eastAsia="ja-JP"/>
        </w:rPr>
        <w:t xml:space="preserve">El costo </w:t>
      </w:r>
      <w:r w:rsidRPr="00581D91">
        <w:rPr>
          <w:rFonts w:eastAsia="Calibri" w:cs="Arial"/>
          <w:b/>
          <w:color w:val="141414"/>
          <w:sz w:val="20"/>
          <w:szCs w:val="20"/>
          <w:lang w:val="es-MX" w:eastAsia="ja-JP"/>
        </w:rPr>
        <w:t xml:space="preserve">por </w:t>
      </w:r>
      <w:r w:rsidRPr="00581D91">
        <w:rPr>
          <w:rFonts w:eastAsia="Calibri" w:cs="Arial"/>
          <w:b/>
          <w:color w:val="2A2A2A"/>
          <w:sz w:val="20"/>
          <w:szCs w:val="20"/>
          <w:lang w:val="es-MX" w:eastAsia="ja-JP"/>
        </w:rPr>
        <w:t xml:space="preserve">el servicio </w:t>
      </w:r>
      <w:r w:rsidRPr="00581D91">
        <w:rPr>
          <w:rFonts w:eastAsia="Calibri" w:cs="Arial"/>
          <w:b/>
          <w:color w:val="141414"/>
          <w:sz w:val="20"/>
          <w:szCs w:val="20"/>
          <w:lang w:val="es-MX" w:eastAsia="ja-JP"/>
        </w:rPr>
        <w:t xml:space="preserve">de verificación </w:t>
      </w:r>
      <w:r w:rsidRPr="00581D91">
        <w:rPr>
          <w:rFonts w:eastAsia="Calibri" w:cs="Arial"/>
          <w:b/>
          <w:color w:val="2A2A2A"/>
          <w:sz w:val="20"/>
          <w:szCs w:val="20"/>
          <w:lang w:val="es-MX" w:eastAsia="ja-JP"/>
        </w:rPr>
        <w:t xml:space="preserve">vehicular, </w:t>
      </w:r>
      <w:r w:rsidRPr="00581D91">
        <w:rPr>
          <w:rFonts w:eastAsia="Calibri" w:cs="Arial"/>
          <w:b/>
          <w:color w:val="141414"/>
          <w:sz w:val="20"/>
          <w:szCs w:val="20"/>
          <w:lang w:val="es-MX" w:eastAsia="ja-JP"/>
        </w:rPr>
        <w:t xml:space="preserve">no podrá </w:t>
      </w:r>
      <w:r w:rsidRPr="00581D91">
        <w:rPr>
          <w:rFonts w:eastAsia="Calibri" w:cs="Arial"/>
          <w:b/>
          <w:color w:val="2A2A2A"/>
          <w:sz w:val="20"/>
          <w:szCs w:val="20"/>
          <w:lang w:val="es-MX" w:eastAsia="ja-JP"/>
        </w:rPr>
        <w:t xml:space="preserve">ser superior </w:t>
      </w:r>
      <w:r w:rsidRPr="00581D91">
        <w:rPr>
          <w:rFonts w:eastAsia="Calibri" w:cs="Arial"/>
          <w:b/>
          <w:color w:val="141414"/>
          <w:sz w:val="20"/>
          <w:szCs w:val="20"/>
          <w:lang w:val="es-MX" w:eastAsia="ja-JP"/>
        </w:rPr>
        <w:t xml:space="preserve">al </w:t>
      </w:r>
      <w:r w:rsidRPr="00581D91">
        <w:rPr>
          <w:rFonts w:eastAsia="Calibri" w:cs="Arial"/>
          <w:b/>
          <w:color w:val="2A2A2A"/>
          <w:sz w:val="20"/>
          <w:szCs w:val="20"/>
          <w:lang w:val="es-MX" w:eastAsia="ja-JP"/>
        </w:rPr>
        <w:t>importe oficial estab</w:t>
      </w:r>
      <w:r w:rsidRPr="00581D91">
        <w:rPr>
          <w:rFonts w:eastAsia="Calibri" w:cs="Arial"/>
          <w:b/>
          <w:color w:val="000000"/>
          <w:sz w:val="20"/>
          <w:szCs w:val="20"/>
          <w:lang w:val="es-MX" w:eastAsia="ja-JP"/>
        </w:rPr>
        <w:t>l</w:t>
      </w:r>
      <w:r w:rsidRPr="00581D91">
        <w:rPr>
          <w:rFonts w:eastAsia="Calibri" w:cs="Arial"/>
          <w:b/>
          <w:color w:val="2A2A2A"/>
          <w:sz w:val="20"/>
          <w:szCs w:val="20"/>
          <w:lang w:val="es-MX" w:eastAsia="ja-JP"/>
        </w:rPr>
        <w:t xml:space="preserve">ecido </w:t>
      </w:r>
      <w:r w:rsidRPr="00581D91">
        <w:rPr>
          <w:rFonts w:eastAsia="Calibri" w:cs="Arial"/>
          <w:b/>
          <w:color w:val="141414"/>
          <w:sz w:val="20"/>
          <w:szCs w:val="20"/>
          <w:lang w:val="es-MX" w:eastAsia="ja-JP"/>
        </w:rPr>
        <w:t xml:space="preserve">por </w:t>
      </w:r>
      <w:r w:rsidRPr="00581D91">
        <w:rPr>
          <w:rFonts w:eastAsia="Calibri" w:cs="Arial"/>
          <w:b/>
          <w:color w:val="2A2A2A"/>
          <w:sz w:val="20"/>
          <w:szCs w:val="20"/>
          <w:lang w:val="es-MX" w:eastAsia="ja-JP"/>
        </w:rPr>
        <w:t xml:space="preserve">el Gobierno </w:t>
      </w:r>
      <w:r w:rsidRPr="00581D91">
        <w:rPr>
          <w:rFonts w:eastAsia="Calibri" w:cs="Arial"/>
          <w:b/>
          <w:color w:val="141414"/>
          <w:sz w:val="20"/>
          <w:szCs w:val="20"/>
          <w:lang w:val="es-MX" w:eastAsia="ja-JP"/>
        </w:rPr>
        <w:t xml:space="preserve">de </w:t>
      </w:r>
      <w:r w:rsidRPr="00581D91">
        <w:rPr>
          <w:rFonts w:eastAsia="Calibri" w:cs="Arial"/>
          <w:b/>
          <w:color w:val="000000"/>
          <w:sz w:val="20"/>
          <w:szCs w:val="20"/>
          <w:lang w:val="es-MX" w:eastAsia="ja-JP"/>
        </w:rPr>
        <w:t>l</w:t>
      </w:r>
      <w:r w:rsidRPr="00581D91">
        <w:rPr>
          <w:rFonts w:eastAsia="Calibri" w:cs="Arial"/>
          <w:b/>
          <w:color w:val="2A2A2A"/>
          <w:sz w:val="20"/>
          <w:szCs w:val="20"/>
          <w:lang w:val="es-MX" w:eastAsia="ja-JP"/>
        </w:rPr>
        <w:t xml:space="preserve">a </w:t>
      </w:r>
      <w:r w:rsidRPr="00581D91">
        <w:rPr>
          <w:rFonts w:eastAsia="Calibri" w:cs="Arial"/>
          <w:b/>
          <w:color w:val="141414"/>
          <w:sz w:val="20"/>
          <w:szCs w:val="20"/>
          <w:lang w:val="es-MX" w:eastAsia="ja-JP"/>
        </w:rPr>
        <w:t>Ciudad de México</w:t>
      </w:r>
      <w:r w:rsidRPr="00581D91">
        <w:rPr>
          <w:rFonts w:eastAsia="Calibri" w:cs="Arial"/>
          <w:b/>
          <w:color w:val="424242"/>
          <w:sz w:val="20"/>
          <w:szCs w:val="20"/>
          <w:lang w:val="es-MX" w:eastAsia="ja-JP"/>
        </w:rPr>
        <w:t xml:space="preserve">, </w:t>
      </w:r>
      <w:r w:rsidRPr="00581D91">
        <w:rPr>
          <w:rFonts w:eastAsia="Calibri" w:cs="Arial"/>
          <w:b/>
          <w:color w:val="141414"/>
          <w:sz w:val="20"/>
          <w:szCs w:val="20"/>
          <w:lang w:val="es-MX" w:eastAsia="ja-JP"/>
        </w:rPr>
        <w:t xml:space="preserve">para todo tipo de </w:t>
      </w:r>
      <w:r w:rsidRPr="00581D91">
        <w:rPr>
          <w:rFonts w:eastAsia="Calibri" w:cs="Arial"/>
          <w:b/>
          <w:color w:val="2A2A2A"/>
          <w:sz w:val="20"/>
          <w:szCs w:val="20"/>
          <w:lang w:val="es-MX" w:eastAsia="ja-JP"/>
        </w:rPr>
        <w:t>Constancia de</w:t>
      </w:r>
      <w:r w:rsidRPr="00581D91">
        <w:rPr>
          <w:rFonts w:eastAsia="Calibri" w:cs="Arial"/>
          <w:b/>
          <w:i/>
          <w:color w:val="2A2A2A"/>
          <w:sz w:val="20"/>
          <w:szCs w:val="20"/>
          <w:lang w:val="es-MX" w:eastAsia="ja-JP"/>
        </w:rPr>
        <w:t xml:space="preserve"> </w:t>
      </w:r>
      <w:r w:rsidRPr="00581D91">
        <w:rPr>
          <w:rFonts w:eastAsia="Calibri" w:cs="Arial"/>
          <w:b/>
          <w:color w:val="141414"/>
          <w:sz w:val="20"/>
          <w:szCs w:val="20"/>
          <w:lang w:val="es-MX" w:eastAsia="ja-JP"/>
        </w:rPr>
        <w:t xml:space="preserve">Verificación </w:t>
      </w:r>
      <w:r w:rsidRPr="00581D91">
        <w:rPr>
          <w:rFonts w:eastAsia="Calibri" w:cs="Arial"/>
          <w:b/>
          <w:color w:val="2A2A2A"/>
          <w:sz w:val="20"/>
          <w:szCs w:val="20"/>
          <w:lang w:val="es-MX" w:eastAsia="ja-JP"/>
        </w:rPr>
        <w:t xml:space="preserve">(Holograma "O", "1". </w:t>
      </w:r>
      <w:r w:rsidRPr="00581D91">
        <w:rPr>
          <w:rFonts w:eastAsia="Calibri" w:cs="Arial"/>
          <w:b/>
          <w:color w:val="424242"/>
          <w:sz w:val="20"/>
          <w:szCs w:val="20"/>
          <w:lang w:val="es-MX" w:eastAsia="ja-JP"/>
        </w:rPr>
        <w:t>"</w:t>
      </w:r>
      <w:r w:rsidRPr="00581D91">
        <w:rPr>
          <w:rFonts w:eastAsia="Calibri" w:cs="Arial"/>
          <w:b/>
          <w:color w:val="141414"/>
          <w:sz w:val="20"/>
          <w:szCs w:val="20"/>
          <w:lang w:val="es-MX" w:eastAsia="ja-JP"/>
        </w:rPr>
        <w:t>2</w:t>
      </w:r>
      <w:r w:rsidRPr="00581D91">
        <w:rPr>
          <w:rFonts w:eastAsia="Calibri" w:cs="Arial"/>
          <w:b/>
          <w:color w:val="424242"/>
          <w:sz w:val="20"/>
          <w:szCs w:val="20"/>
          <w:lang w:val="es-MX" w:eastAsia="ja-JP"/>
        </w:rPr>
        <w:t xml:space="preserve">", </w:t>
      </w:r>
      <w:r w:rsidRPr="00581D91">
        <w:rPr>
          <w:rFonts w:eastAsia="Calibri" w:cs="Arial"/>
          <w:b/>
          <w:color w:val="141414"/>
          <w:sz w:val="20"/>
          <w:szCs w:val="20"/>
          <w:lang w:val="es-MX" w:eastAsia="ja-JP"/>
        </w:rPr>
        <w:t xml:space="preserve">Rechazo </w:t>
      </w:r>
      <w:r w:rsidRPr="00581D91">
        <w:rPr>
          <w:rFonts w:eastAsia="Calibri" w:cs="Arial"/>
          <w:b/>
          <w:color w:val="2A2A2A"/>
          <w:sz w:val="20"/>
          <w:szCs w:val="20"/>
          <w:lang w:val="es-MX" w:eastAsia="ja-JP"/>
        </w:rPr>
        <w:t xml:space="preserve">y </w:t>
      </w:r>
      <w:r w:rsidRPr="00581D91">
        <w:rPr>
          <w:rFonts w:eastAsia="Calibri" w:cs="Arial"/>
          <w:b/>
          <w:color w:val="141414"/>
          <w:sz w:val="20"/>
          <w:szCs w:val="20"/>
          <w:lang w:val="es-MX" w:eastAsia="ja-JP"/>
        </w:rPr>
        <w:t xml:space="preserve">Evaluación </w:t>
      </w:r>
      <w:r w:rsidRPr="00581D91">
        <w:rPr>
          <w:rFonts w:eastAsia="Calibri" w:cs="Arial"/>
          <w:b/>
          <w:color w:val="2A2A2A"/>
          <w:sz w:val="20"/>
          <w:szCs w:val="20"/>
          <w:lang w:val="es-MX" w:eastAsia="ja-JP"/>
        </w:rPr>
        <w:t>Técnica).</w:t>
      </w:r>
    </w:p>
    <w:p w14:paraId="4E405824" w14:textId="77777777" w:rsidR="00581D91" w:rsidRPr="00581D91" w:rsidRDefault="00581D91" w:rsidP="00581D91">
      <w:pPr>
        <w:jc w:val="both"/>
        <w:rPr>
          <w:rFonts w:cs="Arial"/>
          <w:sz w:val="20"/>
          <w:szCs w:val="20"/>
        </w:rPr>
      </w:pPr>
    </w:p>
    <w:p w14:paraId="1582477B" w14:textId="77777777" w:rsidR="00581D91" w:rsidRPr="00581D91" w:rsidRDefault="00581D91" w:rsidP="00581D91">
      <w:pPr>
        <w:jc w:val="both"/>
        <w:rPr>
          <w:rFonts w:cs="Arial"/>
          <w:sz w:val="20"/>
          <w:szCs w:val="20"/>
        </w:rPr>
      </w:pPr>
      <w:r w:rsidRPr="00581D91">
        <w:rPr>
          <w:rFonts w:cs="Arial"/>
          <w:sz w:val="20"/>
          <w:szCs w:val="20"/>
        </w:rPr>
        <w:t>En este mantenimiento también se deberá contemplar:</w:t>
      </w:r>
    </w:p>
    <w:p w14:paraId="41FCEA76" w14:textId="77777777" w:rsidR="00581D91" w:rsidRPr="00581D91" w:rsidRDefault="00581D91" w:rsidP="00581D91">
      <w:pPr>
        <w:jc w:val="both"/>
        <w:rPr>
          <w:rFonts w:cs="Arial"/>
          <w:sz w:val="20"/>
          <w:szCs w:val="20"/>
        </w:rPr>
      </w:pPr>
    </w:p>
    <w:p w14:paraId="1EBB9439" w14:textId="77777777" w:rsidR="00581D91" w:rsidRPr="00581D91" w:rsidRDefault="00581D91" w:rsidP="00581D91">
      <w:pPr>
        <w:pStyle w:val="Prrafodelista"/>
        <w:numPr>
          <w:ilvl w:val="0"/>
          <w:numId w:val="46"/>
        </w:numPr>
        <w:rPr>
          <w:rFonts w:cs="Arial"/>
          <w:sz w:val="20"/>
          <w:szCs w:val="20"/>
        </w:rPr>
      </w:pPr>
      <w:r w:rsidRPr="00581D91">
        <w:rPr>
          <w:rFonts w:cs="Arial"/>
          <w:sz w:val="20"/>
          <w:szCs w:val="20"/>
        </w:rPr>
        <w:t>Revisión general de los blindajes transparente y opaco.</w:t>
      </w:r>
    </w:p>
    <w:p w14:paraId="1D322301" w14:textId="77777777" w:rsidR="00581D91" w:rsidRPr="00581D91" w:rsidRDefault="00581D91" w:rsidP="00581D91">
      <w:pPr>
        <w:pStyle w:val="Prrafodelista"/>
        <w:numPr>
          <w:ilvl w:val="0"/>
          <w:numId w:val="46"/>
        </w:numPr>
        <w:rPr>
          <w:rFonts w:cs="Arial"/>
          <w:sz w:val="20"/>
          <w:szCs w:val="20"/>
        </w:rPr>
      </w:pPr>
      <w:r w:rsidRPr="00581D91">
        <w:rPr>
          <w:rFonts w:cs="Arial"/>
          <w:sz w:val="20"/>
          <w:szCs w:val="20"/>
        </w:rPr>
        <w:t xml:space="preserve">Revisión general del sistema eléctrico. </w:t>
      </w:r>
    </w:p>
    <w:p w14:paraId="27759E1A" w14:textId="77777777" w:rsidR="00581D91" w:rsidRPr="00581D91" w:rsidRDefault="00581D91" w:rsidP="00581D91">
      <w:pPr>
        <w:pStyle w:val="Prrafodelista"/>
        <w:numPr>
          <w:ilvl w:val="0"/>
          <w:numId w:val="46"/>
        </w:numPr>
        <w:rPr>
          <w:rFonts w:cs="Arial"/>
          <w:sz w:val="20"/>
          <w:szCs w:val="20"/>
        </w:rPr>
      </w:pPr>
      <w:r w:rsidRPr="00581D91">
        <w:rPr>
          <w:rFonts w:cs="Arial"/>
          <w:sz w:val="20"/>
          <w:szCs w:val="20"/>
        </w:rPr>
        <w:t>Revisión general de la suspensión.</w:t>
      </w:r>
    </w:p>
    <w:p w14:paraId="663F22E2" w14:textId="77777777" w:rsidR="00581D91" w:rsidRPr="00581D91" w:rsidRDefault="00581D91" w:rsidP="00581D91">
      <w:pPr>
        <w:pStyle w:val="Prrafodelista"/>
        <w:numPr>
          <w:ilvl w:val="0"/>
          <w:numId w:val="46"/>
        </w:numPr>
        <w:rPr>
          <w:rFonts w:cs="Arial"/>
          <w:sz w:val="20"/>
          <w:szCs w:val="20"/>
        </w:rPr>
      </w:pPr>
      <w:r w:rsidRPr="00581D91">
        <w:rPr>
          <w:rFonts w:cs="Arial"/>
          <w:sz w:val="20"/>
          <w:szCs w:val="20"/>
        </w:rPr>
        <w:t>Revisión general de carrocería.</w:t>
      </w:r>
    </w:p>
    <w:p w14:paraId="1F2A3755" w14:textId="77777777" w:rsidR="00581D91" w:rsidRPr="00581D91" w:rsidRDefault="00581D91" w:rsidP="00581D91">
      <w:pPr>
        <w:pStyle w:val="Prrafodelista"/>
        <w:numPr>
          <w:ilvl w:val="0"/>
          <w:numId w:val="46"/>
        </w:numPr>
        <w:jc w:val="both"/>
        <w:rPr>
          <w:rFonts w:cs="Arial"/>
          <w:sz w:val="20"/>
          <w:szCs w:val="20"/>
        </w:rPr>
      </w:pPr>
      <w:r w:rsidRPr="00581D91">
        <w:rPr>
          <w:rFonts w:cs="Arial"/>
          <w:sz w:val="20"/>
          <w:szCs w:val="20"/>
        </w:rPr>
        <w:t>Niveles, lubricación / engrasado general.</w:t>
      </w:r>
    </w:p>
    <w:p w14:paraId="31997BB1" w14:textId="77777777" w:rsidR="00581D91" w:rsidRPr="00581D91" w:rsidRDefault="00581D91" w:rsidP="00581D91">
      <w:pPr>
        <w:spacing w:after="160" w:line="259" w:lineRule="auto"/>
        <w:contextualSpacing/>
        <w:jc w:val="both"/>
        <w:rPr>
          <w:rStyle w:val="normaltextrun"/>
          <w:rFonts w:cs="Arial"/>
          <w:color w:val="000000" w:themeColor="text1"/>
          <w:sz w:val="20"/>
          <w:szCs w:val="20"/>
        </w:rPr>
      </w:pPr>
    </w:p>
    <w:p w14:paraId="682AF789" w14:textId="77777777" w:rsidR="00581D91" w:rsidRPr="00581D91" w:rsidRDefault="00581D91" w:rsidP="00581D91">
      <w:pPr>
        <w:pStyle w:val="Prrafodelista"/>
        <w:spacing w:after="160" w:line="259" w:lineRule="auto"/>
        <w:ind w:left="360"/>
        <w:contextualSpacing/>
        <w:jc w:val="both"/>
        <w:rPr>
          <w:rFonts w:cs="Arial"/>
          <w:b/>
          <w:sz w:val="20"/>
          <w:szCs w:val="20"/>
          <w:lang w:val="x-none"/>
        </w:rPr>
      </w:pPr>
      <w:r w:rsidRPr="00581D91">
        <w:rPr>
          <w:rFonts w:cs="Arial"/>
          <w:b/>
          <w:sz w:val="20"/>
          <w:szCs w:val="20"/>
          <w:lang w:val="x-none"/>
        </w:rPr>
        <w:t>Mantenimiento correctivo</w:t>
      </w:r>
    </w:p>
    <w:p w14:paraId="5367327D" w14:textId="77777777" w:rsidR="00581D91" w:rsidRPr="00581D91" w:rsidRDefault="00581D91" w:rsidP="00581D91">
      <w:pPr>
        <w:pStyle w:val="Prrafodelista"/>
        <w:spacing w:after="160"/>
        <w:ind w:left="0"/>
        <w:contextualSpacing/>
        <w:jc w:val="both"/>
        <w:rPr>
          <w:rFonts w:cs="Arial"/>
          <w:sz w:val="20"/>
          <w:szCs w:val="20"/>
        </w:rPr>
      </w:pPr>
      <w:r w:rsidRPr="00581D91">
        <w:rPr>
          <w:rFonts w:cs="Arial"/>
          <w:sz w:val="20"/>
          <w:szCs w:val="20"/>
        </w:rPr>
        <w:t>El servicio de mantenimiento correctivo se debe realizar de acuerdo con el surgimiento de fallas que se deriven por el desgaste o ruptura de piezas o autopartes o por recomendación del proveedor especializado motivado por el fin de la vida útil de piezas o autopartes, o por accidentes.</w:t>
      </w:r>
    </w:p>
    <w:p w14:paraId="3908B895" w14:textId="77777777" w:rsidR="00581D91" w:rsidRPr="00581D91" w:rsidRDefault="00581D91" w:rsidP="00581D91">
      <w:pPr>
        <w:spacing w:after="160"/>
        <w:contextualSpacing/>
        <w:jc w:val="both"/>
        <w:rPr>
          <w:rFonts w:cs="Arial"/>
          <w:b/>
          <w:bCs/>
          <w:sz w:val="20"/>
          <w:szCs w:val="20"/>
        </w:rPr>
      </w:pPr>
      <w:r w:rsidRPr="00581D91">
        <w:rPr>
          <w:rFonts w:cs="Arial"/>
          <w:sz w:val="20"/>
          <w:szCs w:val="20"/>
        </w:rPr>
        <w:lastRenderedPageBreak/>
        <w:t xml:space="preserve">En la prestación del servicio de mantenimiento correctivo, la DERMAYS a través de la CGSF será la responsable de autorizar la ejecución de los trabajos. </w:t>
      </w:r>
      <w:r w:rsidRPr="00581D91">
        <w:rPr>
          <w:rFonts w:cs="Arial"/>
          <w:b/>
          <w:bCs/>
          <w:sz w:val="20"/>
          <w:szCs w:val="20"/>
        </w:rPr>
        <w:t xml:space="preserve">  </w:t>
      </w:r>
    </w:p>
    <w:p w14:paraId="1E9DF76F" w14:textId="77777777" w:rsidR="00581D91" w:rsidRPr="00581D91" w:rsidRDefault="00581D91" w:rsidP="00581D91">
      <w:pPr>
        <w:pStyle w:val="Prrafodelista"/>
        <w:spacing w:after="160"/>
        <w:ind w:left="0"/>
        <w:contextualSpacing/>
        <w:jc w:val="both"/>
        <w:rPr>
          <w:rFonts w:cs="Arial"/>
          <w:sz w:val="20"/>
          <w:szCs w:val="20"/>
        </w:rPr>
      </w:pPr>
      <w:r w:rsidRPr="00581D91">
        <w:rPr>
          <w:rFonts w:cs="Arial"/>
          <w:sz w:val="20"/>
          <w:szCs w:val="20"/>
        </w:rPr>
        <w:t>Este mantenimiento deberá incluir los materiales y refacciones necesarias de acuerdo con lo indicado en el manual de instrucciones de uso y/o recomendaciones del fabricante; se suministrará e instalará únicamente refacciones nuevas previa autorización de la DERMAYS a través de la CGSF.</w:t>
      </w:r>
    </w:p>
    <w:p w14:paraId="2D2A25DB" w14:textId="77777777" w:rsidR="00581D91" w:rsidRPr="00581D91" w:rsidRDefault="00581D91" w:rsidP="00581D91">
      <w:pPr>
        <w:pStyle w:val="Prrafodelista"/>
        <w:spacing w:after="160"/>
        <w:ind w:left="0"/>
        <w:contextualSpacing/>
        <w:jc w:val="both"/>
        <w:rPr>
          <w:rFonts w:cs="Arial"/>
          <w:sz w:val="20"/>
          <w:szCs w:val="20"/>
        </w:rPr>
      </w:pPr>
    </w:p>
    <w:p w14:paraId="44FB15CE" w14:textId="77777777" w:rsidR="00581D91" w:rsidRPr="00581D91" w:rsidRDefault="00581D91" w:rsidP="00581D91">
      <w:pPr>
        <w:pStyle w:val="Prrafodelista"/>
        <w:spacing w:after="160"/>
        <w:ind w:left="0"/>
        <w:contextualSpacing/>
        <w:jc w:val="both"/>
        <w:rPr>
          <w:rFonts w:cs="Arial"/>
          <w:b/>
          <w:bCs/>
          <w:sz w:val="20"/>
          <w:szCs w:val="20"/>
        </w:rPr>
      </w:pPr>
      <w:r w:rsidRPr="00581D91">
        <w:rPr>
          <w:rFonts w:cs="Arial"/>
          <w:sz w:val="20"/>
          <w:szCs w:val="20"/>
        </w:rPr>
        <w:t xml:space="preserve">La DERMAYS a través del área de la CGSF solicitará los trabajos de mantenimiento correctivo mediante la autorización por escrito de una cotización y/o una orden de servicio y a su vez notificará por escrito al licitante adjudicado al inicio del contrato y cada vez que existan cambios al interior, los nombres y las firmas de las personas autorizadas para realizar dichas órdenes.    </w:t>
      </w:r>
    </w:p>
    <w:p w14:paraId="6F80521B" w14:textId="77777777" w:rsidR="00581D91" w:rsidRPr="00581D91" w:rsidRDefault="00581D91" w:rsidP="00581D91">
      <w:pPr>
        <w:jc w:val="both"/>
        <w:rPr>
          <w:rFonts w:cs="Arial"/>
          <w:sz w:val="20"/>
          <w:szCs w:val="20"/>
        </w:rPr>
      </w:pPr>
      <w:r w:rsidRPr="00581D91">
        <w:rPr>
          <w:rFonts w:cs="Arial"/>
          <w:sz w:val="20"/>
          <w:szCs w:val="20"/>
        </w:rPr>
        <w:t xml:space="preserve">El licitante adjudicado presentará sin costo para la COFECE y a más tardar al segundo día hábil siguiente de la recepción del vehículo blindado, un diagnóstico previo a la reparación solicitada, así como el presupuesto de éste para su autorización. </w:t>
      </w:r>
    </w:p>
    <w:p w14:paraId="28DAC095" w14:textId="77777777" w:rsidR="00581D91" w:rsidRPr="00581D91" w:rsidRDefault="00581D91" w:rsidP="00581D91">
      <w:pPr>
        <w:jc w:val="both"/>
        <w:rPr>
          <w:rFonts w:cs="Arial"/>
          <w:sz w:val="20"/>
          <w:szCs w:val="20"/>
        </w:rPr>
      </w:pPr>
    </w:p>
    <w:p w14:paraId="6B1AE7D2" w14:textId="77777777" w:rsidR="00581D91" w:rsidRPr="00581D91" w:rsidRDefault="00581D91" w:rsidP="00581D91">
      <w:pPr>
        <w:jc w:val="both"/>
        <w:rPr>
          <w:rFonts w:eastAsia="Soberana Sans" w:cs="Arial"/>
          <w:sz w:val="20"/>
          <w:szCs w:val="20"/>
        </w:rPr>
      </w:pPr>
      <w:r w:rsidRPr="00581D91">
        <w:rPr>
          <w:rFonts w:eastAsia="Segoe UI" w:cs="Arial"/>
          <w:sz w:val="20"/>
          <w:szCs w:val="20"/>
        </w:rPr>
        <w:t xml:space="preserve">Este mantenimiento deberá incluir los materiales y refacciones necesarias de acuerdo con lo indicado por el </w:t>
      </w:r>
      <w:r w:rsidRPr="00581D91">
        <w:rPr>
          <w:rFonts w:cs="Arial"/>
          <w:sz w:val="20"/>
          <w:szCs w:val="20"/>
        </w:rPr>
        <w:t>licitante adjudicado</w:t>
      </w:r>
      <w:r w:rsidRPr="00581D91">
        <w:rPr>
          <w:rFonts w:eastAsia="Segoe UI" w:cs="Arial"/>
          <w:sz w:val="20"/>
          <w:szCs w:val="20"/>
        </w:rPr>
        <w:t>, los cuales deberán solventar la falla o avería que generó el reporte de atención.</w:t>
      </w:r>
    </w:p>
    <w:p w14:paraId="023C5F60" w14:textId="77777777" w:rsidR="00581D91" w:rsidRPr="00581D91" w:rsidRDefault="00581D91" w:rsidP="00581D91">
      <w:pPr>
        <w:jc w:val="both"/>
        <w:rPr>
          <w:rFonts w:cs="Arial"/>
          <w:sz w:val="20"/>
          <w:szCs w:val="20"/>
        </w:rPr>
      </w:pPr>
    </w:p>
    <w:p w14:paraId="6123918E" w14:textId="77777777" w:rsidR="00581D91" w:rsidRPr="00581D91" w:rsidRDefault="00581D91" w:rsidP="00581D91">
      <w:pPr>
        <w:jc w:val="both"/>
        <w:rPr>
          <w:rFonts w:cs="Arial"/>
          <w:sz w:val="20"/>
          <w:szCs w:val="20"/>
        </w:rPr>
      </w:pPr>
      <w:r w:rsidRPr="00581D91">
        <w:rPr>
          <w:rFonts w:cs="Arial"/>
          <w:sz w:val="20"/>
          <w:szCs w:val="20"/>
        </w:rPr>
        <w:t xml:space="preserve">No obstante, lo anterior, la DERMAYS a través de la CGSF verificará que el precio cotizado (refacciones y mano de obra) sea congruente con lo ofrecido en el mercado, procediendo en todo momento en estricto apego a las Políticas Generales en Materia de Adquisiciones, Arrendamientos y Servicios de la Comisión. </w:t>
      </w:r>
    </w:p>
    <w:p w14:paraId="2C93F0D2" w14:textId="77777777" w:rsidR="00581D91" w:rsidRPr="00581D91" w:rsidRDefault="00581D91" w:rsidP="00581D91">
      <w:pPr>
        <w:jc w:val="both"/>
        <w:rPr>
          <w:rFonts w:cs="Arial"/>
          <w:sz w:val="20"/>
          <w:szCs w:val="20"/>
        </w:rPr>
      </w:pPr>
    </w:p>
    <w:p w14:paraId="428A78E9" w14:textId="77777777" w:rsidR="00581D91" w:rsidRPr="00581D91" w:rsidRDefault="00581D91" w:rsidP="00581D91">
      <w:pPr>
        <w:jc w:val="both"/>
        <w:rPr>
          <w:rFonts w:cs="Arial"/>
          <w:b/>
          <w:bCs/>
          <w:sz w:val="20"/>
          <w:szCs w:val="20"/>
        </w:rPr>
      </w:pPr>
      <w:r w:rsidRPr="00581D91">
        <w:rPr>
          <w:rFonts w:cs="Arial"/>
          <w:sz w:val="20"/>
          <w:szCs w:val="20"/>
        </w:rPr>
        <w:t>Cuando sea necesario ampliar el concepto de alguna de las reparaciones solicitadas en las órdenes de servicio, el licitante adjudicado lo notificará de inmediato a la DERMAYS y a la CGSF por medio de vía telefónica y/o correo electrónico a más tardar al segundo hábil siguiente, quien evaluará su procedencia y emitirá una nueva orden de servicio en su caso.</w:t>
      </w:r>
    </w:p>
    <w:p w14:paraId="554D6D91" w14:textId="77777777" w:rsidR="00581D91" w:rsidRPr="00581D91" w:rsidRDefault="00581D91" w:rsidP="00581D91">
      <w:pPr>
        <w:spacing w:line="259" w:lineRule="auto"/>
        <w:jc w:val="both"/>
        <w:rPr>
          <w:rFonts w:cs="Arial"/>
          <w:sz w:val="20"/>
          <w:szCs w:val="20"/>
        </w:rPr>
      </w:pPr>
    </w:p>
    <w:p w14:paraId="1671353C" w14:textId="77777777" w:rsidR="00581D91" w:rsidRPr="00581D91" w:rsidRDefault="00581D91" w:rsidP="00581D91">
      <w:pPr>
        <w:spacing w:line="259" w:lineRule="auto"/>
        <w:jc w:val="both"/>
        <w:rPr>
          <w:rFonts w:eastAsia="Soberana Sans" w:cs="Arial"/>
          <w:sz w:val="20"/>
          <w:szCs w:val="20"/>
        </w:rPr>
      </w:pPr>
      <w:r w:rsidRPr="00581D91">
        <w:rPr>
          <w:rFonts w:eastAsia="Segoe UI" w:cs="Arial"/>
          <w:sz w:val="20"/>
          <w:szCs w:val="20"/>
        </w:rPr>
        <w:t>El mantenimiento correctivo que se realizará a los vehículos blindados no tendrá una cantidad delimitada de visitas durante la vigencia del contrato y estas serán a solicitud del contratante.</w:t>
      </w:r>
    </w:p>
    <w:p w14:paraId="1014054F" w14:textId="77777777" w:rsidR="00581D91" w:rsidRPr="00581D91" w:rsidRDefault="00581D91" w:rsidP="00581D91">
      <w:pPr>
        <w:jc w:val="both"/>
        <w:rPr>
          <w:rFonts w:cs="Arial"/>
          <w:b/>
          <w:sz w:val="20"/>
          <w:szCs w:val="20"/>
          <w:lang w:val="x-none"/>
        </w:rPr>
      </w:pPr>
      <w:r w:rsidRPr="00581D91">
        <w:rPr>
          <w:rFonts w:cs="Arial"/>
          <w:b/>
          <w:sz w:val="20"/>
          <w:szCs w:val="20"/>
        </w:rPr>
        <w:t xml:space="preserve">              </w:t>
      </w:r>
    </w:p>
    <w:p w14:paraId="6B1C5840" w14:textId="77777777" w:rsidR="00581D91" w:rsidRPr="00581D91" w:rsidRDefault="00581D91" w:rsidP="00581D91">
      <w:pPr>
        <w:jc w:val="both"/>
        <w:rPr>
          <w:rFonts w:cs="Arial"/>
          <w:b/>
          <w:bCs/>
          <w:sz w:val="20"/>
          <w:szCs w:val="20"/>
        </w:rPr>
      </w:pPr>
      <w:r w:rsidRPr="00581D91">
        <w:rPr>
          <w:rFonts w:cs="Arial"/>
          <w:b/>
          <w:bCs/>
          <w:sz w:val="20"/>
          <w:szCs w:val="20"/>
        </w:rPr>
        <w:t>Correctivo:</w:t>
      </w:r>
    </w:p>
    <w:p w14:paraId="39728410" w14:textId="77777777" w:rsidR="00581D91" w:rsidRPr="00581D91" w:rsidRDefault="00581D91" w:rsidP="00581D91">
      <w:pPr>
        <w:jc w:val="both"/>
        <w:rPr>
          <w:rFonts w:cs="Arial"/>
          <w:sz w:val="20"/>
          <w:szCs w:val="20"/>
        </w:rPr>
      </w:pPr>
      <w:r w:rsidRPr="00581D91">
        <w:rPr>
          <w:rFonts w:cs="Arial"/>
          <w:sz w:val="20"/>
          <w:szCs w:val="20"/>
        </w:rPr>
        <w:t>Los mantenimientos correctivos enlistados son enunciativos más no limitativos.</w:t>
      </w:r>
    </w:p>
    <w:p w14:paraId="79413A8B" w14:textId="77777777" w:rsidR="00581D91" w:rsidRPr="00581D91" w:rsidRDefault="00581D91" w:rsidP="00581D91">
      <w:pPr>
        <w:jc w:val="both"/>
        <w:rPr>
          <w:rFonts w:cs="Arial"/>
          <w:sz w:val="20"/>
          <w:szCs w:val="20"/>
        </w:rPr>
      </w:pPr>
    </w:p>
    <w:p w14:paraId="566FD371"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frenos delanteros (balatas).</w:t>
      </w:r>
    </w:p>
    <w:p w14:paraId="1B0F7417"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frenos traseros (balatas).</w:t>
      </w:r>
    </w:p>
    <w:p w14:paraId="3AE54842"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amortiguadores delanteros.</w:t>
      </w:r>
    </w:p>
    <w:p w14:paraId="0911E4C5"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amortiguadores traseros.</w:t>
      </w:r>
    </w:p>
    <w:p w14:paraId="0E821669"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acumulador.</w:t>
      </w:r>
    </w:p>
    <w:p w14:paraId="2FA28081"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rin (incluye reparación).</w:t>
      </w:r>
    </w:p>
    <w:p w14:paraId="08289DD9"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llanta.</w:t>
      </w:r>
    </w:p>
    <w:p w14:paraId="193C3E2A"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radiador.</w:t>
      </w:r>
    </w:p>
    <w:p w14:paraId="37298ACE"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parabrisas.</w:t>
      </w:r>
    </w:p>
    <w:p w14:paraId="4FBEC77E"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medallón.</w:t>
      </w:r>
    </w:p>
    <w:p w14:paraId="64F811A0"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cristal lateral.</w:t>
      </w:r>
    </w:p>
    <w:p w14:paraId="1BC913B3" w14:textId="77777777" w:rsidR="00581D91" w:rsidRPr="00581D91" w:rsidRDefault="00581D91" w:rsidP="00581D91">
      <w:pPr>
        <w:jc w:val="both"/>
        <w:rPr>
          <w:rFonts w:cs="Arial"/>
          <w:sz w:val="20"/>
          <w:szCs w:val="20"/>
        </w:rPr>
      </w:pPr>
    </w:p>
    <w:p w14:paraId="0C057513" w14:textId="77777777" w:rsidR="00581D91" w:rsidRPr="00581D91" w:rsidRDefault="00581D91" w:rsidP="00581D91">
      <w:pPr>
        <w:jc w:val="both"/>
        <w:rPr>
          <w:rFonts w:cs="Arial"/>
          <w:sz w:val="20"/>
          <w:szCs w:val="20"/>
        </w:rPr>
      </w:pPr>
    </w:p>
    <w:p w14:paraId="48691279" w14:textId="77777777" w:rsidR="00581D91" w:rsidRPr="00581D91" w:rsidRDefault="00581D91" w:rsidP="00581D91">
      <w:pPr>
        <w:pStyle w:val="Prrafodelista"/>
        <w:spacing w:after="160" w:line="259" w:lineRule="auto"/>
        <w:ind w:left="360"/>
        <w:contextualSpacing/>
        <w:jc w:val="both"/>
        <w:rPr>
          <w:rFonts w:cs="Arial"/>
          <w:b/>
          <w:sz w:val="20"/>
          <w:szCs w:val="20"/>
          <w:lang w:val="x-none"/>
        </w:rPr>
      </w:pPr>
      <w:r w:rsidRPr="00581D91">
        <w:rPr>
          <w:rFonts w:cs="Arial"/>
          <w:b/>
          <w:sz w:val="20"/>
          <w:szCs w:val="20"/>
          <w:lang w:val="x-none"/>
        </w:rPr>
        <w:t>Verificación vehicular</w:t>
      </w:r>
    </w:p>
    <w:p w14:paraId="01F68B1F" w14:textId="77777777" w:rsidR="00581D91" w:rsidRPr="00581D91" w:rsidRDefault="00581D91" w:rsidP="00581D91">
      <w:pPr>
        <w:pStyle w:val="Prrafodelista"/>
        <w:spacing w:after="160" w:line="259" w:lineRule="auto"/>
        <w:ind w:left="0"/>
        <w:contextualSpacing/>
        <w:jc w:val="both"/>
        <w:rPr>
          <w:rFonts w:cs="Arial"/>
          <w:sz w:val="20"/>
          <w:szCs w:val="20"/>
          <w:lang w:val="es-MX"/>
        </w:rPr>
      </w:pPr>
      <w:r w:rsidRPr="00581D91">
        <w:rPr>
          <w:rFonts w:cs="Arial"/>
          <w:sz w:val="20"/>
          <w:szCs w:val="20"/>
        </w:rPr>
        <w:t xml:space="preserve">El licitante adjudicado en coordinación con la DERMAYS a través de la CGSF, llevará a cabo la verificación de emisión de gases de los vehículos blindados oficiales, los cuales deberán efectuarse dentro del periodo que establece la autoridad competente; para lo cual el licitante adjudicado deberá presentarlos en el “verificentro” autorizado y obtener el certificado de baja emisión de contaminantes, </w:t>
      </w:r>
      <w:r w:rsidRPr="00581D91">
        <w:rPr>
          <w:rFonts w:cs="Arial"/>
          <w:sz w:val="20"/>
          <w:szCs w:val="20"/>
        </w:rPr>
        <w:lastRenderedPageBreak/>
        <w:t>con el holograma máximo (doble cero, cero, uno o dos) que alcancen dependiendo del modelo de la unidad. En caso contrario, el licitante adjudicado cubrirá por su cuenta la multa por verificación extemporánea, siempre y cuando la DERMAYS a través de la CGSF, hubiera solicitado con la debida anticipación la verificación correspondiente y haber puesto a disposición el vehículo blindado al licitante adjudicado como plazo límite hasta el tercer día hábil antes de la terminación del periodo correspondiente de verificación.</w:t>
      </w:r>
    </w:p>
    <w:p w14:paraId="6A43CB99" w14:textId="77777777" w:rsidR="00581D91" w:rsidRPr="00581D91" w:rsidRDefault="00581D91" w:rsidP="00581D91">
      <w:pPr>
        <w:jc w:val="both"/>
        <w:rPr>
          <w:rFonts w:cs="Arial"/>
          <w:b/>
          <w:bCs/>
          <w:sz w:val="20"/>
          <w:szCs w:val="20"/>
        </w:rPr>
      </w:pPr>
    </w:p>
    <w:p w14:paraId="45E69449" w14:textId="77777777" w:rsidR="00581D91" w:rsidRPr="00581D91" w:rsidRDefault="00581D91" w:rsidP="00581D91">
      <w:pPr>
        <w:jc w:val="both"/>
        <w:rPr>
          <w:rFonts w:cs="Arial"/>
          <w:b/>
          <w:bCs/>
          <w:sz w:val="20"/>
          <w:szCs w:val="20"/>
        </w:rPr>
      </w:pPr>
      <w:r w:rsidRPr="00581D91">
        <w:rPr>
          <w:rFonts w:cs="Arial"/>
          <w:sz w:val="20"/>
          <w:szCs w:val="20"/>
        </w:rPr>
        <w:t>Calendario de verificación establecido por el Gobierno de la Ciudad de México, para todo tipo de Constancia de Verificación (Holograma "O", "1". "2", Rechazo y Evaluación Técnica)</w:t>
      </w:r>
    </w:p>
    <w:p w14:paraId="39D38DFC" w14:textId="77777777" w:rsidR="00581D91" w:rsidRPr="00581D91" w:rsidRDefault="00581D91" w:rsidP="00581D91">
      <w:pPr>
        <w:jc w:val="both"/>
        <w:rPr>
          <w:rFonts w:cs="Arial"/>
          <w:b/>
          <w:bCs/>
          <w:sz w:val="20"/>
          <w:szCs w:val="20"/>
        </w:rPr>
      </w:pPr>
    </w:p>
    <w:p w14:paraId="03FAD1BF" w14:textId="77777777" w:rsidR="00581D91" w:rsidRPr="00581D91" w:rsidRDefault="00581D91" w:rsidP="00581D91">
      <w:pPr>
        <w:jc w:val="both"/>
        <w:rPr>
          <w:rFonts w:cs="Arial"/>
          <w:b/>
          <w:bCs/>
          <w:sz w:val="20"/>
          <w:szCs w:val="20"/>
        </w:rPr>
      </w:pPr>
      <w:r w:rsidRPr="00581D91">
        <w:rPr>
          <w:rFonts w:cs="Arial"/>
          <w:b/>
          <w:bCs/>
          <w:sz w:val="20"/>
          <w:szCs w:val="20"/>
        </w:rPr>
        <w:t>Primer Semestre.</w:t>
      </w:r>
    </w:p>
    <w:p w14:paraId="484D2DA8" w14:textId="77777777" w:rsidR="00581D91" w:rsidRPr="00581D91" w:rsidRDefault="00581D91" w:rsidP="00581D91">
      <w:pPr>
        <w:jc w:val="center"/>
        <w:rPr>
          <w:rFonts w:cs="Arial"/>
          <w:b/>
          <w:bCs/>
          <w:sz w:val="20"/>
          <w:szCs w:val="20"/>
        </w:rPr>
      </w:pPr>
      <w:r w:rsidRPr="00581D91">
        <w:rPr>
          <w:rFonts w:cs="Arial"/>
          <w:b/>
          <w:bCs/>
          <w:noProof/>
          <w:sz w:val="20"/>
          <w:szCs w:val="20"/>
        </w:rPr>
        <w:drawing>
          <wp:inline distT="0" distB="0" distL="0" distR="0" wp14:anchorId="60ABC78C" wp14:editId="39131F40">
            <wp:extent cx="3828447" cy="2360930"/>
            <wp:effectExtent l="0" t="0" r="635" b="1270"/>
            <wp:docPr id="155047113" name="Imagen 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7113" name="Imagen 1" descr="Tabla&#10;&#10;Descripción generada automáticamente con confianza baja"/>
                    <pic:cNvPicPr/>
                  </pic:nvPicPr>
                  <pic:blipFill>
                    <a:blip r:embed="rId15"/>
                    <a:stretch>
                      <a:fillRect/>
                    </a:stretch>
                  </pic:blipFill>
                  <pic:spPr>
                    <a:xfrm>
                      <a:off x="0" y="0"/>
                      <a:ext cx="3866005" cy="2384091"/>
                    </a:xfrm>
                    <a:prstGeom prst="rect">
                      <a:avLst/>
                    </a:prstGeom>
                  </pic:spPr>
                </pic:pic>
              </a:graphicData>
            </a:graphic>
          </wp:inline>
        </w:drawing>
      </w:r>
    </w:p>
    <w:p w14:paraId="53DD5262" w14:textId="77777777" w:rsidR="00581D91" w:rsidRPr="00581D91" w:rsidRDefault="00581D91" w:rsidP="00581D91">
      <w:pPr>
        <w:jc w:val="both"/>
        <w:rPr>
          <w:rFonts w:cs="Arial"/>
          <w:b/>
          <w:bCs/>
          <w:sz w:val="20"/>
          <w:szCs w:val="20"/>
        </w:rPr>
      </w:pPr>
    </w:p>
    <w:p w14:paraId="6CAE56F6" w14:textId="77777777" w:rsidR="00581D91" w:rsidRPr="00581D91" w:rsidRDefault="00581D91" w:rsidP="00581D91">
      <w:pPr>
        <w:jc w:val="both"/>
        <w:rPr>
          <w:rFonts w:cs="Arial"/>
          <w:b/>
          <w:bCs/>
          <w:sz w:val="20"/>
          <w:szCs w:val="20"/>
        </w:rPr>
      </w:pPr>
      <w:r w:rsidRPr="00581D91">
        <w:rPr>
          <w:rFonts w:cs="Arial"/>
          <w:b/>
          <w:bCs/>
          <w:sz w:val="20"/>
          <w:szCs w:val="20"/>
        </w:rPr>
        <w:t>Segundo Semestre.</w:t>
      </w:r>
    </w:p>
    <w:p w14:paraId="774B01A4" w14:textId="77777777" w:rsidR="00581D91" w:rsidRPr="00581D91" w:rsidRDefault="00581D91" w:rsidP="00581D91">
      <w:pPr>
        <w:jc w:val="both"/>
        <w:rPr>
          <w:rFonts w:cs="Arial"/>
          <w:b/>
          <w:bCs/>
          <w:sz w:val="20"/>
          <w:szCs w:val="20"/>
        </w:rPr>
      </w:pPr>
    </w:p>
    <w:p w14:paraId="138AEE89" w14:textId="77777777" w:rsidR="00581D91" w:rsidRPr="00581D91" w:rsidRDefault="00581D91" w:rsidP="00581D91">
      <w:pPr>
        <w:jc w:val="center"/>
        <w:rPr>
          <w:rFonts w:cs="Arial"/>
          <w:b/>
          <w:bCs/>
          <w:sz w:val="20"/>
          <w:szCs w:val="20"/>
        </w:rPr>
      </w:pPr>
      <w:r w:rsidRPr="00581D91">
        <w:rPr>
          <w:rFonts w:cs="Arial"/>
          <w:b/>
          <w:bCs/>
          <w:noProof/>
          <w:sz w:val="20"/>
          <w:szCs w:val="20"/>
        </w:rPr>
        <w:drawing>
          <wp:inline distT="0" distB="0" distL="0" distR="0" wp14:anchorId="2DA2A87A" wp14:editId="54261C12">
            <wp:extent cx="3868884" cy="2059388"/>
            <wp:effectExtent l="0" t="0" r="0" b="0"/>
            <wp:docPr id="109489726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97268" name="Imagen 1" descr="Tabla&#10;&#10;Descripción generada automáticamente"/>
                    <pic:cNvPicPr/>
                  </pic:nvPicPr>
                  <pic:blipFill>
                    <a:blip r:embed="rId16"/>
                    <a:stretch>
                      <a:fillRect/>
                    </a:stretch>
                  </pic:blipFill>
                  <pic:spPr>
                    <a:xfrm>
                      <a:off x="0" y="0"/>
                      <a:ext cx="3931196" cy="2092557"/>
                    </a:xfrm>
                    <a:prstGeom prst="rect">
                      <a:avLst/>
                    </a:prstGeom>
                  </pic:spPr>
                </pic:pic>
              </a:graphicData>
            </a:graphic>
          </wp:inline>
        </w:drawing>
      </w:r>
    </w:p>
    <w:p w14:paraId="62A9B90E" w14:textId="77777777" w:rsidR="00581D91" w:rsidRPr="00581D91" w:rsidRDefault="00581D91" w:rsidP="00581D91">
      <w:pPr>
        <w:jc w:val="both"/>
        <w:rPr>
          <w:rFonts w:cs="Arial"/>
          <w:b/>
          <w:bCs/>
          <w:sz w:val="20"/>
          <w:szCs w:val="20"/>
        </w:rPr>
      </w:pPr>
    </w:p>
    <w:p w14:paraId="242D3351" w14:textId="77777777" w:rsidR="00581D91" w:rsidRPr="00581D91" w:rsidRDefault="00581D91" w:rsidP="00581D91">
      <w:pPr>
        <w:jc w:val="both"/>
        <w:rPr>
          <w:rFonts w:cs="Arial"/>
          <w:b/>
          <w:bCs/>
          <w:sz w:val="20"/>
          <w:szCs w:val="20"/>
        </w:rPr>
      </w:pPr>
      <w:r w:rsidRPr="00581D91">
        <w:rPr>
          <w:rFonts w:cs="Arial"/>
          <w:b/>
          <w:bCs/>
          <w:sz w:val="20"/>
          <w:szCs w:val="20"/>
        </w:rPr>
        <w:t>Entregables</w:t>
      </w:r>
    </w:p>
    <w:p w14:paraId="75166D1C" w14:textId="77777777" w:rsidR="00581D91" w:rsidRPr="00581D91" w:rsidRDefault="00581D91" w:rsidP="00581D91">
      <w:pPr>
        <w:ind w:left="720"/>
        <w:jc w:val="both"/>
        <w:rPr>
          <w:rFonts w:cs="Arial"/>
          <w:sz w:val="20"/>
          <w:szCs w:val="20"/>
        </w:rPr>
      </w:pPr>
    </w:p>
    <w:p w14:paraId="7864BE55" w14:textId="77777777" w:rsidR="00581D91" w:rsidRPr="00581D91" w:rsidRDefault="00581D91" w:rsidP="00581D91">
      <w:pPr>
        <w:pStyle w:val="Prrafodelista"/>
        <w:numPr>
          <w:ilvl w:val="0"/>
          <w:numId w:val="49"/>
        </w:numPr>
        <w:autoSpaceDE w:val="0"/>
        <w:autoSpaceDN w:val="0"/>
        <w:adjustRightInd w:val="0"/>
        <w:contextualSpacing/>
        <w:jc w:val="both"/>
        <w:rPr>
          <w:rFonts w:cs="Arial"/>
          <w:sz w:val="20"/>
          <w:szCs w:val="20"/>
          <w:lang w:val="es-MX"/>
        </w:rPr>
      </w:pPr>
      <w:r w:rsidRPr="00581D91">
        <w:rPr>
          <w:rFonts w:cs="Arial"/>
          <w:sz w:val="20"/>
          <w:szCs w:val="20"/>
        </w:rPr>
        <w:t>Cronograma de atención para los mantenimientos preventivos, el cual deberá entregar en un máximo de 5 días hábiles después de la firma del contrato.</w:t>
      </w:r>
    </w:p>
    <w:p w14:paraId="4BE6CA20" w14:textId="77777777" w:rsidR="00581D91" w:rsidRPr="00581D91" w:rsidRDefault="00581D91" w:rsidP="00581D91">
      <w:pPr>
        <w:pStyle w:val="Prrafodelista"/>
        <w:autoSpaceDE w:val="0"/>
        <w:autoSpaceDN w:val="0"/>
        <w:adjustRightInd w:val="0"/>
        <w:ind w:left="720"/>
        <w:contextualSpacing/>
        <w:jc w:val="both"/>
        <w:rPr>
          <w:rFonts w:cs="Arial"/>
          <w:sz w:val="20"/>
          <w:szCs w:val="20"/>
          <w:lang w:val="es-MX"/>
        </w:rPr>
      </w:pPr>
    </w:p>
    <w:p w14:paraId="6FE50237" w14:textId="77777777" w:rsidR="00581D91" w:rsidRPr="00581D91" w:rsidRDefault="00581D91" w:rsidP="00581D91">
      <w:pPr>
        <w:pStyle w:val="Prrafodelista"/>
        <w:autoSpaceDE w:val="0"/>
        <w:autoSpaceDN w:val="0"/>
        <w:adjustRightInd w:val="0"/>
        <w:jc w:val="both"/>
        <w:rPr>
          <w:rStyle w:val="normaltextrun"/>
          <w:rFonts w:cs="Arial"/>
          <w:color w:val="000000" w:themeColor="text1"/>
          <w:sz w:val="20"/>
          <w:szCs w:val="20"/>
        </w:rPr>
      </w:pPr>
      <w:r w:rsidRPr="00581D91">
        <w:rPr>
          <w:rStyle w:val="normaltextrun"/>
          <w:rFonts w:cs="Arial"/>
          <w:color w:val="000000" w:themeColor="text1"/>
          <w:sz w:val="20"/>
          <w:szCs w:val="20"/>
        </w:rPr>
        <w:t xml:space="preserve">Los servicios de mantenimiento preventivo deben realizarse cada 10 mil kilómetros o cada 6 meses, lo que ocurra primero, de acuerdo con lo indicado en el manual de instrucciones de uso y/o recomendaciones del fabricante; y con base al periodo de verificación dentro del </w:t>
      </w:r>
      <w:r w:rsidRPr="00581D91">
        <w:rPr>
          <w:rStyle w:val="normaltextrun"/>
          <w:rFonts w:cs="Arial"/>
          <w:color w:val="000000" w:themeColor="text1"/>
          <w:sz w:val="20"/>
          <w:szCs w:val="20"/>
        </w:rPr>
        <w:lastRenderedPageBreak/>
        <w:t>periodo que establece la autoridad competente se define el siguiente cronograma de atención:</w:t>
      </w:r>
    </w:p>
    <w:p w14:paraId="3F92FAF5" w14:textId="77777777" w:rsidR="00581D91" w:rsidRPr="00581D91" w:rsidRDefault="00581D91" w:rsidP="00581D91">
      <w:pPr>
        <w:pStyle w:val="Prrafodelista"/>
        <w:autoSpaceDE w:val="0"/>
        <w:autoSpaceDN w:val="0"/>
        <w:adjustRightInd w:val="0"/>
        <w:jc w:val="both"/>
        <w:rPr>
          <w:rFonts w:cs="Arial"/>
          <w:sz w:val="20"/>
          <w:szCs w:val="20"/>
          <w:lang w:val="es-MX"/>
        </w:rPr>
      </w:pPr>
    </w:p>
    <w:tbl>
      <w:tblPr>
        <w:tblStyle w:val="Tablaconcuadrcula"/>
        <w:tblW w:w="8109" w:type="dxa"/>
        <w:tblInd w:w="720" w:type="dxa"/>
        <w:tblLook w:val="04A0" w:firstRow="1" w:lastRow="0" w:firstColumn="1" w:lastColumn="0" w:noHBand="0" w:noVBand="1"/>
      </w:tblPr>
      <w:tblGrid>
        <w:gridCol w:w="693"/>
        <w:gridCol w:w="1268"/>
        <w:gridCol w:w="3030"/>
        <w:gridCol w:w="3118"/>
      </w:tblGrid>
      <w:tr w:rsidR="00581D91" w:rsidRPr="00581D91" w14:paraId="6359086A" w14:textId="77777777" w:rsidTr="00FF4A54">
        <w:trPr>
          <w:trHeight w:val="300"/>
        </w:trPr>
        <w:tc>
          <w:tcPr>
            <w:tcW w:w="693" w:type="dxa"/>
            <w:vAlign w:val="center"/>
          </w:tcPr>
          <w:p w14:paraId="04B24FF7"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No.</w:t>
            </w:r>
          </w:p>
        </w:tc>
        <w:tc>
          <w:tcPr>
            <w:tcW w:w="1268" w:type="dxa"/>
            <w:vAlign w:val="center"/>
          </w:tcPr>
          <w:p w14:paraId="47B26ABB"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Vehículo</w:t>
            </w:r>
          </w:p>
        </w:tc>
        <w:tc>
          <w:tcPr>
            <w:tcW w:w="3030" w:type="dxa"/>
            <w:vAlign w:val="center"/>
          </w:tcPr>
          <w:p w14:paraId="22B56406"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 xml:space="preserve">Atención de servicio de mantenimiento preventivo y periodo de verificación. </w:t>
            </w:r>
          </w:p>
          <w:p w14:paraId="23CAF6B9"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1er. Semestre.</w:t>
            </w:r>
          </w:p>
        </w:tc>
        <w:tc>
          <w:tcPr>
            <w:tcW w:w="3118" w:type="dxa"/>
            <w:vAlign w:val="center"/>
          </w:tcPr>
          <w:p w14:paraId="3C67E80E"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 xml:space="preserve">Atención de servicio de mantenimiento preventivo </w:t>
            </w:r>
          </w:p>
          <w:p w14:paraId="793E3A8C"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2do. Semestre.</w:t>
            </w:r>
          </w:p>
        </w:tc>
      </w:tr>
      <w:tr w:rsidR="00581D91" w:rsidRPr="00581D91" w14:paraId="2B244FEF" w14:textId="77777777" w:rsidTr="00FF4A54">
        <w:trPr>
          <w:trHeight w:val="300"/>
        </w:trPr>
        <w:tc>
          <w:tcPr>
            <w:tcW w:w="693" w:type="dxa"/>
            <w:vAlign w:val="center"/>
          </w:tcPr>
          <w:p w14:paraId="69A4B893"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1.</w:t>
            </w:r>
          </w:p>
        </w:tc>
        <w:tc>
          <w:tcPr>
            <w:tcW w:w="1268" w:type="dxa"/>
            <w:vAlign w:val="center"/>
          </w:tcPr>
          <w:p w14:paraId="6F49D915"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Suburban</w:t>
            </w:r>
          </w:p>
        </w:tc>
        <w:tc>
          <w:tcPr>
            <w:tcW w:w="3030" w:type="dxa"/>
            <w:vAlign w:val="center"/>
          </w:tcPr>
          <w:p w14:paraId="7F19FA3A"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Abril – Mayo</w:t>
            </w:r>
          </w:p>
        </w:tc>
        <w:tc>
          <w:tcPr>
            <w:tcW w:w="3118" w:type="dxa"/>
            <w:vAlign w:val="center"/>
          </w:tcPr>
          <w:p w14:paraId="22A1902A"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Octubre - Noviembre</w:t>
            </w:r>
          </w:p>
        </w:tc>
      </w:tr>
      <w:tr w:rsidR="00581D91" w:rsidRPr="00581D91" w14:paraId="3DF717A1" w14:textId="77777777" w:rsidTr="00FF4A54">
        <w:trPr>
          <w:trHeight w:val="300"/>
        </w:trPr>
        <w:tc>
          <w:tcPr>
            <w:tcW w:w="693" w:type="dxa"/>
            <w:vAlign w:val="center"/>
          </w:tcPr>
          <w:p w14:paraId="2B1B51E7"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2.</w:t>
            </w:r>
          </w:p>
        </w:tc>
        <w:tc>
          <w:tcPr>
            <w:tcW w:w="1268" w:type="dxa"/>
            <w:vAlign w:val="center"/>
          </w:tcPr>
          <w:p w14:paraId="5221C8BC"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Suburban</w:t>
            </w:r>
          </w:p>
        </w:tc>
        <w:tc>
          <w:tcPr>
            <w:tcW w:w="3030" w:type="dxa"/>
            <w:vAlign w:val="center"/>
          </w:tcPr>
          <w:p w14:paraId="751EA883"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Abril - Mayo</w:t>
            </w:r>
          </w:p>
        </w:tc>
        <w:tc>
          <w:tcPr>
            <w:tcW w:w="3118" w:type="dxa"/>
            <w:vAlign w:val="center"/>
          </w:tcPr>
          <w:p w14:paraId="3433B016"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Octubre - Noviembre</w:t>
            </w:r>
          </w:p>
        </w:tc>
      </w:tr>
      <w:tr w:rsidR="00581D91" w:rsidRPr="00581D91" w14:paraId="647FDCF3" w14:textId="77777777" w:rsidTr="00FF4A54">
        <w:trPr>
          <w:trHeight w:val="300"/>
        </w:trPr>
        <w:tc>
          <w:tcPr>
            <w:tcW w:w="693" w:type="dxa"/>
            <w:vAlign w:val="center"/>
          </w:tcPr>
          <w:p w14:paraId="4B525AF2"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3.</w:t>
            </w:r>
          </w:p>
        </w:tc>
        <w:tc>
          <w:tcPr>
            <w:tcW w:w="1268" w:type="dxa"/>
            <w:vAlign w:val="center"/>
          </w:tcPr>
          <w:p w14:paraId="3177DF7D"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Equinox</w:t>
            </w:r>
          </w:p>
        </w:tc>
        <w:tc>
          <w:tcPr>
            <w:tcW w:w="3030" w:type="dxa"/>
            <w:vAlign w:val="center"/>
          </w:tcPr>
          <w:p w14:paraId="5EC595A0"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Abril – Mayo</w:t>
            </w:r>
          </w:p>
        </w:tc>
        <w:tc>
          <w:tcPr>
            <w:tcW w:w="3118" w:type="dxa"/>
            <w:vAlign w:val="center"/>
          </w:tcPr>
          <w:p w14:paraId="5D0A0572"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Octubre - Noviembre</w:t>
            </w:r>
          </w:p>
        </w:tc>
      </w:tr>
      <w:tr w:rsidR="00581D91" w:rsidRPr="00581D91" w14:paraId="36FCC659" w14:textId="77777777" w:rsidTr="00FF4A54">
        <w:trPr>
          <w:trHeight w:val="300"/>
        </w:trPr>
        <w:tc>
          <w:tcPr>
            <w:tcW w:w="693" w:type="dxa"/>
            <w:vAlign w:val="center"/>
          </w:tcPr>
          <w:p w14:paraId="184C3DC2"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4.</w:t>
            </w:r>
          </w:p>
        </w:tc>
        <w:tc>
          <w:tcPr>
            <w:tcW w:w="1268" w:type="dxa"/>
            <w:vAlign w:val="center"/>
          </w:tcPr>
          <w:p w14:paraId="3FE9E909"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Jetta</w:t>
            </w:r>
          </w:p>
        </w:tc>
        <w:tc>
          <w:tcPr>
            <w:tcW w:w="3030" w:type="dxa"/>
            <w:vAlign w:val="center"/>
          </w:tcPr>
          <w:p w14:paraId="0B9DC288"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Marzo – Abril</w:t>
            </w:r>
          </w:p>
        </w:tc>
        <w:tc>
          <w:tcPr>
            <w:tcW w:w="3118" w:type="dxa"/>
            <w:vAlign w:val="center"/>
          </w:tcPr>
          <w:p w14:paraId="3E3CA117"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Septiembre – Octubre</w:t>
            </w:r>
          </w:p>
        </w:tc>
      </w:tr>
      <w:tr w:rsidR="00581D91" w:rsidRPr="00581D91" w14:paraId="1BF101DA" w14:textId="77777777" w:rsidTr="00FF4A54">
        <w:trPr>
          <w:trHeight w:val="300"/>
        </w:trPr>
        <w:tc>
          <w:tcPr>
            <w:tcW w:w="693" w:type="dxa"/>
            <w:vAlign w:val="center"/>
          </w:tcPr>
          <w:p w14:paraId="1A5219C1"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5.</w:t>
            </w:r>
          </w:p>
        </w:tc>
        <w:tc>
          <w:tcPr>
            <w:tcW w:w="1268" w:type="dxa"/>
            <w:vAlign w:val="center"/>
          </w:tcPr>
          <w:p w14:paraId="5AB2B749"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Tiguan</w:t>
            </w:r>
          </w:p>
        </w:tc>
        <w:tc>
          <w:tcPr>
            <w:tcW w:w="3030" w:type="dxa"/>
            <w:vAlign w:val="center"/>
          </w:tcPr>
          <w:p w14:paraId="152E51E0"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Marzo – Abril</w:t>
            </w:r>
          </w:p>
        </w:tc>
        <w:tc>
          <w:tcPr>
            <w:tcW w:w="3118" w:type="dxa"/>
            <w:vAlign w:val="center"/>
          </w:tcPr>
          <w:p w14:paraId="2D07B67F"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Septiembre - Octubre</w:t>
            </w:r>
          </w:p>
        </w:tc>
      </w:tr>
    </w:tbl>
    <w:p w14:paraId="07E0C843" w14:textId="77777777" w:rsidR="00581D91" w:rsidRPr="00581D91" w:rsidRDefault="00581D91" w:rsidP="00581D91">
      <w:pPr>
        <w:ind w:left="720"/>
        <w:jc w:val="both"/>
        <w:rPr>
          <w:rFonts w:cs="Arial"/>
          <w:sz w:val="20"/>
          <w:szCs w:val="20"/>
        </w:rPr>
      </w:pPr>
    </w:p>
    <w:p w14:paraId="556F716E" w14:textId="77777777" w:rsidR="00581D91" w:rsidRPr="00581D91" w:rsidRDefault="00581D91" w:rsidP="00581D91">
      <w:pPr>
        <w:numPr>
          <w:ilvl w:val="0"/>
          <w:numId w:val="48"/>
        </w:numPr>
        <w:jc w:val="both"/>
        <w:rPr>
          <w:rFonts w:cs="Arial"/>
          <w:sz w:val="20"/>
          <w:szCs w:val="20"/>
        </w:rPr>
      </w:pPr>
      <w:r w:rsidRPr="00581D91">
        <w:rPr>
          <w:rFonts w:cs="Arial"/>
          <w:sz w:val="20"/>
          <w:szCs w:val="20"/>
        </w:rPr>
        <w:t>Diagnóstico de servicio de mantenimiento correspondiente y su cotización.</w:t>
      </w:r>
    </w:p>
    <w:p w14:paraId="2F5F608E" w14:textId="77777777" w:rsidR="00581D91" w:rsidRPr="00581D91" w:rsidRDefault="00581D91" w:rsidP="00581D91">
      <w:pPr>
        <w:numPr>
          <w:ilvl w:val="0"/>
          <w:numId w:val="48"/>
        </w:numPr>
        <w:jc w:val="both"/>
        <w:rPr>
          <w:rFonts w:cs="Arial"/>
          <w:sz w:val="20"/>
          <w:szCs w:val="20"/>
        </w:rPr>
      </w:pPr>
      <w:r w:rsidRPr="00581D91">
        <w:rPr>
          <w:rFonts w:cs="Arial"/>
          <w:sz w:val="20"/>
          <w:szCs w:val="20"/>
        </w:rPr>
        <w:t>Certificado de aprobación de verificación (aplica para los 5 vehículos).</w:t>
      </w:r>
    </w:p>
    <w:p w14:paraId="7907E805" w14:textId="77777777" w:rsidR="00581D91" w:rsidRPr="00581D91" w:rsidRDefault="00581D91" w:rsidP="00581D91">
      <w:pPr>
        <w:numPr>
          <w:ilvl w:val="0"/>
          <w:numId w:val="48"/>
        </w:numPr>
        <w:jc w:val="both"/>
        <w:rPr>
          <w:rFonts w:cs="Arial"/>
          <w:sz w:val="20"/>
          <w:szCs w:val="20"/>
        </w:rPr>
      </w:pPr>
      <w:r w:rsidRPr="00581D91">
        <w:rPr>
          <w:rFonts w:cs="Arial"/>
          <w:sz w:val="20"/>
          <w:szCs w:val="20"/>
        </w:rPr>
        <w:t>Carta de información técnica (características físicas y técnicas, recomendaciones, modos de uso, etc.) a solicitud de la COFECE.</w:t>
      </w:r>
    </w:p>
    <w:p w14:paraId="3F5D101D" w14:textId="77777777" w:rsidR="00581D91" w:rsidRPr="00581D91" w:rsidRDefault="00581D91" w:rsidP="00581D91">
      <w:pPr>
        <w:jc w:val="both"/>
        <w:rPr>
          <w:rFonts w:cs="Arial"/>
          <w:sz w:val="20"/>
          <w:szCs w:val="20"/>
        </w:rPr>
      </w:pPr>
    </w:p>
    <w:p w14:paraId="5F3E15DC" w14:textId="77777777" w:rsidR="00581D91" w:rsidRPr="00581D91" w:rsidRDefault="00581D91" w:rsidP="00581D91">
      <w:pPr>
        <w:shd w:val="clear" w:color="auto" w:fill="FFFFFF"/>
        <w:contextualSpacing/>
        <w:jc w:val="both"/>
        <w:rPr>
          <w:rFonts w:cs="Arial"/>
          <w:b/>
          <w:spacing w:val="1"/>
          <w:sz w:val="20"/>
          <w:szCs w:val="20"/>
          <w:lang w:val="es-ES_tradnl" w:eastAsia="es-ES_tradnl"/>
        </w:rPr>
      </w:pPr>
      <w:r w:rsidRPr="00581D91">
        <w:rPr>
          <w:rFonts w:cs="Arial"/>
          <w:b/>
          <w:spacing w:val="1"/>
          <w:sz w:val="20"/>
          <w:szCs w:val="20"/>
          <w:lang w:val="es-ES_tradnl" w:eastAsia="es-ES_tradnl"/>
        </w:rPr>
        <w:t>Vigencia del servicio</w:t>
      </w:r>
    </w:p>
    <w:p w14:paraId="13CEC994" w14:textId="6E6E65BC" w:rsidR="00581D91" w:rsidRPr="00581D91" w:rsidRDefault="00581D91" w:rsidP="00581D91">
      <w:pPr>
        <w:jc w:val="both"/>
        <w:rPr>
          <w:rFonts w:cs="Arial"/>
          <w:spacing w:val="1"/>
          <w:sz w:val="20"/>
          <w:szCs w:val="20"/>
          <w:lang w:val="es-ES_tradnl" w:eastAsia="es-ES_tradnl"/>
        </w:rPr>
      </w:pPr>
      <w:r w:rsidRPr="00581D91">
        <w:rPr>
          <w:rFonts w:cs="Arial"/>
          <w:sz w:val="20"/>
          <w:szCs w:val="20"/>
        </w:rPr>
        <w:t xml:space="preserve">La vigencia será </w:t>
      </w:r>
      <w:r w:rsidRPr="00581D91">
        <w:rPr>
          <w:rFonts w:cs="Arial"/>
          <w:spacing w:val="1"/>
          <w:sz w:val="20"/>
          <w:szCs w:val="20"/>
        </w:rPr>
        <w:t>a partir de la fecha de la firma del contrato y hasta</w:t>
      </w:r>
      <w:r w:rsidRPr="00581D91">
        <w:rPr>
          <w:rFonts w:cs="Arial"/>
          <w:b/>
          <w:bCs/>
          <w:spacing w:val="1"/>
          <w:sz w:val="20"/>
          <w:szCs w:val="20"/>
        </w:rPr>
        <w:t xml:space="preserve"> </w:t>
      </w:r>
      <w:r w:rsidRPr="00581D91">
        <w:rPr>
          <w:rFonts w:cs="Arial"/>
          <w:spacing w:val="1"/>
          <w:sz w:val="20"/>
          <w:szCs w:val="20"/>
        </w:rPr>
        <w:t>el 31 de diciembre de 2024.</w:t>
      </w:r>
    </w:p>
    <w:p w14:paraId="54CB9478" w14:textId="77777777" w:rsidR="00581D91" w:rsidRPr="00581D91" w:rsidRDefault="00581D91" w:rsidP="00581D91">
      <w:pPr>
        <w:jc w:val="both"/>
        <w:rPr>
          <w:rFonts w:cs="Arial"/>
          <w:sz w:val="20"/>
          <w:szCs w:val="20"/>
        </w:rPr>
      </w:pPr>
    </w:p>
    <w:p w14:paraId="210B9756" w14:textId="77777777" w:rsidR="00581D91" w:rsidRPr="00581D91" w:rsidRDefault="00581D91" w:rsidP="00581D91">
      <w:pPr>
        <w:jc w:val="both"/>
        <w:rPr>
          <w:rFonts w:cs="Arial"/>
          <w:sz w:val="20"/>
          <w:szCs w:val="20"/>
        </w:rPr>
      </w:pPr>
      <w:r w:rsidRPr="00581D91">
        <w:rPr>
          <w:rFonts w:cs="Arial"/>
          <w:b/>
          <w:spacing w:val="1"/>
          <w:sz w:val="20"/>
          <w:szCs w:val="20"/>
          <w:lang w:val="es-ES_tradnl" w:eastAsia="es-ES_tradnl"/>
        </w:rPr>
        <w:t>Forma de pago</w:t>
      </w:r>
    </w:p>
    <w:p w14:paraId="6D546316" w14:textId="77777777" w:rsidR="00581D91" w:rsidRPr="00581D91" w:rsidRDefault="00581D91" w:rsidP="00581D91">
      <w:pPr>
        <w:pStyle w:val="Sinespaciado"/>
        <w:jc w:val="both"/>
        <w:rPr>
          <w:rFonts w:ascii="Arial" w:eastAsia="Times New Roman" w:hAnsi="Arial" w:cs="Arial"/>
          <w:sz w:val="20"/>
          <w:szCs w:val="20"/>
          <w:lang w:eastAsia="es-ES"/>
        </w:rPr>
      </w:pPr>
      <w:r w:rsidRPr="00581D91">
        <w:rPr>
          <w:rFonts w:ascii="Arial" w:eastAsia="Times New Roman" w:hAnsi="Arial" w:cs="Arial"/>
          <w:sz w:val="20"/>
          <w:szCs w:val="20"/>
          <w:lang w:eastAsia="es-ES"/>
        </w:rPr>
        <w:t>En ambos servicios de mantenimiento (preventivo y correctivo) la COFECE realizará el pago contra los servicios devengados a entera satisfacción de la CGSF y la DERMAYS.</w:t>
      </w:r>
    </w:p>
    <w:p w14:paraId="596A2D17" w14:textId="77777777" w:rsidR="00581D91" w:rsidRPr="00581D91" w:rsidRDefault="00581D91" w:rsidP="00581D91">
      <w:pPr>
        <w:pStyle w:val="Sinespaciado"/>
        <w:jc w:val="both"/>
        <w:rPr>
          <w:rFonts w:ascii="Arial" w:eastAsia="Times New Roman" w:hAnsi="Arial" w:cs="Arial"/>
          <w:sz w:val="20"/>
          <w:szCs w:val="20"/>
          <w:lang w:eastAsia="es-ES"/>
        </w:rPr>
      </w:pPr>
    </w:p>
    <w:p w14:paraId="5950ACFC" w14:textId="77777777" w:rsidR="00581D91" w:rsidRPr="00581D91" w:rsidRDefault="00581D91" w:rsidP="00581D91">
      <w:pPr>
        <w:pStyle w:val="Sinespaciado"/>
        <w:jc w:val="both"/>
        <w:rPr>
          <w:rFonts w:ascii="Arial" w:eastAsia="Times New Roman" w:hAnsi="Arial" w:cs="Arial"/>
          <w:sz w:val="20"/>
          <w:szCs w:val="20"/>
          <w:lang w:eastAsia="es-ES"/>
        </w:rPr>
      </w:pPr>
      <w:r w:rsidRPr="00581D91">
        <w:rPr>
          <w:rFonts w:ascii="Arial" w:eastAsia="Times New Roman" w:hAnsi="Arial" w:cs="Arial"/>
          <w:sz w:val="20"/>
          <w:szCs w:val="20"/>
          <w:lang w:eastAsia="es-ES"/>
        </w:rPr>
        <w:t>De conformidad con el artículo 87 de las Políticas Generales en Materia de Adquisiciones, Arrendamientos y Servicios (PGMAAS), la COFECE deberá cubrir las exhibiciones estipuladas en un plazo máximo de 20 días naturales contados a partir de la entrega del Comprobante Fiscal, previa presentación y validación de los servicios por parte del Área Requirente.</w:t>
      </w:r>
    </w:p>
    <w:p w14:paraId="07093364" w14:textId="77777777" w:rsidR="00581D91" w:rsidRPr="00581D91" w:rsidRDefault="00581D91" w:rsidP="00581D91">
      <w:pPr>
        <w:pStyle w:val="Sinespaciado"/>
        <w:jc w:val="both"/>
        <w:rPr>
          <w:rFonts w:ascii="Arial" w:eastAsia="Times New Roman" w:hAnsi="Arial" w:cs="Arial"/>
          <w:sz w:val="20"/>
          <w:szCs w:val="20"/>
          <w:lang w:eastAsia="es-ES"/>
        </w:rPr>
      </w:pPr>
    </w:p>
    <w:p w14:paraId="07052FC4" w14:textId="77777777" w:rsidR="00581D91" w:rsidRPr="00581D91" w:rsidRDefault="00581D91" w:rsidP="00581D91">
      <w:pPr>
        <w:pStyle w:val="Sinespaciado"/>
        <w:jc w:val="both"/>
        <w:rPr>
          <w:rFonts w:ascii="Arial" w:eastAsia="Times New Roman" w:hAnsi="Arial" w:cs="Arial"/>
          <w:sz w:val="20"/>
          <w:szCs w:val="20"/>
          <w:lang w:eastAsia="es-ES"/>
        </w:rPr>
      </w:pPr>
      <w:r w:rsidRPr="00581D91">
        <w:rPr>
          <w:rFonts w:ascii="Arial" w:eastAsia="Times New Roman" w:hAnsi="Arial" w:cs="Arial"/>
          <w:sz w:val="20"/>
          <w:szCs w:val="20"/>
          <w:lang w:eastAsia="es-ES"/>
        </w:rPr>
        <w:t>Para efecto de contabilizar el plazo a que se hace referencia, se tendrá como recibida la factura o el documento que reúna los requisitos fiscales correspondientes, a partir de que el proveedor los entregue al Área Requirente junto con el bien o al momento de concluir la prestación total o parcial del servicio conforme a los términos del contrato celebrado y la Comisión los reciba a satisfacción.</w:t>
      </w:r>
    </w:p>
    <w:p w14:paraId="6D061AA9" w14:textId="77777777" w:rsidR="00581D91" w:rsidRPr="00581D91" w:rsidRDefault="00581D91" w:rsidP="00581D91">
      <w:pPr>
        <w:pStyle w:val="Sinespaciado"/>
        <w:jc w:val="both"/>
        <w:rPr>
          <w:rFonts w:ascii="Arial" w:eastAsia="Times New Roman" w:hAnsi="Arial" w:cs="Arial"/>
          <w:sz w:val="20"/>
          <w:szCs w:val="20"/>
          <w:lang w:eastAsia="es-ES"/>
        </w:rPr>
      </w:pPr>
    </w:p>
    <w:p w14:paraId="1E39C8E5" w14:textId="77777777" w:rsidR="00581D91" w:rsidRPr="00581D91" w:rsidRDefault="00581D91" w:rsidP="00581D91">
      <w:pPr>
        <w:pStyle w:val="Sinespaciado"/>
        <w:jc w:val="both"/>
        <w:rPr>
          <w:rFonts w:ascii="Arial" w:eastAsia="Times New Roman" w:hAnsi="Arial" w:cs="Arial"/>
          <w:sz w:val="20"/>
          <w:szCs w:val="20"/>
          <w:lang w:eastAsia="es-ES"/>
        </w:rPr>
      </w:pPr>
      <w:r w:rsidRPr="00581D91">
        <w:rPr>
          <w:rFonts w:ascii="Arial" w:eastAsia="Times New Roman" w:hAnsi="Arial" w:cs="Arial"/>
          <w:sz w:val="20"/>
          <w:szCs w:val="20"/>
          <w:lang w:eastAsia="es-ES"/>
        </w:rPr>
        <w:t>Los pagos correspondientes al mes de diciembre se pagarán de acuerdo con las disposiciones que emita la DGA para el cierre presupuestal del 2024.</w:t>
      </w:r>
    </w:p>
    <w:p w14:paraId="29DCCAA4" w14:textId="77777777" w:rsidR="00581D91" w:rsidRPr="00581D91" w:rsidRDefault="00581D91" w:rsidP="00581D91">
      <w:pPr>
        <w:jc w:val="both"/>
        <w:rPr>
          <w:rFonts w:cs="Arial"/>
          <w:sz w:val="20"/>
          <w:szCs w:val="20"/>
        </w:rPr>
      </w:pPr>
    </w:p>
    <w:p w14:paraId="1656BA11"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Penas convencionales</w:t>
      </w:r>
    </w:p>
    <w:p w14:paraId="182CD267" w14:textId="77777777" w:rsidR="00581D91" w:rsidRPr="00581D91" w:rsidRDefault="00581D91" w:rsidP="00581D91">
      <w:pPr>
        <w:jc w:val="both"/>
        <w:rPr>
          <w:rFonts w:cs="Arial"/>
          <w:spacing w:val="1"/>
          <w:sz w:val="20"/>
          <w:szCs w:val="20"/>
          <w:lang w:val="es-ES_tradnl" w:eastAsia="es-ES_tradnl"/>
        </w:rPr>
      </w:pPr>
      <w:r w:rsidRPr="00581D91">
        <w:rPr>
          <w:rFonts w:cs="Arial"/>
          <w:spacing w:val="1"/>
          <w:sz w:val="20"/>
          <w:szCs w:val="20"/>
          <w:lang w:val="es-ES_tradnl" w:eastAsia="es-ES_tradnl"/>
        </w:rPr>
        <w:t>En aquellos casos en que el licitante adjudicado haga caso omiso o no atienda una solicitud de servicio (objeto de esta adjudicación), la Comisión Federal de Competencia Económica sancionará con penas convencionales, las cuales serán calculadas al 2% diario del importe incumplido, es decir que, si no se entrega el vehículo blindado en los tiempos y condiciones establecidos, la pena convencional se calculará contra el costo total del servicio de ese vehículo.</w:t>
      </w:r>
    </w:p>
    <w:p w14:paraId="0A90840D" w14:textId="77777777" w:rsidR="00581D91" w:rsidRPr="00581D91" w:rsidRDefault="00581D91" w:rsidP="00581D91">
      <w:pPr>
        <w:jc w:val="both"/>
        <w:rPr>
          <w:rFonts w:cs="Arial"/>
          <w:sz w:val="20"/>
          <w:szCs w:val="20"/>
        </w:rPr>
      </w:pPr>
    </w:p>
    <w:p w14:paraId="652696E6"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 xml:space="preserve">Criterios de evaluación </w:t>
      </w:r>
    </w:p>
    <w:p w14:paraId="1477EDE4" w14:textId="77777777" w:rsidR="00581D91" w:rsidRPr="00581D91" w:rsidRDefault="00581D91" w:rsidP="00581D91">
      <w:pPr>
        <w:jc w:val="both"/>
        <w:rPr>
          <w:rFonts w:cs="Arial"/>
          <w:sz w:val="20"/>
          <w:szCs w:val="20"/>
        </w:rPr>
      </w:pPr>
      <w:r w:rsidRPr="00581D91">
        <w:rPr>
          <w:rFonts w:cs="Arial"/>
          <w:sz w:val="20"/>
          <w:szCs w:val="20"/>
        </w:rPr>
        <w:t>De conformidad con el artículo 48, fracción I, de las PGMAAS el método de evaluación a utilizar es la modalidad binaria.</w:t>
      </w:r>
    </w:p>
    <w:p w14:paraId="57EE12BA" w14:textId="77777777" w:rsidR="00581D91" w:rsidRDefault="00581D91" w:rsidP="00581D91">
      <w:pPr>
        <w:jc w:val="both"/>
        <w:rPr>
          <w:rFonts w:cs="Arial"/>
          <w:sz w:val="20"/>
          <w:szCs w:val="20"/>
        </w:rPr>
      </w:pPr>
    </w:p>
    <w:p w14:paraId="515CB247" w14:textId="77777777" w:rsidR="00C300C2" w:rsidRDefault="00C300C2" w:rsidP="00581D91">
      <w:pPr>
        <w:jc w:val="both"/>
        <w:rPr>
          <w:rFonts w:cs="Arial"/>
          <w:sz w:val="20"/>
          <w:szCs w:val="20"/>
        </w:rPr>
      </w:pPr>
    </w:p>
    <w:p w14:paraId="12051A24" w14:textId="77777777" w:rsidR="00C300C2" w:rsidRDefault="00C300C2" w:rsidP="00581D91">
      <w:pPr>
        <w:jc w:val="both"/>
        <w:rPr>
          <w:rFonts w:cs="Arial"/>
          <w:sz w:val="20"/>
          <w:szCs w:val="20"/>
        </w:rPr>
      </w:pPr>
    </w:p>
    <w:p w14:paraId="433644E1" w14:textId="77777777" w:rsidR="00C52967" w:rsidRPr="00581D91" w:rsidRDefault="00C52967" w:rsidP="00581D91">
      <w:pPr>
        <w:jc w:val="both"/>
        <w:rPr>
          <w:rFonts w:cs="Arial"/>
          <w:sz w:val="20"/>
          <w:szCs w:val="20"/>
        </w:rPr>
      </w:pPr>
    </w:p>
    <w:p w14:paraId="63514DAC"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lastRenderedPageBreak/>
        <w:t>Garantía de Cumplimiento</w:t>
      </w:r>
    </w:p>
    <w:p w14:paraId="411DB319" w14:textId="77777777" w:rsidR="00581D91" w:rsidRPr="00581D91" w:rsidRDefault="00581D91" w:rsidP="00581D91">
      <w:pPr>
        <w:shd w:val="clear" w:color="auto" w:fill="FFFFFF" w:themeFill="background1"/>
        <w:contextualSpacing/>
        <w:jc w:val="both"/>
        <w:rPr>
          <w:rFonts w:cs="Arial"/>
          <w:sz w:val="20"/>
          <w:szCs w:val="20"/>
        </w:rPr>
      </w:pPr>
      <w:bookmarkStart w:id="12" w:name="_Hlk156995394"/>
      <w:r w:rsidRPr="00581D91">
        <w:rPr>
          <w:rFonts w:cs="Arial"/>
          <w:sz w:val="20"/>
          <w:szCs w:val="20"/>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  </w:t>
      </w:r>
    </w:p>
    <w:p w14:paraId="2B6CAA56" w14:textId="77777777" w:rsidR="00581D91" w:rsidRPr="00581D91" w:rsidRDefault="00581D91" w:rsidP="00581D91">
      <w:pPr>
        <w:shd w:val="clear" w:color="auto" w:fill="FFFFFF" w:themeFill="background1"/>
        <w:contextualSpacing/>
        <w:jc w:val="both"/>
        <w:rPr>
          <w:rFonts w:cs="Arial"/>
          <w:sz w:val="20"/>
          <w:szCs w:val="20"/>
        </w:rPr>
      </w:pPr>
      <w:r w:rsidRPr="00581D91">
        <w:rPr>
          <w:rFonts w:cs="Arial"/>
          <w:sz w:val="20"/>
          <w:szCs w:val="20"/>
        </w:rPr>
        <w:t xml:space="preserve">Asimismo, de conformidad con el artículo 70 de las Políticas, Bases y Lineamientos en Materia de Adquisiciones, Arrendamientos y Servicios de la Comisión Federal de Competencia Económica, la garantía de cumplimiento tendrá carácter de indivisible. </w:t>
      </w:r>
    </w:p>
    <w:p w14:paraId="02CF806F" w14:textId="77777777" w:rsidR="00581D91" w:rsidRPr="00581D91" w:rsidRDefault="00581D91" w:rsidP="00581D91">
      <w:pPr>
        <w:shd w:val="clear" w:color="auto" w:fill="FFFFFF" w:themeFill="background1"/>
        <w:contextualSpacing/>
        <w:jc w:val="both"/>
        <w:rPr>
          <w:rFonts w:cs="Arial"/>
          <w:sz w:val="20"/>
          <w:szCs w:val="20"/>
        </w:rPr>
      </w:pPr>
    </w:p>
    <w:p w14:paraId="6D7ED7F8" w14:textId="77777777" w:rsidR="00581D91" w:rsidRPr="00581D91" w:rsidRDefault="00581D91" w:rsidP="00581D91">
      <w:pPr>
        <w:shd w:val="clear" w:color="auto" w:fill="FFFFFF" w:themeFill="background1"/>
        <w:contextualSpacing/>
        <w:jc w:val="both"/>
        <w:rPr>
          <w:rFonts w:cs="Arial"/>
          <w:sz w:val="20"/>
          <w:szCs w:val="20"/>
        </w:rPr>
      </w:pPr>
      <w:r w:rsidRPr="00581D91">
        <w:rPr>
          <w:rFonts w:cs="Arial"/>
          <w:sz w:val="20"/>
          <w:szCs w:val="20"/>
        </w:rPr>
        <w:t>La Dirección General de Administración (DGA), previa verificación por escrito con el Área Requirente dará al licitante adjudicado su autorización por escrito para que proceda a recuperar y en su caso liberar la póliza de la fianza o garantía correspondiente, de conformidad con lo señalado en el texto de la misma; siempre y cuando este acredite haber cumplido con la condición pactada en dicho contrato y a entera satisfacción de la DGA.</w:t>
      </w:r>
    </w:p>
    <w:bookmarkEnd w:id="12"/>
    <w:p w14:paraId="36304766" w14:textId="77777777" w:rsidR="00581D91" w:rsidRPr="00581D91" w:rsidRDefault="00581D91" w:rsidP="00581D91">
      <w:pPr>
        <w:jc w:val="both"/>
        <w:rPr>
          <w:rFonts w:cs="Arial"/>
          <w:b/>
          <w:bCs/>
          <w:sz w:val="20"/>
          <w:szCs w:val="20"/>
        </w:rPr>
      </w:pPr>
    </w:p>
    <w:p w14:paraId="752FD9A9"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Póliza de responsabilidad civil</w:t>
      </w:r>
    </w:p>
    <w:p w14:paraId="47BE1EC8" w14:textId="77777777" w:rsidR="00581D91" w:rsidRPr="00581D91" w:rsidRDefault="00581D91" w:rsidP="00581D91">
      <w:pPr>
        <w:jc w:val="both"/>
        <w:rPr>
          <w:rFonts w:cs="Arial"/>
          <w:spacing w:val="1"/>
          <w:sz w:val="20"/>
          <w:szCs w:val="20"/>
          <w:lang w:val="es-ES_tradnl" w:eastAsia="es-ES_tradnl"/>
        </w:rPr>
      </w:pPr>
      <w:r w:rsidRPr="00581D91">
        <w:rPr>
          <w:rFonts w:cs="Arial"/>
          <w:spacing w:val="1"/>
          <w:sz w:val="20"/>
          <w:szCs w:val="20"/>
          <w:lang w:val="es-ES_tradnl" w:eastAsia="es-ES_tradnl"/>
        </w:rPr>
        <w:t>El licitante adjudicado se hará responsable del vehículo blindado desde el momento en que le sea entregado para su servicio y hasta su entrega a la COFECE mediante la validación de la CGSF, por lo que deberá responder a descomposturas, robo total o parcial, herramientas, accesorios y equipo de sonido, herramientas y todo aquello que resulte contrario al inventario que se levante a su recepción.</w:t>
      </w:r>
    </w:p>
    <w:p w14:paraId="63AFB832" w14:textId="77777777" w:rsidR="00581D91" w:rsidRPr="00581D91" w:rsidRDefault="00581D91" w:rsidP="00581D91">
      <w:pPr>
        <w:jc w:val="both"/>
        <w:rPr>
          <w:rFonts w:cs="Arial"/>
          <w:spacing w:val="1"/>
          <w:sz w:val="20"/>
          <w:szCs w:val="20"/>
          <w:lang w:val="es-ES_tradnl" w:eastAsia="es-ES_tradnl"/>
        </w:rPr>
      </w:pPr>
    </w:p>
    <w:p w14:paraId="673A3253" w14:textId="77777777" w:rsidR="00581D91" w:rsidRPr="00581D91" w:rsidRDefault="00581D91" w:rsidP="00581D91">
      <w:pPr>
        <w:jc w:val="both"/>
        <w:rPr>
          <w:rFonts w:cs="Arial"/>
          <w:spacing w:val="1"/>
          <w:sz w:val="20"/>
          <w:szCs w:val="20"/>
          <w:lang w:val="es-ES_tradnl" w:eastAsia="es-ES_tradnl"/>
        </w:rPr>
      </w:pPr>
      <w:r w:rsidRPr="00581D91">
        <w:rPr>
          <w:rFonts w:cs="Arial"/>
          <w:spacing w:val="1"/>
          <w:sz w:val="20"/>
          <w:szCs w:val="20"/>
          <w:lang w:val="es-ES_tradnl" w:eastAsia="es-ES_tradnl"/>
        </w:rPr>
        <w:t xml:space="preserve">En caso de que ocurra algún siniestro deberá avisar a la </w:t>
      </w:r>
      <w:r w:rsidRPr="00581D91">
        <w:rPr>
          <w:rFonts w:cs="Arial"/>
          <w:sz w:val="20"/>
          <w:szCs w:val="20"/>
        </w:rPr>
        <w:t>DERMAYS</w:t>
      </w:r>
      <w:r w:rsidRPr="00581D91">
        <w:rPr>
          <w:rFonts w:cs="Arial"/>
          <w:spacing w:val="1"/>
          <w:sz w:val="20"/>
          <w:szCs w:val="20"/>
          <w:lang w:val="es-ES_tradnl" w:eastAsia="es-ES_tradnl"/>
        </w:rPr>
        <w:t xml:space="preserve"> y a la CGSF para que, junto con la compañía aseguradora de los autos de la COFECE, determine el procedimiento a seguir.</w:t>
      </w:r>
    </w:p>
    <w:p w14:paraId="3EA98407" w14:textId="77777777" w:rsidR="00581D91" w:rsidRPr="00581D91" w:rsidRDefault="00581D91" w:rsidP="00581D91">
      <w:pPr>
        <w:jc w:val="both"/>
        <w:rPr>
          <w:rFonts w:cs="Arial"/>
          <w:spacing w:val="1"/>
          <w:sz w:val="20"/>
          <w:szCs w:val="20"/>
          <w:lang w:val="es-ES_tradnl" w:eastAsia="es-ES_tradnl"/>
        </w:rPr>
      </w:pPr>
    </w:p>
    <w:p w14:paraId="083ACD46" w14:textId="77777777" w:rsidR="00581D91" w:rsidRPr="00581D91" w:rsidRDefault="00581D91" w:rsidP="00581D91">
      <w:pPr>
        <w:jc w:val="both"/>
        <w:rPr>
          <w:rFonts w:cs="Arial"/>
          <w:spacing w:val="1"/>
          <w:sz w:val="20"/>
          <w:szCs w:val="20"/>
          <w:lang w:val="es-ES_tradnl" w:eastAsia="es-ES_tradnl"/>
        </w:rPr>
      </w:pPr>
      <w:r w:rsidRPr="00581D91">
        <w:rPr>
          <w:rFonts w:cs="Arial"/>
          <w:spacing w:val="1"/>
          <w:sz w:val="20"/>
          <w:szCs w:val="20"/>
          <w:lang w:val="es-ES_tradnl" w:eastAsia="es-ES_tradnl"/>
        </w:rPr>
        <w:t>El licitante adjudicado deberá contar con una póliza de responsabilidad civil, por los daños o perjuicios que sus empleados pudieran causar a los vehículos entregados para su reparación, a los servidores públicos de la COFECE y a terceros que se vieran afectados. Esta póliza no será menor a $200,000.00 (doscientos mil pesos 00/100 M.N) y será sin costo alguno para la COFECE. Si los daños o perjuicios exceden este importe, el licitante adjudicado se hará cargo de ellos. La póliza de responsabilidad civil la deberá entregar dentro de los 10 días hábiles posteriores a la firma del contrato y mantenerse vigente durante la vigencia de este.</w:t>
      </w:r>
    </w:p>
    <w:p w14:paraId="52E1A9E8" w14:textId="77777777" w:rsidR="00581D91" w:rsidRPr="00581D91" w:rsidRDefault="00581D91" w:rsidP="00581D91">
      <w:pPr>
        <w:jc w:val="both"/>
        <w:rPr>
          <w:rFonts w:cs="Arial"/>
          <w:spacing w:val="1"/>
          <w:sz w:val="20"/>
          <w:szCs w:val="20"/>
          <w:lang w:val="es-ES_tradnl" w:eastAsia="es-ES_tradnl"/>
        </w:rPr>
      </w:pPr>
    </w:p>
    <w:p w14:paraId="363FFAF4"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Monto del Servicio</w:t>
      </w:r>
    </w:p>
    <w:p w14:paraId="4F8B3C08" w14:textId="77777777" w:rsidR="00581D91" w:rsidRPr="00581D91" w:rsidRDefault="00581D91" w:rsidP="00581D91">
      <w:pPr>
        <w:autoSpaceDE w:val="0"/>
        <w:autoSpaceDN w:val="0"/>
        <w:adjustRightInd w:val="0"/>
        <w:jc w:val="both"/>
        <w:rPr>
          <w:rFonts w:cs="Arial"/>
          <w:sz w:val="20"/>
          <w:szCs w:val="20"/>
          <w:lang w:val="es-MX"/>
        </w:rPr>
      </w:pPr>
      <w:r w:rsidRPr="00581D91">
        <w:rPr>
          <w:rFonts w:cs="Arial"/>
          <w:sz w:val="20"/>
          <w:szCs w:val="20"/>
          <w:lang w:val="es-MX"/>
        </w:rPr>
        <w:t xml:space="preserve">Contrato abierto de conformidad con el artículo 80 de las </w:t>
      </w:r>
      <w:r w:rsidRPr="00581D91">
        <w:rPr>
          <w:rFonts w:cs="Arial"/>
          <w:sz w:val="20"/>
          <w:szCs w:val="20"/>
        </w:rPr>
        <w:t>PGMAAS</w:t>
      </w:r>
      <w:r w:rsidRPr="00581D91">
        <w:rPr>
          <w:rFonts w:cs="Arial"/>
          <w:sz w:val="20"/>
          <w:szCs w:val="20"/>
          <w:lang w:val="es-MX"/>
        </w:rPr>
        <w:t>, por un importe mínimo de $144,000.00 (ciento cuarenta y cuatro mil pesos 00/100 M.N.) y un importe máximo de $360,000.00 (trescientos sesenta mil pesos 00/100 M.N.) IVA incluido.</w:t>
      </w:r>
    </w:p>
    <w:p w14:paraId="73919C5C" w14:textId="77777777" w:rsidR="00C52967" w:rsidRDefault="00C52967" w:rsidP="00581D91">
      <w:pPr>
        <w:jc w:val="both"/>
        <w:rPr>
          <w:rFonts w:cs="Arial"/>
          <w:b/>
          <w:spacing w:val="1"/>
          <w:sz w:val="20"/>
          <w:szCs w:val="20"/>
          <w:lang w:val="es-ES_tradnl" w:eastAsia="es-ES_tradnl"/>
        </w:rPr>
      </w:pPr>
    </w:p>
    <w:p w14:paraId="2B8ACD22" w14:textId="13FD32C6"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Normas oficiales</w:t>
      </w:r>
    </w:p>
    <w:p w14:paraId="06EC5D1C" w14:textId="77777777" w:rsidR="00581D91" w:rsidRPr="00581D91" w:rsidRDefault="00581D91" w:rsidP="00581D91">
      <w:pPr>
        <w:jc w:val="both"/>
        <w:rPr>
          <w:rFonts w:cs="Arial"/>
          <w:spacing w:val="1"/>
          <w:sz w:val="20"/>
          <w:szCs w:val="20"/>
          <w:lang w:val="es-ES_tradnl" w:eastAsia="es-ES_tradnl"/>
        </w:rPr>
      </w:pPr>
      <w:r w:rsidRPr="00581D91">
        <w:rPr>
          <w:rFonts w:cs="Arial"/>
          <w:spacing w:val="1"/>
          <w:sz w:val="20"/>
          <w:szCs w:val="20"/>
          <w:lang w:val="es-ES_tradnl" w:eastAsia="es-ES_tradnl"/>
        </w:rPr>
        <w:t>NOM-142-SCFI-2000 – NIVELES DE PROTECCIÓN DE MATERIALES PARA BLINDAJES RESISTENTES A IMPACTOS BALÍSTICOS-ESPECIFICACIONES DE SEGURIDAD Y MÉTODOS DE PRUEBA.</w:t>
      </w:r>
    </w:p>
    <w:p w14:paraId="34BCA0C9" w14:textId="77777777" w:rsidR="00581D91" w:rsidRDefault="00581D91" w:rsidP="00581D91">
      <w:pPr>
        <w:jc w:val="both"/>
        <w:rPr>
          <w:rFonts w:cs="Arial"/>
          <w:spacing w:val="1"/>
          <w:sz w:val="20"/>
          <w:szCs w:val="20"/>
          <w:lang w:val="es-ES_tradnl" w:eastAsia="es-ES_tradnl"/>
        </w:rPr>
      </w:pPr>
    </w:p>
    <w:p w14:paraId="0DB9DDF2" w14:textId="77777777" w:rsidR="00C52967" w:rsidRDefault="00C52967" w:rsidP="00581D91">
      <w:pPr>
        <w:jc w:val="both"/>
        <w:rPr>
          <w:rFonts w:cs="Arial"/>
          <w:spacing w:val="1"/>
          <w:sz w:val="20"/>
          <w:szCs w:val="20"/>
          <w:lang w:val="es-ES_tradnl" w:eastAsia="es-ES_tradnl"/>
        </w:rPr>
      </w:pPr>
    </w:p>
    <w:p w14:paraId="24A996DA" w14:textId="77777777" w:rsidR="00C52967" w:rsidRDefault="00C52967" w:rsidP="00581D91">
      <w:pPr>
        <w:jc w:val="both"/>
        <w:rPr>
          <w:rFonts w:cs="Arial"/>
          <w:spacing w:val="1"/>
          <w:sz w:val="20"/>
          <w:szCs w:val="20"/>
          <w:lang w:val="es-ES_tradnl" w:eastAsia="es-ES_tradnl"/>
        </w:rPr>
      </w:pPr>
    </w:p>
    <w:p w14:paraId="21D8B1DA" w14:textId="77777777" w:rsidR="00C52967" w:rsidRDefault="00C52967" w:rsidP="00581D91">
      <w:pPr>
        <w:jc w:val="both"/>
        <w:rPr>
          <w:rFonts w:cs="Arial"/>
          <w:spacing w:val="1"/>
          <w:sz w:val="20"/>
          <w:szCs w:val="20"/>
          <w:lang w:val="es-ES_tradnl" w:eastAsia="es-ES_tradnl"/>
        </w:rPr>
      </w:pPr>
    </w:p>
    <w:p w14:paraId="548DC9D6" w14:textId="77777777" w:rsidR="00C52967" w:rsidRPr="00581D91" w:rsidRDefault="00C52967" w:rsidP="00581D91">
      <w:pPr>
        <w:jc w:val="both"/>
        <w:rPr>
          <w:rFonts w:cs="Arial"/>
          <w:spacing w:val="1"/>
          <w:sz w:val="20"/>
          <w:szCs w:val="20"/>
          <w:lang w:val="es-ES_tradnl" w:eastAsia="es-ES_tradnl"/>
        </w:rPr>
      </w:pPr>
    </w:p>
    <w:p w14:paraId="43711FE7" w14:textId="77777777" w:rsidR="00581D91" w:rsidRPr="00581D91" w:rsidRDefault="00581D91" w:rsidP="00581D91">
      <w:pPr>
        <w:jc w:val="both"/>
        <w:rPr>
          <w:rFonts w:cs="Arial"/>
          <w:b/>
          <w:bCs/>
          <w:spacing w:val="1"/>
          <w:sz w:val="20"/>
          <w:szCs w:val="20"/>
        </w:rPr>
      </w:pPr>
      <w:r w:rsidRPr="00581D91">
        <w:rPr>
          <w:rFonts w:cs="Arial"/>
          <w:b/>
          <w:bCs/>
          <w:spacing w:val="1"/>
          <w:sz w:val="20"/>
          <w:szCs w:val="20"/>
        </w:rPr>
        <w:lastRenderedPageBreak/>
        <w:t>Propuesta económica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0"/>
        <w:gridCol w:w="1315"/>
        <w:gridCol w:w="1218"/>
        <w:gridCol w:w="1200"/>
        <w:gridCol w:w="1434"/>
        <w:gridCol w:w="1417"/>
      </w:tblGrid>
      <w:tr w:rsidR="00581D91" w:rsidRPr="00C52967" w14:paraId="02A49A3A" w14:textId="77777777" w:rsidTr="00C52967">
        <w:trPr>
          <w:trHeight w:val="300"/>
          <w:jc w:val="center"/>
        </w:trPr>
        <w:tc>
          <w:tcPr>
            <w:tcW w:w="3050" w:type="dxa"/>
            <w:vMerge w:val="restart"/>
            <w:shd w:val="clear" w:color="auto" w:fill="E7E6E6" w:themeFill="background2"/>
            <w:noWrap/>
            <w:vAlign w:val="center"/>
            <w:hideMark/>
          </w:tcPr>
          <w:p w14:paraId="65E1B56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Descripción</w:t>
            </w:r>
          </w:p>
        </w:tc>
        <w:tc>
          <w:tcPr>
            <w:tcW w:w="1315" w:type="dxa"/>
            <w:shd w:val="clear" w:color="auto" w:fill="E7E6E6" w:themeFill="background2"/>
            <w:noWrap/>
            <w:vAlign w:val="center"/>
            <w:hideMark/>
          </w:tcPr>
          <w:p w14:paraId="1EFA5F55" w14:textId="77777777" w:rsidR="00581D91" w:rsidRPr="00C52967" w:rsidRDefault="00581D91" w:rsidP="00FF4A54">
            <w:pPr>
              <w:jc w:val="center"/>
              <w:rPr>
                <w:rFonts w:cs="Arial"/>
                <w:b/>
                <w:bCs/>
                <w:color w:val="000000"/>
                <w:sz w:val="16"/>
                <w:szCs w:val="16"/>
                <w:lang w:val="es-MX" w:eastAsia="es-MX"/>
              </w:rPr>
            </w:pPr>
            <w:r w:rsidRPr="00C52967">
              <w:rPr>
                <w:rFonts w:cs="Arial"/>
                <w:b/>
                <w:bCs/>
                <w:color w:val="000000" w:themeColor="text1"/>
                <w:sz w:val="16"/>
                <w:szCs w:val="16"/>
                <w:lang w:val="es-MX" w:eastAsia="es-MX"/>
              </w:rPr>
              <w:t>CHEVROLET</w:t>
            </w:r>
          </w:p>
        </w:tc>
        <w:tc>
          <w:tcPr>
            <w:tcW w:w="1218" w:type="dxa"/>
            <w:shd w:val="clear" w:color="auto" w:fill="E7E6E6" w:themeFill="background2"/>
            <w:noWrap/>
            <w:vAlign w:val="center"/>
          </w:tcPr>
          <w:p w14:paraId="06280AF6" w14:textId="77777777" w:rsidR="00581D91" w:rsidRPr="00C52967" w:rsidRDefault="00581D91" w:rsidP="00FF4A54">
            <w:pPr>
              <w:jc w:val="center"/>
              <w:rPr>
                <w:rFonts w:cs="Arial"/>
                <w:b/>
                <w:bCs/>
                <w:color w:val="000000"/>
                <w:sz w:val="16"/>
                <w:szCs w:val="16"/>
                <w:lang w:val="es-MX" w:eastAsia="es-MX"/>
              </w:rPr>
            </w:pPr>
            <w:r w:rsidRPr="00C52967">
              <w:rPr>
                <w:rFonts w:cs="Arial"/>
                <w:b/>
                <w:bCs/>
                <w:color w:val="000000" w:themeColor="text1"/>
                <w:sz w:val="16"/>
                <w:szCs w:val="16"/>
                <w:lang w:val="es-MX" w:eastAsia="es-MX"/>
              </w:rPr>
              <w:t>CHEVROLET</w:t>
            </w:r>
          </w:p>
        </w:tc>
        <w:tc>
          <w:tcPr>
            <w:tcW w:w="1200" w:type="dxa"/>
            <w:shd w:val="clear" w:color="auto" w:fill="E7E6E6" w:themeFill="background2"/>
            <w:vAlign w:val="center"/>
          </w:tcPr>
          <w:p w14:paraId="493932FE" w14:textId="77777777" w:rsidR="00581D91" w:rsidRPr="00C52967" w:rsidRDefault="00581D91" w:rsidP="00FF4A54">
            <w:pPr>
              <w:jc w:val="center"/>
              <w:rPr>
                <w:rFonts w:cs="Arial"/>
                <w:b/>
                <w:bCs/>
                <w:color w:val="000000"/>
                <w:sz w:val="16"/>
                <w:szCs w:val="16"/>
                <w:lang w:val="es-MX" w:eastAsia="es-MX"/>
              </w:rPr>
            </w:pPr>
            <w:r w:rsidRPr="00C52967">
              <w:rPr>
                <w:rFonts w:cs="Arial"/>
                <w:b/>
                <w:bCs/>
                <w:color w:val="000000" w:themeColor="text1"/>
                <w:sz w:val="16"/>
                <w:szCs w:val="16"/>
                <w:lang w:val="es-MX" w:eastAsia="es-MX"/>
              </w:rPr>
              <w:t>CHEVROLET</w:t>
            </w:r>
          </w:p>
        </w:tc>
        <w:tc>
          <w:tcPr>
            <w:tcW w:w="1434" w:type="dxa"/>
            <w:shd w:val="clear" w:color="auto" w:fill="E7E6E6" w:themeFill="background2"/>
            <w:noWrap/>
            <w:vAlign w:val="center"/>
            <w:hideMark/>
          </w:tcPr>
          <w:p w14:paraId="326619E2" w14:textId="77777777" w:rsidR="00581D91" w:rsidRPr="00C52967" w:rsidRDefault="00581D91" w:rsidP="00FF4A54">
            <w:pPr>
              <w:jc w:val="center"/>
              <w:rPr>
                <w:rFonts w:cs="Arial"/>
                <w:b/>
                <w:bCs/>
                <w:color w:val="000000"/>
                <w:sz w:val="16"/>
                <w:szCs w:val="16"/>
                <w:lang w:val="es-MX" w:eastAsia="es-MX"/>
              </w:rPr>
            </w:pPr>
            <w:r w:rsidRPr="00C52967">
              <w:rPr>
                <w:rFonts w:cs="Arial"/>
                <w:b/>
                <w:bCs/>
                <w:color w:val="000000" w:themeColor="text1"/>
                <w:sz w:val="16"/>
                <w:szCs w:val="16"/>
                <w:lang w:val="es-MX" w:eastAsia="es-MX"/>
              </w:rPr>
              <w:t>VOLKSWAGEN</w:t>
            </w:r>
          </w:p>
        </w:tc>
        <w:tc>
          <w:tcPr>
            <w:tcW w:w="1417" w:type="dxa"/>
            <w:shd w:val="clear" w:color="auto" w:fill="E7E6E6" w:themeFill="background2"/>
            <w:noWrap/>
            <w:vAlign w:val="center"/>
            <w:hideMark/>
          </w:tcPr>
          <w:p w14:paraId="11FBC441" w14:textId="77777777" w:rsidR="00581D91" w:rsidRPr="00C52967" w:rsidRDefault="00581D91" w:rsidP="00FF4A54">
            <w:pPr>
              <w:jc w:val="center"/>
              <w:rPr>
                <w:rFonts w:cs="Arial"/>
                <w:b/>
                <w:bCs/>
                <w:color w:val="000000"/>
                <w:sz w:val="16"/>
                <w:szCs w:val="16"/>
                <w:lang w:val="es-MX" w:eastAsia="es-MX"/>
              </w:rPr>
            </w:pPr>
            <w:r w:rsidRPr="00C52967">
              <w:rPr>
                <w:rFonts w:cs="Arial"/>
                <w:b/>
                <w:bCs/>
                <w:color w:val="000000" w:themeColor="text1"/>
                <w:sz w:val="16"/>
                <w:szCs w:val="16"/>
                <w:lang w:val="es-MX" w:eastAsia="es-MX"/>
              </w:rPr>
              <w:t>VOLKSWAGEN</w:t>
            </w:r>
          </w:p>
        </w:tc>
      </w:tr>
      <w:tr w:rsidR="00581D91" w:rsidRPr="00C52967" w14:paraId="1085FD19" w14:textId="77777777" w:rsidTr="00C52967">
        <w:trPr>
          <w:trHeight w:val="300"/>
          <w:jc w:val="center"/>
        </w:trPr>
        <w:tc>
          <w:tcPr>
            <w:tcW w:w="3050" w:type="dxa"/>
            <w:vMerge/>
            <w:vAlign w:val="center"/>
            <w:hideMark/>
          </w:tcPr>
          <w:p w14:paraId="7FBD67C7" w14:textId="77777777" w:rsidR="00581D91" w:rsidRPr="00C52967" w:rsidRDefault="00581D91" w:rsidP="00FF4A54">
            <w:pPr>
              <w:rPr>
                <w:rFonts w:cs="Arial"/>
                <w:color w:val="000000"/>
                <w:sz w:val="16"/>
                <w:szCs w:val="16"/>
                <w:lang w:val="es-MX" w:eastAsia="es-MX"/>
              </w:rPr>
            </w:pPr>
          </w:p>
        </w:tc>
        <w:tc>
          <w:tcPr>
            <w:tcW w:w="1315" w:type="dxa"/>
            <w:shd w:val="clear" w:color="auto" w:fill="E7E6E6" w:themeFill="background2"/>
            <w:noWrap/>
            <w:vAlign w:val="center"/>
            <w:hideMark/>
          </w:tcPr>
          <w:p w14:paraId="20432CCA"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SUBURBAN</w:t>
            </w:r>
          </w:p>
        </w:tc>
        <w:tc>
          <w:tcPr>
            <w:tcW w:w="1218" w:type="dxa"/>
            <w:shd w:val="clear" w:color="auto" w:fill="E7E6E6" w:themeFill="background2"/>
            <w:noWrap/>
            <w:vAlign w:val="center"/>
          </w:tcPr>
          <w:p w14:paraId="4C1A16BA"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SUBURBAN</w:t>
            </w:r>
          </w:p>
        </w:tc>
        <w:tc>
          <w:tcPr>
            <w:tcW w:w="1200" w:type="dxa"/>
            <w:shd w:val="clear" w:color="auto" w:fill="E7E6E6" w:themeFill="background2"/>
            <w:vAlign w:val="center"/>
          </w:tcPr>
          <w:p w14:paraId="1FE6B32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EQUINOX</w:t>
            </w:r>
          </w:p>
        </w:tc>
        <w:tc>
          <w:tcPr>
            <w:tcW w:w="1434" w:type="dxa"/>
            <w:shd w:val="clear" w:color="auto" w:fill="E7E6E6" w:themeFill="background2"/>
            <w:noWrap/>
            <w:vAlign w:val="center"/>
            <w:hideMark/>
          </w:tcPr>
          <w:p w14:paraId="7073302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JETTA</w:t>
            </w:r>
          </w:p>
        </w:tc>
        <w:tc>
          <w:tcPr>
            <w:tcW w:w="1417" w:type="dxa"/>
            <w:shd w:val="clear" w:color="auto" w:fill="E7E6E6" w:themeFill="background2"/>
            <w:noWrap/>
            <w:vAlign w:val="center"/>
            <w:hideMark/>
          </w:tcPr>
          <w:p w14:paraId="0E0C7F8D"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TIGUAN</w:t>
            </w:r>
          </w:p>
        </w:tc>
      </w:tr>
      <w:tr w:rsidR="00581D91" w:rsidRPr="00C52967" w14:paraId="33EA15CB" w14:textId="77777777" w:rsidTr="00C52967">
        <w:trPr>
          <w:trHeight w:val="300"/>
          <w:jc w:val="center"/>
        </w:trPr>
        <w:tc>
          <w:tcPr>
            <w:tcW w:w="3050" w:type="dxa"/>
            <w:vMerge/>
            <w:vAlign w:val="center"/>
            <w:hideMark/>
          </w:tcPr>
          <w:p w14:paraId="7F4B5662" w14:textId="77777777" w:rsidR="00581D91" w:rsidRPr="00C52967" w:rsidRDefault="00581D91" w:rsidP="00FF4A54">
            <w:pPr>
              <w:rPr>
                <w:rFonts w:cs="Arial"/>
                <w:color w:val="000000"/>
                <w:sz w:val="16"/>
                <w:szCs w:val="16"/>
                <w:lang w:val="es-MX" w:eastAsia="es-MX"/>
              </w:rPr>
            </w:pPr>
          </w:p>
        </w:tc>
        <w:tc>
          <w:tcPr>
            <w:tcW w:w="1315" w:type="dxa"/>
            <w:shd w:val="clear" w:color="auto" w:fill="E7E6E6" w:themeFill="background2"/>
            <w:noWrap/>
            <w:vAlign w:val="center"/>
            <w:hideMark/>
          </w:tcPr>
          <w:p w14:paraId="083DF78C"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2015</w:t>
            </w:r>
          </w:p>
        </w:tc>
        <w:tc>
          <w:tcPr>
            <w:tcW w:w="1218" w:type="dxa"/>
            <w:shd w:val="clear" w:color="auto" w:fill="E7E6E6" w:themeFill="background2"/>
            <w:noWrap/>
            <w:vAlign w:val="center"/>
          </w:tcPr>
          <w:p w14:paraId="4C4E78C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2015</w:t>
            </w:r>
          </w:p>
        </w:tc>
        <w:tc>
          <w:tcPr>
            <w:tcW w:w="1200" w:type="dxa"/>
            <w:shd w:val="clear" w:color="auto" w:fill="E7E6E6" w:themeFill="background2"/>
            <w:vAlign w:val="center"/>
          </w:tcPr>
          <w:p w14:paraId="797BFF4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2017</w:t>
            </w:r>
          </w:p>
        </w:tc>
        <w:tc>
          <w:tcPr>
            <w:tcW w:w="1434" w:type="dxa"/>
            <w:shd w:val="clear" w:color="auto" w:fill="E7E6E6" w:themeFill="background2"/>
            <w:noWrap/>
            <w:vAlign w:val="center"/>
            <w:hideMark/>
          </w:tcPr>
          <w:p w14:paraId="24FCF4E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2017</w:t>
            </w:r>
          </w:p>
        </w:tc>
        <w:tc>
          <w:tcPr>
            <w:tcW w:w="1417" w:type="dxa"/>
            <w:shd w:val="clear" w:color="auto" w:fill="E7E6E6" w:themeFill="background2"/>
            <w:noWrap/>
            <w:vAlign w:val="center"/>
            <w:hideMark/>
          </w:tcPr>
          <w:p w14:paraId="174B0421"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2018</w:t>
            </w:r>
          </w:p>
        </w:tc>
      </w:tr>
      <w:tr w:rsidR="00581D91" w:rsidRPr="00C52967" w14:paraId="24BE21AB" w14:textId="77777777" w:rsidTr="00C52967">
        <w:trPr>
          <w:trHeight w:val="315"/>
          <w:jc w:val="center"/>
        </w:trPr>
        <w:tc>
          <w:tcPr>
            <w:tcW w:w="9634" w:type="dxa"/>
            <w:gridSpan w:val="6"/>
            <w:shd w:val="clear" w:color="auto" w:fill="E7E6E6" w:themeFill="background2"/>
          </w:tcPr>
          <w:p w14:paraId="3652E23D" w14:textId="77777777" w:rsidR="00581D91" w:rsidRPr="00C52967" w:rsidRDefault="00581D91" w:rsidP="00FF4A54">
            <w:pPr>
              <w:rPr>
                <w:rFonts w:cs="Arial"/>
                <w:b/>
                <w:bCs/>
                <w:color w:val="000000"/>
                <w:sz w:val="16"/>
                <w:szCs w:val="16"/>
                <w:lang w:val="es-MX" w:eastAsia="es-MX"/>
              </w:rPr>
            </w:pPr>
            <w:r w:rsidRPr="00C52967">
              <w:rPr>
                <w:rFonts w:cs="Arial"/>
                <w:b/>
                <w:bCs/>
                <w:color w:val="000000"/>
                <w:sz w:val="16"/>
                <w:szCs w:val="16"/>
                <w:lang w:val="es-MX" w:eastAsia="es-MX"/>
              </w:rPr>
              <w:t>Mantenimiento preventivo</w:t>
            </w:r>
          </w:p>
        </w:tc>
      </w:tr>
      <w:tr w:rsidR="00581D91" w:rsidRPr="00C52967" w14:paraId="7D6F19BF" w14:textId="77777777" w:rsidTr="00C52967">
        <w:trPr>
          <w:trHeight w:val="573"/>
          <w:jc w:val="center"/>
        </w:trPr>
        <w:tc>
          <w:tcPr>
            <w:tcW w:w="3050" w:type="dxa"/>
            <w:shd w:val="clear" w:color="auto" w:fill="auto"/>
            <w:vAlign w:val="center"/>
            <w:hideMark/>
          </w:tcPr>
          <w:p w14:paraId="2D1E58FE" w14:textId="77777777" w:rsidR="00581D91" w:rsidRPr="00C52967" w:rsidRDefault="00581D91" w:rsidP="00FF4A54">
            <w:pPr>
              <w:rPr>
                <w:rFonts w:cs="Arial"/>
                <w:color w:val="000000"/>
                <w:sz w:val="16"/>
                <w:szCs w:val="16"/>
                <w:lang w:val="es-MX" w:eastAsia="es-MX"/>
              </w:rPr>
            </w:pPr>
            <w:r w:rsidRPr="00C52967">
              <w:rPr>
                <w:rFonts w:cs="Arial"/>
                <w:b/>
                <w:bCs/>
                <w:color w:val="000000"/>
                <w:sz w:val="16"/>
                <w:szCs w:val="16"/>
                <w:lang w:val="es-MX" w:eastAsia="es-MX"/>
              </w:rPr>
              <w:t>Servicio Menor</w:t>
            </w:r>
            <w:r w:rsidRPr="00C52967">
              <w:rPr>
                <w:rFonts w:cs="Arial"/>
                <w:color w:val="000000"/>
                <w:sz w:val="16"/>
                <w:szCs w:val="16"/>
                <w:lang w:val="es-MX" w:eastAsia="es-MX"/>
              </w:rPr>
              <w:br/>
              <w:t>Incluye cambio de aceite y filtro de aceite, revisión de niveles y mano de obra.</w:t>
            </w:r>
          </w:p>
        </w:tc>
        <w:tc>
          <w:tcPr>
            <w:tcW w:w="1315" w:type="dxa"/>
            <w:shd w:val="clear" w:color="auto" w:fill="auto"/>
            <w:noWrap/>
            <w:vAlign w:val="center"/>
            <w:hideMark/>
          </w:tcPr>
          <w:p w14:paraId="0048C0C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02181DC3"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723A6D4C"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467FF24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357FA87A"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17D50869" w14:textId="77777777" w:rsidTr="00C52967">
        <w:trPr>
          <w:trHeight w:val="870"/>
          <w:jc w:val="center"/>
        </w:trPr>
        <w:tc>
          <w:tcPr>
            <w:tcW w:w="3050" w:type="dxa"/>
            <w:shd w:val="clear" w:color="auto" w:fill="auto"/>
            <w:vAlign w:val="center"/>
            <w:hideMark/>
          </w:tcPr>
          <w:p w14:paraId="2A3BB4E4" w14:textId="77777777" w:rsidR="00581D91" w:rsidRPr="00C52967" w:rsidRDefault="00581D91" w:rsidP="00FF4A54">
            <w:pPr>
              <w:rPr>
                <w:rFonts w:cs="Arial"/>
                <w:color w:val="000000"/>
                <w:sz w:val="16"/>
                <w:szCs w:val="16"/>
                <w:lang w:val="es-MX" w:eastAsia="es-MX"/>
              </w:rPr>
            </w:pPr>
            <w:r w:rsidRPr="00C52967">
              <w:rPr>
                <w:rFonts w:cs="Arial"/>
                <w:b/>
                <w:bCs/>
                <w:color w:val="000000"/>
                <w:sz w:val="16"/>
                <w:szCs w:val="16"/>
                <w:lang w:val="es-MX" w:eastAsia="es-MX"/>
              </w:rPr>
              <w:t>Servicio Mayor</w:t>
            </w:r>
            <w:r w:rsidRPr="00C52967">
              <w:rPr>
                <w:rFonts w:cs="Arial"/>
                <w:color w:val="000000"/>
                <w:sz w:val="16"/>
                <w:szCs w:val="16"/>
                <w:lang w:val="es-MX" w:eastAsia="es-MX"/>
              </w:rPr>
              <w:br/>
              <w:t>Incluye: cambio de aceite y filtro de aceite, revisión de niveles, cambio de bujías, consumibles y mano de obra.</w:t>
            </w:r>
          </w:p>
        </w:tc>
        <w:tc>
          <w:tcPr>
            <w:tcW w:w="1315" w:type="dxa"/>
            <w:shd w:val="clear" w:color="auto" w:fill="auto"/>
            <w:noWrap/>
            <w:vAlign w:val="center"/>
            <w:hideMark/>
          </w:tcPr>
          <w:p w14:paraId="4F97561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7BCE59DD"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365A6541"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44EB2CB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0D1FCBA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7C540D7C" w14:textId="77777777" w:rsidTr="00C52967">
        <w:trPr>
          <w:trHeight w:val="231"/>
          <w:jc w:val="center"/>
        </w:trPr>
        <w:tc>
          <w:tcPr>
            <w:tcW w:w="3050" w:type="dxa"/>
            <w:shd w:val="clear" w:color="auto" w:fill="auto"/>
            <w:vAlign w:val="bottom"/>
            <w:hideMark/>
          </w:tcPr>
          <w:p w14:paraId="62B05AD7"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Rotación de llantas</w:t>
            </w:r>
          </w:p>
        </w:tc>
        <w:tc>
          <w:tcPr>
            <w:tcW w:w="1315" w:type="dxa"/>
            <w:shd w:val="clear" w:color="auto" w:fill="auto"/>
            <w:noWrap/>
            <w:vAlign w:val="center"/>
            <w:hideMark/>
          </w:tcPr>
          <w:p w14:paraId="2299DAE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036E850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41F1A26D"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6DF0FD5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5135142E"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1254EEA4" w14:textId="77777777" w:rsidTr="00C52967">
        <w:trPr>
          <w:trHeight w:val="279"/>
          <w:jc w:val="center"/>
        </w:trPr>
        <w:tc>
          <w:tcPr>
            <w:tcW w:w="3050" w:type="dxa"/>
            <w:shd w:val="clear" w:color="auto" w:fill="auto"/>
            <w:vAlign w:val="center"/>
            <w:hideMark/>
          </w:tcPr>
          <w:p w14:paraId="3F965A03"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Alineación y Balanceo de llantas.</w:t>
            </w:r>
          </w:p>
        </w:tc>
        <w:tc>
          <w:tcPr>
            <w:tcW w:w="1315" w:type="dxa"/>
            <w:shd w:val="clear" w:color="auto" w:fill="auto"/>
            <w:noWrap/>
            <w:vAlign w:val="center"/>
            <w:hideMark/>
          </w:tcPr>
          <w:p w14:paraId="06080A9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7D8C2DF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05CBF2B0"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7C2A05F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73334E6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3D19CFC9" w14:textId="77777777" w:rsidTr="00C52967">
        <w:trPr>
          <w:trHeight w:val="253"/>
          <w:jc w:val="center"/>
        </w:trPr>
        <w:tc>
          <w:tcPr>
            <w:tcW w:w="3050" w:type="dxa"/>
            <w:shd w:val="clear" w:color="auto" w:fill="auto"/>
            <w:vAlign w:val="center"/>
            <w:hideMark/>
          </w:tcPr>
          <w:p w14:paraId="5F53B5DC"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Verificación vehicular *</w:t>
            </w:r>
          </w:p>
        </w:tc>
        <w:tc>
          <w:tcPr>
            <w:tcW w:w="1315" w:type="dxa"/>
            <w:shd w:val="clear" w:color="auto" w:fill="auto"/>
            <w:noWrap/>
            <w:vAlign w:val="center"/>
            <w:hideMark/>
          </w:tcPr>
          <w:p w14:paraId="2974A02D"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7A319D5C"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5C6EC968"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213185B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03E32BF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1159D653" w14:textId="77777777" w:rsidTr="00C52967">
        <w:trPr>
          <w:trHeight w:val="132"/>
          <w:jc w:val="center"/>
        </w:trPr>
        <w:tc>
          <w:tcPr>
            <w:tcW w:w="3050" w:type="dxa"/>
            <w:tcBorders>
              <w:bottom w:val="single" w:sz="4" w:space="0" w:color="auto"/>
            </w:tcBorders>
            <w:shd w:val="clear" w:color="auto" w:fill="auto"/>
            <w:vAlign w:val="center"/>
            <w:hideMark/>
          </w:tcPr>
          <w:p w14:paraId="224528F0"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Recoger y entregar unidad a domicilio, por verificación vehicular.</w:t>
            </w:r>
          </w:p>
        </w:tc>
        <w:tc>
          <w:tcPr>
            <w:tcW w:w="1315" w:type="dxa"/>
            <w:shd w:val="clear" w:color="auto" w:fill="auto"/>
            <w:noWrap/>
            <w:vAlign w:val="center"/>
            <w:hideMark/>
          </w:tcPr>
          <w:p w14:paraId="52404DA3"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07EF46E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017EBEFE"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7671D1EA"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078EEE5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05CB9A55" w14:textId="77777777" w:rsidTr="00C52967">
        <w:trPr>
          <w:trHeight w:val="232"/>
          <w:jc w:val="center"/>
        </w:trPr>
        <w:tc>
          <w:tcPr>
            <w:tcW w:w="3050" w:type="dxa"/>
            <w:tcBorders>
              <w:left w:val="nil"/>
              <w:bottom w:val="nil"/>
              <w:right w:val="single" w:sz="4" w:space="0" w:color="auto"/>
            </w:tcBorders>
            <w:shd w:val="clear" w:color="auto" w:fill="auto"/>
            <w:vAlign w:val="center"/>
          </w:tcPr>
          <w:p w14:paraId="3E7FDE68" w14:textId="77777777" w:rsidR="00581D91" w:rsidRPr="00C52967" w:rsidRDefault="00581D91" w:rsidP="00FF4A54">
            <w:pPr>
              <w:jc w:val="right"/>
              <w:rPr>
                <w:rFonts w:cs="Arial"/>
                <w:b/>
                <w:bCs/>
                <w:color w:val="000000"/>
                <w:sz w:val="16"/>
                <w:szCs w:val="16"/>
                <w:lang w:val="es-MX" w:eastAsia="es-MX"/>
              </w:rPr>
            </w:pPr>
            <w:r w:rsidRPr="00C52967">
              <w:rPr>
                <w:rFonts w:cs="Arial"/>
                <w:b/>
                <w:bCs/>
                <w:color w:val="000000"/>
                <w:sz w:val="16"/>
                <w:szCs w:val="16"/>
                <w:lang w:val="es-MX" w:eastAsia="es-MX"/>
              </w:rPr>
              <w:t>SUBTOTAL</w:t>
            </w:r>
          </w:p>
        </w:tc>
        <w:tc>
          <w:tcPr>
            <w:tcW w:w="1315" w:type="dxa"/>
            <w:tcBorders>
              <w:left w:val="single" w:sz="4" w:space="0" w:color="auto"/>
            </w:tcBorders>
            <w:shd w:val="clear" w:color="auto" w:fill="auto"/>
            <w:noWrap/>
            <w:vAlign w:val="center"/>
          </w:tcPr>
          <w:p w14:paraId="4A8414B9" w14:textId="77777777" w:rsidR="00581D91" w:rsidRPr="00C52967" w:rsidRDefault="00581D91" w:rsidP="00FF4A54">
            <w:pPr>
              <w:jc w:val="center"/>
              <w:rPr>
                <w:rFonts w:cs="Arial"/>
                <w:color w:val="000000"/>
                <w:sz w:val="16"/>
                <w:szCs w:val="16"/>
                <w:lang w:val="es-MX" w:eastAsia="es-MX"/>
              </w:rPr>
            </w:pPr>
          </w:p>
        </w:tc>
        <w:tc>
          <w:tcPr>
            <w:tcW w:w="1218" w:type="dxa"/>
            <w:shd w:val="clear" w:color="auto" w:fill="auto"/>
            <w:noWrap/>
            <w:vAlign w:val="center"/>
          </w:tcPr>
          <w:p w14:paraId="481BC7FC" w14:textId="77777777" w:rsidR="00581D91" w:rsidRPr="00C52967" w:rsidRDefault="00581D91" w:rsidP="00FF4A54">
            <w:pPr>
              <w:jc w:val="center"/>
              <w:rPr>
                <w:rFonts w:cs="Arial"/>
                <w:color w:val="000000"/>
                <w:sz w:val="16"/>
                <w:szCs w:val="16"/>
                <w:lang w:val="es-MX" w:eastAsia="es-MX"/>
              </w:rPr>
            </w:pPr>
          </w:p>
        </w:tc>
        <w:tc>
          <w:tcPr>
            <w:tcW w:w="1200" w:type="dxa"/>
          </w:tcPr>
          <w:p w14:paraId="6CD3F306"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tcPr>
          <w:p w14:paraId="1A1F1D46" w14:textId="77777777" w:rsidR="00581D91" w:rsidRPr="00C52967" w:rsidRDefault="00581D91" w:rsidP="00FF4A54">
            <w:pPr>
              <w:jc w:val="center"/>
              <w:rPr>
                <w:rFonts w:cs="Arial"/>
                <w:color w:val="000000"/>
                <w:sz w:val="16"/>
                <w:szCs w:val="16"/>
                <w:lang w:val="es-MX" w:eastAsia="es-MX"/>
              </w:rPr>
            </w:pPr>
          </w:p>
        </w:tc>
        <w:tc>
          <w:tcPr>
            <w:tcW w:w="1417" w:type="dxa"/>
            <w:shd w:val="clear" w:color="auto" w:fill="auto"/>
            <w:noWrap/>
            <w:vAlign w:val="center"/>
          </w:tcPr>
          <w:p w14:paraId="36B2D614" w14:textId="77777777" w:rsidR="00581D91" w:rsidRPr="00C52967" w:rsidRDefault="00581D91" w:rsidP="00FF4A54">
            <w:pPr>
              <w:jc w:val="center"/>
              <w:rPr>
                <w:rFonts w:cs="Arial"/>
                <w:color w:val="000000"/>
                <w:sz w:val="16"/>
                <w:szCs w:val="16"/>
                <w:lang w:val="es-MX" w:eastAsia="es-MX"/>
              </w:rPr>
            </w:pPr>
          </w:p>
        </w:tc>
      </w:tr>
      <w:tr w:rsidR="00581D91" w:rsidRPr="00C52967" w14:paraId="26B34398" w14:textId="77777777" w:rsidTr="00C52967">
        <w:trPr>
          <w:trHeight w:val="232"/>
          <w:jc w:val="center"/>
        </w:trPr>
        <w:tc>
          <w:tcPr>
            <w:tcW w:w="3050" w:type="dxa"/>
            <w:tcBorders>
              <w:top w:val="nil"/>
              <w:left w:val="nil"/>
              <w:bottom w:val="nil"/>
              <w:right w:val="single" w:sz="4" w:space="0" w:color="auto"/>
            </w:tcBorders>
            <w:shd w:val="clear" w:color="auto" w:fill="auto"/>
            <w:vAlign w:val="center"/>
          </w:tcPr>
          <w:p w14:paraId="6EEC52EB" w14:textId="77777777" w:rsidR="00581D91" w:rsidRPr="00C52967" w:rsidRDefault="00581D91" w:rsidP="00FF4A54">
            <w:pPr>
              <w:jc w:val="right"/>
              <w:rPr>
                <w:rFonts w:cs="Arial"/>
                <w:b/>
                <w:bCs/>
                <w:color w:val="000000"/>
                <w:sz w:val="16"/>
                <w:szCs w:val="16"/>
                <w:lang w:val="es-MX" w:eastAsia="es-MX"/>
              </w:rPr>
            </w:pPr>
            <w:r w:rsidRPr="00C52967">
              <w:rPr>
                <w:rFonts w:cs="Arial"/>
                <w:b/>
                <w:bCs/>
                <w:color w:val="000000"/>
                <w:sz w:val="16"/>
                <w:szCs w:val="16"/>
                <w:lang w:val="es-MX" w:eastAsia="es-MX"/>
              </w:rPr>
              <w:t>I.V.A.</w:t>
            </w:r>
          </w:p>
        </w:tc>
        <w:tc>
          <w:tcPr>
            <w:tcW w:w="1315" w:type="dxa"/>
            <w:tcBorders>
              <w:left w:val="single" w:sz="4" w:space="0" w:color="auto"/>
            </w:tcBorders>
            <w:shd w:val="clear" w:color="auto" w:fill="auto"/>
            <w:noWrap/>
            <w:vAlign w:val="center"/>
          </w:tcPr>
          <w:p w14:paraId="7B35E95E" w14:textId="77777777" w:rsidR="00581D91" w:rsidRPr="00C52967" w:rsidRDefault="00581D91" w:rsidP="00FF4A54">
            <w:pPr>
              <w:jc w:val="center"/>
              <w:rPr>
                <w:rFonts w:cs="Arial"/>
                <w:color w:val="000000"/>
                <w:sz w:val="16"/>
                <w:szCs w:val="16"/>
                <w:lang w:val="es-MX" w:eastAsia="es-MX"/>
              </w:rPr>
            </w:pPr>
          </w:p>
        </w:tc>
        <w:tc>
          <w:tcPr>
            <w:tcW w:w="1218" w:type="dxa"/>
            <w:shd w:val="clear" w:color="auto" w:fill="auto"/>
            <w:noWrap/>
            <w:vAlign w:val="center"/>
          </w:tcPr>
          <w:p w14:paraId="5E46BFD8" w14:textId="77777777" w:rsidR="00581D91" w:rsidRPr="00C52967" w:rsidRDefault="00581D91" w:rsidP="00FF4A54">
            <w:pPr>
              <w:jc w:val="center"/>
              <w:rPr>
                <w:rFonts w:cs="Arial"/>
                <w:color w:val="000000"/>
                <w:sz w:val="16"/>
                <w:szCs w:val="16"/>
                <w:lang w:val="es-MX" w:eastAsia="es-MX"/>
              </w:rPr>
            </w:pPr>
          </w:p>
        </w:tc>
        <w:tc>
          <w:tcPr>
            <w:tcW w:w="1200" w:type="dxa"/>
          </w:tcPr>
          <w:p w14:paraId="5B3AB5AE"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tcPr>
          <w:p w14:paraId="7658C9D8" w14:textId="77777777" w:rsidR="00581D91" w:rsidRPr="00C52967" w:rsidRDefault="00581D91" w:rsidP="00FF4A54">
            <w:pPr>
              <w:jc w:val="center"/>
              <w:rPr>
                <w:rFonts w:cs="Arial"/>
                <w:color w:val="000000"/>
                <w:sz w:val="16"/>
                <w:szCs w:val="16"/>
                <w:lang w:val="es-MX" w:eastAsia="es-MX"/>
              </w:rPr>
            </w:pPr>
          </w:p>
        </w:tc>
        <w:tc>
          <w:tcPr>
            <w:tcW w:w="1417" w:type="dxa"/>
            <w:shd w:val="clear" w:color="auto" w:fill="auto"/>
            <w:noWrap/>
            <w:vAlign w:val="center"/>
          </w:tcPr>
          <w:p w14:paraId="47446A6A" w14:textId="77777777" w:rsidR="00581D91" w:rsidRPr="00C52967" w:rsidRDefault="00581D91" w:rsidP="00FF4A54">
            <w:pPr>
              <w:jc w:val="center"/>
              <w:rPr>
                <w:rFonts w:cs="Arial"/>
                <w:color w:val="000000"/>
                <w:sz w:val="16"/>
                <w:szCs w:val="16"/>
                <w:lang w:val="es-MX" w:eastAsia="es-MX"/>
              </w:rPr>
            </w:pPr>
          </w:p>
        </w:tc>
      </w:tr>
      <w:tr w:rsidR="00581D91" w:rsidRPr="00C52967" w14:paraId="51496A78" w14:textId="77777777" w:rsidTr="00C52967">
        <w:trPr>
          <w:trHeight w:val="232"/>
          <w:jc w:val="center"/>
        </w:trPr>
        <w:tc>
          <w:tcPr>
            <w:tcW w:w="3050" w:type="dxa"/>
            <w:tcBorders>
              <w:top w:val="nil"/>
              <w:left w:val="nil"/>
              <w:bottom w:val="nil"/>
              <w:right w:val="single" w:sz="4" w:space="0" w:color="auto"/>
            </w:tcBorders>
            <w:shd w:val="clear" w:color="auto" w:fill="auto"/>
            <w:vAlign w:val="center"/>
          </w:tcPr>
          <w:p w14:paraId="4634E4F3" w14:textId="77777777" w:rsidR="00581D91" w:rsidRPr="00C52967" w:rsidRDefault="00581D91" w:rsidP="00FF4A54">
            <w:pPr>
              <w:jc w:val="right"/>
              <w:rPr>
                <w:rFonts w:cs="Arial"/>
                <w:b/>
                <w:bCs/>
                <w:color w:val="000000"/>
                <w:sz w:val="16"/>
                <w:szCs w:val="16"/>
                <w:lang w:val="es-MX" w:eastAsia="es-MX"/>
              </w:rPr>
            </w:pPr>
            <w:r w:rsidRPr="00C52967">
              <w:rPr>
                <w:rFonts w:cs="Arial"/>
                <w:b/>
                <w:bCs/>
                <w:color w:val="000000"/>
                <w:sz w:val="16"/>
                <w:szCs w:val="16"/>
                <w:lang w:val="es-MX" w:eastAsia="es-MX"/>
              </w:rPr>
              <w:t>TOTAL</w:t>
            </w:r>
          </w:p>
        </w:tc>
        <w:tc>
          <w:tcPr>
            <w:tcW w:w="1315" w:type="dxa"/>
            <w:tcBorders>
              <w:left w:val="single" w:sz="4" w:space="0" w:color="auto"/>
            </w:tcBorders>
            <w:shd w:val="clear" w:color="auto" w:fill="auto"/>
            <w:noWrap/>
            <w:vAlign w:val="center"/>
          </w:tcPr>
          <w:p w14:paraId="76402A19" w14:textId="77777777" w:rsidR="00581D91" w:rsidRPr="00C52967" w:rsidRDefault="00581D91" w:rsidP="00FF4A54">
            <w:pPr>
              <w:jc w:val="center"/>
              <w:rPr>
                <w:rFonts w:cs="Arial"/>
                <w:color w:val="000000"/>
                <w:sz w:val="16"/>
                <w:szCs w:val="16"/>
                <w:lang w:val="es-MX" w:eastAsia="es-MX"/>
              </w:rPr>
            </w:pPr>
          </w:p>
        </w:tc>
        <w:tc>
          <w:tcPr>
            <w:tcW w:w="1218" w:type="dxa"/>
            <w:shd w:val="clear" w:color="auto" w:fill="auto"/>
            <w:noWrap/>
            <w:vAlign w:val="center"/>
          </w:tcPr>
          <w:p w14:paraId="169BE989" w14:textId="77777777" w:rsidR="00581D91" w:rsidRPr="00C52967" w:rsidRDefault="00581D91" w:rsidP="00FF4A54">
            <w:pPr>
              <w:jc w:val="center"/>
              <w:rPr>
                <w:rFonts w:cs="Arial"/>
                <w:color w:val="000000"/>
                <w:sz w:val="16"/>
                <w:szCs w:val="16"/>
                <w:lang w:val="es-MX" w:eastAsia="es-MX"/>
              </w:rPr>
            </w:pPr>
          </w:p>
        </w:tc>
        <w:tc>
          <w:tcPr>
            <w:tcW w:w="1200" w:type="dxa"/>
          </w:tcPr>
          <w:p w14:paraId="765AE856"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tcPr>
          <w:p w14:paraId="18901498" w14:textId="77777777" w:rsidR="00581D91" w:rsidRPr="00C52967" w:rsidRDefault="00581D91" w:rsidP="00FF4A54">
            <w:pPr>
              <w:jc w:val="center"/>
              <w:rPr>
                <w:rFonts w:cs="Arial"/>
                <w:color w:val="000000"/>
                <w:sz w:val="16"/>
                <w:szCs w:val="16"/>
                <w:lang w:val="es-MX" w:eastAsia="es-MX"/>
              </w:rPr>
            </w:pPr>
          </w:p>
        </w:tc>
        <w:tc>
          <w:tcPr>
            <w:tcW w:w="1417" w:type="dxa"/>
            <w:shd w:val="clear" w:color="auto" w:fill="auto"/>
            <w:noWrap/>
            <w:vAlign w:val="center"/>
          </w:tcPr>
          <w:p w14:paraId="6A72CDAE" w14:textId="77777777" w:rsidR="00581D91" w:rsidRPr="00C52967" w:rsidRDefault="00581D91" w:rsidP="00FF4A54">
            <w:pPr>
              <w:jc w:val="center"/>
              <w:rPr>
                <w:rFonts w:cs="Arial"/>
                <w:color w:val="000000"/>
                <w:sz w:val="16"/>
                <w:szCs w:val="16"/>
                <w:lang w:val="es-MX" w:eastAsia="es-MX"/>
              </w:rPr>
            </w:pPr>
          </w:p>
        </w:tc>
      </w:tr>
    </w:tbl>
    <w:p w14:paraId="08866AC5" w14:textId="77777777" w:rsidR="00581D91" w:rsidRDefault="00581D91" w:rsidP="00581D91">
      <w:pPr>
        <w:jc w:val="both"/>
        <w:rPr>
          <w:rFonts w:cs="Arial"/>
          <w:b/>
          <w:bCs/>
          <w:spacing w:val="1"/>
          <w:sz w:val="20"/>
          <w:szCs w:val="20"/>
          <w:lang w:val="es-ES_tradnl" w:eastAsia="es-ES_tradnl"/>
        </w:rPr>
      </w:pPr>
      <w:r w:rsidRPr="00581D91">
        <w:rPr>
          <w:rFonts w:cs="Arial"/>
          <w:b/>
          <w:bCs/>
          <w:spacing w:val="1"/>
          <w:sz w:val="20"/>
          <w:szCs w:val="20"/>
          <w:lang w:val="es-ES_tradnl" w:eastAsia="es-ES_tradnl"/>
        </w:rPr>
        <w:t>(importe con letra)</w:t>
      </w:r>
    </w:p>
    <w:p w14:paraId="4639B2BB" w14:textId="77777777" w:rsidR="00C52967" w:rsidRPr="00581D91" w:rsidRDefault="00C52967" w:rsidP="00581D91">
      <w:pPr>
        <w:jc w:val="both"/>
        <w:rPr>
          <w:rFonts w:cs="Arial"/>
          <w:b/>
          <w:bCs/>
          <w:spacing w:val="1"/>
          <w:sz w:val="20"/>
          <w:szCs w:val="20"/>
          <w:lang w:val="es-ES_tradnl" w:eastAsia="es-ES_tradnl"/>
        </w:rPr>
      </w:pPr>
    </w:p>
    <w:p w14:paraId="0C817D16" w14:textId="77777777" w:rsidR="00581D91" w:rsidRPr="00581D91" w:rsidRDefault="00581D91" w:rsidP="00581D91">
      <w:pPr>
        <w:jc w:val="both"/>
        <w:rPr>
          <w:rFonts w:cs="Arial"/>
          <w:b/>
          <w:bCs/>
          <w:spacing w:val="1"/>
          <w:sz w:val="20"/>
          <w:szCs w:val="20"/>
          <w:lang w:val="es-MX" w:eastAsia="es-ES_tradnl"/>
        </w:rPr>
      </w:pPr>
      <w:r w:rsidRPr="00581D91">
        <w:rPr>
          <w:rFonts w:cs="Arial"/>
          <w:b/>
          <w:bCs/>
          <w:spacing w:val="1"/>
          <w:sz w:val="20"/>
          <w:szCs w:val="20"/>
          <w:lang w:val="es-MX" w:eastAsia="es-ES_tradnl"/>
        </w:rPr>
        <w:t>Lista de precios de mantenimiento correctivo.</w:t>
      </w:r>
    </w:p>
    <w:tbl>
      <w:tblPr>
        <w:tblW w:w="9635" w:type="dxa"/>
        <w:jc w:val="center"/>
        <w:tblCellMar>
          <w:left w:w="70" w:type="dxa"/>
          <w:right w:w="70" w:type="dxa"/>
        </w:tblCellMar>
        <w:tblLook w:val="04A0" w:firstRow="1" w:lastRow="0" w:firstColumn="1" w:lastColumn="0" w:noHBand="0" w:noVBand="1"/>
      </w:tblPr>
      <w:tblGrid>
        <w:gridCol w:w="2965"/>
        <w:gridCol w:w="1400"/>
        <w:gridCol w:w="1178"/>
        <w:gridCol w:w="1278"/>
        <w:gridCol w:w="1397"/>
        <w:gridCol w:w="1417"/>
      </w:tblGrid>
      <w:tr w:rsidR="00581D91" w:rsidRPr="00C52967" w14:paraId="28AF8827" w14:textId="77777777" w:rsidTr="00C52967">
        <w:trPr>
          <w:trHeight w:val="300"/>
          <w:jc w:val="center"/>
        </w:trPr>
        <w:tc>
          <w:tcPr>
            <w:tcW w:w="2965" w:type="dxa"/>
            <w:vMerge w:val="restart"/>
            <w:tcBorders>
              <w:top w:val="single" w:sz="4" w:space="0" w:color="auto"/>
              <w:left w:val="single" w:sz="4" w:space="0" w:color="auto"/>
              <w:right w:val="single" w:sz="4" w:space="0" w:color="auto"/>
            </w:tcBorders>
            <w:shd w:val="clear" w:color="auto" w:fill="E7E6E6" w:themeFill="background2"/>
            <w:noWrap/>
            <w:vAlign w:val="center"/>
            <w:hideMark/>
          </w:tcPr>
          <w:p w14:paraId="5EA8668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Descripción</w:t>
            </w:r>
          </w:p>
        </w:tc>
        <w:tc>
          <w:tcPr>
            <w:tcW w:w="140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D71D8A0" w14:textId="77777777" w:rsidR="00581D91" w:rsidRPr="00C52967" w:rsidRDefault="00581D91" w:rsidP="00FF4A54">
            <w:pPr>
              <w:spacing w:line="259" w:lineRule="auto"/>
              <w:jc w:val="center"/>
              <w:rPr>
                <w:rFonts w:cs="Arial"/>
                <w:b/>
                <w:bCs/>
                <w:color w:val="000000" w:themeColor="text1"/>
                <w:sz w:val="16"/>
                <w:szCs w:val="16"/>
                <w:lang w:val="es-MX" w:eastAsia="es-MX"/>
              </w:rPr>
            </w:pPr>
            <w:r w:rsidRPr="00C52967">
              <w:rPr>
                <w:rFonts w:cs="Arial"/>
                <w:b/>
                <w:bCs/>
                <w:color w:val="000000" w:themeColor="text1"/>
                <w:sz w:val="16"/>
                <w:szCs w:val="16"/>
                <w:lang w:val="es-MX" w:eastAsia="es-MX"/>
              </w:rPr>
              <w:t>CHEVROLET</w:t>
            </w:r>
          </w:p>
        </w:tc>
        <w:tc>
          <w:tcPr>
            <w:tcW w:w="1178" w:type="dxa"/>
            <w:tcBorders>
              <w:top w:val="single" w:sz="4" w:space="0" w:color="auto"/>
              <w:left w:val="nil"/>
              <w:bottom w:val="single" w:sz="4" w:space="0" w:color="auto"/>
              <w:right w:val="single" w:sz="6" w:space="0" w:color="auto"/>
            </w:tcBorders>
            <w:shd w:val="clear" w:color="auto" w:fill="E7E6E6" w:themeFill="background2"/>
            <w:noWrap/>
            <w:vAlign w:val="center"/>
          </w:tcPr>
          <w:p w14:paraId="139069F0" w14:textId="77777777" w:rsidR="00581D91" w:rsidRPr="00C52967" w:rsidRDefault="00581D91" w:rsidP="00FF4A54">
            <w:pPr>
              <w:spacing w:line="259" w:lineRule="auto"/>
              <w:jc w:val="center"/>
              <w:rPr>
                <w:rFonts w:cs="Arial"/>
                <w:b/>
                <w:bCs/>
                <w:color w:val="000000" w:themeColor="text1"/>
                <w:sz w:val="16"/>
                <w:szCs w:val="16"/>
                <w:lang w:val="es-MX" w:eastAsia="es-MX"/>
              </w:rPr>
            </w:pPr>
            <w:r w:rsidRPr="00C52967">
              <w:rPr>
                <w:rFonts w:cs="Arial"/>
                <w:b/>
                <w:bCs/>
                <w:color w:val="000000" w:themeColor="text1"/>
                <w:sz w:val="16"/>
                <w:szCs w:val="16"/>
                <w:lang w:val="es-MX" w:eastAsia="es-MX"/>
              </w:rPr>
              <w:t>CHEVROLET</w:t>
            </w:r>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63CE0C0" w14:textId="77777777" w:rsidR="00581D91" w:rsidRPr="00C52967" w:rsidRDefault="00581D91" w:rsidP="00FF4A54">
            <w:pPr>
              <w:spacing w:line="259" w:lineRule="auto"/>
              <w:jc w:val="center"/>
              <w:rPr>
                <w:rFonts w:cs="Arial"/>
                <w:b/>
                <w:bCs/>
                <w:color w:val="000000" w:themeColor="text1"/>
                <w:sz w:val="16"/>
                <w:szCs w:val="16"/>
                <w:lang w:val="es-MX" w:eastAsia="es-MX"/>
              </w:rPr>
            </w:pPr>
            <w:r w:rsidRPr="00C52967">
              <w:rPr>
                <w:rFonts w:cs="Arial"/>
                <w:b/>
                <w:bCs/>
                <w:color w:val="000000" w:themeColor="text1"/>
                <w:sz w:val="16"/>
                <w:szCs w:val="16"/>
                <w:lang w:val="es-MX" w:eastAsia="es-MX"/>
              </w:rPr>
              <w:t>CHEVROLET</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0886E0F2" w14:textId="77777777" w:rsidR="00581D91" w:rsidRPr="00C52967" w:rsidRDefault="00581D91" w:rsidP="00FF4A54">
            <w:pPr>
              <w:spacing w:line="259" w:lineRule="auto"/>
              <w:jc w:val="center"/>
              <w:rPr>
                <w:rFonts w:cs="Arial"/>
                <w:b/>
                <w:bCs/>
                <w:color w:val="000000" w:themeColor="text1"/>
                <w:sz w:val="16"/>
                <w:szCs w:val="16"/>
                <w:lang w:val="es-MX" w:eastAsia="es-MX"/>
              </w:rPr>
            </w:pPr>
            <w:r w:rsidRPr="00C52967">
              <w:rPr>
                <w:rFonts w:cs="Arial"/>
                <w:b/>
                <w:bCs/>
                <w:color w:val="000000" w:themeColor="text1"/>
                <w:sz w:val="16"/>
                <w:szCs w:val="16"/>
                <w:lang w:val="es-MX" w:eastAsia="es-MX"/>
              </w:rPr>
              <w:t>VOLKSWAGEN</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9706A6C" w14:textId="77777777" w:rsidR="00581D91" w:rsidRPr="00C52967" w:rsidRDefault="00581D91" w:rsidP="00FF4A54">
            <w:pPr>
              <w:spacing w:line="259" w:lineRule="auto"/>
              <w:jc w:val="center"/>
              <w:rPr>
                <w:rFonts w:cs="Arial"/>
                <w:b/>
                <w:bCs/>
                <w:color w:val="000000" w:themeColor="text1"/>
                <w:sz w:val="16"/>
                <w:szCs w:val="16"/>
                <w:lang w:val="es-MX" w:eastAsia="es-MX"/>
              </w:rPr>
            </w:pPr>
            <w:r w:rsidRPr="00C52967">
              <w:rPr>
                <w:rFonts w:cs="Arial"/>
                <w:b/>
                <w:bCs/>
                <w:color w:val="000000" w:themeColor="text1"/>
                <w:sz w:val="16"/>
                <w:szCs w:val="16"/>
                <w:lang w:val="es-MX" w:eastAsia="es-MX"/>
              </w:rPr>
              <w:t>VOLKSWAGEN</w:t>
            </w:r>
          </w:p>
        </w:tc>
      </w:tr>
      <w:tr w:rsidR="00581D91" w:rsidRPr="00C52967" w14:paraId="0E9FC9B4" w14:textId="77777777" w:rsidTr="00C52967">
        <w:trPr>
          <w:trHeight w:val="300"/>
          <w:jc w:val="center"/>
        </w:trPr>
        <w:tc>
          <w:tcPr>
            <w:tcW w:w="2965" w:type="dxa"/>
            <w:vMerge/>
            <w:tcBorders>
              <w:left w:val="single" w:sz="4" w:space="0" w:color="auto"/>
            </w:tcBorders>
            <w:vAlign w:val="center"/>
            <w:hideMark/>
          </w:tcPr>
          <w:p w14:paraId="71070E9D" w14:textId="77777777" w:rsidR="00581D91" w:rsidRPr="00C52967" w:rsidRDefault="00581D91" w:rsidP="00FF4A54">
            <w:pPr>
              <w:rPr>
                <w:rFonts w:cs="Arial"/>
                <w:color w:val="000000"/>
                <w:sz w:val="16"/>
                <w:szCs w:val="16"/>
                <w:lang w:val="es-MX" w:eastAsia="es-MX"/>
              </w:rPr>
            </w:pPr>
          </w:p>
        </w:tc>
        <w:tc>
          <w:tcPr>
            <w:tcW w:w="14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6C8A40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SUBURBAN</w:t>
            </w:r>
          </w:p>
        </w:tc>
        <w:tc>
          <w:tcPr>
            <w:tcW w:w="1178" w:type="dxa"/>
            <w:tcBorders>
              <w:top w:val="single" w:sz="4" w:space="0" w:color="auto"/>
              <w:left w:val="single" w:sz="4" w:space="0" w:color="auto"/>
              <w:bottom w:val="single" w:sz="4" w:space="0" w:color="auto"/>
              <w:right w:val="single" w:sz="6" w:space="0" w:color="auto"/>
            </w:tcBorders>
            <w:shd w:val="clear" w:color="auto" w:fill="E7E6E6" w:themeFill="background2"/>
            <w:noWrap/>
            <w:vAlign w:val="center"/>
          </w:tcPr>
          <w:p w14:paraId="4A4A9337"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SUBURBAN</w:t>
            </w:r>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9FE6E9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EQUINOX</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20E44C07"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JETTA</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145677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TIGUAN</w:t>
            </w:r>
          </w:p>
        </w:tc>
      </w:tr>
      <w:tr w:rsidR="00581D91" w:rsidRPr="00C52967" w14:paraId="53A4F2F1" w14:textId="77777777" w:rsidTr="00C52967">
        <w:trPr>
          <w:trHeight w:val="300"/>
          <w:jc w:val="center"/>
        </w:trPr>
        <w:tc>
          <w:tcPr>
            <w:tcW w:w="2965" w:type="dxa"/>
            <w:vMerge/>
            <w:tcBorders>
              <w:left w:val="single" w:sz="4" w:space="0" w:color="auto"/>
            </w:tcBorders>
            <w:vAlign w:val="center"/>
            <w:hideMark/>
          </w:tcPr>
          <w:p w14:paraId="2309C726" w14:textId="77777777" w:rsidR="00581D91" w:rsidRPr="00C52967" w:rsidRDefault="00581D91" w:rsidP="00FF4A54">
            <w:pPr>
              <w:rPr>
                <w:rFonts w:cs="Arial"/>
                <w:color w:val="000000"/>
                <w:sz w:val="16"/>
                <w:szCs w:val="16"/>
                <w:lang w:val="es-MX" w:eastAsia="es-MX"/>
              </w:rPr>
            </w:pPr>
          </w:p>
        </w:tc>
        <w:tc>
          <w:tcPr>
            <w:tcW w:w="14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929BE97"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2015</w:t>
            </w:r>
          </w:p>
        </w:tc>
        <w:tc>
          <w:tcPr>
            <w:tcW w:w="1178" w:type="dxa"/>
            <w:tcBorders>
              <w:top w:val="single" w:sz="4" w:space="0" w:color="auto"/>
              <w:left w:val="single" w:sz="4" w:space="0" w:color="auto"/>
              <w:bottom w:val="single" w:sz="4" w:space="0" w:color="auto"/>
              <w:right w:val="single" w:sz="6" w:space="0" w:color="auto"/>
            </w:tcBorders>
            <w:shd w:val="clear" w:color="auto" w:fill="E7E6E6" w:themeFill="background2"/>
            <w:noWrap/>
            <w:vAlign w:val="center"/>
          </w:tcPr>
          <w:p w14:paraId="6181932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2015</w:t>
            </w:r>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2F61E8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2017</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76FDC3B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2017</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04AE0F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2018</w:t>
            </w:r>
          </w:p>
        </w:tc>
      </w:tr>
      <w:tr w:rsidR="00581D91" w:rsidRPr="00C52967" w14:paraId="55175CBD" w14:textId="77777777" w:rsidTr="00C52967">
        <w:trPr>
          <w:trHeight w:val="491"/>
          <w:jc w:val="center"/>
        </w:trPr>
        <w:tc>
          <w:tcPr>
            <w:tcW w:w="9635"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A08DC85" w14:textId="77777777" w:rsidR="00581D91" w:rsidRPr="00C52967" w:rsidRDefault="00581D91" w:rsidP="00FF4A54">
            <w:pPr>
              <w:rPr>
                <w:rFonts w:cs="Arial"/>
                <w:color w:val="000000"/>
                <w:sz w:val="16"/>
                <w:szCs w:val="16"/>
                <w:lang w:val="es-MX" w:eastAsia="es-MX"/>
              </w:rPr>
            </w:pPr>
            <w:r w:rsidRPr="00C52967">
              <w:rPr>
                <w:rFonts w:cs="Arial"/>
                <w:b/>
                <w:bCs/>
                <w:color w:val="000000"/>
                <w:sz w:val="16"/>
                <w:szCs w:val="16"/>
                <w:lang w:val="es-MX" w:eastAsia="es-MX"/>
              </w:rPr>
              <w:t>Mantenimiento correctivo.</w:t>
            </w:r>
            <w:r w:rsidRPr="00C52967">
              <w:rPr>
                <w:rFonts w:cs="Arial"/>
                <w:color w:val="000000"/>
                <w:sz w:val="16"/>
                <w:szCs w:val="16"/>
                <w:lang w:val="es-MX" w:eastAsia="es-MX"/>
              </w:rPr>
              <w:br/>
              <w:t>Los mantenimientos correctivos enlistados son enunciativos más no limitativos.</w:t>
            </w:r>
          </w:p>
          <w:p w14:paraId="4100C1CB" w14:textId="77777777" w:rsidR="00581D91" w:rsidRPr="00C52967" w:rsidRDefault="00581D91" w:rsidP="00FF4A54">
            <w:pPr>
              <w:jc w:val="center"/>
              <w:rPr>
                <w:rFonts w:cs="Arial"/>
                <w:color w:val="000000"/>
                <w:sz w:val="16"/>
                <w:szCs w:val="16"/>
                <w:lang w:val="es-MX" w:eastAsia="es-MX"/>
              </w:rPr>
            </w:pPr>
          </w:p>
        </w:tc>
      </w:tr>
      <w:tr w:rsidR="00581D91" w:rsidRPr="00C52967" w14:paraId="0521B515"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7C4DB040" w14:textId="77777777" w:rsidR="00581D91" w:rsidRPr="00C52967" w:rsidRDefault="00581D91" w:rsidP="00FF4A54">
            <w:pPr>
              <w:rPr>
                <w:rFonts w:cs="Arial"/>
                <w:b/>
                <w:bCs/>
                <w:color w:val="000000"/>
                <w:sz w:val="16"/>
                <w:szCs w:val="16"/>
                <w:lang w:val="es-MX" w:eastAsia="es-MX"/>
              </w:rPr>
            </w:pPr>
            <w:r w:rsidRPr="00C52967">
              <w:rPr>
                <w:rFonts w:cs="Arial"/>
                <w:color w:val="000000"/>
                <w:sz w:val="16"/>
                <w:szCs w:val="16"/>
                <w:lang w:val="es-MX" w:eastAsia="es-MX"/>
              </w:rPr>
              <w:t>Suministro e instalación de frenos delanteros (balatas).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F6F2D"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8E8C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2" w:space="0" w:color="auto"/>
              <w:left w:val="single" w:sz="4" w:space="0" w:color="auto"/>
              <w:bottom w:val="single" w:sz="2" w:space="0" w:color="auto"/>
              <w:right w:val="single" w:sz="4" w:space="0" w:color="auto"/>
            </w:tcBorders>
            <w:shd w:val="clear" w:color="auto" w:fill="auto"/>
            <w:vAlign w:val="center"/>
          </w:tcPr>
          <w:p w14:paraId="29D7664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A690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D4D0D" w14:textId="77777777" w:rsidR="00581D91" w:rsidRPr="00C52967" w:rsidRDefault="00581D91" w:rsidP="00FF4A54">
            <w:pPr>
              <w:jc w:val="center"/>
              <w:rPr>
                <w:rFonts w:cs="Arial"/>
                <w:color w:val="000000"/>
                <w:sz w:val="16"/>
                <w:szCs w:val="16"/>
                <w:lang w:val="es-MX" w:eastAsia="es-MX"/>
              </w:rPr>
            </w:pPr>
          </w:p>
        </w:tc>
      </w:tr>
      <w:tr w:rsidR="00581D91" w:rsidRPr="00C52967" w14:paraId="0ED50EA8" w14:textId="77777777" w:rsidTr="00C52967">
        <w:trPr>
          <w:trHeight w:val="300"/>
          <w:jc w:val="center"/>
        </w:trPr>
        <w:tc>
          <w:tcPr>
            <w:tcW w:w="2965" w:type="dxa"/>
            <w:tcBorders>
              <w:top w:val="single" w:sz="2" w:space="0" w:color="auto"/>
              <w:left w:val="single" w:sz="4" w:space="0" w:color="auto"/>
              <w:bottom w:val="single" w:sz="4" w:space="0" w:color="auto"/>
              <w:right w:val="single" w:sz="4" w:space="0" w:color="auto"/>
            </w:tcBorders>
            <w:vAlign w:val="center"/>
          </w:tcPr>
          <w:p w14:paraId="792C936F"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frenos traseros (balatas).</w:t>
            </w:r>
          </w:p>
        </w:tc>
        <w:tc>
          <w:tcPr>
            <w:tcW w:w="1400" w:type="dxa"/>
            <w:tcBorders>
              <w:top w:val="single" w:sz="2" w:space="0" w:color="auto"/>
              <w:left w:val="single" w:sz="4" w:space="0" w:color="auto"/>
              <w:bottom w:val="single" w:sz="4" w:space="0" w:color="auto"/>
              <w:right w:val="single" w:sz="4" w:space="0" w:color="auto"/>
            </w:tcBorders>
            <w:shd w:val="clear" w:color="auto" w:fill="auto"/>
            <w:noWrap/>
            <w:vAlign w:val="center"/>
          </w:tcPr>
          <w:p w14:paraId="3E20FAFE"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2" w:space="0" w:color="auto"/>
              <w:left w:val="single" w:sz="4" w:space="0" w:color="auto"/>
              <w:bottom w:val="single" w:sz="4" w:space="0" w:color="auto"/>
              <w:right w:val="single" w:sz="4" w:space="0" w:color="auto"/>
            </w:tcBorders>
            <w:shd w:val="clear" w:color="auto" w:fill="auto"/>
            <w:noWrap/>
            <w:vAlign w:val="center"/>
          </w:tcPr>
          <w:p w14:paraId="1249AAE2"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2" w:space="0" w:color="auto"/>
              <w:left w:val="single" w:sz="4" w:space="0" w:color="auto"/>
              <w:bottom w:val="single" w:sz="4" w:space="0" w:color="auto"/>
              <w:right w:val="single" w:sz="4" w:space="0" w:color="auto"/>
            </w:tcBorders>
            <w:shd w:val="clear" w:color="auto" w:fill="auto"/>
            <w:vAlign w:val="center"/>
          </w:tcPr>
          <w:p w14:paraId="2F2D53F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85CA"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B8188" w14:textId="77777777" w:rsidR="00581D91" w:rsidRPr="00C52967" w:rsidRDefault="00581D91" w:rsidP="00FF4A54">
            <w:pPr>
              <w:jc w:val="center"/>
              <w:rPr>
                <w:rFonts w:cs="Arial"/>
                <w:color w:val="000000"/>
                <w:sz w:val="16"/>
                <w:szCs w:val="16"/>
                <w:lang w:val="es-MX" w:eastAsia="es-MX"/>
              </w:rPr>
            </w:pPr>
          </w:p>
        </w:tc>
      </w:tr>
      <w:tr w:rsidR="00581D91" w:rsidRPr="00C52967" w14:paraId="0290256C"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1EA00B1D"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amortiguadores delanteros.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7275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CD2E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802C3E7"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374E"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082A2" w14:textId="77777777" w:rsidR="00581D91" w:rsidRPr="00C52967" w:rsidRDefault="00581D91" w:rsidP="00FF4A54">
            <w:pPr>
              <w:jc w:val="center"/>
              <w:rPr>
                <w:rFonts w:cs="Arial"/>
                <w:color w:val="000000"/>
                <w:sz w:val="16"/>
                <w:szCs w:val="16"/>
                <w:lang w:val="es-MX" w:eastAsia="es-MX"/>
              </w:rPr>
            </w:pPr>
          </w:p>
        </w:tc>
      </w:tr>
      <w:tr w:rsidR="00581D91" w:rsidRPr="00C52967" w14:paraId="4E3E1666"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6EF845EC"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amortiguadores traseros.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F569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99FF9"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E0AC10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B7AB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F842B" w14:textId="77777777" w:rsidR="00581D91" w:rsidRPr="00C52967" w:rsidRDefault="00581D91" w:rsidP="00FF4A54">
            <w:pPr>
              <w:jc w:val="center"/>
              <w:rPr>
                <w:rFonts w:cs="Arial"/>
                <w:color w:val="000000"/>
                <w:sz w:val="16"/>
                <w:szCs w:val="16"/>
                <w:lang w:val="es-MX" w:eastAsia="es-MX"/>
              </w:rPr>
            </w:pPr>
          </w:p>
        </w:tc>
      </w:tr>
      <w:tr w:rsidR="00581D91" w:rsidRPr="00C52967" w14:paraId="33337EC8"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EE2A69"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acumulador.</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DDDE7"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6C60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E36DB18"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0138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A7DA8" w14:textId="77777777" w:rsidR="00581D91" w:rsidRPr="00C52967" w:rsidRDefault="00581D91" w:rsidP="00FF4A54">
            <w:pPr>
              <w:jc w:val="center"/>
              <w:rPr>
                <w:rFonts w:cs="Arial"/>
                <w:color w:val="000000"/>
                <w:sz w:val="16"/>
                <w:szCs w:val="16"/>
                <w:lang w:val="es-MX" w:eastAsia="es-MX"/>
              </w:rPr>
            </w:pPr>
          </w:p>
        </w:tc>
      </w:tr>
      <w:tr w:rsidR="00581D91" w:rsidRPr="00C52967" w14:paraId="6C5D9765"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599395F2"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rin (incluye reparación).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C563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3FB4E"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9BCC73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24CD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A83C2" w14:textId="77777777" w:rsidR="00581D91" w:rsidRPr="00C52967" w:rsidRDefault="00581D91" w:rsidP="00FF4A54">
            <w:pPr>
              <w:jc w:val="center"/>
              <w:rPr>
                <w:rFonts w:cs="Arial"/>
                <w:color w:val="000000"/>
                <w:sz w:val="16"/>
                <w:szCs w:val="16"/>
                <w:lang w:val="es-MX" w:eastAsia="es-MX"/>
              </w:rPr>
            </w:pPr>
          </w:p>
        </w:tc>
      </w:tr>
      <w:tr w:rsidR="00581D91" w:rsidRPr="00C52967" w14:paraId="076506CE"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5D85E983"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llanta.</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C2F1D"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85448"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5164BF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CF55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BA27B" w14:textId="77777777" w:rsidR="00581D91" w:rsidRPr="00C52967" w:rsidRDefault="00581D91" w:rsidP="00FF4A54">
            <w:pPr>
              <w:jc w:val="center"/>
              <w:rPr>
                <w:rFonts w:cs="Arial"/>
                <w:color w:val="000000"/>
                <w:sz w:val="16"/>
                <w:szCs w:val="16"/>
                <w:lang w:val="es-MX" w:eastAsia="es-MX"/>
              </w:rPr>
            </w:pPr>
          </w:p>
        </w:tc>
      </w:tr>
      <w:tr w:rsidR="00581D91" w:rsidRPr="00C52967" w14:paraId="5581D8BD"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49C2B034"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radiador.</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E8A8A"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5AD31"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A122191"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E9FC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36E0D" w14:textId="77777777" w:rsidR="00581D91" w:rsidRPr="00C52967" w:rsidRDefault="00581D91" w:rsidP="00FF4A54">
            <w:pPr>
              <w:jc w:val="center"/>
              <w:rPr>
                <w:rFonts w:cs="Arial"/>
                <w:color w:val="000000"/>
                <w:sz w:val="16"/>
                <w:szCs w:val="16"/>
                <w:lang w:val="es-MX" w:eastAsia="es-MX"/>
              </w:rPr>
            </w:pPr>
          </w:p>
        </w:tc>
      </w:tr>
      <w:tr w:rsidR="00581D91" w:rsidRPr="00C52967" w14:paraId="11605BD4"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7164B9B4"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parabrisas.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50F93"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34481"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887FB5A"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29A84"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E863C" w14:textId="77777777" w:rsidR="00581D91" w:rsidRPr="00C52967" w:rsidRDefault="00581D91" w:rsidP="00FF4A54">
            <w:pPr>
              <w:jc w:val="center"/>
              <w:rPr>
                <w:rFonts w:cs="Arial"/>
                <w:color w:val="000000"/>
                <w:sz w:val="16"/>
                <w:szCs w:val="16"/>
                <w:lang w:val="es-MX" w:eastAsia="es-MX"/>
              </w:rPr>
            </w:pPr>
          </w:p>
        </w:tc>
      </w:tr>
      <w:tr w:rsidR="00581D91" w:rsidRPr="00C52967" w14:paraId="606D9126"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38AF980D"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medallón.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901DD"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95EA4"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1308DE0"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F8B1D"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8AEFA" w14:textId="77777777" w:rsidR="00581D91" w:rsidRPr="00C52967" w:rsidRDefault="00581D91" w:rsidP="00FF4A54">
            <w:pPr>
              <w:jc w:val="center"/>
              <w:rPr>
                <w:rFonts w:cs="Arial"/>
                <w:color w:val="000000"/>
                <w:sz w:val="16"/>
                <w:szCs w:val="16"/>
                <w:lang w:val="es-MX" w:eastAsia="es-MX"/>
              </w:rPr>
            </w:pPr>
          </w:p>
        </w:tc>
      </w:tr>
      <w:tr w:rsidR="00581D91" w:rsidRPr="00C52967" w14:paraId="03462DA8"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666640F5"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cristal lateral.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6F541"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BC14B"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C830555"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0525E"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49FE1" w14:textId="77777777" w:rsidR="00581D91" w:rsidRPr="00C52967" w:rsidRDefault="00581D91" w:rsidP="00FF4A54">
            <w:pPr>
              <w:jc w:val="center"/>
              <w:rPr>
                <w:rFonts w:cs="Arial"/>
                <w:color w:val="000000"/>
                <w:sz w:val="16"/>
                <w:szCs w:val="16"/>
                <w:lang w:val="es-MX" w:eastAsia="es-MX"/>
              </w:rPr>
            </w:pPr>
          </w:p>
        </w:tc>
      </w:tr>
      <w:tr w:rsidR="00581D91" w:rsidRPr="00C52967" w14:paraId="2E113A98" w14:textId="77777777" w:rsidTr="00C52967">
        <w:trPr>
          <w:trHeight w:val="300"/>
          <w:jc w:val="center"/>
        </w:trPr>
        <w:tc>
          <w:tcPr>
            <w:tcW w:w="2965" w:type="dxa"/>
            <w:tcBorders>
              <w:top w:val="single" w:sz="4" w:space="0" w:color="auto"/>
              <w:right w:val="single" w:sz="4" w:space="0" w:color="auto"/>
            </w:tcBorders>
            <w:shd w:val="clear" w:color="auto" w:fill="auto"/>
            <w:vAlign w:val="center"/>
          </w:tcPr>
          <w:p w14:paraId="365236A0" w14:textId="77777777" w:rsidR="00581D91" w:rsidRPr="00C52967" w:rsidRDefault="00581D91" w:rsidP="00FF4A54">
            <w:pPr>
              <w:jc w:val="right"/>
              <w:rPr>
                <w:rFonts w:cs="Arial"/>
                <w:b/>
                <w:bCs/>
                <w:color w:val="000000"/>
                <w:sz w:val="16"/>
                <w:szCs w:val="16"/>
                <w:lang w:val="es-MX" w:eastAsia="es-MX"/>
              </w:rPr>
            </w:pPr>
            <w:r w:rsidRPr="00C52967">
              <w:rPr>
                <w:rFonts w:cs="Arial"/>
                <w:b/>
                <w:bCs/>
                <w:color w:val="000000"/>
                <w:sz w:val="16"/>
                <w:szCs w:val="16"/>
                <w:lang w:val="es-MX" w:eastAsia="es-MX"/>
              </w:rPr>
              <w:t>SUBTOTAL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656E2"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FD81F"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552E3B1"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5F39D"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FA09A" w14:textId="77777777" w:rsidR="00581D91" w:rsidRPr="00C52967" w:rsidRDefault="00581D91" w:rsidP="00FF4A54">
            <w:pPr>
              <w:jc w:val="center"/>
              <w:rPr>
                <w:rFonts w:cs="Arial"/>
                <w:color w:val="000000"/>
                <w:sz w:val="16"/>
                <w:szCs w:val="16"/>
                <w:lang w:val="es-MX" w:eastAsia="es-MX"/>
              </w:rPr>
            </w:pPr>
          </w:p>
        </w:tc>
      </w:tr>
      <w:tr w:rsidR="00581D91" w:rsidRPr="00C52967" w14:paraId="2856D9D9" w14:textId="77777777" w:rsidTr="00C52967">
        <w:trPr>
          <w:trHeight w:val="300"/>
          <w:jc w:val="center"/>
        </w:trPr>
        <w:tc>
          <w:tcPr>
            <w:tcW w:w="2965" w:type="dxa"/>
            <w:tcBorders>
              <w:right w:val="single" w:sz="4" w:space="0" w:color="auto"/>
            </w:tcBorders>
            <w:shd w:val="clear" w:color="auto" w:fill="auto"/>
            <w:vAlign w:val="center"/>
          </w:tcPr>
          <w:p w14:paraId="66019C6D" w14:textId="77777777" w:rsidR="00581D91" w:rsidRPr="00C52967" w:rsidRDefault="00581D91" w:rsidP="00FF4A54">
            <w:pPr>
              <w:jc w:val="right"/>
              <w:rPr>
                <w:rFonts w:cs="Arial"/>
                <w:b/>
                <w:bCs/>
                <w:color w:val="000000"/>
                <w:sz w:val="16"/>
                <w:szCs w:val="16"/>
                <w:lang w:val="es-MX" w:eastAsia="es-MX"/>
              </w:rPr>
            </w:pPr>
            <w:r w:rsidRPr="00C52967">
              <w:rPr>
                <w:rFonts w:cs="Arial"/>
                <w:b/>
                <w:bCs/>
                <w:color w:val="000000"/>
                <w:sz w:val="16"/>
                <w:szCs w:val="16"/>
                <w:lang w:val="es-MX" w:eastAsia="es-MX"/>
              </w:rPr>
              <w:t>I.V.A.</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AFF2D"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4BAB"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D6FD5A9"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475A9"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28FE4" w14:textId="77777777" w:rsidR="00581D91" w:rsidRPr="00C52967" w:rsidRDefault="00581D91" w:rsidP="00FF4A54">
            <w:pPr>
              <w:jc w:val="center"/>
              <w:rPr>
                <w:rFonts w:cs="Arial"/>
                <w:color w:val="000000"/>
                <w:sz w:val="16"/>
                <w:szCs w:val="16"/>
                <w:lang w:val="es-MX" w:eastAsia="es-MX"/>
              </w:rPr>
            </w:pPr>
          </w:p>
        </w:tc>
      </w:tr>
      <w:tr w:rsidR="00581D91" w:rsidRPr="00C52967" w14:paraId="05A16C0B" w14:textId="77777777" w:rsidTr="00C52967">
        <w:trPr>
          <w:trHeight w:val="300"/>
          <w:jc w:val="center"/>
        </w:trPr>
        <w:tc>
          <w:tcPr>
            <w:tcW w:w="2965" w:type="dxa"/>
            <w:tcBorders>
              <w:right w:val="single" w:sz="4" w:space="0" w:color="auto"/>
            </w:tcBorders>
            <w:shd w:val="clear" w:color="auto" w:fill="auto"/>
            <w:vAlign w:val="center"/>
          </w:tcPr>
          <w:p w14:paraId="26F02044" w14:textId="77777777" w:rsidR="00581D91" w:rsidRPr="00C52967" w:rsidRDefault="00581D91" w:rsidP="00FF4A54">
            <w:pPr>
              <w:jc w:val="right"/>
              <w:rPr>
                <w:rFonts w:cs="Arial"/>
                <w:b/>
                <w:bCs/>
                <w:color w:val="000000"/>
                <w:sz w:val="16"/>
                <w:szCs w:val="16"/>
                <w:lang w:val="es-MX" w:eastAsia="es-MX"/>
              </w:rPr>
            </w:pPr>
            <w:r w:rsidRPr="00C52967">
              <w:rPr>
                <w:rFonts w:cs="Arial"/>
                <w:b/>
                <w:bCs/>
                <w:color w:val="000000"/>
                <w:sz w:val="16"/>
                <w:szCs w:val="16"/>
                <w:lang w:val="es-MX" w:eastAsia="es-MX"/>
              </w:rPr>
              <w:t>TOTAL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2A0A6"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9F93E"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1CB7972"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CD8D"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06A78" w14:textId="77777777" w:rsidR="00581D91" w:rsidRPr="00C52967" w:rsidRDefault="00581D91" w:rsidP="00FF4A54">
            <w:pPr>
              <w:jc w:val="center"/>
              <w:rPr>
                <w:rFonts w:cs="Arial"/>
                <w:color w:val="000000"/>
                <w:sz w:val="16"/>
                <w:szCs w:val="16"/>
                <w:lang w:val="es-MX" w:eastAsia="es-MX"/>
              </w:rPr>
            </w:pPr>
          </w:p>
        </w:tc>
      </w:tr>
    </w:tbl>
    <w:p w14:paraId="1CBA8B6F" w14:textId="77777777" w:rsidR="00581D91" w:rsidRPr="00581D91" w:rsidRDefault="00581D91" w:rsidP="00581D91">
      <w:pPr>
        <w:autoSpaceDE w:val="0"/>
        <w:autoSpaceDN w:val="0"/>
        <w:adjustRightInd w:val="0"/>
        <w:jc w:val="both"/>
        <w:rPr>
          <w:rFonts w:eastAsia="Calibri" w:cs="Arial"/>
          <w:color w:val="2A2A2A"/>
          <w:sz w:val="20"/>
          <w:szCs w:val="20"/>
          <w:lang w:val="es-MX" w:eastAsia="ja-JP"/>
        </w:rPr>
      </w:pPr>
    </w:p>
    <w:p w14:paraId="3B83E5F6" w14:textId="77777777" w:rsidR="00581D91" w:rsidRPr="00581D91" w:rsidRDefault="00581D91" w:rsidP="00581D91">
      <w:pPr>
        <w:autoSpaceDE w:val="0"/>
        <w:autoSpaceDN w:val="0"/>
        <w:adjustRightInd w:val="0"/>
        <w:jc w:val="both"/>
        <w:rPr>
          <w:rFonts w:eastAsia="Calibri" w:cs="Arial"/>
          <w:color w:val="2A2A2A"/>
          <w:sz w:val="20"/>
          <w:szCs w:val="20"/>
          <w:lang w:val="es-MX" w:eastAsia="ja-JP"/>
        </w:rPr>
      </w:pPr>
      <w:r w:rsidRPr="00581D91">
        <w:rPr>
          <w:rFonts w:eastAsia="Calibri" w:cs="Arial"/>
          <w:b/>
          <w:bCs/>
          <w:color w:val="2A2A2A"/>
          <w:sz w:val="20"/>
          <w:szCs w:val="20"/>
          <w:lang w:val="es-MX" w:eastAsia="ja-JP"/>
        </w:rPr>
        <w:t>(importe con letra)</w:t>
      </w:r>
    </w:p>
    <w:p w14:paraId="4E19D087" w14:textId="77777777" w:rsidR="00581D91" w:rsidRPr="00581D91" w:rsidRDefault="00581D91" w:rsidP="00581D91">
      <w:pPr>
        <w:autoSpaceDE w:val="0"/>
        <w:autoSpaceDN w:val="0"/>
        <w:adjustRightInd w:val="0"/>
        <w:jc w:val="both"/>
        <w:rPr>
          <w:rFonts w:eastAsia="Calibri" w:cs="Arial"/>
          <w:color w:val="2A2A2A"/>
          <w:sz w:val="20"/>
          <w:szCs w:val="20"/>
          <w:lang w:val="es-MX" w:eastAsia="ja-JP"/>
        </w:rPr>
      </w:pPr>
    </w:p>
    <w:p w14:paraId="4F61B3CB" w14:textId="2E8A794A" w:rsidR="00581D91" w:rsidRPr="00581D91" w:rsidRDefault="00581D91" w:rsidP="00581D91">
      <w:pPr>
        <w:autoSpaceDE w:val="0"/>
        <w:autoSpaceDN w:val="0"/>
        <w:adjustRightInd w:val="0"/>
        <w:jc w:val="both"/>
        <w:rPr>
          <w:rFonts w:eastAsia="Calibri" w:cs="Arial"/>
          <w:b/>
          <w:color w:val="2A2A2A"/>
          <w:sz w:val="20"/>
          <w:szCs w:val="20"/>
          <w:lang w:val="es-MX" w:eastAsia="ja-JP"/>
        </w:rPr>
      </w:pPr>
      <w:r w:rsidRPr="00581D91">
        <w:rPr>
          <w:rFonts w:eastAsia="Calibri" w:cs="Arial"/>
          <w:color w:val="2A2A2A"/>
          <w:sz w:val="20"/>
          <w:szCs w:val="20"/>
          <w:lang w:val="es-MX" w:eastAsia="ja-JP"/>
        </w:rPr>
        <w:t>*</w:t>
      </w:r>
      <w:r w:rsidRPr="00581D91">
        <w:rPr>
          <w:rFonts w:eastAsia="Calibri" w:cs="Arial"/>
          <w:b/>
          <w:color w:val="2A2A2A"/>
          <w:sz w:val="20"/>
          <w:szCs w:val="20"/>
          <w:lang w:val="es-MX" w:eastAsia="ja-JP"/>
        </w:rPr>
        <w:t xml:space="preserve">El costo </w:t>
      </w:r>
      <w:r w:rsidRPr="00581D91">
        <w:rPr>
          <w:rFonts w:eastAsia="Calibri" w:cs="Arial"/>
          <w:b/>
          <w:color w:val="141414"/>
          <w:sz w:val="20"/>
          <w:szCs w:val="20"/>
          <w:lang w:val="es-MX" w:eastAsia="ja-JP"/>
        </w:rPr>
        <w:t xml:space="preserve">por </w:t>
      </w:r>
      <w:r w:rsidRPr="00581D91">
        <w:rPr>
          <w:rFonts w:eastAsia="Calibri" w:cs="Arial"/>
          <w:b/>
          <w:color w:val="2A2A2A"/>
          <w:sz w:val="20"/>
          <w:szCs w:val="20"/>
          <w:lang w:val="es-MX" w:eastAsia="ja-JP"/>
        </w:rPr>
        <w:t xml:space="preserve">el servicio </w:t>
      </w:r>
      <w:r w:rsidRPr="00581D91">
        <w:rPr>
          <w:rFonts w:eastAsia="Calibri" w:cs="Arial"/>
          <w:b/>
          <w:color w:val="141414"/>
          <w:sz w:val="20"/>
          <w:szCs w:val="20"/>
          <w:lang w:val="es-MX" w:eastAsia="ja-JP"/>
        </w:rPr>
        <w:t xml:space="preserve">de verificación </w:t>
      </w:r>
      <w:r w:rsidRPr="00581D91">
        <w:rPr>
          <w:rFonts w:eastAsia="Calibri" w:cs="Arial"/>
          <w:b/>
          <w:color w:val="2A2A2A"/>
          <w:sz w:val="20"/>
          <w:szCs w:val="20"/>
          <w:lang w:val="es-MX" w:eastAsia="ja-JP"/>
        </w:rPr>
        <w:t xml:space="preserve">vehicular, </w:t>
      </w:r>
      <w:r w:rsidRPr="00581D91">
        <w:rPr>
          <w:rFonts w:eastAsia="Calibri" w:cs="Arial"/>
          <w:b/>
          <w:color w:val="141414"/>
          <w:sz w:val="20"/>
          <w:szCs w:val="20"/>
          <w:lang w:val="es-MX" w:eastAsia="ja-JP"/>
        </w:rPr>
        <w:t xml:space="preserve">no podrá </w:t>
      </w:r>
      <w:r w:rsidRPr="00581D91">
        <w:rPr>
          <w:rFonts w:eastAsia="Calibri" w:cs="Arial"/>
          <w:b/>
          <w:color w:val="2A2A2A"/>
          <w:sz w:val="20"/>
          <w:szCs w:val="20"/>
          <w:lang w:val="es-MX" w:eastAsia="ja-JP"/>
        </w:rPr>
        <w:t xml:space="preserve">ser superior </w:t>
      </w:r>
      <w:r w:rsidRPr="00581D91">
        <w:rPr>
          <w:rFonts w:eastAsia="Calibri" w:cs="Arial"/>
          <w:b/>
          <w:color w:val="141414"/>
          <w:sz w:val="20"/>
          <w:szCs w:val="20"/>
          <w:lang w:val="es-MX" w:eastAsia="ja-JP"/>
        </w:rPr>
        <w:t xml:space="preserve">al </w:t>
      </w:r>
      <w:r w:rsidRPr="00581D91">
        <w:rPr>
          <w:rFonts w:eastAsia="Calibri" w:cs="Arial"/>
          <w:b/>
          <w:color w:val="2A2A2A"/>
          <w:sz w:val="20"/>
          <w:szCs w:val="20"/>
          <w:lang w:val="es-MX" w:eastAsia="ja-JP"/>
        </w:rPr>
        <w:t>importe oficial estab</w:t>
      </w:r>
      <w:r w:rsidRPr="00581D91">
        <w:rPr>
          <w:rFonts w:eastAsia="Calibri" w:cs="Arial"/>
          <w:b/>
          <w:color w:val="000000"/>
          <w:sz w:val="20"/>
          <w:szCs w:val="20"/>
          <w:lang w:val="es-MX" w:eastAsia="ja-JP"/>
        </w:rPr>
        <w:t>l</w:t>
      </w:r>
      <w:r w:rsidRPr="00581D91">
        <w:rPr>
          <w:rFonts w:eastAsia="Calibri" w:cs="Arial"/>
          <w:b/>
          <w:color w:val="2A2A2A"/>
          <w:sz w:val="20"/>
          <w:szCs w:val="20"/>
          <w:lang w:val="es-MX" w:eastAsia="ja-JP"/>
        </w:rPr>
        <w:t xml:space="preserve">ecido </w:t>
      </w:r>
      <w:r w:rsidRPr="00581D91">
        <w:rPr>
          <w:rFonts w:eastAsia="Calibri" w:cs="Arial"/>
          <w:b/>
          <w:color w:val="141414"/>
          <w:sz w:val="20"/>
          <w:szCs w:val="20"/>
          <w:lang w:val="es-MX" w:eastAsia="ja-JP"/>
        </w:rPr>
        <w:t xml:space="preserve">por </w:t>
      </w:r>
      <w:r w:rsidRPr="00581D91">
        <w:rPr>
          <w:rFonts w:eastAsia="Calibri" w:cs="Arial"/>
          <w:b/>
          <w:color w:val="2A2A2A"/>
          <w:sz w:val="20"/>
          <w:szCs w:val="20"/>
          <w:lang w:val="es-MX" w:eastAsia="ja-JP"/>
        </w:rPr>
        <w:t xml:space="preserve">el Gobierno </w:t>
      </w:r>
      <w:r w:rsidRPr="00581D91">
        <w:rPr>
          <w:rFonts w:eastAsia="Calibri" w:cs="Arial"/>
          <w:b/>
          <w:color w:val="141414"/>
          <w:sz w:val="20"/>
          <w:szCs w:val="20"/>
          <w:lang w:val="es-MX" w:eastAsia="ja-JP"/>
        </w:rPr>
        <w:t xml:space="preserve">de </w:t>
      </w:r>
      <w:r w:rsidRPr="00581D91">
        <w:rPr>
          <w:rFonts w:eastAsia="Calibri" w:cs="Arial"/>
          <w:b/>
          <w:color w:val="000000"/>
          <w:sz w:val="20"/>
          <w:szCs w:val="20"/>
          <w:lang w:val="es-MX" w:eastAsia="ja-JP"/>
        </w:rPr>
        <w:t>l</w:t>
      </w:r>
      <w:r w:rsidRPr="00581D91">
        <w:rPr>
          <w:rFonts w:eastAsia="Calibri" w:cs="Arial"/>
          <w:b/>
          <w:color w:val="2A2A2A"/>
          <w:sz w:val="20"/>
          <w:szCs w:val="20"/>
          <w:lang w:val="es-MX" w:eastAsia="ja-JP"/>
        </w:rPr>
        <w:t xml:space="preserve">a </w:t>
      </w:r>
      <w:r w:rsidRPr="00581D91">
        <w:rPr>
          <w:rFonts w:eastAsia="Calibri" w:cs="Arial"/>
          <w:b/>
          <w:color w:val="141414"/>
          <w:sz w:val="20"/>
          <w:szCs w:val="20"/>
          <w:lang w:val="es-MX" w:eastAsia="ja-JP"/>
        </w:rPr>
        <w:t>Ciudad de México</w:t>
      </w:r>
      <w:r w:rsidRPr="00581D91">
        <w:rPr>
          <w:rFonts w:eastAsia="Calibri" w:cs="Arial"/>
          <w:b/>
          <w:color w:val="424242"/>
          <w:sz w:val="20"/>
          <w:szCs w:val="20"/>
          <w:lang w:val="es-MX" w:eastAsia="ja-JP"/>
        </w:rPr>
        <w:t xml:space="preserve">, </w:t>
      </w:r>
      <w:r w:rsidRPr="00581D91">
        <w:rPr>
          <w:rFonts w:eastAsia="Calibri" w:cs="Arial"/>
          <w:b/>
          <w:color w:val="141414"/>
          <w:sz w:val="20"/>
          <w:szCs w:val="20"/>
          <w:lang w:val="es-MX" w:eastAsia="ja-JP"/>
        </w:rPr>
        <w:t xml:space="preserve">para todo tipo de </w:t>
      </w:r>
      <w:r w:rsidRPr="00581D91">
        <w:rPr>
          <w:rFonts w:eastAsia="Calibri" w:cs="Arial"/>
          <w:b/>
          <w:color w:val="2A2A2A"/>
          <w:sz w:val="20"/>
          <w:szCs w:val="20"/>
          <w:lang w:val="es-MX" w:eastAsia="ja-JP"/>
        </w:rPr>
        <w:t>Constancia de</w:t>
      </w:r>
      <w:r w:rsidRPr="00581D91">
        <w:rPr>
          <w:rFonts w:eastAsia="Calibri" w:cs="Arial"/>
          <w:b/>
          <w:i/>
          <w:color w:val="2A2A2A"/>
          <w:sz w:val="20"/>
          <w:szCs w:val="20"/>
          <w:lang w:val="es-MX" w:eastAsia="ja-JP"/>
        </w:rPr>
        <w:t xml:space="preserve"> </w:t>
      </w:r>
      <w:r w:rsidRPr="00581D91">
        <w:rPr>
          <w:rFonts w:eastAsia="Calibri" w:cs="Arial"/>
          <w:b/>
          <w:color w:val="141414"/>
          <w:sz w:val="20"/>
          <w:szCs w:val="20"/>
          <w:lang w:val="es-MX" w:eastAsia="ja-JP"/>
        </w:rPr>
        <w:t xml:space="preserve">Verificación </w:t>
      </w:r>
      <w:r w:rsidRPr="00581D91">
        <w:rPr>
          <w:rFonts w:eastAsia="Calibri" w:cs="Arial"/>
          <w:b/>
          <w:color w:val="2A2A2A"/>
          <w:sz w:val="20"/>
          <w:szCs w:val="20"/>
          <w:lang w:val="es-MX" w:eastAsia="ja-JP"/>
        </w:rPr>
        <w:t xml:space="preserve">(Holograma "O", "1". </w:t>
      </w:r>
      <w:r w:rsidRPr="00581D91">
        <w:rPr>
          <w:rFonts w:eastAsia="Calibri" w:cs="Arial"/>
          <w:b/>
          <w:color w:val="424242"/>
          <w:sz w:val="20"/>
          <w:szCs w:val="20"/>
          <w:lang w:val="es-MX" w:eastAsia="ja-JP"/>
        </w:rPr>
        <w:t>"</w:t>
      </w:r>
      <w:r w:rsidRPr="00581D91">
        <w:rPr>
          <w:rFonts w:eastAsia="Calibri" w:cs="Arial"/>
          <w:b/>
          <w:color w:val="141414"/>
          <w:sz w:val="20"/>
          <w:szCs w:val="20"/>
          <w:lang w:val="es-MX" w:eastAsia="ja-JP"/>
        </w:rPr>
        <w:t>2</w:t>
      </w:r>
      <w:r w:rsidRPr="00581D91">
        <w:rPr>
          <w:rFonts w:eastAsia="Calibri" w:cs="Arial"/>
          <w:b/>
          <w:color w:val="424242"/>
          <w:sz w:val="20"/>
          <w:szCs w:val="20"/>
          <w:lang w:val="es-MX" w:eastAsia="ja-JP"/>
        </w:rPr>
        <w:t xml:space="preserve">", </w:t>
      </w:r>
      <w:r w:rsidRPr="00581D91">
        <w:rPr>
          <w:rFonts w:eastAsia="Calibri" w:cs="Arial"/>
          <w:b/>
          <w:color w:val="141414"/>
          <w:sz w:val="20"/>
          <w:szCs w:val="20"/>
          <w:lang w:val="es-MX" w:eastAsia="ja-JP"/>
        </w:rPr>
        <w:t xml:space="preserve">Rechazo </w:t>
      </w:r>
      <w:r w:rsidRPr="00581D91">
        <w:rPr>
          <w:rFonts w:eastAsia="Calibri" w:cs="Arial"/>
          <w:b/>
          <w:color w:val="2A2A2A"/>
          <w:sz w:val="20"/>
          <w:szCs w:val="20"/>
          <w:lang w:val="es-MX" w:eastAsia="ja-JP"/>
        </w:rPr>
        <w:t xml:space="preserve">y </w:t>
      </w:r>
      <w:r w:rsidRPr="00581D91">
        <w:rPr>
          <w:rFonts w:eastAsia="Calibri" w:cs="Arial"/>
          <w:b/>
          <w:color w:val="141414"/>
          <w:sz w:val="20"/>
          <w:szCs w:val="20"/>
          <w:lang w:val="es-MX" w:eastAsia="ja-JP"/>
        </w:rPr>
        <w:t xml:space="preserve">Evaluación </w:t>
      </w:r>
      <w:r w:rsidRPr="00581D91">
        <w:rPr>
          <w:rFonts w:eastAsia="Calibri" w:cs="Arial"/>
          <w:b/>
          <w:color w:val="2A2A2A"/>
          <w:sz w:val="20"/>
          <w:szCs w:val="20"/>
          <w:lang w:val="es-MX" w:eastAsia="ja-JP"/>
        </w:rPr>
        <w:t>Técnica).</w:t>
      </w:r>
    </w:p>
    <w:p w14:paraId="723B4A09" w14:textId="77777777" w:rsidR="00581D91" w:rsidRPr="00581D91" w:rsidRDefault="00581D91" w:rsidP="00581D91">
      <w:pPr>
        <w:jc w:val="both"/>
        <w:rPr>
          <w:rFonts w:cs="Arial"/>
          <w:spacing w:val="1"/>
          <w:sz w:val="20"/>
          <w:szCs w:val="20"/>
          <w:lang w:val="es-ES_tradnl" w:eastAsia="es-ES_tradnl"/>
        </w:rPr>
      </w:pPr>
    </w:p>
    <w:p w14:paraId="67942C8F" w14:textId="77777777" w:rsidR="00581D91" w:rsidRPr="00581D91" w:rsidRDefault="00581D91" w:rsidP="00581D91">
      <w:pPr>
        <w:pStyle w:val="Prrafodelista"/>
        <w:numPr>
          <w:ilvl w:val="0"/>
          <w:numId w:val="44"/>
        </w:numPr>
        <w:jc w:val="both"/>
        <w:rPr>
          <w:rFonts w:cs="Arial"/>
          <w:spacing w:val="1"/>
          <w:sz w:val="20"/>
          <w:szCs w:val="20"/>
          <w:lang w:val="es-ES_tradnl" w:eastAsia="es-ES_tradnl"/>
        </w:rPr>
      </w:pPr>
      <w:r w:rsidRPr="00581D91">
        <w:rPr>
          <w:rFonts w:cs="Arial"/>
          <w:spacing w:val="1"/>
          <w:sz w:val="20"/>
          <w:szCs w:val="20"/>
          <w:lang w:val="es-ES_tradnl" w:eastAsia="es-ES_tradnl"/>
        </w:rPr>
        <w:t>Estos formatos se deberán llenar por cada tipo de vehículo blindado.</w:t>
      </w:r>
    </w:p>
    <w:p w14:paraId="3A7E5C5E" w14:textId="77777777" w:rsidR="00581D91" w:rsidRPr="00581D91" w:rsidRDefault="00581D91" w:rsidP="00581D91">
      <w:pPr>
        <w:pStyle w:val="Prrafodelista"/>
        <w:numPr>
          <w:ilvl w:val="0"/>
          <w:numId w:val="44"/>
        </w:numPr>
        <w:jc w:val="both"/>
        <w:rPr>
          <w:rFonts w:cs="Arial"/>
          <w:spacing w:val="1"/>
          <w:sz w:val="20"/>
          <w:szCs w:val="20"/>
          <w:lang w:val="es-ES_tradnl" w:eastAsia="es-ES_tradnl"/>
        </w:rPr>
      </w:pPr>
      <w:r w:rsidRPr="00581D91">
        <w:rPr>
          <w:rFonts w:cs="Arial"/>
          <w:spacing w:val="1"/>
          <w:sz w:val="20"/>
          <w:szCs w:val="20"/>
          <w:lang w:val="es-ES_tradnl" w:eastAsia="es-ES_tradnl"/>
        </w:rPr>
        <w:t>Los precios permanecerán fijos durante la vigencia del contrato.</w:t>
      </w:r>
    </w:p>
    <w:p w14:paraId="1CAA43A3" w14:textId="77777777" w:rsidR="00581D91" w:rsidRPr="00581D91" w:rsidRDefault="00581D91" w:rsidP="00581D91">
      <w:pPr>
        <w:pStyle w:val="Prrafodelista"/>
        <w:ind w:left="720"/>
        <w:jc w:val="both"/>
        <w:rPr>
          <w:rFonts w:cs="Arial"/>
          <w:spacing w:val="1"/>
          <w:sz w:val="20"/>
          <w:szCs w:val="20"/>
          <w:lang w:val="es-ES_tradnl" w:eastAsia="es-ES_tradnl"/>
        </w:rPr>
      </w:pPr>
      <w:r w:rsidRPr="00581D91">
        <w:rPr>
          <w:rFonts w:cs="Arial"/>
          <w:spacing w:val="1"/>
          <w:sz w:val="20"/>
          <w:szCs w:val="20"/>
          <w:lang w:val="es-ES_tradnl" w:eastAsia="es-ES_tradnl"/>
        </w:rPr>
        <w:t>Los precios deberán ser expresados en moneda nacional (pesos mexicanos).</w:t>
      </w:r>
    </w:p>
    <w:p w14:paraId="4AF1949D" w14:textId="77777777" w:rsidR="00581D91" w:rsidRPr="00581D91" w:rsidRDefault="00581D91" w:rsidP="00581D91">
      <w:pPr>
        <w:pStyle w:val="Prrafodelista"/>
        <w:numPr>
          <w:ilvl w:val="0"/>
          <w:numId w:val="44"/>
        </w:numPr>
        <w:jc w:val="both"/>
        <w:rPr>
          <w:rFonts w:cs="Arial"/>
          <w:spacing w:val="1"/>
          <w:sz w:val="20"/>
          <w:szCs w:val="20"/>
          <w:lang w:val="es-ES_tradnl" w:eastAsia="es-ES_tradnl"/>
        </w:rPr>
      </w:pPr>
      <w:r w:rsidRPr="00581D91">
        <w:rPr>
          <w:rFonts w:cs="Arial"/>
          <w:spacing w:val="1"/>
          <w:sz w:val="20"/>
          <w:szCs w:val="20"/>
          <w:lang w:val="es-ES_tradnl" w:eastAsia="es-ES_tradnl"/>
        </w:rPr>
        <w:t>El precio de los servicios con excepción de la verificación vehicular deberá considerar la recolección y traslado al taller donde se prestará el servicio de mantenimiento.</w:t>
      </w:r>
    </w:p>
    <w:p w14:paraId="30DF210E" w14:textId="77777777" w:rsidR="00581D91" w:rsidRPr="00581D91" w:rsidRDefault="00581D91" w:rsidP="00581D91">
      <w:pPr>
        <w:pStyle w:val="Prrafodelista"/>
        <w:numPr>
          <w:ilvl w:val="0"/>
          <w:numId w:val="44"/>
        </w:numPr>
        <w:jc w:val="both"/>
        <w:rPr>
          <w:rFonts w:cs="Arial"/>
          <w:spacing w:val="1"/>
          <w:sz w:val="20"/>
          <w:szCs w:val="20"/>
          <w:lang w:val="es-ES_tradnl" w:eastAsia="es-ES_tradnl"/>
        </w:rPr>
      </w:pPr>
      <w:r w:rsidRPr="00581D91">
        <w:rPr>
          <w:rFonts w:cs="Arial"/>
          <w:spacing w:val="1"/>
          <w:sz w:val="20"/>
          <w:szCs w:val="20"/>
          <w:lang w:val="es-ES_tradnl" w:eastAsia="es-ES_tradnl"/>
        </w:rPr>
        <w:t>Deberá cotizar refacciones y mano de obra para cada uno de los trabajos especificados.</w:t>
      </w:r>
    </w:p>
    <w:p w14:paraId="7B03DDA4" w14:textId="77777777" w:rsidR="00581D91" w:rsidRPr="00581D91" w:rsidRDefault="00581D91" w:rsidP="00581D91">
      <w:pPr>
        <w:pStyle w:val="Prrafodelista"/>
        <w:numPr>
          <w:ilvl w:val="0"/>
          <w:numId w:val="44"/>
        </w:numPr>
        <w:jc w:val="both"/>
        <w:rPr>
          <w:rFonts w:cs="Arial"/>
          <w:spacing w:val="1"/>
          <w:sz w:val="20"/>
          <w:szCs w:val="20"/>
        </w:rPr>
      </w:pPr>
      <w:r w:rsidRPr="00581D91">
        <w:rPr>
          <w:rFonts w:cs="Arial"/>
          <w:spacing w:val="1"/>
          <w:sz w:val="20"/>
          <w:szCs w:val="20"/>
        </w:rPr>
        <w:t>Los mantenimientos correctivos se efectuarán de acuerdo con las necesidades de la COFECE.</w:t>
      </w:r>
    </w:p>
    <w:p w14:paraId="5E5AC853" w14:textId="77777777" w:rsidR="00581D91" w:rsidRPr="00581D91" w:rsidRDefault="00581D91" w:rsidP="00581D91">
      <w:pPr>
        <w:jc w:val="both"/>
        <w:rPr>
          <w:rFonts w:cs="Arial"/>
          <w:spacing w:val="1"/>
          <w:sz w:val="20"/>
          <w:szCs w:val="20"/>
          <w:lang w:val="es-ES_tradnl" w:eastAsia="es-ES_tradnl"/>
        </w:rPr>
      </w:pPr>
    </w:p>
    <w:p w14:paraId="5BC3F9C8"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Garantías a servicios</w:t>
      </w:r>
    </w:p>
    <w:p w14:paraId="5B7317EE" w14:textId="77777777" w:rsidR="00581D91" w:rsidRPr="00581D91" w:rsidRDefault="00581D91" w:rsidP="00581D91">
      <w:pPr>
        <w:shd w:val="clear" w:color="auto" w:fill="FFFFFF"/>
        <w:contextualSpacing/>
        <w:jc w:val="both"/>
        <w:rPr>
          <w:rFonts w:cs="Arial"/>
          <w:sz w:val="20"/>
          <w:szCs w:val="20"/>
        </w:rPr>
      </w:pPr>
      <w:r w:rsidRPr="00581D91">
        <w:rPr>
          <w:rFonts w:cs="Arial"/>
          <w:sz w:val="20"/>
          <w:szCs w:val="20"/>
        </w:rPr>
        <w:t>Deberá garantizar mediante carta membretada y firmada, la cual deberá entregar en un máximo de 5 días hábiles después de la firma del contrato, que garantizará los servicios de la siguiente manera: mantenimiento preventivo la garantía será por un periodo máximo de tres meses o 10,000 kilómetros (lo que suceda primero); para el mantenimiento correctivo la garantía máxima será de hasta seis meses o 20,000 kilómetros (lo que suceda primero) tanto en refacciones, partes y componentes.</w:t>
      </w:r>
    </w:p>
    <w:p w14:paraId="6969FAA6" w14:textId="77777777" w:rsidR="00581D91" w:rsidRPr="00581D91" w:rsidRDefault="00581D91" w:rsidP="00581D91">
      <w:pPr>
        <w:shd w:val="clear" w:color="auto" w:fill="FFFFFF"/>
        <w:contextualSpacing/>
        <w:jc w:val="both"/>
        <w:rPr>
          <w:rFonts w:cs="Arial"/>
          <w:sz w:val="20"/>
          <w:szCs w:val="20"/>
        </w:rPr>
      </w:pPr>
    </w:p>
    <w:p w14:paraId="21C18F71" w14:textId="77777777" w:rsidR="00581D91" w:rsidRPr="00581D91" w:rsidRDefault="00581D91" w:rsidP="00581D91">
      <w:pPr>
        <w:shd w:val="clear" w:color="auto" w:fill="FFFFFF"/>
        <w:contextualSpacing/>
        <w:jc w:val="both"/>
        <w:rPr>
          <w:rFonts w:cs="Arial"/>
          <w:sz w:val="20"/>
          <w:szCs w:val="20"/>
        </w:rPr>
      </w:pPr>
      <w:r w:rsidRPr="00581D91">
        <w:rPr>
          <w:rFonts w:cs="Arial"/>
          <w:sz w:val="20"/>
          <w:szCs w:val="20"/>
        </w:rPr>
        <w:t>Lo anterior, atendiendo a las mejores prácticas y tomando en consideración los tiempos establecidos de los mantenimientos de los manuales de usuario.</w:t>
      </w:r>
    </w:p>
    <w:p w14:paraId="19A8B36D" w14:textId="77777777" w:rsidR="00581D91" w:rsidRPr="00581D91" w:rsidRDefault="00581D91" w:rsidP="00581D91">
      <w:pPr>
        <w:shd w:val="clear" w:color="auto" w:fill="FFFFFF"/>
        <w:contextualSpacing/>
        <w:jc w:val="both"/>
        <w:rPr>
          <w:rFonts w:cs="Arial"/>
          <w:sz w:val="20"/>
          <w:szCs w:val="20"/>
        </w:rPr>
      </w:pPr>
    </w:p>
    <w:p w14:paraId="77F81A1C" w14:textId="77777777" w:rsidR="00581D91" w:rsidRPr="00581D91" w:rsidRDefault="00581D91" w:rsidP="00581D91">
      <w:pPr>
        <w:shd w:val="clear" w:color="auto" w:fill="FFFFFF"/>
        <w:contextualSpacing/>
        <w:jc w:val="both"/>
        <w:rPr>
          <w:rFonts w:cs="Arial"/>
          <w:spacing w:val="1"/>
          <w:sz w:val="20"/>
          <w:szCs w:val="20"/>
          <w:lang w:val="es-ES_tradnl" w:eastAsia="es-ES_tradnl"/>
        </w:rPr>
      </w:pPr>
      <w:r w:rsidRPr="00581D91">
        <w:rPr>
          <w:rFonts w:cs="Arial"/>
          <w:spacing w:val="1"/>
          <w:sz w:val="20"/>
          <w:szCs w:val="20"/>
          <w:lang w:val="es-ES_tradnl" w:eastAsia="es-ES_tradnl"/>
        </w:rPr>
        <w:t>Para el caso del suministro e instalación de cristales la garantía que deberá emitir será de cuando menos de un año natural a partir de la recepción del vehículo.</w:t>
      </w:r>
    </w:p>
    <w:p w14:paraId="040EA940" w14:textId="77777777" w:rsidR="00581D91" w:rsidRPr="00581D91" w:rsidRDefault="00581D91" w:rsidP="00581D91">
      <w:pPr>
        <w:jc w:val="both"/>
        <w:rPr>
          <w:rFonts w:cs="Arial"/>
          <w:spacing w:val="1"/>
          <w:sz w:val="20"/>
          <w:szCs w:val="20"/>
          <w:lang w:val="es-ES_tradnl" w:eastAsia="es-ES_tradnl"/>
        </w:rPr>
      </w:pPr>
    </w:p>
    <w:p w14:paraId="417FA024" w14:textId="77777777" w:rsidR="00581D91" w:rsidRPr="00581D91" w:rsidRDefault="00581D91" w:rsidP="00581D91">
      <w:pPr>
        <w:pStyle w:val="Ttulo10"/>
        <w:jc w:val="both"/>
        <w:rPr>
          <w:rFonts w:ascii="Arial" w:eastAsiaTheme="minorHAnsi" w:hAnsi="Arial" w:cs="Arial"/>
          <w:sz w:val="20"/>
          <w:szCs w:val="20"/>
          <w:lang w:eastAsia="en-US"/>
        </w:rPr>
      </w:pPr>
      <w:r w:rsidRPr="00581D91">
        <w:rPr>
          <w:rFonts w:ascii="Arial" w:eastAsiaTheme="minorHAnsi" w:hAnsi="Arial" w:cs="Arial"/>
          <w:sz w:val="20"/>
          <w:szCs w:val="20"/>
          <w:lang w:eastAsia="en-US"/>
        </w:rPr>
        <w:t>Sistema de Gestión de Seguridad de la Información de la COFECE</w:t>
      </w:r>
    </w:p>
    <w:p w14:paraId="582F5F24" w14:textId="77777777" w:rsidR="00581D91" w:rsidRPr="00581D91" w:rsidRDefault="00581D91" w:rsidP="00581D91">
      <w:pPr>
        <w:pStyle w:val="Ttulo10"/>
        <w:jc w:val="both"/>
        <w:rPr>
          <w:rFonts w:ascii="Arial" w:eastAsiaTheme="minorHAnsi" w:hAnsi="Arial" w:cs="Arial"/>
          <w:sz w:val="20"/>
          <w:szCs w:val="20"/>
          <w:lang w:eastAsia="en-US"/>
        </w:rPr>
      </w:pPr>
    </w:p>
    <w:p w14:paraId="2C61CEA8" w14:textId="77777777" w:rsidR="00581D91" w:rsidRPr="00581D91" w:rsidRDefault="00581D91" w:rsidP="00581D91">
      <w:pPr>
        <w:pStyle w:val="Ttulo10"/>
        <w:jc w:val="both"/>
        <w:rPr>
          <w:rFonts w:ascii="Arial" w:hAnsi="Arial" w:cs="Arial"/>
          <w:b/>
          <w:sz w:val="20"/>
          <w:szCs w:val="20"/>
          <w:lang w:val="es-MX"/>
        </w:rPr>
      </w:pPr>
      <w:r w:rsidRPr="00581D91">
        <w:rPr>
          <w:rFonts w:ascii="Arial" w:hAnsi="Arial" w:cs="Arial"/>
          <w:sz w:val="20"/>
          <w:szCs w:val="20"/>
          <w:lang w:val="es-MX"/>
        </w:rPr>
        <w:t>De conformidad con el Sistema de Gestión de Seguridad de la Información (SGSI)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w:t>
      </w:r>
    </w:p>
    <w:p w14:paraId="3F41D00F" w14:textId="77777777" w:rsidR="00581D91" w:rsidRPr="00581D91" w:rsidRDefault="00581D91" w:rsidP="00581D91">
      <w:pPr>
        <w:pStyle w:val="Ttulo10"/>
        <w:jc w:val="both"/>
        <w:rPr>
          <w:rFonts w:ascii="Arial" w:hAnsi="Arial" w:cs="Arial"/>
          <w:b/>
          <w:sz w:val="20"/>
          <w:szCs w:val="20"/>
          <w:lang w:val="es-MX"/>
        </w:rPr>
      </w:pPr>
    </w:p>
    <w:p w14:paraId="5AD79ECC" w14:textId="77777777" w:rsidR="00581D91" w:rsidRPr="00581D91" w:rsidRDefault="00581D91" w:rsidP="00581D91">
      <w:pPr>
        <w:pStyle w:val="Ttulo10"/>
        <w:jc w:val="both"/>
        <w:rPr>
          <w:rFonts w:ascii="Arial" w:hAnsi="Arial" w:cs="Arial"/>
          <w:b/>
          <w:sz w:val="20"/>
          <w:szCs w:val="20"/>
        </w:rPr>
      </w:pPr>
      <w:r w:rsidRPr="00581D91">
        <w:rPr>
          <w:rFonts w:ascii="Arial" w:hAnsi="Arial" w:cs="Arial"/>
          <w:sz w:val="20"/>
          <w:szCs w:val="20"/>
        </w:rPr>
        <w:t>Para los efectos del SGSI se considerarán, como:</w:t>
      </w:r>
    </w:p>
    <w:p w14:paraId="1CF3DFAA" w14:textId="77777777" w:rsidR="00581D91" w:rsidRPr="00581D91" w:rsidRDefault="00581D91" w:rsidP="00581D91">
      <w:pPr>
        <w:pStyle w:val="Ttulo10"/>
        <w:jc w:val="both"/>
        <w:rPr>
          <w:rFonts w:ascii="Arial" w:hAnsi="Arial" w:cs="Arial"/>
          <w:b/>
          <w:sz w:val="20"/>
          <w:szCs w:val="20"/>
        </w:rPr>
      </w:pPr>
    </w:p>
    <w:p w14:paraId="52D83148" w14:textId="77777777" w:rsidR="00581D91" w:rsidRPr="00581D91" w:rsidRDefault="00581D91" w:rsidP="00581D91">
      <w:pPr>
        <w:pStyle w:val="Ttulo10"/>
        <w:numPr>
          <w:ilvl w:val="0"/>
          <w:numId w:val="45"/>
        </w:numPr>
        <w:jc w:val="both"/>
        <w:rPr>
          <w:rFonts w:ascii="Arial" w:hAnsi="Arial" w:cs="Arial"/>
          <w:b/>
          <w:sz w:val="20"/>
          <w:szCs w:val="20"/>
        </w:rPr>
      </w:pPr>
      <w:r w:rsidRPr="00581D91">
        <w:rPr>
          <w:rFonts w:ascii="Arial" w:hAnsi="Arial" w:cs="Arial"/>
          <w:sz w:val="20"/>
          <w:szCs w:val="20"/>
        </w:rPr>
        <w:t>Proyecto: Conjunto de actividades documentadas, interrelacionadas y coordinadas entre sí, con el fin de producir determinados bienes o servicios capaces de satisfacer necesidades o resolver problemas, dentro de límites establecidos, como por ejemplo de presupuesto y/o periodo de tiempo.</w:t>
      </w:r>
    </w:p>
    <w:p w14:paraId="4AE77DA8" w14:textId="77777777" w:rsidR="00581D91" w:rsidRPr="00581D91" w:rsidRDefault="00581D91" w:rsidP="00581D91">
      <w:pPr>
        <w:pStyle w:val="Ttulo10"/>
        <w:jc w:val="both"/>
        <w:rPr>
          <w:rFonts w:ascii="Arial" w:hAnsi="Arial" w:cs="Arial"/>
          <w:b/>
          <w:sz w:val="20"/>
          <w:szCs w:val="20"/>
        </w:rPr>
      </w:pPr>
    </w:p>
    <w:p w14:paraId="2DCC8274" w14:textId="77777777" w:rsidR="00581D91" w:rsidRPr="00581D91" w:rsidRDefault="00581D91" w:rsidP="00581D91">
      <w:pPr>
        <w:pStyle w:val="Ttulo10"/>
        <w:numPr>
          <w:ilvl w:val="0"/>
          <w:numId w:val="45"/>
        </w:numPr>
        <w:jc w:val="both"/>
        <w:rPr>
          <w:rFonts w:ascii="Arial" w:hAnsi="Arial" w:cs="Arial"/>
          <w:b/>
          <w:sz w:val="20"/>
          <w:szCs w:val="20"/>
          <w:lang w:val="es-MX"/>
        </w:rPr>
      </w:pPr>
      <w:r w:rsidRPr="00581D91">
        <w:rPr>
          <w:rFonts w:ascii="Arial" w:hAnsi="Arial" w:cs="Arial"/>
          <w:sz w:val="20"/>
          <w:szCs w:val="20"/>
          <w:lang w:val="es-MX"/>
        </w:rPr>
        <w:t>Encargado de proyecto: También conocido con los términos: gerente de proyecto, director de proyecto o líder de proyecto- es el servidor público de la Comisión que tiene la responsabilidad total de ciclo de un Proyecto desde la fase inicial, mediante un plan y la ejecución acertada del mismo.</w:t>
      </w:r>
    </w:p>
    <w:p w14:paraId="19B56F9D" w14:textId="77777777" w:rsidR="00581D91" w:rsidRPr="00581D91" w:rsidRDefault="00581D91" w:rsidP="00581D91">
      <w:pPr>
        <w:pStyle w:val="Ttulo10"/>
        <w:jc w:val="both"/>
        <w:rPr>
          <w:rFonts w:ascii="Arial" w:hAnsi="Arial" w:cs="Arial"/>
          <w:b/>
          <w:sz w:val="20"/>
          <w:szCs w:val="20"/>
          <w:lang w:val="es-MX"/>
        </w:rPr>
      </w:pPr>
    </w:p>
    <w:p w14:paraId="60879AD9" w14:textId="77777777" w:rsidR="00581D91" w:rsidRPr="00581D91" w:rsidRDefault="00581D91" w:rsidP="00581D91">
      <w:pPr>
        <w:pStyle w:val="Ttulo10"/>
        <w:jc w:val="both"/>
        <w:rPr>
          <w:rFonts w:ascii="Arial" w:hAnsi="Arial" w:cs="Arial"/>
          <w:b/>
          <w:sz w:val="20"/>
          <w:szCs w:val="20"/>
          <w:lang w:val="es-MX"/>
        </w:rPr>
      </w:pPr>
      <w:r w:rsidRPr="00581D91">
        <w:rPr>
          <w:rFonts w:ascii="Arial" w:hAnsi="Arial" w:cs="Arial"/>
          <w:sz w:val="20"/>
          <w:szCs w:val="20"/>
          <w:lang w:val="es-MX"/>
        </w:rPr>
        <w:t>Se deben también considerar y respetar el siguiente lineamiento:</w:t>
      </w:r>
    </w:p>
    <w:p w14:paraId="4D4C553E" w14:textId="77777777" w:rsidR="00581D91" w:rsidRPr="00581D91" w:rsidRDefault="00581D91" w:rsidP="00581D91">
      <w:pPr>
        <w:pStyle w:val="Ttulo10"/>
        <w:jc w:val="both"/>
        <w:rPr>
          <w:rFonts w:ascii="Arial" w:hAnsi="Arial" w:cs="Arial"/>
          <w:b/>
          <w:sz w:val="20"/>
          <w:szCs w:val="20"/>
          <w:lang w:val="es-MX"/>
        </w:rPr>
      </w:pPr>
      <w:r w:rsidRPr="00581D91">
        <w:rPr>
          <w:rFonts w:ascii="Arial" w:hAnsi="Arial" w:cs="Arial"/>
          <w:sz w:val="20"/>
          <w:szCs w:val="20"/>
          <w:lang w:val="es-MX"/>
        </w:rPr>
        <w:t>Lineamientos de control de seguridad física de la COFECE (COFECE-RMA-LIN-01).</w:t>
      </w:r>
    </w:p>
    <w:p w14:paraId="046F0045" w14:textId="77777777" w:rsidR="00581D91" w:rsidRPr="00581D91" w:rsidRDefault="00581D91" w:rsidP="00581D91">
      <w:pPr>
        <w:pStyle w:val="Ttulo10"/>
        <w:jc w:val="both"/>
        <w:rPr>
          <w:rFonts w:ascii="Arial" w:hAnsi="Arial" w:cs="Arial"/>
          <w:b/>
          <w:sz w:val="20"/>
          <w:szCs w:val="20"/>
          <w:lang w:val="es-MX"/>
        </w:rPr>
      </w:pPr>
    </w:p>
    <w:p w14:paraId="316A1B41" w14:textId="77777777" w:rsidR="00581D91" w:rsidRPr="00581D91" w:rsidRDefault="00581D91" w:rsidP="00581D91">
      <w:pPr>
        <w:pStyle w:val="Ttulo10"/>
        <w:jc w:val="both"/>
        <w:rPr>
          <w:rFonts w:ascii="Arial" w:hAnsi="Arial" w:cs="Arial"/>
          <w:b/>
          <w:sz w:val="20"/>
          <w:szCs w:val="20"/>
          <w:lang w:val="es-MX"/>
        </w:rPr>
      </w:pPr>
    </w:p>
    <w:p w14:paraId="32E4D4E3" w14:textId="77777777" w:rsidR="008C434E" w:rsidRDefault="008C434E" w:rsidP="00123CD0">
      <w:pPr>
        <w:rPr>
          <w:rFonts w:cs="Arial"/>
          <w:b/>
          <w:bCs/>
          <w:sz w:val="20"/>
          <w:szCs w:val="20"/>
        </w:rPr>
      </w:pPr>
    </w:p>
    <w:sectPr w:rsidR="008C434E" w:rsidSect="00A21710">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54EF" w14:textId="77777777" w:rsidR="00A21710" w:rsidRDefault="00A21710">
      <w:r>
        <w:separator/>
      </w:r>
    </w:p>
  </w:endnote>
  <w:endnote w:type="continuationSeparator" w:id="0">
    <w:p w14:paraId="65C228BE" w14:textId="77777777" w:rsidR="00A21710" w:rsidRDefault="00A21710">
      <w:r>
        <w:continuationSeparator/>
      </w:r>
    </w:p>
  </w:endnote>
  <w:endnote w:type="continuationNotice" w:id="1">
    <w:p w14:paraId="340AB748" w14:textId="77777777" w:rsidR="00A21710" w:rsidRDefault="00A21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DFA3" w14:textId="77777777" w:rsidR="00A21710" w:rsidRDefault="00A21710">
      <w:r>
        <w:separator/>
      </w:r>
    </w:p>
  </w:footnote>
  <w:footnote w:type="continuationSeparator" w:id="0">
    <w:p w14:paraId="34D240CE" w14:textId="77777777" w:rsidR="00A21710" w:rsidRDefault="00A21710">
      <w:r>
        <w:continuationSeparator/>
      </w:r>
    </w:p>
  </w:footnote>
  <w:footnote w:type="continuationNotice" w:id="1">
    <w:p w14:paraId="67990E71" w14:textId="77777777" w:rsidR="00A21710" w:rsidRDefault="00A21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607560"/>
    <w:multiLevelType w:val="multilevel"/>
    <w:tmpl w:val="4CDC0B72"/>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ascii="Soberana Sans" w:eastAsia="Times New Roman" w:hAnsi="Soberana Sans" w:cs="Arial"/>
        <w:b w:val="0"/>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977423"/>
    <w:multiLevelType w:val="hybridMultilevel"/>
    <w:tmpl w:val="4AA06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0E51BA6"/>
    <w:multiLevelType w:val="hybridMultilevel"/>
    <w:tmpl w:val="D5885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AB43BC7"/>
    <w:multiLevelType w:val="hybridMultilevel"/>
    <w:tmpl w:val="AD96E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F351D7A"/>
    <w:multiLevelType w:val="hybridMultilevel"/>
    <w:tmpl w:val="3552D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6416605"/>
    <w:multiLevelType w:val="hybridMultilevel"/>
    <w:tmpl w:val="65106D7C"/>
    <w:lvl w:ilvl="0" w:tplc="9DE00B26">
      <w:start w:val="1"/>
      <w:numFmt w:val="bullet"/>
      <w:lvlText w:val=""/>
      <w:lvlJc w:val="left"/>
      <w:pPr>
        <w:ind w:left="720" w:hanging="360"/>
      </w:pPr>
      <w:rPr>
        <w:rFonts w:ascii="Symbol" w:hAnsi="Symbol" w:hint="default"/>
      </w:rPr>
    </w:lvl>
    <w:lvl w:ilvl="1" w:tplc="F3742A7A">
      <w:start w:val="1"/>
      <w:numFmt w:val="bullet"/>
      <w:lvlText w:val="o"/>
      <w:lvlJc w:val="left"/>
      <w:pPr>
        <w:ind w:left="1440" w:hanging="360"/>
      </w:pPr>
      <w:rPr>
        <w:rFonts w:ascii="Courier New" w:hAnsi="Courier New" w:hint="default"/>
      </w:rPr>
    </w:lvl>
    <w:lvl w:ilvl="2" w:tplc="0AFCAD00">
      <w:start w:val="1"/>
      <w:numFmt w:val="bullet"/>
      <w:lvlText w:val=""/>
      <w:lvlJc w:val="left"/>
      <w:pPr>
        <w:ind w:left="2160" w:hanging="360"/>
      </w:pPr>
      <w:rPr>
        <w:rFonts w:ascii="Wingdings" w:hAnsi="Wingdings" w:hint="default"/>
      </w:rPr>
    </w:lvl>
    <w:lvl w:ilvl="3" w:tplc="4E4066FC">
      <w:start w:val="1"/>
      <w:numFmt w:val="bullet"/>
      <w:lvlText w:val=""/>
      <w:lvlJc w:val="left"/>
      <w:pPr>
        <w:ind w:left="2880" w:hanging="360"/>
      </w:pPr>
      <w:rPr>
        <w:rFonts w:ascii="Symbol" w:hAnsi="Symbol" w:hint="default"/>
      </w:rPr>
    </w:lvl>
    <w:lvl w:ilvl="4" w:tplc="5DAAA7C2">
      <w:start w:val="1"/>
      <w:numFmt w:val="bullet"/>
      <w:lvlText w:val="o"/>
      <w:lvlJc w:val="left"/>
      <w:pPr>
        <w:ind w:left="3600" w:hanging="360"/>
      </w:pPr>
      <w:rPr>
        <w:rFonts w:ascii="Courier New" w:hAnsi="Courier New" w:hint="default"/>
      </w:rPr>
    </w:lvl>
    <w:lvl w:ilvl="5" w:tplc="5B181812">
      <w:start w:val="1"/>
      <w:numFmt w:val="bullet"/>
      <w:lvlText w:val=""/>
      <w:lvlJc w:val="left"/>
      <w:pPr>
        <w:ind w:left="4320" w:hanging="360"/>
      </w:pPr>
      <w:rPr>
        <w:rFonts w:ascii="Wingdings" w:hAnsi="Wingdings" w:hint="default"/>
      </w:rPr>
    </w:lvl>
    <w:lvl w:ilvl="6" w:tplc="CFC8A748">
      <w:start w:val="1"/>
      <w:numFmt w:val="bullet"/>
      <w:lvlText w:val=""/>
      <w:lvlJc w:val="left"/>
      <w:pPr>
        <w:ind w:left="5040" w:hanging="360"/>
      </w:pPr>
      <w:rPr>
        <w:rFonts w:ascii="Symbol" w:hAnsi="Symbol" w:hint="default"/>
      </w:rPr>
    </w:lvl>
    <w:lvl w:ilvl="7" w:tplc="EFC4E050">
      <w:start w:val="1"/>
      <w:numFmt w:val="bullet"/>
      <w:lvlText w:val="o"/>
      <w:lvlJc w:val="left"/>
      <w:pPr>
        <w:ind w:left="5760" w:hanging="360"/>
      </w:pPr>
      <w:rPr>
        <w:rFonts w:ascii="Courier New" w:hAnsi="Courier New" w:hint="default"/>
      </w:rPr>
    </w:lvl>
    <w:lvl w:ilvl="8" w:tplc="D8FE03A6">
      <w:start w:val="1"/>
      <w:numFmt w:val="bullet"/>
      <w:lvlText w:val=""/>
      <w:lvlJc w:val="left"/>
      <w:pPr>
        <w:ind w:left="6480" w:hanging="360"/>
      </w:pPr>
      <w:rPr>
        <w:rFonts w:ascii="Wingdings" w:hAnsi="Wingdings" w:hint="default"/>
      </w:rPr>
    </w:lvl>
  </w:abstractNum>
  <w:abstractNum w:abstractNumId="32" w15:restartNumberingAfterBreak="0">
    <w:nsid w:val="49EC1FE1"/>
    <w:multiLevelType w:val="hybridMultilevel"/>
    <w:tmpl w:val="45B6A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4731DA"/>
    <w:multiLevelType w:val="hybridMultilevel"/>
    <w:tmpl w:val="D5F0EE2C"/>
    <w:lvl w:ilvl="0" w:tplc="C6A8A08E">
      <w:start w:val="1"/>
      <w:numFmt w:val="bullet"/>
      <w:lvlText w:val=""/>
      <w:lvlJc w:val="left"/>
      <w:pPr>
        <w:ind w:left="720" w:hanging="360"/>
      </w:pPr>
      <w:rPr>
        <w:rFonts w:ascii="Symbol" w:hAnsi="Symbol" w:hint="default"/>
      </w:rPr>
    </w:lvl>
    <w:lvl w:ilvl="1" w:tplc="FEDCE3E8">
      <w:start w:val="1"/>
      <w:numFmt w:val="bullet"/>
      <w:lvlText w:val="o"/>
      <w:lvlJc w:val="left"/>
      <w:pPr>
        <w:ind w:left="1440" w:hanging="360"/>
      </w:pPr>
      <w:rPr>
        <w:rFonts w:ascii="Courier New" w:hAnsi="Courier New" w:hint="default"/>
      </w:rPr>
    </w:lvl>
    <w:lvl w:ilvl="2" w:tplc="D46E351C">
      <w:start w:val="1"/>
      <w:numFmt w:val="bullet"/>
      <w:lvlText w:val=""/>
      <w:lvlJc w:val="left"/>
      <w:pPr>
        <w:ind w:left="2160" w:hanging="360"/>
      </w:pPr>
      <w:rPr>
        <w:rFonts w:ascii="Wingdings" w:hAnsi="Wingdings" w:hint="default"/>
      </w:rPr>
    </w:lvl>
    <w:lvl w:ilvl="3" w:tplc="C316B108">
      <w:start w:val="1"/>
      <w:numFmt w:val="bullet"/>
      <w:lvlText w:val=""/>
      <w:lvlJc w:val="left"/>
      <w:pPr>
        <w:ind w:left="2880" w:hanging="360"/>
      </w:pPr>
      <w:rPr>
        <w:rFonts w:ascii="Symbol" w:hAnsi="Symbol" w:hint="default"/>
      </w:rPr>
    </w:lvl>
    <w:lvl w:ilvl="4" w:tplc="F4FE5536">
      <w:start w:val="1"/>
      <w:numFmt w:val="bullet"/>
      <w:lvlText w:val="o"/>
      <w:lvlJc w:val="left"/>
      <w:pPr>
        <w:ind w:left="3600" w:hanging="360"/>
      </w:pPr>
      <w:rPr>
        <w:rFonts w:ascii="Courier New" w:hAnsi="Courier New" w:hint="default"/>
      </w:rPr>
    </w:lvl>
    <w:lvl w:ilvl="5" w:tplc="70B670B2">
      <w:start w:val="1"/>
      <w:numFmt w:val="bullet"/>
      <w:lvlText w:val=""/>
      <w:lvlJc w:val="left"/>
      <w:pPr>
        <w:ind w:left="4320" w:hanging="360"/>
      </w:pPr>
      <w:rPr>
        <w:rFonts w:ascii="Wingdings" w:hAnsi="Wingdings" w:hint="default"/>
      </w:rPr>
    </w:lvl>
    <w:lvl w:ilvl="6" w:tplc="D332DCDE">
      <w:start w:val="1"/>
      <w:numFmt w:val="bullet"/>
      <w:lvlText w:val=""/>
      <w:lvlJc w:val="left"/>
      <w:pPr>
        <w:ind w:left="5040" w:hanging="360"/>
      </w:pPr>
      <w:rPr>
        <w:rFonts w:ascii="Symbol" w:hAnsi="Symbol" w:hint="default"/>
      </w:rPr>
    </w:lvl>
    <w:lvl w:ilvl="7" w:tplc="D338A236">
      <w:start w:val="1"/>
      <w:numFmt w:val="bullet"/>
      <w:lvlText w:val="o"/>
      <w:lvlJc w:val="left"/>
      <w:pPr>
        <w:ind w:left="5760" w:hanging="360"/>
      </w:pPr>
      <w:rPr>
        <w:rFonts w:ascii="Courier New" w:hAnsi="Courier New" w:hint="default"/>
      </w:rPr>
    </w:lvl>
    <w:lvl w:ilvl="8" w:tplc="984890AE">
      <w:start w:val="1"/>
      <w:numFmt w:val="bullet"/>
      <w:lvlText w:val=""/>
      <w:lvlJc w:val="left"/>
      <w:pPr>
        <w:ind w:left="6480" w:hanging="360"/>
      </w:pPr>
      <w:rPr>
        <w:rFonts w:ascii="Wingdings" w:hAnsi="Wingdings" w:hint="default"/>
      </w:r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38"/>
  </w:num>
  <w:num w:numId="2" w16cid:durableId="207183378">
    <w:abstractNumId w:val="36"/>
  </w:num>
  <w:num w:numId="3" w16cid:durableId="670180367">
    <w:abstractNumId w:val="12"/>
  </w:num>
  <w:num w:numId="4" w16cid:durableId="300773970">
    <w:abstractNumId w:val="37"/>
  </w:num>
  <w:num w:numId="5" w16cid:durableId="200945658">
    <w:abstractNumId w:val="8"/>
  </w:num>
  <w:num w:numId="6" w16cid:durableId="1365641978">
    <w:abstractNumId w:val="16"/>
  </w:num>
  <w:num w:numId="7" w16cid:durableId="1522471561">
    <w:abstractNumId w:val="41"/>
  </w:num>
  <w:num w:numId="8" w16cid:durableId="860320636">
    <w:abstractNumId w:val="34"/>
  </w:num>
  <w:num w:numId="9" w16cid:durableId="666908561">
    <w:abstractNumId w:val="35"/>
  </w:num>
  <w:num w:numId="10" w16cid:durableId="1658417987">
    <w:abstractNumId w:val="1"/>
  </w:num>
  <w:num w:numId="11" w16cid:durableId="645352420">
    <w:abstractNumId w:val="30"/>
  </w:num>
  <w:num w:numId="12" w16cid:durableId="566886825">
    <w:abstractNumId w:val="49"/>
  </w:num>
  <w:num w:numId="13" w16cid:durableId="1598177036">
    <w:abstractNumId w:val="7"/>
  </w:num>
  <w:num w:numId="14" w16cid:durableId="1888182161">
    <w:abstractNumId w:val="20"/>
  </w:num>
  <w:num w:numId="15" w16cid:durableId="349062525">
    <w:abstractNumId w:val="27"/>
  </w:num>
  <w:num w:numId="16" w16cid:durableId="207955158">
    <w:abstractNumId w:val="19"/>
  </w:num>
  <w:num w:numId="17" w16cid:durableId="1780687065">
    <w:abstractNumId w:val="48"/>
  </w:num>
  <w:num w:numId="18" w16cid:durableId="1438791142">
    <w:abstractNumId w:val="28"/>
  </w:num>
  <w:num w:numId="19" w16cid:durableId="2057511962">
    <w:abstractNumId w:val="44"/>
  </w:num>
  <w:num w:numId="20" w16cid:durableId="759373672">
    <w:abstractNumId w:val="26"/>
  </w:num>
  <w:num w:numId="21" w16cid:durableId="2147355357">
    <w:abstractNumId w:val="29"/>
  </w:num>
  <w:num w:numId="22" w16cid:durableId="1928537842">
    <w:abstractNumId w:val="47"/>
  </w:num>
  <w:num w:numId="23" w16cid:durableId="1377854534">
    <w:abstractNumId w:val="40"/>
  </w:num>
  <w:num w:numId="24"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7"/>
  </w:num>
  <w:num w:numId="26" w16cid:durableId="403527985">
    <w:abstractNumId w:val="3"/>
  </w:num>
  <w:num w:numId="27" w16cid:durableId="138546947">
    <w:abstractNumId w:val="43"/>
  </w:num>
  <w:num w:numId="28" w16cid:durableId="326829030">
    <w:abstractNumId w:val="2"/>
  </w:num>
  <w:num w:numId="29" w16cid:durableId="1230578810">
    <w:abstractNumId w:val="0"/>
  </w:num>
  <w:num w:numId="30" w16cid:durableId="161627101">
    <w:abstractNumId w:val="45"/>
  </w:num>
  <w:num w:numId="31" w16cid:durableId="1170097571">
    <w:abstractNumId w:val="42"/>
  </w:num>
  <w:num w:numId="32" w16cid:durableId="893731995">
    <w:abstractNumId w:val="5"/>
  </w:num>
  <w:num w:numId="33" w16cid:durableId="665787173">
    <w:abstractNumId w:val="6"/>
  </w:num>
  <w:num w:numId="34" w16cid:durableId="369459122">
    <w:abstractNumId w:val="18"/>
  </w:num>
  <w:num w:numId="35" w16cid:durableId="690493415">
    <w:abstractNumId w:val="11"/>
  </w:num>
  <w:num w:numId="36" w16cid:durableId="536746806">
    <w:abstractNumId w:val="33"/>
  </w:num>
  <w:num w:numId="37" w16cid:durableId="417141793">
    <w:abstractNumId w:val="50"/>
  </w:num>
  <w:num w:numId="38" w16cid:durableId="1657101356">
    <w:abstractNumId w:val="10"/>
  </w:num>
  <w:num w:numId="39" w16cid:durableId="1122650740">
    <w:abstractNumId w:val="25"/>
  </w:num>
  <w:num w:numId="40" w16cid:durableId="1972441232">
    <w:abstractNumId w:val="14"/>
  </w:num>
  <w:num w:numId="41" w16cid:durableId="75975625">
    <w:abstractNumId w:val="23"/>
  </w:num>
  <w:num w:numId="42" w16cid:durableId="705300126">
    <w:abstractNumId w:val="22"/>
  </w:num>
  <w:num w:numId="43" w16cid:durableId="1069810103">
    <w:abstractNumId w:val="39"/>
  </w:num>
  <w:num w:numId="44" w16cid:durableId="2043051016">
    <w:abstractNumId w:val="13"/>
  </w:num>
  <w:num w:numId="45" w16cid:durableId="2007829131">
    <w:abstractNumId w:val="31"/>
  </w:num>
  <w:num w:numId="46" w16cid:durableId="1162427282">
    <w:abstractNumId w:val="46"/>
  </w:num>
  <w:num w:numId="47" w16cid:durableId="169566059">
    <w:abstractNumId w:val="4"/>
  </w:num>
  <w:num w:numId="48" w16cid:durableId="1434401719">
    <w:abstractNumId w:val="9"/>
  </w:num>
  <w:num w:numId="49" w16cid:durableId="1681083408">
    <w:abstractNumId w:val="32"/>
  </w:num>
  <w:num w:numId="50" w16cid:durableId="1339888482">
    <w:abstractNumId w:val="24"/>
  </w:num>
  <w:num w:numId="51" w16cid:durableId="138375095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378C"/>
    <w:rsid w:val="00056E1A"/>
    <w:rsid w:val="000575A1"/>
    <w:rsid w:val="00060D8E"/>
    <w:rsid w:val="00061E1F"/>
    <w:rsid w:val="000631DD"/>
    <w:rsid w:val="00065331"/>
    <w:rsid w:val="000711B4"/>
    <w:rsid w:val="00071FAE"/>
    <w:rsid w:val="00073BDF"/>
    <w:rsid w:val="000743C6"/>
    <w:rsid w:val="000757DD"/>
    <w:rsid w:val="00076577"/>
    <w:rsid w:val="00077C89"/>
    <w:rsid w:val="00081853"/>
    <w:rsid w:val="00082E92"/>
    <w:rsid w:val="000836A9"/>
    <w:rsid w:val="00084EA3"/>
    <w:rsid w:val="000859EA"/>
    <w:rsid w:val="000900D4"/>
    <w:rsid w:val="00092C2F"/>
    <w:rsid w:val="00093BB8"/>
    <w:rsid w:val="00094F96"/>
    <w:rsid w:val="000973E3"/>
    <w:rsid w:val="000A08F1"/>
    <w:rsid w:val="000A170F"/>
    <w:rsid w:val="000A26CE"/>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3CB5"/>
    <w:rsid w:val="000E584E"/>
    <w:rsid w:val="000F74AC"/>
    <w:rsid w:val="00100C52"/>
    <w:rsid w:val="00104CA5"/>
    <w:rsid w:val="00106766"/>
    <w:rsid w:val="001070ED"/>
    <w:rsid w:val="0011474C"/>
    <w:rsid w:val="00114F7E"/>
    <w:rsid w:val="00120F19"/>
    <w:rsid w:val="00121EBB"/>
    <w:rsid w:val="00122389"/>
    <w:rsid w:val="00122B7A"/>
    <w:rsid w:val="00122C92"/>
    <w:rsid w:val="00123CD0"/>
    <w:rsid w:val="00125113"/>
    <w:rsid w:val="00127865"/>
    <w:rsid w:val="001303D8"/>
    <w:rsid w:val="00131193"/>
    <w:rsid w:val="0013628C"/>
    <w:rsid w:val="00142317"/>
    <w:rsid w:val="00142B60"/>
    <w:rsid w:val="0014476F"/>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C024C"/>
    <w:rsid w:val="001C026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2036"/>
    <w:rsid w:val="002E34BA"/>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1233E"/>
    <w:rsid w:val="00312A9C"/>
    <w:rsid w:val="00313F46"/>
    <w:rsid w:val="00314860"/>
    <w:rsid w:val="00316037"/>
    <w:rsid w:val="003162CF"/>
    <w:rsid w:val="0032016C"/>
    <w:rsid w:val="003221C1"/>
    <w:rsid w:val="00324E67"/>
    <w:rsid w:val="003422C9"/>
    <w:rsid w:val="00343216"/>
    <w:rsid w:val="00347FCA"/>
    <w:rsid w:val="0035138D"/>
    <w:rsid w:val="0035295B"/>
    <w:rsid w:val="00352D44"/>
    <w:rsid w:val="0035754C"/>
    <w:rsid w:val="003576E6"/>
    <w:rsid w:val="00361025"/>
    <w:rsid w:val="00361D72"/>
    <w:rsid w:val="00361F1B"/>
    <w:rsid w:val="00363C5A"/>
    <w:rsid w:val="0036450E"/>
    <w:rsid w:val="00365839"/>
    <w:rsid w:val="003677C0"/>
    <w:rsid w:val="00371E7C"/>
    <w:rsid w:val="00372BE8"/>
    <w:rsid w:val="00374331"/>
    <w:rsid w:val="00376875"/>
    <w:rsid w:val="00383CF6"/>
    <w:rsid w:val="00385EC8"/>
    <w:rsid w:val="0039000D"/>
    <w:rsid w:val="003903B4"/>
    <w:rsid w:val="00390507"/>
    <w:rsid w:val="00392CC1"/>
    <w:rsid w:val="003940B7"/>
    <w:rsid w:val="00396439"/>
    <w:rsid w:val="00396E24"/>
    <w:rsid w:val="0039770E"/>
    <w:rsid w:val="0039792F"/>
    <w:rsid w:val="003A00FA"/>
    <w:rsid w:val="003A010B"/>
    <w:rsid w:val="003A0B6A"/>
    <w:rsid w:val="003A0C80"/>
    <w:rsid w:val="003A125D"/>
    <w:rsid w:val="003A3BB6"/>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46F7"/>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B1EEA"/>
    <w:rsid w:val="004B7CE1"/>
    <w:rsid w:val="004C02FC"/>
    <w:rsid w:val="004C190E"/>
    <w:rsid w:val="004C4762"/>
    <w:rsid w:val="004C6C0F"/>
    <w:rsid w:val="004D1B16"/>
    <w:rsid w:val="004D427C"/>
    <w:rsid w:val="004D4970"/>
    <w:rsid w:val="004D5C33"/>
    <w:rsid w:val="004E11B7"/>
    <w:rsid w:val="004E1F78"/>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1185"/>
    <w:rsid w:val="00581D91"/>
    <w:rsid w:val="00585D27"/>
    <w:rsid w:val="00587276"/>
    <w:rsid w:val="005903F7"/>
    <w:rsid w:val="005917BC"/>
    <w:rsid w:val="005931FA"/>
    <w:rsid w:val="00596A87"/>
    <w:rsid w:val="005A0F31"/>
    <w:rsid w:val="005A2191"/>
    <w:rsid w:val="005A3016"/>
    <w:rsid w:val="005A3A1D"/>
    <w:rsid w:val="005A6E9E"/>
    <w:rsid w:val="005A7CFC"/>
    <w:rsid w:val="005B3808"/>
    <w:rsid w:val="005B53C9"/>
    <w:rsid w:val="005B6AF4"/>
    <w:rsid w:val="005C4FC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22C7"/>
    <w:rsid w:val="00614075"/>
    <w:rsid w:val="006150FE"/>
    <w:rsid w:val="006158A2"/>
    <w:rsid w:val="0061647B"/>
    <w:rsid w:val="00616C24"/>
    <w:rsid w:val="00617DDC"/>
    <w:rsid w:val="006229A4"/>
    <w:rsid w:val="00625ADA"/>
    <w:rsid w:val="00625D2F"/>
    <w:rsid w:val="00626D72"/>
    <w:rsid w:val="0063121B"/>
    <w:rsid w:val="00634CFD"/>
    <w:rsid w:val="00634F61"/>
    <w:rsid w:val="006352F1"/>
    <w:rsid w:val="00635C13"/>
    <w:rsid w:val="00637049"/>
    <w:rsid w:val="006375A2"/>
    <w:rsid w:val="00637D20"/>
    <w:rsid w:val="0064143F"/>
    <w:rsid w:val="00641508"/>
    <w:rsid w:val="006415C4"/>
    <w:rsid w:val="00642619"/>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7657"/>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C68F8"/>
    <w:rsid w:val="006D0264"/>
    <w:rsid w:val="006D0BFF"/>
    <w:rsid w:val="006D1265"/>
    <w:rsid w:val="006D5AA6"/>
    <w:rsid w:val="006E20FA"/>
    <w:rsid w:val="006E2258"/>
    <w:rsid w:val="006E551D"/>
    <w:rsid w:val="006E5BD7"/>
    <w:rsid w:val="006E6216"/>
    <w:rsid w:val="006E66A0"/>
    <w:rsid w:val="006E7234"/>
    <w:rsid w:val="006F00C3"/>
    <w:rsid w:val="006F060B"/>
    <w:rsid w:val="006F0DD7"/>
    <w:rsid w:val="006F30CF"/>
    <w:rsid w:val="006F396A"/>
    <w:rsid w:val="00704E01"/>
    <w:rsid w:val="00707AAB"/>
    <w:rsid w:val="0071241C"/>
    <w:rsid w:val="00715AF3"/>
    <w:rsid w:val="00720A99"/>
    <w:rsid w:val="0072154C"/>
    <w:rsid w:val="00722982"/>
    <w:rsid w:val="007254E4"/>
    <w:rsid w:val="00725FBD"/>
    <w:rsid w:val="007303B9"/>
    <w:rsid w:val="00731FA6"/>
    <w:rsid w:val="007337C4"/>
    <w:rsid w:val="007343DC"/>
    <w:rsid w:val="00736BF6"/>
    <w:rsid w:val="00737F2C"/>
    <w:rsid w:val="00742164"/>
    <w:rsid w:val="007458C5"/>
    <w:rsid w:val="007464B6"/>
    <w:rsid w:val="00751108"/>
    <w:rsid w:val="007539CC"/>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1627"/>
    <w:rsid w:val="00791926"/>
    <w:rsid w:val="00791A74"/>
    <w:rsid w:val="007928BA"/>
    <w:rsid w:val="0079551B"/>
    <w:rsid w:val="007968D1"/>
    <w:rsid w:val="007A2FC3"/>
    <w:rsid w:val="007A3D94"/>
    <w:rsid w:val="007A4D1A"/>
    <w:rsid w:val="007B22B6"/>
    <w:rsid w:val="007B24D2"/>
    <w:rsid w:val="007B4DCF"/>
    <w:rsid w:val="007B6170"/>
    <w:rsid w:val="007C070B"/>
    <w:rsid w:val="007C159B"/>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239B"/>
    <w:rsid w:val="008078E6"/>
    <w:rsid w:val="008135DC"/>
    <w:rsid w:val="008149E6"/>
    <w:rsid w:val="00814ADE"/>
    <w:rsid w:val="00815CA4"/>
    <w:rsid w:val="008169AA"/>
    <w:rsid w:val="00824803"/>
    <w:rsid w:val="00824A41"/>
    <w:rsid w:val="00827249"/>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6D80"/>
    <w:rsid w:val="00897F8F"/>
    <w:rsid w:val="008A13DE"/>
    <w:rsid w:val="008A771C"/>
    <w:rsid w:val="008A7F75"/>
    <w:rsid w:val="008B22FE"/>
    <w:rsid w:val="008B3346"/>
    <w:rsid w:val="008C434E"/>
    <w:rsid w:val="008C7B1C"/>
    <w:rsid w:val="008D0D32"/>
    <w:rsid w:val="008D20E1"/>
    <w:rsid w:val="008D292C"/>
    <w:rsid w:val="008D65E2"/>
    <w:rsid w:val="008E28BD"/>
    <w:rsid w:val="008E4E9A"/>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342F1"/>
    <w:rsid w:val="009412A0"/>
    <w:rsid w:val="009420CA"/>
    <w:rsid w:val="009469C0"/>
    <w:rsid w:val="00947B76"/>
    <w:rsid w:val="00950E3E"/>
    <w:rsid w:val="00952E7E"/>
    <w:rsid w:val="00954C45"/>
    <w:rsid w:val="00955426"/>
    <w:rsid w:val="009556CB"/>
    <w:rsid w:val="009573F2"/>
    <w:rsid w:val="0096005D"/>
    <w:rsid w:val="00961280"/>
    <w:rsid w:val="009666F7"/>
    <w:rsid w:val="009718C0"/>
    <w:rsid w:val="0097196B"/>
    <w:rsid w:val="00971A85"/>
    <w:rsid w:val="00975382"/>
    <w:rsid w:val="0098411D"/>
    <w:rsid w:val="00990821"/>
    <w:rsid w:val="009939DF"/>
    <w:rsid w:val="00996C4B"/>
    <w:rsid w:val="009A178E"/>
    <w:rsid w:val="009A2573"/>
    <w:rsid w:val="009A2766"/>
    <w:rsid w:val="009A2956"/>
    <w:rsid w:val="009A2A41"/>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1710"/>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D8A"/>
    <w:rsid w:val="00A60BDF"/>
    <w:rsid w:val="00A6433E"/>
    <w:rsid w:val="00A650F2"/>
    <w:rsid w:val="00A806F1"/>
    <w:rsid w:val="00A81AAD"/>
    <w:rsid w:val="00A85D8B"/>
    <w:rsid w:val="00A864B0"/>
    <w:rsid w:val="00A87376"/>
    <w:rsid w:val="00A933D0"/>
    <w:rsid w:val="00A940AA"/>
    <w:rsid w:val="00A94A98"/>
    <w:rsid w:val="00AA3BC5"/>
    <w:rsid w:val="00AA653A"/>
    <w:rsid w:val="00AA6C79"/>
    <w:rsid w:val="00AB1FAE"/>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B000EB"/>
    <w:rsid w:val="00B0236C"/>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1CAC"/>
    <w:rsid w:val="00B52E97"/>
    <w:rsid w:val="00B5572D"/>
    <w:rsid w:val="00B57717"/>
    <w:rsid w:val="00B6248D"/>
    <w:rsid w:val="00B63326"/>
    <w:rsid w:val="00B636E7"/>
    <w:rsid w:val="00B6478D"/>
    <w:rsid w:val="00B668B3"/>
    <w:rsid w:val="00B70920"/>
    <w:rsid w:val="00B7485D"/>
    <w:rsid w:val="00B76890"/>
    <w:rsid w:val="00B8190C"/>
    <w:rsid w:val="00B81B81"/>
    <w:rsid w:val="00B82403"/>
    <w:rsid w:val="00B83F67"/>
    <w:rsid w:val="00B861CD"/>
    <w:rsid w:val="00B915A0"/>
    <w:rsid w:val="00B9261C"/>
    <w:rsid w:val="00B92698"/>
    <w:rsid w:val="00B952C5"/>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740"/>
    <w:rsid w:val="00C378CF"/>
    <w:rsid w:val="00C37C5D"/>
    <w:rsid w:val="00C41075"/>
    <w:rsid w:val="00C42364"/>
    <w:rsid w:val="00C42C22"/>
    <w:rsid w:val="00C42C72"/>
    <w:rsid w:val="00C442F6"/>
    <w:rsid w:val="00C446CF"/>
    <w:rsid w:val="00C455D4"/>
    <w:rsid w:val="00C50C09"/>
    <w:rsid w:val="00C52967"/>
    <w:rsid w:val="00C5299D"/>
    <w:rsid w:val="00C533B1"/>
    <w:rsid w:val="00C53F0A"/>
    <w:rsid w:val="00C5491E"/>
    <w:rsid w:val="00C57721"/>
    <w:rsid w:val="00C6120C"/>
    <w:rsid w:val="00C65C70"/>
    <w:rsid w:val="00C72632"/>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606F"/>
    <w:rsid w:val="00CB7F0A"/>
    <w:rsid w:val="00CC1AA9"/>
    <w:rsid w:val="00CC380A"/>
    <w:rsid w:val="00CC4061"/>
    <w:rsid w:val="00CD2F29"/>
    <w:rsid w:val="00CD4211"/>
    <w:rsid w:val="00CD68B4"/>
    <w:rsid w:val="00CE0A0F"/>
    <w:rsid w:val="00CE490E"/>
    <w:rsid w:val="00CE62B6"/>
    <w:rsid w:val="00CE7079"/>
    <w:rsid w:val="00CE79D1"/>
    <w:rsid w:val="00CF21C8"/>
    <w:rsid w:val="00CF3B1F"/>
    <w:rsid w:val="00CF49FC"/>
    <w:rsid w:val="00D030A2"/>
    <w:rsid w:val="00D0469B"/>
    <w:rsid w:val="00D05AAD"/>
    <w:rsid w:val="00D07C19"/>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2114"/>
    <w:rsid w:val="00D627A6"/>
    <w:rsid w:val="00D632C9"/>
    <w:rsid w:val="00D64B4B"/>
    <w:rsid w:val="00D6534C"/>
    <w:rsid w:val="00D6793C"/>
    <w:rsid w:val="00D71BEB"/>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0F"/>
    <w:rsid w:val="00E77FB0"/>
    <w:rsid w:val="00E81C48"/>
    <w:rsid w:val="00E81CFF"/>
    <w:rsid w:val="00E8297C"/>
    <w:rsid w:val="00E83C68"/>
    <w:rsid w:val="00E84643"/>
    <w:rsid w:val="00E90A88"/>
    <w:rsid w:val="00E9181A"/>
    <w:rsid w:val="00E938F9"/>
    <w:rsid w:val="00E9399F"/>
    <w:rsid w:val="00EA08C1"/>
    <w:rsid w:val="00EB15D2"/>
    <w:rsid w:val="00EB1B2A"/>
    <w:rsid w:val="00EB4234"/>
    <w:rsid w:val="00EC5717"/>
    <w:rsid w:val="00EC5E69"/>
    <w:rsid w:val="00EC60BA"/>
    <w:rsid w:val="00ED0735"/>
    <w:rsid w:val="00ED2009"/>
    <w:rsid w:val="00ED7E22"/>
    <w:rsid w:val="00EE11A2"/>
    <w:rsid w:val="00EE547C"/>
    <w:rsid w:val="00EE5596"/>
    <w:rsid w:val="00EE6778"/>
    <w:rsid w:val="00EF24EB"/>
    <w:rsid w:val="00EF7C96"/>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6B95"/>
    <w:rsid w:val="00F67922"/>
    <w:rsid w:val="00F75B43"/>
    <w:rsid w:val="00F8126D"/>
    <w:rsid w:val="00F81596"/>
    <w:rsid w:val="00F83F86"/>
    <w:rsid w:val="00F848F8"/>
    <w:rsid w:val="00F84B37"/>
    <w:rsid w:val="00F85EE8"/>
    <w:rsid w:val="00F86932"/>
    <w:rsid w:val="00F8748E"/>
    <w:rsid w:val="00F87A74"/>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D2925"/>
    <w:rsid w:val="00FD303C"/>
    <w:rsid w:val="00FD3805"/>
    <w:rsid w:val="00FD7864"/>
    <w:rsid w:val="00FE0F0F"/>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uiPriority w:val="9"/>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25925</Words>
  <Characters>142591</Characters>
  <Application>Microsoft Office Word</Application>
  <DocSecurity>0</DocSecurity>
  <Lines>1188</Lines>
  <Paragraphs>336</Paragraphs>
  <ScaleCrop>false</ScaleCrop>
  <Company/>
  <LinksUpToDate>false</LinksUpToDate>
  <CharactersWithSpaces>168180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272</cp:revision>
  <cp:lastPrinted>2023-02-11T08:03:00Z</cp:lastPrinted>
  <dcterms:created xsi:type="dcterms:W3CDTF">2023-10-05T19:21:00Z</dcterms:created>
  <dcterms:modified xsi:type="dcterms:W3CDTF">2024-03-08T19:54:00Z</dcterms:modified>
</cp:coreProperties>
</file>