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3AC1E73F"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8F0315" w:rsidRPr="00E55C90">
        <w:rPr>
          <w:rFonts w:cs="Arial"/>
          <w:szCs w:val="22"/>
          <w:highlight w:val="yellow"/>
        </w:rPr>
        <w:t xml:space="preserve">19 </w:t>
      </w:r>
      <w:r w:rsidR="000D6359">
        <w:rPr>
          <w:rFonts w:cs="Arial"/>
          <w:szCs w:val="22"/>
          <w:highlight w:val="yellow"/>
        </w:rPr>
        <w:t>SEGUNDO</w:t>
      </w:r>
      <w:r w:rsidR="008F0315" w:rsidRPr="00E55C90">
        <w:rPr>
          <w:rFonts w:cs="Arial"/>
          <w:szCs w:val="22"/>
          <w:highlight w:val="yellow"/>
        </w:rPr>
        <w:t xml:space="preserve"> </w:t>
      </w:r>
      <w:r w:rsidR="00EF4FA0" w:rsidRPr="00E55C90">
        <w:rPr>
          <w:rFonts w:cs="Arial"/>
          <w:szCs w:val="22"/>
          <w:highlight w:val="yellow"/>
        </w:rPr>
        <w:t>PÁRRAFO</w:t>
      </w:r>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6415FE5B"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C775B3" w:rsidRPr="00507333">
        <w:rPr>
          <w:rFonts w:cs="Arial"/>
          <w:b/>
          <w:bCs/>
          <w:sz w:val="22"/>
          <w:szCs w:val="22"/>
          <w:highlight w:val="yellow"/>
        </w:rPr>
        <w:t>LP</w:t>
      </w:r>
      <w:r w:rsidR="00873DBF">
        <w:rPr>
          <w:rFonts w:cs="Arial"/>
          <w:b/>
          <w:bCs/>
          <w:sz w:val="22"/>
          <w:szCs w:val="22"/>
          <w:highlight w:val="yellow"/>
        </w:rPr>
        <w:t>2</w:t>
      </w:r>
      <w:r w:rsidR="004E3388">
        <w:rPr>
          <w:rFonts w:cs="Arial"/>
          <w:b/>
          <w:bCs/>
          <w:sz w:val="22"/>
          <w:szCs w:val="22"/>
          <w:highlight w:val="yellow"/>
        </w:rPr>
        <w:t>8</w:t>
      </w:r>
      <w:r w:rsidR="00B21E95">
        <w:rPr>
          <w:rFonts w:cs="Arial"/>
          <w:b/>
          <w:bCs/>
          <w:sz w:val="22"/>
          <w:szCs w:val="22"/>
          <w:highlight w:val="yellow"/>
        </w:rPr>
        <w:t>-</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281994">
        <w:trPr>
          <w:trHeight w:val="649"/>
          <w:tblCellSpacing w:w="20" w:type="dxa"/>
        </w:trPr>
        <w:tc>
          <w:tcPr>
            <w:tcW w:w="9225" w:type="dxa"/>
            <w:gridSpan w:val="2"/>
            <w:vAlign w:val="center"/>
          </w:tcPr>
          <w:p w14:paraId="1453665C" w14:textId="77777777" w:rsidR="00324963" w:rsidRPr="00324963" w:rsidRDefault="000D6359" w:rsidP="00324963">
            <w:pPr>
              <w:autoSpaceDE w:val="0"/>
              <w:autoSpaceDN w:val="0"/>
              <w:adjustRightInd w:val="0"/>
              <w:jc w:val="center"/>
              <w:rPr>
                <w:rFonts w:cs="Arial"/>
                <w:b/>
                <w:bCs/>
                <w:color w:val="000000" w:themeColor="text1"/>
                <w:sz w:val="22"/>
                <w:szCs w:val="22"/>
                <w:highlight w:val="yellow"/>
                <w:shd w:val="clear" w:color="auto" w:fill="FFFFFF"/>
              </w:rPr>
            </w:pPr>
            <w:bookmarkStart w:id="1" w:name="_Hlk148894902"/>
            <w:bookmarkStart w:id="2" w:name="_Hlk21077723"/>
            <w:r w:rsidRPr="00324963">
              <w:rPr>
                <w:rFonts w:cs="Arial"/>
                <w:b/>
                <w:bCs/>
                <w:color w:val="000000" w:themeColor="text1"/>
                <w:sz w:val="22"/>
                <w:szCs w:val="22"/>
                <w:highlight w:val="yellow"/>
                <w:shd w:val="clear" w:color="auto" w:fill="FFFFFF"/>
              </w:rPr>
              <w:t>“</w:t>
            </w:r>
            <w:r w:rsidR="00324963" w:rsidRPr="00324963">
              <w:rPr>
                <w:rFonts w:cs="Arial"/>
                <w:b/>
                <w:bCs/>
                <w:color w:val="000000" w:themeColor="text1"/>
                <w:sz w:val="22"/>
                <w:szCs w:val="22"/>
                <w:highlight w:val="yellow"/>
                <w:shd w:val="clear" w:color="auto" w:fill="FFFFFF"/>
              </w:rPr>
              <w:t xml:space="preserve">ASEGURAMIENTO BIENES PATRIMONIALES Y ASEGURAMIENTO </w:t>
            </w:r>
          </w:p>
          <w:p w14:paraId="6DFF0BC1" w14:textId="5E8A849A" w:rsidR="00737F2C" w:rsidRPr="00FB6C77" w:rsidRDefault="00324963" w:rsidP="00324963">
            <w:pPr>
              <w:autoSpaceDE w:val="0"/>
              <w:autoSpaceDN w:val="0"/>
              <w:adjustRightInd w:val="0"/>
              <w:jc w:val="center"/>
              <w:rPr>
                <w:rFonts w:cs="Arial"/>
                <w:b/>
                <w:bCs/>
                <w:color w:val="000000" w:themeColor="text1"/>
                <w:highlight w:val="yellow"/>
              </w:rPr>
            </w:pPr>
            <w:r w:rsidRPr="00324963">
              <w:rPr>
                <w:rFonts w:cs="Arial"/>
                <w:b/>
                <w:bCs/>
                <w:color w:val="000000" w:themeColor="text1"/>
                <w:sz w:val="22"/>
                <w:szCs w:val="22"/>
                <w:highlight w:val="yellow"/>
                <w:shd w:val="clear" w:color="auto" w:fill="FFFFFF"/>
              </w:rPr>
              <w:t>DE LA FLOTILLA VEHICULAR 2024</w:t>
            </w:r>
            <w:r w:rsidR="000D6359" w:rsidRPr="00324963">
              <w:rPr>
                <w:rFonts w:cs="Arial"/>
                <w:b/>
                <w:bCs/>
                <w:color w:val="000000" w:themeColor="text1"/>
                <w:sz w:val="22"/>
                <w:szCs w:val="22"/>
                <w:highlight w:val="yellow"/>
                <w:shd w:val="clear" w:color="auto" w:fill="FFFFFF"/>
              </w:rPr>
              <w:t>”</w:t>
            </w:r>
            <w:bookmarkEnd w:id="1"/>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4539DEFB" w:rsidR="00737F2C" w:rsidRPr="00AC73A1" w:rsidRDefault="00EF4FA0" w:rsidP="00281994">
            <w:pPr>
              <w:ind w:right="51"/>
              <w:jc w:val="center"/>
              <w:rPr>
                <w:rFonts w:cs="Arial"/>
                <w:b/>
                <w:color w:val="000000" w:themeColor="text1"/>
                <w:highlight w:val="yellow"/>
              </w:rPr>
            </w:pPr>
            <w:r>
              <w:rPr>
                <w:rFonts w:cs="Arial"/>
                <w:b/>
                <w:color w:val="000000" w:themeColor="text1"/>
                <w:sz w:val="22"/>
                <w:szCs w:val="22"/>
                <w:highlight w:val="yellow"/>
              </w:rPr>
              <w:t>10</w:t>
            </w:r>
            <w:r w:rsidR="00324963">
              <w:rPr>
                <w:rFonts w:cs="Arial"/>
                <w:b/>
                <w:color w:val="000000" w:themeColor="text1"/>
                <w:sz w:val="22"/>
                <w:szCs w:val="22"/>
                <w:highlight w:val="yellow"/>
              </w:rPr>
              <w:t xml:space="preserve"> DE 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4FB24B28" w:rsidR="00737F2C" w:rsidRPr="00AC73A1" w:rsidRDefault="00324963" w:rsidP="00281994">
            <w:pPr>
              <w:ind w:right="51"/>
              <w:jc w:val="center"/>
              <w:rPr>
                <w:rFonts w:cs="Arial"/>
                <w:b/>
                <w:color w:val="000000" w:themeColor="text1"/>
                <w:highlight w:val="yellow"/>
              </w:rPr>
            </w:pPr>
            <w:r>
              <w:rPr>
                <w:rFonts w:cs="Arial"/>
                <w:b/>
                <w:color w:val="000000" w:themeColor="text1"/>
                <w:sz w:val="22"/>
                <w:szCs w:val="22"/>
                <w:highlight w:val="yellow"/>
              </w:rPr>
              <w:t>1</w:t>
            </w:r>
            <w:r w:rsidR="00DA1DD4">
              <w:rPr>
                <w:rFonts w:cs="Arial"/>
                <w:b/>
                <w:color w:val="000000" w:themeColor="text1"/>
                <w:sz w:val="22"/>
                <w:szCs w:val="22"/>
                <w:highlight w:val="yellow"/>
              </w:rPr>
              <w:t>6</w:t>
            </w:r>
            <w:r w:rsidR="00122389">
              <w:rPr>
                <w:rFonts w:cs="Arial"/>
                <w:b/>
                <w:color w:val="000000" w:themeColor="text1"/>
                <w:sz w:val="22"/>
                <w:szCs w:val="22"/>
                <w:highlight w:val="yellow"/>
              </w:rPr>
              <w:t xml:space="preserve"> DE 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20165F" w:rsidRPr="00751108" w14:paraId="202A22A9" w14:textId="77777777" w:rsidTr="00281994">
        <w:trPr>
          <w:trHeight w:val="779"/>
          <w:tblCellSpacing w:w="20" w:type="dxa"/>
        </w:trPr>
        <w:tc>
          <w:tcPr>
            <w:tcW w:w="4521" w:type="dxa"/>
            <w:vAlign w:val="center"/>
          </w:tcPr>
          <w:p w14:paraId="53482AFC" w14:textId="4F76F841" w:rsidR="00B90DE2" w:rsidRDefault="00596370" w:rsidP="00B90DE2">
            <w:pPr>
              <w:pStyle w:val="paragraph0"/>
              <w:spacing w:before="0" w:beforeAutospacing="0" w:after="0" w:afterAutospacing="0"/>
              <w:ind w:right="30"/>
              <w:jc w:val="center"/>
              <w:textAlignment w:val="baseline"/>
              <w:rPr>
                <w:rFonts w:ascii="Segoe UI" w:hAnsi="Segoe UI" w:cs="Segoe UI"/>
                <w:sz w:val="18"/>
                <w:szCs w:val="18"/>
              </w:rPr>
            </w:pPr>
            <w:r>
              <w:rPr>
                <w:rStyle w:val="normaltextrun"/>
                <w:rFonts w:ascii="Arial" w:hAnsi="Arial" w:cs="Arial"/>
                <w:color w:val="000000"/>
                <w:sz w:val="22"/>
                <w:szCs w:val="22"/>
              </w:rPr>
              <w:t>V</w:t>
            </w:r>
            <w:r w:rsidR="00B90DE2">
              <w:rPr>
                <w:rStyle w:val="normaltextrun"/>
                <w:rFonts w:ascii="Arial" w:hAnsi="Arial" w:cs="Arial"/>
                <w:color w:val="000000"/>
                <w:sz w:val="22"/>
                <w:szCs w:val="22"/>
              </w:rPr>
              <w:t>ISITA A LAS INSTALACIONES</w:t>
            </w:r>
            <w:r w:rsidR="00B90DE2">
              <w:rPr>
                <w:rStyle w:val="eop"/>
                <w:rFonts w:cs="Arial"/>
                <w:color w:val="000000"/>
                <w:sz w:val="22"/>
                <w:szCs w:val="22"/>
              </w:rPr>
              <w:t> </w:t>
            </w:r>
          </w:p>
          <w:p w14:paraId="51BAC97A" w14:textId="63FB5A7F" w:rsidR="0020165F" w:rsidRPr="00B90DE2" w:rsidRDefault="00B90DE2" w:rsidP="00B90DE2">
            <w:pPr>
              <w:pStyle w:val="paragraph0"/>
              <w:spacing w:before="0" w:beforeAutospacing="0" w:after="0" w:afterAutospacing="0"/>
              <w:ind w:right="30"/>
              <w:jc w:val="center"/>
              <w:textAlignment w:val="baseline"/>
              <w:rPr>
                <w:rFonts w:ascii="Segoe UI" w:hAnsi="Segoe UI" w:cs="Segoe UI"/>
                <w:sz w:val="18"/>
                <w:szCs w:val="18"/>
              </w:rPr>
            </w:pPr>
            <w:r>
              <w:rPr>
                <w:rStyle w:val="normaltextrun"/>
                <w:rFonts w:ascii="Arial" w:hAnsi="Arial" w:cs="Arial"/>
                <w:color w:val="000000"/>
                <w:sz w:val="22"/>
                <w:szCs w:val="22"/>
              </w:rPr>
              <w:t>(</w:t>
            </w:r>
            <w:r>
              <w:rPr>
                <w:rStyle w:val="normaltextrun"/>
                <w:rFonts w:ascii="Arial" w:hAnsi="Arial" w:cs="Arial"/>
                <w:b/>
                <w:bCs/>
                <w:color w:val="000000"/>
                <w:sz w:val="22"/>
                <w:szCs w:val="22"/>
              </w:rPr>
              <w:t>OPTATIVA PARA LOS LICITANTES</w:t>
            </w:r>
            <w:r>
              <w:rPr>
                <w:rStyle w:val="normaltextrun"/>
                <w:rFonts w:ascii="Arial" w:hAnsi="Arial" w:cs="Arial"/>
                <w:color w:val="000000"/>
                <w:sz w:val="22"/>
                <w:szCs w:val="22"/>
              </w:rPr>
              <w:t>)</w:t>
            </w:r>
            <w:r>
              <w:rPr>
                <w:rStyle w:val="eop"/>
                <w:rFonts w:cs="Arial"/>
                <w:color w:val="000000"/>
                <w:sz w:val="22"/>
                <w:szCs w:val="22"/>
              </w:rPr>
              <w:t> </w:t>
            </w:r>
          </w:p>
        </w:tc>
        <w:tc>
          <w:tcPr>
            <w:tcW w:w="4664" w:type="dxa"/>
            <w:vAlign w:val="center"/>
          </w:tcPr>
          <w:p w14:paraId="05D03912" w14:textId="50B1AED9" w:rsidR="0020165F" w:rsidRPr="00C424A0" w:rsidRDefault="00C424A0" w:rsidP="00B90DE2">
            <w:pPr>
              <w:pStyle w:val="paragraph0"/>
              <w:spacing w:before="0" w:beforeAutospacing="0" w:after="0" w:afterAutospacing="0"/>
              <w:ind w:right="30"/>
              <w:jc w:val="center"/>
              <w:textAlignment w:val="baseline"/>
              <w:rPr>
                <w:rFonts w:ascii="Segoe UI" w:hAnsi="Segoe UI" w:cs="Segoe UI"/>
                <w:sz w:val="22"/>
                <w:szCs w:val="22"/>
              </w:rPr>
            </w:pPr>
            <w:r w:rsidRPr="00C424A0">
              <w:rPr>
                <w:rFonts w:ascii="Arial" w:hAnsi="Arial" w:cs="Arial"/>
                <w:b/>
                <w:bCs/>
                <w:color w:val="000000" w:themeColor="text1"/>
                <w:sz w:val="22"/>
                <w:szCs w:val="22"/>
                <w:highlight w:val="yellow"/>
                <w:lang w:val="es-ES" w:eastAsia="es-ES"/>
              </w:rPr>
              <w:t xml:space="preserve">14 DE NOVIEMBRE DE 2023 A LAS </w:t>
            </w:r>
            <w:r w:rsidR="00596370">
              <w:rPr>
                <w:rFonts w:ascii="Arial" w:hAnsi="Arial" w:cs="Arial"/>
                <w:b/>
                <w:bCs/>
                <w:color w:val="000000" w:themeColor="text1"/>
                <w:sz w:val="22"/>
                <w:szCs w:val="22"/>
                <w:highlight w:val="yellow"/>
                <w:lang w:val="es-ES" w:eastAsia="es-ES"/>
              </w:rPr>
              <w:t>11</w:t>
            </w:r>
            <w:r w:rsidRPr="00C424A0">
              <w:rPr>
                <w:rFonts w:ascii="Arial" w:hAnsi="Arial" w:cs="Arial"/>
                <w:b/>
                <w:bCs/>
                <w:color w:val="000000" w:themeColor="text1"/>
                <w:sz w:val="22"/>
                <w:szCs w:val="22"/>
                <w:highlight w:val="yellow"/>
                <w:lang w:val="es-ES" w:eastAsia="es-ES"/>
              </w:rPr>
              <w:t>:00 HRS</w:t>
            </w:r>
            <w:r w:rsidRPr="00C424A0">
              <w:rPr>
                <w:rFonts w:ascii="Arial" w:hAnsi="Arial" w:cs="Arial"/>
                <w:color w:val="000000" w:themeColor="text1"/>
                <w:sz w:val="22"/>
                <w:szCs w:val="22"/>
                <w:highlight w:val="yellow"/>
                <w:lang w:val="es-ES" w:eastAsia="es-ES"/>
              </w:rPr>
              <w:t>.</w:t>
            </w:r>
            <w:r w:rsidRPr="00C424A0">
              <w:rPr>
                <w:rStyle w:val="eop"/>
                <w:rFonts w:ascii="Arial" w:hAnsi="Arial" w:cs="Arial"/>
                <w:color w:val="000000"/>
                <w:sz w:val="22"/>
                <w:szCs w:val="22"/>
                <w:shd w:val="clear" w:color="auto" w:fill="FFFFFF"/>
              </w:rPr>
              <w:t> </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3"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0ACA1DFC" w:rsidR="00737F2C" w:rsidRPr="00AC73A1" w:rsidRDefault="004734B6" w:rsidP="00281994">
            <w:pPr>
              <w:ind w:right="51"/>
              <w:jc w:val="center"/>
              <w:rPr>
                <w:rFonts w:cs="Arial"/>
                <w:b/>
                <w:color w:val="000000" w:themeColor="text1"/>
                <w:highlight w:val="yellow"/>
              </w:rPr>
            </w:pPr>
            <w:r>
              <w:rPr>
                <w:rFonts w:cs="Arial"/>
                <w:b/>
                <w:color w:val="000000" w:themeColor="text1"/>
                <w:sz w:val="22"/>
                <w:szCs w:val="22"/>
                <w:highlight w:val="yellow"/>
              </w:rPr>
              <w:t>1</w:t>
            </w:r>
            <w:r w:rsidR="00650090">
              <w:rPr>
                <w:rFonts w:cs="Arial"/>
                <w:b/>
                <w:color w:val="000000" w:themeColor="text1"/>
                <w:sz w:val="22"/>
                <w:szCs w:val="22"/>
                <w:highlight w:val="yellow"/>
              </w:rPr>
              <w:t>7</w:t>
            </w:r>
            <w:r w:rsidR="000B7EA7">
              <w:rPr>
                <w:rFonts w:cs="Arial"/>
                <w:b/>
                <w:color w:val="000000" w:themeColor="text1"/>
                <w:sz w:val="22"/>
                <w:szCs w:val="22"/>
                <w:highlight w:val="yellow"/>
              </w:rPr>
              <w:t xml:space="preserve"> </w:t>
            </w:r>
            <w:r w:rsidR="00AC73A1" w:rsidRPr="00AC73A1">
              <w:rPr>
                <w:rFonts w:cs="Arial"/>
                <w:b/>
                <w:color w:val="000000" w:themeColor="text1"/>
                <w:sz w:val="22"/>
                <w:szCs w:val="22"/>
                <w:highlight w:val="yellow"/>
              </w:rPr>
              <w:t>DE NOVIEMBRE</w:t>
            </w:r>
            <w:r w:rsidR="006B2BF6"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B2C2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r w:rsidR="00C20DB3">
              <w:rPr>
                <w:rFonts w:cs="Arial"/>
                <w:b/>
                <w:color w:val="000000" w:themeColor="text1"/>
                <w:sz w:val="22"/>
                <w:szCs w:val="22"/>
                <w:highlight w:val="yellow"/>
              </w:rPr>
              <w:t>1</w:t>
            </w:r>
            <w:r>
              <w:rPr>
                <w:rFonts w:cs="Arial"/>
                <w:b/>
                <w:color w:val="000000" w:themeColor="text1"/>
                <w:sz w:val="22"/>
                <w:szCs w:val="22"/>
                <w:highlight w:val="yellow"/>
              </w:rPr>
              <w:t>0</w:t>
            </w:r>
            <w:r w:rsidR="00737F2C" w:rsidRPr="00AC73A1">
              <w:rPr>
                <w:rFonts w:cs="Arial"/>
                <w:b/>
                <w:color w:val="000000" w:themeColor="text1"/>
                <w:sz w:val="22"/>
                <w:szCs w:val="22"/>
                <w:highlight w:val="yellow"/>
              </w:rPr>
              <w:t>:</w:t>
            </w:r>
            <w:r w:rsidR="005C3FFB">
              <w:rPr>
                <w:rFonts w:cs="Arial"/>
                <w:b/>
                <w:color w:val="000000" w:themeColor="text1"/>
                <w:sz w:val="22"/>
                <w:szCs w:val="22"/>
                <w:highlight w:val="yellow"/>
              </w:rPr>
              <w:t>0</w:t>
            </w:r>
            <w:r w:rsidR="00737F2C" w:rsidRPr="00AC73A1">
              <w:rPr>
                <w:rFonts w:cs="Arial"/>
                <w:b/>
                <w:color w:val="000000" w:themeColor="text1"/>
                <w:sz w:val="22"/>
                <w:szCs w:val="22"/>
                <w:highlight w:val="yellow"/>
              </w:rPr>
              <w:t xml:space="preserve">0 </w:t>
            </w:r>
            <w:r w:rsidR="00737F2C" w:rsidRPr="00AC73A1"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4FFB1743" w:rsidR="00737F2C" w:rsidRPr="00AC73A1" w:rsidRDefault="00C20DB3" w:rsidP="00281994">
            <w:pPr>
              <w:ind w:right="51"/>
              <w:jc w:val="center"/>
              <w:rPr>
                <w:rFonts w:cs="Arial"/>
                <w:b/>
                <w:color w:val="000000" w:themeColor="text1"/>
                <w:highlight w:val="yellow"/>
              </w:rPr>
            </w:pPr>
            <w:r>
              <w:rPr>
                <w:rFonts w:cs="Arial"/>
                <w:b/>
                <w:color w:val="000000" w:themeColor="text1"/>
                <w:sz w:val="22"/>
                <w:szCs w:val="22"/>
                <w:highlight w:val="yellow"/>
              </w:rPr>
              <w:t>2</w:t>
            </w:r>
            <w:r w:rsidR="004734B6">
              <w:rPr>
                <w:rFonts w:cs="Arial"/>
                <w:b/>
                <w:color w:val="000000" w:themeColor="text1"/>
                <w:sz w:val="22"/>
                <w:szCs w:val="22"/>
                <w:highlight w:val="yellow"/>
              </w:rPr>
              <w:t>7</w:t>
            </w:r>
            <w:r w:rsidR="00737F2C" w:rsidRPr="00AC73A1">
              <w:rPr>
                <w:rFonts w:cs="Arial"/>
                <w:b/>
                <w:color w:val="000000" w:themeColor="text1"/>
                <w:sz w:val="22"/>
                <w:szCs w:val="22"/>
                <w:highlight w:val="yellow"/>
              </w:rPr>
              <w:t xml:space="preserve"> DE </w:t>
            </w:r>
            <w:r w:rsidR="00AC73A1" w:rsidRPr="00AC73A1">
              <w:rPr>
                <w:rFonts w:cs="Arial"/>
                <w:b/>
                <w:color w:val="000000" w:themeColor="text1"/>
                <w:sz w:val="22"/>
                <w:szCs w:val="22"/>
                <w:highlight w:val="yellow"/>
              </w:rPr>
              <w:t>NOVIEMBRE</w:t>
            </w:r>
            <w:r w:rsidR="00751108"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227877A6" w14:textId="2CE3DED1" w:rsidR="00737F2C" w:rsidRPr="00AA6C79" w:rsidRDefault="00104837" w:rsidP="00AA6C79">
            <w:pPr>
              <w:ind w:right="38"/>
              <w:jc w:val="center"/>
              <w:rPr>
                <w:rFonts w:cs="Arial"/>
                <w:b/>
                <w:color w:val="000000" w:themeColor="text1"/>
                <w:sz w:val="22"/>
                <w:szCs w:val="22"/>
                <w:highlight w:val="yellow"/>
              </w:rPr>
            </w:pPr>
            <w:r>
              <w:rPr>
                <w:rFonts w:cs="Arial"/>
                <w:b/>
                <w:color w:val="000000" w:themeColor="text1"/>
                <w:sz w:val="22"/>
                <w:szCs w:val="22"/>
                <w:highlight w:val="yellow"/>
              </w:rPr>
              <w:t>1</w:t>
            </w:r>
            <w:r w:rsidR="004734B6">
              <w:rPr>
                <w:rFonts w:cs="Arial"/>
                <w:b/>
                <w:color w:val="000000" w:themeColor="text1"/>
                <w:sz w:val="22"/>
                <w:szCs w:val="22"/>
                <w:highlight w:val="yellow"/>
              </w:rPr>
              <w:t>1</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29E4FD7" w14:textId="6739C9D7" w:rsidR="00737F2C" w:rsidRPr="00AC73A1" w:rsidRDefault="000D6359" w:rsidP="00281994">
            <w:pPr>
              <w:ind w:right="51"/>
              <w:jc w:val="center"/>
              <w:rPr>
                <w:rFonts w:cs="Arial"/>
                <w:b/>
                <w:color w:val="000000" w:themeColor="text1"/>
                <w:highlight w:val="yellow"/>
              </w:rPr>
            </w:pPr>
            <w:r>
              <w:rPr>
                <w:rFonts w:cs="Arial"/>
                <w:b/>
                <w:color w:val="000000" w:themeColor="text1"/>
                <w:sz w:val="22"/>
                <w:szCs w:val="22"/>
                <w:highlight w:val="yellow"/>
              </w:rPr>
              <w:t>2</w:t>
            </w:r>
            <w:r w:rsidR="00650090">
              <w:rPr>
                <w:rFonts w:cs="Arial"/>
                <w:b/>
                <w:color w:val="000000" w:themeColor="text1"/>
                <w:sz w:val="22"/>
                <w:szCs w:val="22"/>
                <w:highlight w:val="yellow"/>
              </w:rPr>
              <w:t>9</w:t>
            </w:r>
            <w:r>
              <w:rPr>
                <w:rFonts w:cs="Arial"/>
                <w:b/>
                <w:color w:val="000000" w:themeColor="text1"/>
                <w:sz w:val="22"/>
                <w:szCs w:val="22"/>
                <w:highlight w:val="yellow"/>
              </w:rPr>
              <w:t xml:space="preserve"> </w:t>
            </w:r>
            <w:r w:rsidR="00AC73A1" w:rsidRPr="00AC73A1">
              <w:rPr>
                <w:rFonts w:cs="Arial"/>
                <w:b/>
                <w:color w:val="000000" w:themeColor="text1"/>
                <w:sz w:val="22"/>
                <w:szCs w:val="22"/>
                <w:highlight w:val="yellow"/>
              </w:rPr>
              <w:t>DE NOVIEMBRE</w:t>
            </w:r>
            <w:r w:rsidR="00737F2C" w:rsidRPr="00AC73A1">
              <w:rPr>
                <w:rFonts w:cs="Arial"/>
                <w:b/>
                <w:color w:val="000000" w:themeColor="text1"/>
                <w:sz w:val="22"/>
                <w:szCs w:val="22"/>
                <w:highlight w:val="yellow"/>
              </w:rPr>
              <w:t xml:space="preserve"> 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6E69C445" w14:textId="58D8779A" w:rsidR="00737F2C" w:rsidRPr="00AC73A1" w:rsidRDefault="00104837" w:rsidP="00281994">
            <w:pPr>
              <w:ind w:right="51"/>
              <w:jc w:val="center"/>
              <w:rPr>
                <w:rFonts w:cs="Arial"/>
                <w:b/>
                <w:color w:val="000000" w:themeColor="text1"/>
                <w:highlight w:val="yellow"/>
              </w:rPr>
            </w:pPr>
            <w:r>
              <w:rPr>
                <w:rFonts w:cs="Arial"/>
                <w:b/>
                <w:color w:val="000000" w:themeColor="text1"/>
                <w:sz w:val="22"/>
                <w:szCs w:val="22"/>
                <w:highlight w:val="yellow"/>
              </w:rPr>
              <w:t>09</w:t>
            </w:r>
            <w:r w:rsidR="00737F2C" w:rsidRPr="00AC73A1">
              <w:rPr>
                <w:rFonts w:cs="Arial"/>
                <w:b/>
                <w:color w:val="000000" w:themeColor="text1"/>
                <w:sz w:val="22"/>
                <w:szCs w:val="22"/>
                <w:highlight w:val="yellow"/>
              </w:rPr>
              <w:t>:</w:t>
            </w:r>
            <w:r w:rsidR="00E457A5" w:rsidRPr="00AC73A1">
              <w:rPr>
                <w:rFonts w:cs="Arial"/>
                <w:b/>
                <w:color w:val="000000" w:themeColor="text1"/>
                <w:sz w:val="22"/>
                <w:szCs w:val="22"/>
                <w:highlight w:val="yellow"/>
              </w:rPr>
              <w:t>0</w:t>
            </w:r>
            <w:r w:rsidR="00DC525C" w:rsidRPr="00AC73A1">
              <w:rPr>
                <w:rFonts w:cs="Arial"/>
                <w:b/>
                <w:color w:val="000000" w:themeColor="text1"/>
                <w:sz w:val="22"/>
                <w:szCs w:val="22"/>
                <w:highlight w:val="yellow"/>
              </w:rPr>
              <w:t>0</w:t>
            </w:r>
            <w:r w:rsidR="00737F2C" w:rsidRPr="00AC73A1" w:rsidDel="007C384B">
              <w:rPr>
                <w:rFonts w:cs="Arial"/>
                <w:b/>
                <w:color w:val="000000" w:themeColor="text1"/>
                <w:sz w:val="22"/>
                <w:szCs w:val="22"/>
                <w:highlight w:val="yellow"/>
              </w:rPr>
              <w:t xml:space="preserve"> HRS.</w:t>
            </w:r>
          </w:p>
        </w:tc>
      </w:tr>
      <w:bookmarkEnd w:id="0"/>
      <w:bookmarkEnd w:id="2"/>
      <w:bookmarkEnd w:id="3"/>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281994">
        <w:trPr>
          <w:trHeight w:val="284"/>
          <w:tblCellSpacing w:w="20" w:type="dxa"/>
        </w:trPr>
        <w:tc>
          <w:tcPr>
            <w:tcW w:w="1641" w:type="dxa"/>
            <w:shd w:val="clear" w:color="auto" w:fill="C3DB6B"/>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C3DB6B"/>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38BE23AC"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D7412E" w:rsidRPr="00507333">
        <w:rPr>
          <w:rFonts w:cs="Arial"/>
          <w:b/>
          <w:bCs/>
          <w:sz w:val="22"/>
          <w:szCs w:val="22"/>
          <w:highlight w:val="yellow"/>
        </w:rPr>
        <w:t>LP</w:t>
      </w:r>
      <w:r w:rsidR="005C3FFB">
        <w:rPr>
          <w:rFonts w:cs="Arial"/>
          <w:b/>
          <w:bCs/>
          <w:sz w:val="22"/>
          <w:szCs w:val="22"/>
          <w:highlight w:val="yellow"/>
        </w:rPr>
        <w:t>2</w:t>
      </w:r>
      <w:r w:rsidR="004E3388">
        <w:rPr>
          <w:rFonts w:cs="Arial"/>
          <w:b/>
          <w:bCs/>
          <w:sz w:val="22"/>
          <w:szCs w:val="22"/>
          <w:highlight w:val="yellow"/>
        </w:rPr>
        <w:t>8</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179F4E6"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ext. 6</w:t>
      </w:r>
      <w:r w:rsidR="00AC73A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3CBA2B91" w:rsidR="002D5BDF" w:rsidRPr="003173C8" w:rsidRDefault="00737F2C" w:rsidP="00B77B4D">
      <w:pPr>
        <w:pStyle w:val="Prrafodelista"/>
        <w:numPr>
          <w:ilvl w:val="0"/>
          <w:numId w:val="2"/>
        </w:numPr>
        <w:ind w:right="51"/>
        <w:jc w:val="both"/>
        <w:rPr>
          <w:rFonts w:cs="Arial"/>
          <w:sz w:val="22"/>
          <w:szCs w:val="22"/>
          <w:highlight w:val="yellow"/>
        </w:rPr>
      </w:pPr>
      <w:r w:rsidRPr="003173C8">
        <w:rPr>
          <w:rFonts w:cs="Arial"/>
          <w:sz w:val="22"/>
          <w:szCs w:val="22"/>
          <w:highlight w:val="yellow"/>
        </w:rPr>
        <w:lastRenderedPageBreak/>
        <w:t xml:space="preserve">El número de identificación de la Convocatoria es </w:t>
      </w:r>
      <w:r w:rsidR="00AC144B" w:rsidRPr="003173C8">
        <w:rPr>
          <w:rFonts w:cs="Arial"/>
          <w:sz w:val="22"/>
          <w:szCs w:val="22"/>
          <w:highlight w:val="yellow"/>
        </w:rPr>
        <w:t>número</w:t>
      </w:r>
      <w:r w:rsidRPr="003173C8">
        <w:rPr>
          <w:rFonts w:cs="Arial"/>
          <w:color w:val="000000" w:themeColor="text1"/>
          <w:sz w:val="22"/>
          <w:szCs w:val="22"/>
          <w:highlight w:val="yellow"/>
        </w:rPr>
        <w:t xml:space="preserve"> </w:t>
      </w:r>
      <w:r w:rsidR="003C454C" w:rsidRPr="003173C8">
        <w:rPr>
          <w:rFonts w:cs="Arial"/>
          <w:b/>
          <w:bCs/>
          <w:color w:val="000000" w:themeColor="text1"/>
          <w:sz w:val="22"/>
          <w:szCs w:val="22"/>
          <w:highlight w:val="yellow"/>
        </w:rPr>
        <w:t>41100100-</w:t>
      </w:r>
      <w:r w:rsidR="00D7412E" w:rsidRPr="003173C8">
        <w:rPr>
          <w:rFonts w:cs="Arial"/>
          <w:b/>
          <w:bCs/>
          <w:color w:val="000000" w:themeColor="text1"/>
          <w:sz w:val="22"/>
          <w:szCs w:val="22"/>
          <w:highlight w:val="yellow"/>
        </w:rPr>
        <w:t>LP</w:t>
      </w:r>
      <w:r w:rsidR="005C3FFB" w:rsidRPr="003173C8">
        <w:rPr>
          <w:rFonts w:cs="Arial"/>
          <w:b/>
          <w:bCs/>
          <w:color w:val="000000" w:themeColor="text1"/>
          <w:sz w:val="22"/>
          <w:szCs w:val="22"/>
          <w:highlight w:val="yellow"/>
        </w:rPr>
        <w:t>2</w:t>
      </w:r>
      <w:r w:rsidR="004E3388">
        <w:rPr>
          <w:rFonts w:cs="Arial"/>
          <w:b/>
          <w:bCs/>
          <w:color w:val="000000" w:themeColor="text1"/>
          <w:sz w:val="22"/>
          <w:szCs w:val="22"/>
          <w:highlight w:val="yellow"/>
        </w:rPr>
        <w:t>8</w:t>
      </w:r>
      <w:r w:rsidR="003C454C" w:rsidRPr="003173C8">
        <w:rPr>
          <w:rFonts w:cs="Arial"/>
          <w:b/>
          <w:bCs/>
          <w:color w:val="000000" w:themeColor="text1"/>
          <w:sz w:val="22"/>
          <w:szCs w:val="22"/>
          <w:highlight w:val="yellow"/>
        </w:rPr>
        <w:t>-2</w:t>
      </w:r>
      <w:r w:rsidR="00065331" w:rsidRPr="003173C8">
        <w:rPr>
          <w:rFonts w:cs="Arial"/>
          <w:b/>
          <w:bCs/>
          <w:color w:val="000000" w:themeColor="text1"/>
          <w:sz w:val="22"/>
          <w:szCs w:val="22"/>
          <w:highlight w:val="yellow"/>
        </w:rPr>
        <w:t>3</w:t>
      </w:r>
      <w:r w:rsidRPr="003173C8">
        <w:rPr>
          <w:rFonts w:cs="Arial"/>
          <w:b/>
          <w:bCs/>
          <w:color w:val="000000" w:themeColor="text1"/>
          <w:sz w:val="22"/>
          <w:szCs w:val="22"/>
          <w:highlight w:val="yellow"/>
        </w:rPr>
        <w:t xml:space="preserve">, </w:t>
      </w:r>
      <w:r w:rsidR="005C3FFB" w:rsidRPr="003173C8">
        <w:rPr>
          <w:rFonts w:cs="Arial"/>
          <w:b/>
          <w:bCs/>
          <w:color w:val="000000" w:themeColor="text1"/>
          <w:sz w:val="22"/>
          <w:szCs w:val="22"/>
          <w:highlight w:val="yellow"/>
        </w:rPr>
        <w:t>“ASEGURAMIENTO BIENES PATRIMONIALES Y ASEGURAMIENTO DE LA FLOTILLA VEHICULAR 2024”</w:t>
      </w:r>
    </w:p>
    <w:p w14:paraId="6562FC22" w14:textId="616551DA" w:rsidR="000D6359" w:rsidRPr="000D6359" w:rsidRDefault="000D6359" w:rsidP="000D6359">
      <w:pPr>
        <w:pStyle w:val="Prrafodelista"/>
        <w:ind w:left="360" w:right="51"/>
        <w:jc w:val="both"/>
        <w:rPr>
          <w:rFonts w:cs="Arial"/>
          <w:b/>
          <w:bCs/>
          <w:sz w:val="22"/>
          <w:szCs w:val="22"/>
        </w:rPr>
      </w:pPr>
      <w:r w:rsidRPr="00FB6C77">
        <w:rPr>
          <w:rFonts w:cs="Arial"/>
          <w:b/>
          <w:bCs/>
          <w:sz w:val="22"/>
          <w:szCs w:val="22"/>
          <w:highlight w:val="yellow"/>
        </w:rPr>
        <w:t xml:space="preserve">El contrato inicia en el ejercicio fiscal 2024, estando sujeto a la disponibilidad </w:t>
      </w:r>
      <w:r w:rsidRPr="000D6359">
        <w:rPr>
          <w:rFonts w:cs="Arial"/>
          <w:b/>
          <w:bCs/>
          <w:sz w:val="22"/>
          <w:szCs w:val="22"/>
          <w:highlight w:val="yellow"/>
        </w:rPr>
        <w:t>presupuestaria del año siguiente,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285C02D6" w14:textId="77777777" w:rsidR="00E55C90" w:rsidRPr="00751108" w:rsidRDefault="00E55C90"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4814"/>
      </w:tblGrid>
      <w:tr w:rsidR="00A60BDF" w:rsidRPr="003376A5" w14:paraId="554D3C54" w14:textId="77777777" w:rsidTr="00DF6DB7">
        <w:trPr>
          <w:jc w:val="center"/>
        </w:trPr>
        <w:tc>
          <w:tcPr>
            <w:tcW w:w="3403" w:type="dxa"/>
            <w:shd w:val="clear" w:color="auto" w:fill="D9D9D9" w:themeFill="background1" w:themeFillShade="D9"/>
            <w:vAlign w:val="center"/>
          </w:tcPr>
          <w:p w14:paraId="761F0FA1" w14:textId="023E0BD0" w:rsidR="00A60BDF" w:rsidRPr="003376A5" w:rsidRDefault="00D90D39" w:rsidP="00507333">
            <w:pPr>
              <w:tabs>
                <w:tab w:val="left" w:pos="2720"/>
              </w:tabs>
              <w:ind w:right="420"/>
              <w:jc w:val="center"/>
              <w:rPr>
                <w:rFonts w:cs="Arial"/>
                <w:sz w:val="22"/>
                <w:szCs w:val="22"/>
              </w:rPr>
            </w:pPr>
            <w:r w:rsidRPr="003376A5">
              <w:rPr>
                <w:rFonts w:cs="Arial"/>
                <w:sz w:val="22"/>
                <w:szCs w:val="22"/>
              </w:rPr>
              <w:t>Autorización Presupuestal</w:t>
            </w:r>
          </w:p>
        </w:tc>
        <w:tc>
          <w:tcPr>
            <w:tcW w:w="4814" w:type="dxa"/>
            <w:shd w:val="clear" w:color="auto" w:fill="D9D9D9" w:themeFill="background1" w:themeFillShade="D9"/>
            <w:vAlign w:val="center"/>
          </w:tcPr>
          <w:p w14:paraId="20A782AF" w14:textId="03A4FC77" w:rsidR="00A60BDF" w:rsidRPr="003376A5" w:rsidRDefault="00D90D39" w:rsidP="00507333">
            <w:pPr>
              <w:jc w:val="center"/>
              <w:rPr>
                <w:rFonts w:cs="Arial"/>
                <w:sz w:val="22"/>
                <w:szCs w:val="22"/>
              </w:rPr>
            </w:pPr>
            <w:r w:rsidRPr="003376A5">
              <w:rPr>
                <w:rFonts w:cs="Arial"/>
                <w:sz w:val="22"/>
                <w:szCs w:val="22"/>
              </w:rPr>
              <w:t>Descripción</w:t>
            </w:r>
          </w:p>
        </w:tc>
      </w:tr>
      <w:tr w:rsidR="000D6359" w:rsidRPr="003376A5" w14:paraId="4F2E028F" w14:textId="77777777" w:rsidTr="000D6359">
        <w:trPr>
          <w:jc w:val="center"/>
        </w:trPr>
        <w:tc>
          <w:tcPr>
            <w:tcW w:w="3403" w:type="dxa"/>
            <w:vAlign w:val="center"/>
          </w:tcPr>
          <w:p w14:paraId="2F36378D" w14:textId="246E0943" w:rsidR="000D6359" w:rsidRPr="009D18AA" w:rsidRDefault="000D6359" w:rsidP="000D6359">
            <w:pPr>
              <w:ind w:right="420"/>
              <w:jc w:val="center"/>
              <w:rPr>
                <w:rStyle w:val="normaltextrun"/>
                <w:highlight w:val="yellow"/>
              </w:rPr>
            </w:pPr>
            <w:r w:rsidRPr="003376A5">
              <w:rPr>
                <w:rStyle w:val="normaltextrun"/>
                <w:rFonts w:cs="Arial"/>
                <w:sz w:val="22"/>
                <w:szCs w:val="22"/>
                <w:highlight w:val="yellow"/>
              </w:rPr>
              <w:t xml:space="preserve">Autorización Especial </w:t>
            </w:r>
            <w:proofErr w:type="spellStart"/>
            <w:r w:rsidR="00EE11B4">
              <w:rPr>
                <w:rStyle w:val="normaltextrun"/>
                <w:rFonts w:cs="Arial"/>
                <w:sz w:val="22"/>
                <w:szCs w:val="22"/>
                <w:highlight w:val="yellow"/>
              </w:rPr>
              <w:t>D</w:t>
            </w:r>
            <w:r w:rsidR="00EE11B4" w:rsidRPr="009D18AA">
              <w:rPr>
                <w:rStyle w:val="normaltextrun"/>
                <w:rFonts w:cs="Arial"/>
                <w:sz w:val="22"/>
                <w:szCs w:val="22"/>
                <w:highlight w:val="yellow"/>
              </w:rPr>
              <w:t>GA</w:t>
            </w:r>
            <w:proofErr w:type="spellEnd"/>
            <w:r w:rsidRPr="003376A5">
              <w:rPr>
                <w:rStyle w:val="normaltextrun"/>
                <w:rFonts w:cs="Arial"/>
                <w:sz w:val="22"/>
                <w:szCs w:val="22"/>
                <w:highlight w:val="yellow"/>
              </w:rPr>
              <w:t>/2023</w:t>
            </w:r>
            <w:r w:rsidR="00EE11B4">
              <w:rPr>
                <w:rStyle w:val="normaltextrun"/>
                <w:rFonts w:cs="Arial"/>
                <w:sz w:val="22"/>
                <w:szCs w:val="22"/>
                <w:highlight w:val="yellow"/>
              </w:rPr>
              <w:t>/</w:t>
            </w:r>
            <w:r w:rsidR="009D18AA" w:rsidRPr="009D18AA">
              <w:rPr>
                <w:rStyle w:val="normaltextrun"/>
                <w:rFonts w:cs="Arial"/>
                <w:sz w:val="22"/>
                <w:szCs w:val="22"/>
                <w:highlight w:val="yellow"/>
              </w:rPr>
              <w:t>00201</w:t>
            </w:r>
          </w:p>
        </w:tc>
        <w:tc>
          <w:tcPr>
            <w:tcW w:w="4814" w:type="dxa"/>
            <w:vAlign w:val="center"/>
          </w:tcPr>
          <w:p w14:paraId="4DFDE19B" w14:textId="1DCB7C94" w:rsidR="000D6359" w:rsidRPr="003376A5" w:rsidRDefault="003376A5" w:rsidP="000D6359">
            <w:pPr>
              <w:tabs>
                <w:tab w:val="left" w:pos="3573"/>
              </w:tabs>
              <w:jc w:val="center"/>
              <w:rPr>
                <w:rFonts w:cs="Arial"/>
                <w:sz w:val="22"/>
                <w:szCs w:val="22"/>
                <w:highlight w:val="yellow"/>
              </w:rPr>
            </w:pPr>
            <w:r w:rsidRPr="003376A5">
              <w:rPr>
                <w:rStyle w:val="normaltextrun"/>
                <w:rFonts w:cs="Arial"/>
                <w:sz w:val="22"/>
                <w:szCs w:val="22"/>
                <w:highlight w:val="yellow"/>
              </w:rPr>
              <w:t>Aseguramiento de bienes patrimoniales</w:t>
            </w:r>
          </w:p>
        </w:tc>
      </w:tr>
      <w:tr w:rsidR="00117426" w:rsidRPr="003376A5" w14:paraId="33131A0B" w14:textId="77777777" w:rsidTr="000D6359">
        <w:trPr>
          <w:jc w:val="center"/>
        </w:trPr>
        <w:tc>
          <w:tcPr>
            <w:tcW w:w="3403" w:type="dxa"/>
            <w:vAlign w:val="center"/>
          </w:tcPr>
          <w:p w14:paraId="3891BFEE" w14:textId="1BA23649" w:rsidR="00117426" w:rsidRPr="003376A5" w:rsidRDefault="00117426" w:rsidP="000D6359">
            <w:pPr>
              <w:ind w:right="420"/>
              <w:jc w:val="center"/>
              <w:rPr>
                <w:rStyle w:val="normaltextrun"/>
                <w:rFonts w:cs="Arial"/>
                <w:sz w:val="22"/>
                <w:szCs w:val="22"/>
                <w:highlight w:val="yellow"/>
              </w:rPr>
            </w:pPr>
            <w:r w:rsidRPr="003376A5">
              <w:rPr>
                <w:rStyle w:val="normaltextrun"/>
                <w:rFonts w:cs="Arial"/>
                <w:sz w:val="22"/>
                <w:szCs w:val="22"/>
                <w:highlight w:val="yellow"/>
              </w:rPr>
              <w:t xml:space="preserve">Autorización Especial </w:t>
            </w:r>
            <w:proofErr w:type="spellStart"/>
            <w:r w:rsidR="009D18AA">
              <w:rPr>
                <w:rStyle w:val="normaltextrun"/>
                <w:rFonts w:cs="Arial"/>
                <w:sz w:val="22"/>
                <w:szCs w:val="22"/>
                <w:highlight w:val="yellow"/>
              </w:rPr>
              <w:t>D</w:t>
            </w:r>
            <w:r w:rsidR="009D18AA" w:rsidRPr="009D18AA">
              <w:rPr>
                <w:rStyle w:val="normaltextrun"/>
                <w:rFonts w:cs="Arial"/>
                <w:sz w:val="22"/>
                <w:szCs w:val="22"/>
                <w:highlight w:val="yellow"/>
              </w:rPr>
              <w:t>GA</w:t>
            </w:r>
            <w:proofErr w:type="spellEnd"/>
            <w:r w:rsidR="009D18AA" w:rsidRPr="009D18AA">
              <w:rPr>
                <w:rStyle w:val="normaltextrun"/>
                <w:rFonts w:cs="Arial"/>
                <w:sz w:val="22"/>
                <w:szCs w:val="22"/>
                <w:highlight w:val="yellow"/>
              </w:rPr>
              <w:t>/2023/00204</w:t>
            </w:r>
          </w:p>
        </w:tc>
        <w:tc>
          <w:tcPr>
            <w:tcW w:w="4814" w:type="dxa"/>
            <w:vAlign w:val="center"/>
          </w:tcPr>
          <w:p w14:paraId="4A7CDC0F" w14:textId="5A493EB3" w:rsidR="00117426" w:rsidRPr="003376A5" w:rsidRDefault="003376A5" w:rsidP="000D6359">
            <w:pPr>
              <w:tabs>
                <w:tab w:val="left" w:pos="3573"/>
              </w:tabs>
              <w:jc w:val="center"/>
              <w:rPr>
                <w:rStyle w:val="normaltextrun"/>
                <w:rFonts w:cs="Arial"/>
                <w:sz w:val="22"/>
                <w:szCs w:val="22"/>
                <w:highlight w:val="yellow"/>
              </w:rPr>
            </w:pPr>
            <w:r w:rsidRPr="003376A5">
              <w:rPr>
                <w:rStyle w:val="normaltextrun"/>
                <w:rFonts w:cs="Arial"/>
                <w:sz w:val="22"/>
                <w:szCs w:val="22"/>
                <w:highlight w:val="yellow"/>
              </w:rPr>
              <w:t>Aseguramiento de vehículos</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769CE98B" w14:textId="11A6DA76" w:rsidR="00AD2BA7" w:rsidRPr="003376A5" w:rsidRDefault="00737F2C" w:rsidP="005A1F9D">
      <w:pPr>
        <w:pStyle w:val="Prrafodelista"/>
        <w:numPr>
          <w:ilvl w:val="0"/>
          <w:numId w:val="3"/>
        </w:numPr>
        <w:jc w:val="both"/>
        <w:rPr>
          <w:rFonts w:cs="Arial"/>
          <w:b/>
          <w:color w:val="000000" w:themeColor="text1"/>
          <w:sz w:val="22"/>
          <w:szCs w:val="22"/>
          <w:highlight w:val="yellow"/>
        </w:rPr>
      </w:pPr>
      <w:r w:rsidRPr="003376A5">
        <w:rPr>
          <w:rFonts w:cs="Arial"/>
          <w:sz w:val="22"/>
          <w:szCs w:val="22"/>
          <w:highlight w:val="yellow"/>
        </w:rPr>
        <w:t xml:space="preserve">Es objeto de esta licitación </w:t>
      </w:r>
      <w:r w:rsidR="00AE178F" w:rsidRPr="003376A5">
        <w:rPr>
          <w:rFonts w:cs="Arial"/>
          <w:sz w:val="22"/>
          <w:szCs w:val="22"/>
          <w:highlight w:val="yellow"/>
        </w:rPr>
        <w:t>la</w:t>
      </w:r>
      <w:r w:rsidRPr="003376A5">
        <w:rPr>
          <w:rFonts w:cs="Arial"/>
          <w:sz w:val="22"/>
          <w:szCs w:val="22"/>
          <w:highlight w:val="yellow"/>
        </w:rPr>
        <w:t xml:space="preserve"> </w:t>
      </w:r>
      <w:r w:rsidR="003376A5" w:rsidRPr="003376A5">
        <w:rPr>
          <w:rFonts w:cs="Arial"/>
          <w:b/>
          <w:color w:val="000000" w:themeColor="text1"/>
          <w:sz w:val="22"/>
          <w:szCs w:val="22"/>
          <w:highlight w:val="yellow"/>
        </w:rPr>
        <w:t>“ASEGURAMIENTO BIENES PATRIMONIALES Y ASEGURAMIENTO DE LA FLOTILLA VEHICULAR 2024”</w:t>
      </w:r>
    </w:p>
    <w:p w14:paraId="24C7FDF2" w14:textId="77777777" w:rsidR="00737F2C" w:rsidRPr="00AD2BA7" w:rsidRDefault="00737F2C" w:rsidP="00AD2BA7">
      <w:pPr>
        <w:pStyle w:val="Prrafodelista"/>
        <w:ind w:left="360" w:right="51"/>
        <w:jc w:val="both"/>
        <w:rPr>
          <w:rFonts w:cs="Arial"/>
          <w:sz w:val="22"/>
          <w:szCs w:val="22"/>
        </w:rPr>
      </w:pPr>
    </w:p>
    <w:p w14:paraId="2765EDCE" w14:textId="0ABC2866"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A839DE">
        <w:rPr>
          <w:rFonts w:cs="Arial"/>
          <w:b/>
          <w:bCs/>
          <w:sz w:val="22"/>
          <w:szCs w:val="22"/>
          <w:highlight w:val="yellow"/>
        </w:rPr>
        <w:t>2 pa</w:t>
      </w:r>
      <w:r w:rsidR="00DE6472" w:rsidRPr="00DA785D">
        <w:rPr>
          <w:rFonts w:cs="Arial"/>
          <w:b/>
          <w:bCs/>
          <w:sz w:val="22"/>
          <w:szCs w:val="22"/>
          <w:highlight w:val="yellow"/>
        </w:rPr>
        <w:t>rtida</w:t>
      </w:r>
      <w:r w:rsidR="00A839DE">
        <w:rPr>
          <w:rFonts w:cs="Arial"/>
          <w:b/>
          <w:bCs/>
          <w:sz w:val="22"/>
          <w:szCs w:val="22"/>
          <w:highlight w:val="yellow"/>
        </w:rPr>
        <w:t>s</w:t>
      </w:r>
      <w:r w:rsidRPr="00284BB7">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5D2364DF" w:rsidR="00737F2C" w:rsidRPr="00565421" w:rsidRDefault="00065331" w:rsidP="008730D2">
      <w:pPr>
        <w:pStyle w:val="Prrafodelista"/>
        <w:numPr>
          <w:ilvl w:val="0"/>
          <w:numId w:val="3"/>
        </w:numPr>
        <w:jc w:val="both"/>
        <w:rPr>
          <w:rFonts w:cs="Arial"/>
          <w:sz w:val="22"/>
          <w:szCs w:val="22"/>
          <w:highlight w:val="yellow"/>
        </w:rPr>
      </w:pPr>
      <w:r w:rsidRPr="00565421">
        <w:rPr>
          <w:rFonts w:cs="Arial"/>
          <w:b/>
          <w:sz w:val="22"/>
          <w:szCs w:val="22"/>
          <w:highlight w:val="yellow"/>
          <w:lang w:val="es-MX"/>
        </w:rPr>
        <w:t>La</w:t>
      </w:r>
      <w:r w:rsidRPr="00565421">
        <w:rPr>
          <w:rFonts w:cs="Arial"/>
          <w:b/>
          <w:sz w:val="22"/>
          <w:szCs w:val="22"/>
          <w:highlight w:val="yellow"/>
        </w:rPr>
        <w:t xml:space="preserve"> Adjudicación</w:t>
      </w:r>
      <w:r w:rsidRPr="00565421">
        <w:rPr>
          <w:rFonts w:cs="Arial"/>
          <w:b/>
          <w:sz w:val="22"/>
          <w:szCs w:val="22"/>
          <w:highlight w:val="yellow"/>
          <w:lang w:val="es-MX"/>
        </w:rPr>
        <w:t xml:space="preserve"> se efectuará por </w:t>
      </w:r>
      <w:r w:rsidR="00A839DE">
        <w:rPr>
          <w:rFonts w:cs="Arial"/>
          <w:b/>
          <w:sz w:val="22"/>
          <w:szCs w:val="22"/>
          <w:highlight w:val="yellow"/>
          <w:lang w:val="es-MX"/>
        </w:rPr>
        <w:t xml:space="preserve">2 </w:t>
      </w:r>
      <w:r w:rsidRPr="00565421">
        <w:rPr>
          <w:rFonts w:cs="Arial"/>
          <w:b/>
          <w:sz w:val="22"/>
          <w:szCs w:val="22"/>
          <w:highlight w:val="yellow"/>
          <w:lang w:val="es-MX"/>
        </w:rPr>
        <w:t>partida</w:t>
      </w:r>
      <w:r w:rsidR="00A839DE">
        <w:rPr>
          <w:rFonts w:cs="Arial"/>
          <w:b/>
          <w:sz w:val="22"/>
          <w:szCs w:val="22"/>
          <w:highlight w:val="yellow"/>
          <w:lang w:val="es-MX"/>
        </w:rPr>
        <w:t>s</w:t>
      </w:r>
      <w:r w:rsidR="00DE6472" w:rsidRPr="00565421">
        <w:rPr>
          <w:rFonts w:cs="Arial"/>
          <w:b/>
          <w:sz w:val="22"/>
          <w:szCs w:val="22"/>
          <w:highlight w:val="yellow"/>
          <w:lang w:val="es-MX"/>
        </w:rPr>
        <w:t xml:space="preserve"> </w:t>
      </w:r>
      <w:r w:rsidRPr="00565421">
        <w:rPr>
          <w:rFonts w:cs="Arial"/>
          <w:b/>
          <w:sz w:val="22"/>
          <w:szCs w:val="22"/>
          <w:highlight w:val="yellow"/>
          <w:lang w:val="es-MX"/>
        </w:rPr>
        <w:t>y de conformidad con el anexo técnico</w:t>
      </w:r>
      <w:r w:rsidR="002230DD" w:rsidRPr="00565421">
        <w:rPr>
          <w:rFonts w:cs="Arial"/>
          <w:b/>
          <w:sz w:val="22"/>
          <w:szCs w:val="22"/>
          <w:highlight w:val="yellow"/>
          <w:lang w:val="es-MX"/>
        </w:rPr>
        <w:t xml:space="preserve">, </w:t>
      </w:r>
      <w:r w:rsidR="002230DD" w:rsidRPr="00565421">
        <w:rPr>
          <w:rFonts w:cs="Arial"/>
          <w:b/>
          <w:sz w:val="22"/>
          <w:szCs w:val="22"/>
          <w:highlight w:val="yellow"/>
        </w:rPr>
        <w:t>ANEXO</w:t>
      </w:r>
      <w:r w:rsidR="00C442F6" w:rsidRPr="00565421">
        <w:rPr>
          <w:rFonts w:cs="Arial"/>
          <w:b/>
          <w:sz w:val="22"/>
          <w:szCs w:val="22"/>
          <w:highlight w:val="yellow"/>
        </w:rPr>
        <w:t xml:space="preserve"> </w:t>
      </w:r>
      <w:r w:rsidR="002230DD" w:rsidRPr="00565421">
        <w:rPr>
          <w:rFonts w:cs="Arial"/>
          <w:b/>
          <w:sz w:val="22"/>
          <w:szCs w:val="22"/>
          <w:highlight w:val="yellow"/>
        </w:rPr>
        <w:t>1</w:t>
      </w:r>
      <w:r w:rsidR="00737F2C" w:rsidRPr="00565421">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lastRenderedPageBreak/>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5611E948" w14:textId="73A7CDB3"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3900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51108" w:rsidRDefault="00737F2C" w:rsidP="00281994">
            <w:pPr>
              <w:spacing w:line="256" w:lineRule="auto"/>
              <w:ind w:right="38"/>
              <w:jc w:val="center"/>
              <w:rPr>
                <w:rFonts w:cs="Arial"/>
                <w:b/>
              </w:rPr>
            </w:pPr>
            <w:bookmarkStart w:id="4"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tr w:rsidR="00346F3C" w:rsidRPr="00751108" w14:paraId="4214A474"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454632E" w14:textId="77777777" w:rsidR="00346F3C" w:rsidRDefault="00346F3C" w:rsidP="00346F3C">
            <w:pPr>
              <w:pStyle w:val="paragraph0"/>
              <w:spacing w:before="0" w:beforeAutospacing="0" w:after="0" w:afterAutospacing="0"/>
              <w:ind w:right="30"/>
              <w:jc w:val="center"/>
              <w:textAlignment w:val="baseline"/>
              <w:divId w:val="1489521467"/>
              <w:rPr>
                <w:rFonts w:ascii="Segoe UI" w:hAnsi="Segoe UI" w:cs="Segoe UI"/>
                <w:sz w:val="18"/>
                <w:szCs w:val="18"/>
              </w:rPr>
            </w:pPr>
            <w:r>
              <w:rPr>
                <w:rStyle w:val="normaltextrun"/>
                <w:rFonts w:ascii="Arial" w:hAnsi="Arial" w:cs="Arial"/>
                <w:color w:val="000000"/>
                <w:sz w:val="22"/>
                <w:szCs w:val="22"/>
              </w:rPr>
              <w:t>Visita a las instalaciones</w:t>
            </w:r>
            <w:r>
              <w:rPr>
                <w:rStyle w:val="eop"/>
                <w:rFonts w:cs="Arial"/>
                <w:color w:val="000000"/>
                <w:sz w:val="22"/>
                <w:szCs w:val="22"/>
              </w:rPr>
              <w:t> </w:t>
            </w:r>
          </w:p>
          <w:p w14:paraId="003E8490" w14:textId="046D9556" w:rsidR="00346F3C" w:rsidRPr="00751108" w:rsidRDefault="00346F3C" w:rsidP="00346F3C">
            <w:pPr>
              <w:spacing w:line="256" w:lineRule="auto"/>
              <w:ind w:right="38"/>
              <w:jc w:val="center"/>
              <w:rPr>
                <w:rFonts w:cs="Arial"/>
                <w:sz w:val="22"/>
                <w:szCs w:val="22"/>
              </w:rPr>
            </w:pPr>
            <w:r>
              <w:rPr>
                <w:rStyle w:val="normaltextrun"/>
                <w:rFonts w:cs="Arial"/>
                <w:color w:val="000000"/>
                <w:sz w:val="22"/>
                <w:szCs w:val="22"/>
              </w:rPr>
              <w:t>(</w:t>
            </w:r>
            <w:r>
              <w:rPr>
                <w:rStyle w:val="normaltextrun"/>
                <w:rFonts w:cs="Arial"/>
                <w:b/>
                <w:bCs/>
                <w:color w:val="000000"/>
                <w:sz w:val="22"/>
                <w:szCs w:val="22"/>
              </w:rPr>
              <w:t>optativa para los licitantes</w:t>
            </w:r>
            <w:r>
              <w:rPr>
                <w:rStyle w:val="normaltextrun"/>
                <w:rFonts w:cs="Arial"/>
                <w:color w:val="000000"/>
                <w:sz w:val="22"/>
                <w:szCs w:val="22"/>
              </w:rPr>
              <w:t>)</w:t>
            </w:r>
            <w:r>
              <w:rPr>
                <w:rStyle w:val="eop"/>
                <w:rFonts w:cs="Arial"/>
                <w:color w:val="000000"/>
                <w:sz w:val="22"/>
                <w:szCs w:val="22"/>
              </w:rPr>
              <w:t> </w:t>
            </w:r>
          </w:p>
        </w:tc>
        <w:tc>
          <w:tcPr>
            <w:tcW w:w="4212" w:type="dxa"/>
            <w:tcBorders>
              <w:top w:val="outset" w:sz="6" w:space="0" w:color="auto"/>
              <w:left w:val="outset" w:sz="6" w:space="0" w:color="auto"/>
              <w:bottom w:val="outset" w:sz="6" w:space="0" w:color="auto"/>
              <w:right w:val="outset" w:sz="6" w:space="0" w:color="auto"/>
            </w:tcBorders>
            <w:vAlign w:val="center"/>
          </w:tcPr>
          <w:p w14:paraId="79703EDB" w14:textId="7B06AB80" w:rsidR="00346F3C" w:rsidRDefault="00346F3C" w:rsidP="00346F3C">
            <w:pPr>
              <w:spacing w:line="256" w:lineRule="auto"/>
              <w:ind w:right="51"/>
              <w:jc w:val="center"/>
              <w:rPr>
                <w:rFonts w:cs="Arial"/>
                <w:bCs/>
                <w:sz w:val="22"/>
                <w:szCs w:val="22"/>
                <w:highlight w:val="yellow"/>
              </w:rPr>
            </w:pPr>
            <w:r>
              <w:rPr>
                <w:rStyle w:val="normaltextrun"/>
                <w:rFonts w:cs="Arial"/>
                <w:color w:val="000000"/>
                <w:sz w:val="22"/>
                <w:szCs w:val="22"/>
                <w:shd w:val="clear" w:color="auto" w:fill="FFFF00"/>
              </w:rPr>
              <w:t>14 de noviembre de 2023 </w:t>
            </w:r>
            <w:r>
              <w:rPr>
                <w:rStyle w:val="eop"/>
                <w:rFonts w:cs="Arial"/>
                <w:color w:val="000000"/>
                <w:sz w:val="22"/>
                <w:szCs w:val="22"/>
              </w:rPr>
              <w:t> </w:t>
            </w:r>
          </w:p>
        </w:tc>
        <w:tc>
          <w:tcPr>
            <w:tcW w:w="903" w:type="dxa"/>
            <w:tcBorders>
              <w:top w:val="outset" w:sz="6" w:space="0" w:color="auto"/>
              <w:left w:val="outset" w:sz="6" w:space="0" w:color="auto"/>
              <w:bottom w:val="outset" w:sz="6" w:space="0" w:color="auto"/>
              <w:right w:val="outset" w:sz="6" w:space="0" w:color="auto"/>
            </w:tcBorders>
            <w:vAlign w:val="center"/>
          </w:tcPr>
          <w:p w14:paraId="622860C1" w14:textId="788814D0" w:rsidR="00346F3C" w:rsidRDefault="00346F3C" w:rsidP="00346F3C">
            <w:pPr>
              <w:spacing w:line="256" w:lineRule="auto"/>
              <w:ind w:right="38"/>
              <w:jc w:val="center"/>
              <w:rPr>
                <w:rFonts w:cs="Arial"/>
                <w:sz w:val="22"/>
                <w:szCs w:val="22"/>
                <w:highlight w:val="yellow"/>
              </w:rPr>
            </w:pPr>
            <w:r>
              <w:rPr>
                <w:rStyle w:val="normaltextrun"/>
                <w:rFonts w:cs="Arial"/>
                <w:sz w:val="22"/>
                <w:szCs w:val="22"/>
                <w:shd w:val="clear" w:color="auto" w:fill="FFFF00"/>
              </w:rPr>
              <w:t>11:00</w:t>
            </w:r>
            <w:r>
              <w:rPr>
                <w:rStyle w:val="eop"/>
                <w:rFonts w:cs="Arial"/>
                <w:sz w:val="22"/>
                <w:szCs w:val="22"/>
              </w:rPr>
              <w:t> </w:t>
            </w:r>
          </w:p>
        </w:tc>
      </w:tr>
      <w:bookmarkEnd w:id="4"/>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4F1469EB" w:rsidR="00722982" w:rsidRPr="00A02EF6" w:rsidRDefault="000D6359" w:rsidP="00DE622A">
            <w:pPr>
              <w:spacing w:line="256" w:lineRule="auto"/>
              <w:ind w:right="51"/>
              <w:jc w:val="center"/>
              <w:rPr>
                <w:rFonts w:cs="Arial"/>
                <w:bCs/>
                <w:highlight w:val="yellow"/>
              </w:rPr>
            </w:pPr>
            <w:r>
              <w:rPr>
                <w:rFonts w:cs="Arial"/>
                <w:bCs/>
                <w:sz w:val="22"/>
                <w:szCs w:val="22"/>
                <w:highlight w:val="yellow"/>
              </w:rPr>
              <w:t>1</w:t>
            </w:r>
            <w:r w:rsidR="00406283">
              <w:rPr>
                <w:rFonts w:cs="Arial"/>
                <w:bCs/>
                <w:sz w:val="22"/>
                <w:szCs w:val="22"/>
                <w:highlight w:val="yellow"/>
              </w:rPr>
              <w:t>7</w:t>
            </w:r>
            <w:r w:rsidR="00DE622A" w:rsidRPr="00A02EF6">
              <w:rPr>
                <w:rFonts w:cs="Arial"/>
                <w:bCs/>
                <w:sz w:val="22"/>
                <w:szCs w:val="22"/>
                <w:highlight w:val="yellow"/>
              </w:rPr>
              <w:t xml:space="preserve"> de </w:t>
            </w:r>
            <w:r w:rsidR="00316037" w:rsidRPr="00A02EF6">
              <w:rPr>
                <w:rFonts w:cs="Arial"/>
                <w:bCs/>
                <w:sz w:val="22"/>
                <w:szCs w:val="22"/>
                <w:highlight w:val="yellow"/>
              </w:rPr>
              <w:t>noviembre</w:t>
            </w:r>
            <w:r w:rsidR="00DE622A" w:rsidRPr="00A02EF6">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1FAA8FA0" w:rsidR="00722982" w:rsidRPr="00A02EF6" w:rsidRDefault="00C20DB3" w:rsidP="00DE622A">
            <w:pPr>
              <w:spacing w:line="256" w:lineRule="auto"/>
              <w:ind w:right="38"/>
              <w:jc w:val="center"/>
              <w:rPr>
                <w:rFonts w:cs="Arial"/>
                <w:highlight w:val="yellow"/>
              </w:rPr>
            </w:pPr>
            <w:r>
              <w:rPr>
                <w:rFonts w:cs="Arial"/>
                <w:sz w:val="22"/>
                <w:szCs w:val="22"/>
                <w:highlight w:val="yellow"/>
              </w:rPr>
              <w:t>1</w:t>
            </w:r>
            <w:r w:rsidR="00406283">
              <w:rPr>
                <w:rFonts w:cs="Arial"/>
                <w:sz w:val="22"/>
                <w:szCs w:val="22"/>
                <w:highlight w:val="yellow"/>
              </w:rPr>
              <w:t>0</w:t>
            </w:r>
            <w:r w:rsidR="00722982" w:rsidRPr="00A02EF6">
              <w:rPr>
                <w:rFonts w:cs="Arial"/>
                <w:sz w:val="22"/>
                <w:szCs w:val="22"/>
                <w:highlight w:val="yellow"/>
              </w:rPr>
              <w:t>:</w:t>
            </w:r>
            <w:r w:rsidR="003376A5">
              <w:rPr>
                <w:rFonts w:cs="Arial"/>
                <w:sz w:val="22"/>
                <w:szCs w:val="22"/>
                <w:highlight w:val="yellow"/>
              </w:rPr>
              <w:t>0</w:t>
            </w:r>
            <w:r w:rsidR="00722982" w:rsidRPr="00A02EF6">
              <w:rPr>
                <w:rFonts w:cs="Arial"/>
                <w:sz w:val="22"/>
                <w:szCs w:val="22"/>
                <w:highlight w:val="yellow"/>
              </w:rPr>
              <w:t>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4A2F9ED6" w:rsidR="00B83F67" w:rsidRPr="00A02EF6" w:rsidRDefault="00C20DB3" w:rsidP="00DE622A">
            <w:pPr>
              <w:ind w:right="51"/>
              <w:jc w:val="center"/>
              <w:rPr>
                <w:rFonts w:cs="Arial"/>
                <w:bCs/>
                <w:highlight w:val="yellow"/>
              </w:rPr>
            </w:pPr>
            <w:r>
              <w:rPr>
                <w:rFonts w:cs="Arial"/>
                <w:bCs/>
                <w:sz w:val="22"/>
                <w:szCs w:val="22"/>
                <w:highlight w:val="yellow"/>
              </w:rPr>
              <w:t>2</w:t>
            </w:r>
            <w:r w:rsidR="002D0923">
              <w:rPr>
                <w:rFonts w:cs="Arial"/>
                <w:bCs/>
                <w:sz w:val="22"/>
                <w:szCs w:val="22"/>
                <w:highlight w:val="yellow"/>
              </w:rPr>
              <w:t>7</w:t>
            </w:r>
            <w:r w:rsidR="00316037" w:rsidRPr="00A02EF6">
              <w:rPr>
                <w:rFonts w:cs="Arial"/>
                <w:bCs/>
                <w:sz w:val="22"/>
                <w:szCs w:val="22"/>
                <w:highlight w:val="yellow"/>
              </w:rPr>
              <w:t xml:space="preserve"> de noviembre</w:t>
            </w:r>
            <w:r w:rsidR="00722982" w:rsidRPr="00A02EF6" w:rsidDel="007C384B">
              <w:rPr>
                <w:rFonts w:cs="Arial"/>
                <w:bCs/>
                <w:sz w:val="22"/>
                <w:szCs w:val="22"/>
                <w:highlight w:val="yellow"/>
              </w:rPr>
              <w:t xml:space="preserve"> </w:t>
            </w:r>
            <w:r w:rsidR="00DE622A" w:rsidRPr="00A02EF6">
              <w:rPr>
                <w:rFonts w:cs="Arial"/>
                <w:bCs/>
                <w:sz w:val="22"/>
                <w:szCs w:val="22"/>
                <w:highlight w:val="yellow"/>
              </w:rPr>
              <w:t>de 2023</w:t>
            </w:r>
          </w:p>
          <w:p w14:paraId="7F12E464" w14:textId="22946976" w:rsidR="00722982" w:rsidRPr="00A02EF6"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701D1EC1" w:rsidR="00722982" w:rsidRPr="00A02EF6" w:rsidRDefault="00406283" w:rsidP="00DE622A">
            <w:pPr>
              <w:spacing w:line="256" w:lineRule="auto"/>
              <w:ind w:right="38"/>
              <w:jc w:val="center"/>
              <w:rPr>
                <w:rFonts w:cs="Arial"/>
                <w:highlight w:val="yellow"/>
              </w:rPr>
            </w:pPr>
            <w:r>
              <w:rPr>
                <w:rFonts w:cs="Arial"/>
                <w:sz w:val="22"/>
                <w:szCs w:val="22"/>
                <w:highlight w:val="yellow"/>
              </w:rPr>
              <w:t>1</w:t>
            </w:r>
            <w:r w:rsidR="002D0923">
              <w:rPr>
                <w:rFonts w:cs="Arial"/>
                <w:sz w:val="22"/>
                <w:szCs w:val="22"/>
                <w:highlight w:val="yellow"/>
              </w:rPr>
              <w:t>1</w:t>
            </w:r>
            <w:r w:rsidR="00722982" w:rsidRPr="00A02EF6">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168FCAF1" w:rsidR="00B83F67" w:rsidRPr="00A02EF6" w:rsidRDefault="000D6359" w:rsidP="00DE622A">
            <w:pPr>
              <w:ind w:right="51"/>
              <w:jc w:val="center"/>
              <w:rPr>
                <w:rFonts w:cs="Arial"/>
                <w:bCs/>
                <w:highlight w:val="yellow"/>
              </w:rPr>
            </w:pPr>
            <w:r>
              <w:rPr>
                <w:rFonts w:cs="Arial"/>
                <w:bCs/>
                <w:sz w:val="22"/>
                <w:szCs w:val="22"/>
                <w:highlight w:val="yellow"/>
              </w:rPr>
              <w:t>2</w:t>
            </w:r>
            <w:r w:rsidR="002D0923">
              <w:rPr>
                <w:rFonts w:cs="Arial"/>
                <w:bCs/>
                <w:sz w:val="22"/>
                <w:szCs w:val="22"/>
                <w:highlight w:val="yellow"/>
              </w:rPr>
              <w:t>9</w:t>
            </w:r>
            <w:r w:rsidR="0035295B">
              <w:rPr>
                <w:rFonts w:cs="Arial"/>
                <w:bCs/>
                <w:sz w:val="22"/>
                <w:szCs w:val="22"/>
                <w:highlight w:val="yellow"/>
              </w:rPr>
              <w:t xml:space="preserve"> </w:t>
            </w:r>
            <w:r w:rsidR="00DE622A" w:rsidRPr="00A02EF6">
              <w:rPr>
                <w:rFonts w:cs="Arial"/>
                <w:bCs/>
                <w:sz w:val="22"/>
                <w:szCs w:val="22"/>
                <w:highlight w:val="yellow"/>
              </w:rPr>
              <w:t xml:space="preserve">de </w:t>
            </w:r>
            <w:r w:rsidR="00316037" w:rsidRPr="00A02EF6">
              <w:rPr>
                <w:rFonts w:cs="Arial"/>
                <w:bCs/>
                <w:sz w:val="22"/>
                <w:szCs w:val="22"/>
                <w:highlight w:val="yellow"/>
              </w:rPr>
              <w:t>noviembre</w:t>
            </w:r>
            <w:r w:rsidR="00DE622A" w:rsidRPr="00A02EF6">
              <w:rPr>
                <w:rFonts w:cs="Arial"/>
                <w:bCs/>
                <w:sz w:val="22"/>
                <w:szCs w:val="22"/>
                <w:highlight w:val="yellow"/>
              </w:rPr>
              <w:t xml:space="preserve"> de 2023</w:t>
            </w:r>
          </w:p>
          <w:p w14:paraId="7A914AEC" w14:textId="6E14EDBC" w:rsidR="00722982" w:rsidRPr="00A02EF6"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737DFFD5" w:rsidR="00722982" w:rsidRPr="00A02EF6" w:rsidRDefault="00406283" w:rsidP="00DE622A">
            <w:pPr>
              <w:spacing w:line="256" w:lineRule="auto"/>
              <w:ind w:right="38"/>
              <w:jc w:val="center"/>
              <w:rPr>
                <w:rFonts w:cs="Arial"/>
                <w:highlight w:val="yellow"/>
              </w:rPr>
            </w:pPr>
            <w:r>
              <w:rPr>
                <w:rFonts w:cs="Arial"/>
                <w:sz w:val="22"/>
                <w:szCs w:val="22"/>
                <w:highlight w:val="yellow"/>
              </w:rPr>
              <w:t>09</w:t>
            </w:r>
            <w:r w:rsidR="00722982" w:rsidRPr="00A02EF6">
              <w:rPr>
                <w:rFonts w:cs="Arial"/>
                <w:sz w:val="22"/>
                <w:szCs w:val="22"/>
                <w:highlight w:val="yellow"/>
              </w:rPr>
              <w:t>:</w:t>
            </w:r>
            <w:r w:rsidR="00B0236C" w:rsidRPr="00A02EF6">
              <w:rPr>
                <w:rFonts w:cs="Arial"/>
                <w:sz w:val="22"/>
                <w:szCs w:val="22"/>
                <w:highlight w:val="yellow"/>
              </w:rPr>
              <w:t>0</w:t>
            </w:r>
            <w:r w:rsidR="00722982" w:rsidRPr="00A02EF6">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234E9BC0" w:rsidR="00737F2C" w:rsidRPr="00A02EF6" w:rsidRDefault="00F74201" w:rsidP="00DE622A">
            <w:pPr>
              <w:spacing w:line="256" w:lineRule="auto"/>
              <w:ind w:right="38"/>
              <w:jc w:val="center"/>
              <w:rPr>
                <w:rFonts w:cs="Arial"/>
                <w:highlight w:val="yellow"/>
              </w:rPr>
            </w:pPr>
            <w:r>
              <w:rPr>
                <w:rFonts w:cs="Arial"/>
                <w:sz w:val="22"/>
                <w:szCs w:val="22"/>
                <w:highlight w:val="yellow"/>
              </w:rPr>
              <w:t>01 de diciembre</w:t>
            </w:r>
            <w:r w:rsidR="00737F2C" w:rsidRPr="00A02EF6">
              <w:rPr>
                <w:rFonts w:cs="Arial"/>
                <w:sz w:val="22"/>
                <w:szCs w:val="22"/>
                <w:highlight w:val="yellow"/>
              </w:rPr>
              <w:t xml:space="preserve"> de 202</w:t>
            </w:r>
            <w:r w:rsidR="00E363AD" w:rsidRPr="00A02EF6">
              <w:rPr>
                <w:rFonts w:cs="Arial"/>
                <w:sz w:val="22"/>
                <w:szCs w:val="22"/>
                <w:highlight w:val="yellow"/>
              </w:rPr>
              <w:t>3</w:t>
            </w:r>
          </w:p>
          <w:p w14:paraId="2D1B43F5" w14:textId="77777777" w:rsidR="00737F2C" w:rsidRPr="00A02EF6" w:rsidRDefault="00737F2C" w:rsidP="00DE622A">
            <w:pPr>
              <w:spacing w:line="256" w:lineRule="auto"/>
              <w:ind w:right="38"/>
              <w:jc w:val="center"/>
              <w:rPr>
                <w:rFonts w:cs="Arial"/>
                <w:highlight w:val="yellow"/>
              </w:rPr>
            </w:pPr>
            <w:r w:rsidRPr="00A02EF6">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3CA4D00A" w:rsidR="00737F2C" w:rsidRPr="00A02EF6" w:rsidRDefault="003E2407" w:rsidP="00DE622A">
            <w:pPr>
              <w:spacing w:line="256" w:lineRule="auto"/>
              <w:ind w:right="38"/>
              <w:jc w:val="center"/>
              <w:rPr>
                <w:rFonts w:cs="Arial"/>
                <w:highlight w:val="yellow"/>
              </w:rPr>
            </w:pPr>
            <w:r w:rsidRPr="00A02EF6">
              <w:rPr>
                <w:rFonts w:cs="Arial"/>
                <w:sz w:val="22"/>
                <w:szCs w:val="22"/>
                <w:highlight w:val="yellow"/>
              </w:rPr>
              <w:t>1</w:t>
            </w:r>
            <w:r w:rsidR="008939E5">
              <w:rPr>
                <w:rFonts w:cs="Arial"/>
                <w:sz w:val="22"/>
                <w:szCs w:val="22"/>
                <w:highlight w:val="yellow"/>
              </w:rPr>
              <w:t>2</w:t>
            </w:r>
            <w:r w:rsidR="00737F2C" w:rsidRPr="00A02EF6">
              <w:rPr>
                <w:rFonts w:cs="Arial"/>
                <w:sz w:val="22"/>
                <w:szCs w:val="22"/>
                <w:highlight w:val="yellow"/>
              </w:rPr>
              <w:t>:</w:t>
            </w:r>
            <w:r w:rsidR="64421307" w:rsidRPr="00A02EF6">
              <w:rPr>
                <w:rFonts w:cs="Arial"/>
                <w:sz w:val="22"/>
                <w:szCs w:val="22"/>
                <w:highlight w:val="yellow"/>
              </w:rPr>
              <w:t>0</w:t>
            </w:r>
            <w:r w:rsidR="79D34B2A" w:rsidRPr="00A02EF6">
              <w:rPr>
                <w:rFonts w:cs="Arial"/>
                <w:sz w:val="22"/>
                <w:szCs w:val="22"/>
                <w:highlight w:val="yellow"/>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Default="00737F2C" w:rsidP="00737F2C">
      <w:pPr>
        <w:tabs>
          <w:tab w:val="left" w:pos="3057"/>
        </w:tabs>
        <w:rPr>
          <w:rFonts w:cs="Arial"/>
          <w:sz w:val="22"/>
          <w:szCs w:val="22"/>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ED093CF" w14:textId="77777777" w:rsidR="003779BD" w:rsidRDefault="003779BD" w:rsidP="00737F2C">
      <w:pPr>
        <w:tabs>
          <w:tab w:val="left" w:pos="3057"/>
        </w:tabs>
        <w:rPr>
          <w:rFonts w:cs="Arial"/>
          <w:sz w:val="22"/>
          <w:szCs w:val="22"/>
        </w:rPr>
      </w:pPr>
    </w:p>
    <w:p w14:paraId="2D4B2CE0" w14:textId="57D10D34" w:rsidR="003779BD" w:rsidRDefault="003779BD" w:rsidP="003779BD">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Apartado III. </w:t>
      </w:r>
      <w:r>
        <w:rPr>
          <w:rStyle w:val="normaltextrun"/>
          <w:rFonts w:ascii="Arial" w:hAnsi="Arial" w:cs="Arial"/>
          <w:b/>
          <w:bCs/>
          <w:sz w:val="20"/>
          <w:szCs w:val="20"/>
        </w:rPr>
        <w:t>Visita a las instalaciones</w:t>
      </w:r>
      <w:r>
        <w:rPr>
          <w:rStyle w:val="eop"/>
          <w:rFonts w:cs="Arial"/>
          <w:sz w:val="20"/>
          <w:szCs w:val="20"/>
        </w:rPr>
        <w:t> </w:t>
      </w:r>
    </w:p>
    <w:p w14:paraId="38055FDF" w14:textId="77777777" w:rsidR="003779BD" w:rsidRDefault="003779BD" w:rsidP="003779BD">
      <w:pPr>
        <w:pStyle w:val="paragraph0"/>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413BC754" w14:textId="0E1C309F" w:rsidR="003779BD" w:rsidRDefault="003779BD" w:rsidP="003779BD">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El primero de los actos públicos será la </w:t>
      </w:r>
      <w:r>
        <w:rPr>
          <w:rStyle w:val="normaltextrun"/>
          <w:rFonts w:ascii="Arial" w:hAnsi="Arial" w:cs="Arial"/>
          <w:b/>
          <w:bCs/>
          <w:sz w:val="20"/>
          <w:szCs w:val="20"/>
        </w:rPr>
        <w:t xml:space="preserve">Visita a las Instalaciones que es opcional para los licitantes </w:t>
      </w:r>
      <w:r>
        <w:rPr>
          <w:rStyle w:val="normaltextrun"/>
          <w:rFonts w:ascii="Arial" w:hAnsi="Arial" w:cs="Arial"/>
          <w:sz w:val="20"/>
          <w:szCs w:val="20"/>
        </w:rPr>
        <w:t xml:space="preserve">que se llevará a cabo el día </w:t>
      </w:r>
      <w:r>
        <w:rPr>
          <w:rStyle w:val="normaltextrun"/>
          <w:rFonts w:ascii="Arial" w:hAnsi="Arial" w:cs="Arial"/>
          <w:b/>
          <w:bCs/>
          <w:sz w:val="20"/>
          <w:szCs w:val="20"/>
          <w:shd w:val="clear" w:color="auto" w:fill="FFFF00"/>
        </w:rPr>
        <w:t>14 de noviembre</w:t>
      </w:r>
      <w:r>
        <w:rPr>
          <w:rStyle w:val="normaltextrun"/>
          <w:rFonts w:ascii="Arial" w:hAnsi="Arial" w:cs="Arial"/>
          <w:sz w:val="20"/>
          <w:szCs w:val="20"/>
          <w:shd w:val="clear" w:color="auto" w:fill="FFFF00"/>
        </w:rPr>
        <w:t xml:space="preserve"> </w:t>
      </w:r>
      <w:r>
        <w:rPr>
          <w:rStyle w:val="normaltextrun"/>
          <w:rFonts w:ascii="Arial" w:hAnsi="Arial" w:cs="Arial"/>
          <w:b/>
          <w:bCs/>
          <w:sz w:val="20"/>
          <w:szCs w:val="20"/>
          <w:shd w:val="clear" w:color="auto" w:fill="FFFF00"/>
        </w:rPr>
        <w:t>de 2023</w:t>
      </w:r>
      <w:r>
        <w:rPr>
          <w:rStyle w:val="normaltextrun"/>
          <w:rFonts w:ascii="Arial" w:hAnsi="Arial" w:cs="Arial"/>
          <w:sz w:val="20"/>
          <w:szCs w:val="20"/>
          <w:shd w:val="clear" w:color="auto" w:fill="FFFF00"/>
        </w:rPr>
        <w:t xml:space="preserve"> </w:t>
      </w:r>
      <w:r>
        <w:rPr>
          <w:rStyle w:val="normaltextrun"/>
          <w:rFonts w:ascii="Arial" w:hAnsi="Arial" w:cs="Arial"/>
          <w:b/>
          <w:bCs/>
          <w:sz w:val="20"/>
          <w:szCs w:val="20"/>
          <w:shd w:val="clear" w:color="auto" w:fill="FFFF00"/>
        </w:rPr>
        <w:t xml:space="preserve">a las </w:t>
      </w:r>
      <w:r>
        <w:rPr>
          <w:rStyle w:val="normaltextrun"/>
          <w:rFonts w:ascii="Arial" w:hAnsi="Arial" w:cs="Arial"/>
          <w:b/>
          <w:bCs/>
          <w:sz w:val="20"/>
          <w:szCs w:val="20"/>
          <w:shd w:val="clear" w:color="auto" w:fill="FFFF00"/>
        </w:rPr>
        <w:t>11</w:t>
      </w:r>
      <w:r>
        <w:rPr>
          <w:rStyle w:val="normaltextrun"/>
          <w:rFonts w:ascii="Arial" w:hAnsi="Arial" w:cs="Arial"/>
          <w:b/>
          <w:bCs/>
          <w:sz w:val="20"/>
          <w:szCs w:val="20"/>
          <w:shd w:val="clear" w:color="auto" w:fill="FFFF00"/>
        </w:rPr>
        <w:t>:00 horas</w:t>
      </w:r>
      <w:r>
        <w:rPr>
          <w:rStyle w:val="normaltextrun"/>
          <w:rFonts w:ascii="Arial" w:hAnsi="Arial" w:cs="Arial"/>
          <w:b/>
          <w:bCs/>
          <w:sz w:val="20"/>
          <w:szCs w:val="20"/>
        </w:rPr>
        <w:t xml:space="preserve">, solamente se permitirá una tolerancia de 10 minutos por lo que posteriormente no se permitirá el acceso a ningún licitante, </w:t>
      </w:r>
      <w:r>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w:t>
      </w:r>
      <w:r w:rsidR="00CE1751">
        <w:rPr>
          <w:rStyle w:val="normaltextrun"/>
          <w:rFonts w:ascii="Arial" w:hAnsi="Arial" w:cs="Arial"/>
          <w:sz w:val="20"/>
          <w:szCs w:val="20"/>
        </w:rPr>
        <w:t>1</w:t>
      </w:r>
      <w:r>
        <w:rPr>
          <w:rStyle w:val="normaltextrun"/>
          <w:rFonts w:ascii="Arial" w:hAnsi="Arial" w:cs="Arial"/>
          <w:sz w:val="20"/>
          <w:szCs w:val="20"/>
        </w:rPr>
        <w:t>.</w:t>
      </w:r>
      <w:r>
        <w:rPr>
          <w:rStyle w:val="eop"/>
          <w:rFonts w:cs="Arial"/>
          <w:sz w:val="20"/>
          <w:szCs w:val="20"/>
        </w:rPr>
        <w:t>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68E6B8E9"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0D6359">
        <w:rPr>
          <w:rFonts w:cs="Arial"/>
          <w:b/>
          <w:bCs/>
          <w:sz w:val="22"/>
          <w:szCs w:val="22"/>
          <w:highlight w:val="yellow"/>
        </w:rPr>
        <w:t>1</w:t>
      </w:r>
      <w:r w:rsidR="00701EBE">
        <w:rPr>
          <w:rFonts w:cs="Arial"/>
          <w:b/>
          <w:bCs/>
          <w:sz w:val="22"/>
          <w:szCs w:val="22"/>
          <w:highlight w:val="yellow"/>
        </w:rPr>
        <w:t>7</w:t>
      </w:r>
      <w:r w:rsidR="00D7412E">
        <w:rPr>
          <w:rFonts w:cs="Arial"/>
          <w:b/>
          <w:sz w:val="22"/>
          <w:szCs w:val="22"/>
          <w:highlight w:val="yellow"/>
        </w:rPr>
        <w:t xml:space="preserve"> </w:t>
      </w:r>
      <w:r w:rsidRPr="00BE3448">
        <w:rPr>
          <w:rFonts w:cs="Arial"/>
          <w:b/>
          <w:sz w:val="22"/>
          <w:szCs w:val="22"/>
          <w:highlight w:val="yellow"/>
        </w:rPr>
        <w:t xml:space="preserve">de </w:t>
      </w:r>
      <w:r w:rsidR="00BE3448" w:rsidRPr="00BE3448">
        <w:rPr>
          <w:rFonts w:cs="Arial"/>
          <w:b/>
          <w:sz w:val="22"/>
          <w:szCs w:val="22"/>
          <w:highlight w:val="yellow"/>
        </w:rPr>
        <w:t>noviembre</w:t>
      </w:r>
      <w:r w:rsidR="00897F8F" w:rsidRPr="00BE3448">
        <w:rPr>
          <w:rFonts w:cs="Arial"/>
          <w:b/>
          <w:sz w:val="22"/>
          <w:szCs w:val="22"/>
          <w:highlight w:val="yellow"/>
        </w:rPr>
        <w:t xml:space="preserve"> </w:t>
      </w:r>
      <w:r w:rsidRPr="00BE3448">
        <w:rPr>
          <w:rFonts w:cs="Arial"/>
          <w:b/>
          <w:sz w:val="22"/>
          <w:szCs w:val="22"/>
          <w:highlight w:val="yellow"/>
        </w:rPr>
        <w:t>de 202</w:t>
      </w:r>
      <w:r w:rsidR="00E363AD" w:rsidRPr="00BE3448">
        <w:rPr>
          <w:rFonts w:cs="Arial"/>
          <w:b/>
          <w:sz w:val="22"/>
          <w:szCs w:val="22"/>
          <w:highlight w:val="yellow"/>
        </w:rPr>
        <w:t>3</w:t>
      </w:r>
      <w:r w:rsidRPr="00BE3448">
        <w:rPr>
          <w:rFonts w:cs="Arial"/>
          <w:b/>
          <w:sz w:val="22"/>
          <w:szCs w:val="22"/>
          <w:highlight w:val="yellow"/>
        </w:rPr>
        <w:t xml:space="preserve"> </w:t>
      </w:r>
      <w:r w:rsidRPr="00751108">
        <w:rPr>
          <w:rFonts w:cs="Arial"/>
          <w:b/>
          <w:sz w:val="22"/>
          <w:szCs w:val="22"/>
          <w:highlight w:val="yellow"/>
        </w:rPr>
        <w:t xml:space="preserve">a las </w:t>
      </w:r>
      <w:r w:rsidR="00C20DB3">
        <w:rPr>
          <w:rFonts w:cs="Arial"/>
          <w:b/>
          <w:sz w:val="22"/>
          <w:szCs w:val="22"/>
          <w:highlight w:val="yellow"/>
        </w:rPr>
        <w:t>1</w:t>
      </w:r>
      <w:r w:rsidR="00701EBE">
        <w:rPr>
          <w:rFonts w:cs="Arial"/>
          <w:b/>
          <w:sz w:val="22"/>
          <w:szCs w:val="22"/>
          <w:highlight w:val="yellow"/>
        </w:rPr>
        <w:t>0</w:t>
      </w:r>
      <w:r w:rsidR="00C20DB3">
        <w:rPr>
          <w:rFonts w:cs="Arial"/>
          <w:b/>
          <w:sz w:val="22"/>
          <w:szCs w:val="22"/>
          <w:highlight w:val="yellow"/>
        </w:rPr>
        <w:t>:</w:t>
      </w:r>
      <w:r w:rsidR="00E26435">
        <w:rPr>
          <w:rFonts w:cs="Arial"/>
          <w:b/>
          <w:sz w:val="22"/>
          <w:szCs w:val="22"/>
          <w:highlight w:val="yellow"/>
        </w:rPr>
        <w:t>0</w:t>
      </w:r>
      <w:r w:rsidR="00C20DB3">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w:t>
      </w:r>
      <w:proofErr w:type="spellStart"/>
      <w:r w:rsidRPr="00751108">
        <w:rPr>
          <w:rFonts w:cs="Arial"/>
          <w:sz w:val="22"/>
          <w:szCs w:val="22"/>
        </w:rPr>
        <w:t>Compranet</w:t>
      </w:r>
      <w:proofErr w:type="spellEnd"/>
      <w:r w:rsidRPr="00751108">
        <w:rPr>
          <w:rFonts w:cs="Arial"/>
          <w:sz w:val="22"/>
          <w:szCs w:val="22"/>
        </w:rPr>
        <w:t xml:space="preserve">.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w:t>
      </w:r>
      <w:r w:rsidRPr="00751108">
        <w:rPr>
          <w:rFonts w:cs="Arial"/>
          <w:sz w:val="22"/>
          <w:szCs w:val="22"/>
        </w:rPr>
        <w:lastRenderedPageBreak/>
        <w:t>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751108">
        <w:rPr>
          <w:rFonts w:cs="Arial"/>
          <w:sz w:val="22"/>
          <w:szCs w:val="22"/>
        </w:rPr>
        <w:t>Compranet</w:t>
      </w:r>
      <w:proofErr w:type="spellEnd"/>
      <w:r w:rsidRPr="00751108">
        <w:rPr>
          <w:rFonts w:cs="Arial"/>
          <w:sz w:val="22"/>
          <w:szCs w:val="22"/>
        </w:rPr>
        <w: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 xml:space="preserve">En caso de que existan preguntas enviadas por medios remotos de comunicación electrónica,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w:t>
      </w:r>
      <w:r w:rsidRPr="00751108">
        <w:rPr>
          <w:rFonts w:cs="Arial"/>
          <w:sz w:val="22"/>
          <w:szCs w:val="22"/>
        </w:rPr>
        <w:lastRenderedPageBreak/>
        <w:t xml:space="preserve">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49DC9946" w:rsidR="00737F2C" w:rsidRPr="00751108" w:rsidRDefault="00737F2C" w:rsidP="00737F2C">
      <w:pPr>
        <w:jc w:val="both"/>
        <w:rPr>
          <w:rFonts w:cs="Arial"/>
          <w:sz w:val="22"/>
          <w:szCs w:val="22"/>
        </w:rPr>
      </w:pPr>
      <w:r w:rsidRPr="00751108">
        <w:rPr>
          <w:rFonts w:cs="Arial"/>
          <w:sz w:val="22"/>
          <w:szCs w:val="22"/>
        </w:rPr>
        <w:t xml:space="preserve">a)Mediante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2EF0E1A1" w:rsidR="00737F2C" w:rsidRPr="00751108" w:rsidRDefault="00737F2C" w:rsidP="00737F2C">
      <w:pPr>
        <w:jc w:val="both"/>
        <w:rPr>
          <w:rFonts w:cs="Arial"/>
          <w:sz w:val="22"/>
          <w:szCs w:val="22"/>
        </w:rPr>
      </w:pPr>
      <w:proofErr w:type="gramStart"/>
      <w:r w:rsidRPr="00751108">
        <w:rPr>
          <w:rFonts w:cs="Arial"/>
          <w:sz w:val="22"/>
          <w:szCs w:val="22"/>
        </w:rPr>
        <w:t>b)A</w:t>
      </w:r>
      <w:proofErr w:type="gramEnd"/>
      <w:r w:rsidRPr="00751108">
        <w:rPr>
          <w:rFonts w:cs="Arial"/>
          <w:sz w:val="22"/>
          <w:szCs w:val="22"/>
        </w:rPr>
        <w:t xml:space="preserve">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los mismos al </w:t>
      </w:r>
      <w:r w:rsidR="00CA7191" w:rsidRPr="00751108">
        <w:rPr>
          <w:rFonts w:cs="Arial"/>
          <w:sz w:val="22"/>
          <w:szCs w:val="22"/>
        </w:rPr>
        <w:t xml:space="preserve">55 </w:t>
      </w:r>
      <w:r w:rsidRPr="00751108">
        <w:rPr>
          <w:rFonts w:cs="Arial"/>
          <w:sz w:val="22"/>
          <w:szCs w:val="22"/>
        </w:rPr>
        <w:t>2789-66</w:t>
      </w:r>
      <w:r w:rsidR="00FE63C7" w:rsidRPr="00751108">
        <w:rPr>
          <w:rFonts w:cs="Arial"/>
          <w:sz w:val="22"/>
          <w:szCs w:val="22"/>
        </w:rPr>
        <w:t>99</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46620132"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C20DB3">
        <w:rPr>
          <w:rFonts w:cs="Arial"/>
          <w:b/>
          <w:sz w:val="22"/>
          <w:szCs w:val="22"/>
          <w:highlight w:val="yellow"/>
        </w:rPr>
        <w:t>2</w:t>
      </w:r>
      <w:r w:rsidR="006A4C39">
        <w:rPr>
          <w:rFonts w:cs="Arial"/>
          <w:b/>
          <w:sz w:val="22"/>
          <w:szCs w:val="22"/>
          <w:highlight w:val="yellow"/>
        </w:rPr>
        <w:t>7</w:t>
      </w:r>
      <w:r w:rsidRPr="00751108">
        <w:rPr>
          <w:rFonts w:cs="Arial"/>
          <w:b/>
          <w:sz w:val="22"/>
          <w:szCs w:val="22"/>
          <w:highlight w:val="yellow"/>
        </w:rPr>
        <w:t xml:space="preserve"> de</w:t>
      </w:r>
      <w:r w:rsidRPr="00751108">
        <w:rPr>
          <w:rFonts w:cs="Arial"/>
          <w:sz w:val="22"/>
          <w:szCs w:val="22"/>
          <w:highlight w:val="yellow"/>
        </w:rPr>
        <w:t xml:space="preserve"> </w:t>
      </w:r>
      <w:r w:rsidR="00BE3448" w:rsidRPr="00BE3448">
        <w:rPr>
          <w:rFonts w:cs="Arial"/>
          <w:b/>
          <w:bCs/>
          <w:sz w:val="22"/>
          <w:szCs w:val="22"/>
          <w:highlight w:val="yellow"/>
        </w:rPr>
        <w:t>noviembre</w:t>
      </w:r>
      <w:r w:rsidR="00CA7191" w:rsidRPr="00BE3448">
        <w:rPr>
          <w:rFonts w:cs="Arial"/>
          <w:b/>
          <w:bCs/>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701EBE">
        <w:rPr>
          <w:rFonts w:cs="Arial"/>
          <w:b/>
          <w:sz w:val="22"/>
          <w:szCs w:val="22"/>
          <w:highlight w:val="yellow"/>
        </w:rPr>
        <w:t>1</w:t>
      </w:r>
      <w:r w:rsidR="006A4C39">
        <w:rPr>
          <w:rFonts w:cs="Arial"/>
          <w:b/>
          <w:sz w:val="22"/>
          <w:szCs w:val="22"/>
          <w:highlight w:val="yellow"/>
        </w:rPr>
        <w:t>1</w:t>
      </w:r>
      <w:r w:rsidR="00C20DB3">
        <w:rPr>
          <w:rFonts w:cs="Arial"/>
          <w:b/>
          <w:sz w:val="22"/>
          <w:szCs w:val="22"/>
          <w:highlight w:val="yellow"/>
        </w:rPr>
        <w:t>:00</w:t>
      </w:r>
      <w:r w:rsidRPr="00751108">
        <w:rPr>
          <w:rFonts w:cs="Arial"/>
          <w:b/>
          <w:sz w:val="22"/>
          <w:szCs w:val="22"/>
          <w:highlight w:val="yellow"/>
        </w:rPr>
        <w:t xml:space="preserve">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A519C7">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A519C7">
      <w:pPr>
        <w:jc w:val="both"/>
        <w:rPr>
          <w:rFonts w:cs="Arial"/>
          <w:sz w:val="22"/>
          <w:szCs w:val="22"/>
        </w:rPr>
      </w:pPr>
      <w:r w:rsidRPr="00751108">
        <w:rPr>
          <w:rFonts w:cs="Arial"/>
          <w:sz w:val="22"/>
          <w:szCs w:val="22"/>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A519C7">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A519C7">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A519C7">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A519C7">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w:t>
      </w:r>
      <w:proofErr w:type="spellStart"/>
      <w:r w:rsidRPr="00751108">
        <w:rPr>
          <w:rFonts w:cs="Arial"/>
          <w:sz w:val="22"/>
          <w:szCs w:val="22"/>
        </w:rPr>
        <w:t>Compranet</w:t>
      </w:r>
      <w:proofErr w:type="spellEnd"/>
      <w:r w:rsidRPr="00751108">
        <w:rPr>
          <w:rFonts w:cs="Arial"/>
          <w:sz w:val="22"/>
          <w:szCs w:val="22"/>
        </w:rPr>
        <w: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A519C7">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A519C7">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A519C7">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51E907C7"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FE6D5C">
        <w:rPr>
          <w:rFonts w:cs="Arial"/>
          <w:b/>
          <w:sz w:val="22"/>
          <w:szCs w:val="22"/>
          <w:highlight w:val="yellow"/>
        </w:rPr>
        <w:t>2</w:t>
      </w:r>
      <w:r w:rsidR="006A4C39">
        <w:rPr>
          <w:rFonts w:cs="Arial"/>
          <w:b/>
          <w:sz w:val="22"/>
          <w:szCs w:val="22"/>
          <w:highlight w:val="yellow"/>
        </w:rPr>
        <w:t>9</w:t>
      </w:r>
      <w:r w:rsidRPr="00751108">
        <w:rPr>
          <w:rFonts w:cs="Arial"/>
          <w:b/>
          <w:sz w:val="22"/>
          <w:szCs w:val="22"/>
          <w:highlight w:val="yellow"/>
        </w:rPr>
        <w:t xml:space="preserve"> de </w:t>
      </w:r>
      <w:r w:rsidR="00BE3448">
        <w:rPr>
          <w:rFonts w:cs="Arial"/>
          <w:b/>
          <w:sz w:val="22"/>
          <w:szCs w:val="22"/>
          <w:highlight w:val="yellow"/>
        </w:rPr>
        <w:t>noviem</w:t>
      </w:r>
      <w:r w:rsidR="000757DD">
        <w:rPr>
          <w:rFonts w:cs="Arial"/>
          <w:b/>
          <w:sz w:val="22"/>
          <w:szCs w:val="22"/>
          <w:highlight w:val="yellow"/>
        </w:rPr>
        <w:t>bre</w:t>
      </w:r>
      <w:r w:rsidR="00CA7191" w:rsidRPr="00751108">
        <w:rPr>
          <w:rFonts w:cs="Arial"/>
          <w:b/>
          <w:sz w:val="22"/>
          <w:szCs w:val="22"/>
          <w:highlight w:val="yellow"/>
        </w:rPr>
        <w:t xml:space="preserve"> </w:t>
      </w:r>
      <w:r w:rsidRPr="00751108">
        <w:rPr>
          <w:rFonts w:cs="Arial"/>
          <w:sz w:val="22"/>
          <w:szCs w:val="22"/>
          <w:highlight w:val="yellow"/>
        </w:rPr>
        <w:t xml:space="preserve">de </w:t>
      </w:r>
      <w:r w:rsidRPr="00751108">
        <w:rPr>
          <w:rFonts w:cs="Arial"/>
          <w:b/>
          <w:bCs/>
          <w:sz w:val="22"/>
          <w:szCs w:val="22"/>
          <w:highlight w:val="yellow"/>
        </w:rPr>
        <w:t>202</w:t>
      </w:r>
      <w:r w:rsidR="002A5B33" w:rsidRPr="00751108">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701EBE">
        <w:rPr>
          <w:rFonts w:cs="Arial"/>
          <w:b/>
          <w:sz w:val="22"/>
          <w:szCs w:val="22"/>
          <w:highlight w:val="yellow"/>
        </w:rPr>
        <w:t>09</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w:t>
      </w:r>
      <w:proofErr w:type="spellStart"/>
      <w:r w:rsidRPr="00751108">
        <w:rPr>
          <w:rFonts w:cs="Arial"/>
          <w:b/>
          <w:bCs/>
          <w:sz w:val="22"/>
          <w:szCs w:val="22"/>
          <w:lang w:val="es-ES"/>
        </w:rPr>
        <w:t>COFECE</w:t>
      </w:r>
      <w:proofErr w:type="spellEnd"/>
      <w:r w:rsidRPr="00751108">
        <w:rPr>
          <w:rFonts w:cs="Arial"/>
          <w:b/>
          <w:bCs/>
          <w:sz w:val="22"/>
          <w:szCs w:val="22"/>
          <w:lang w:val="es-ES"/>
        </w:rPr>
        <w:t xml:space="preserv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4BB812C2" w14:textId="77777777" w:rsidR="00A55A3B" w:rsidRDefault="00A55A3B" w:rsidP="00737F2C">
      <w:pPr>
        <w:jc w:val="both"/>
        <w:rPr>
          <w:rFonts w:cs="Arial"/>
          <w:sz w:val="22"/>
          <w:szCs w:val="22"/>
          <w:lang w:val="es-MX"/>
        </w:rPr>
      </w:pPr>
    </w:p>
    <w:p w14:paraId="2955E919" w14:textId="505BEAD8" w:rsidR="00EB0DE3" w:rsidRDefault="00EB0DE3" w:rsidP="00737F2C">
      <w:pPr>
        <w:jc w:val="both"/>
        <w:rPr>
          <w:rFonts w:cs="Arial"/>
          <w:sz w:val="22"/>
          <w:szCs w:val="22"/>
          <w:lang w:val="es-MX"/>
        </w:rPr>
      </w:pPr>
      <w:r w:rsidRPr="00EB0DE3">
        <w:rPr>
          <w:rFonts w:cs="Arial"/>
          <w:sz w:val="22"/>
          <w:szCs w:val="22"/>
          <w:highlight w:val="yellow"/>
          <w:lang w:val="es-MX"/>
        </w:rPr>
        <w:t>No aplica</w:t>
      </w:r>
      <w:r>
        <w:rPr>
          <w:rFonts w:cs="Arial"/>
          <w:sz w:val="22"/>
          <w:szCs w:val="22"/>
          <w:lang w:val="es-MX"/>
        </w:rPr>
        <w:t xml:space="preserve"> </w:t>
      </w:r>
    </w:p>
    <w:p w14:paraId="3D801AD1" w14:textId="77777777" w:rsidR="00EB0DE3" w:rsidRDefault="00EB0DE3" w:rsidP="00737F2C">
      <w:pPr>
        <w:jc w:val="both"/>
        <w:rPr>
          <w:rFonts w:cs="Arial"/>
          <w:b/>
          <w:sz w:val="22"/>
          <w:szCs w:val="22"/>
          <w:lang w:val="es-MX"/>
        </w:rPr>
      </w:pPr>
    </w:p>
    <w:p w14:paraId="1F4ADC19" w14:textId="594874DC"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6E1FB20C" w14:textId="77777777"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lastRenderedPageBreak/>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134505C" w14:textId="77777777"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lastRenderedPageBreak/>
        <w:t xml:space="preserve">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lastRenderedPageBreak/>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diferencia de precios es superior al veinte por ciento entre ellos, se tomará como referencia </w:t>
      </w:r>
      <w:r w:rsidRPr="00626D72">
        <w:rPr>
          <w:rFonts w:cs="Arial"/>
          <w:sz w:val="22"/>
          <w:szCs w:val="22"/>
        </w:rPr>
        <w:lastRenderedPageBreak/>
        <w:t>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B92698">
      <w:pPr>
        <w:pStyle w:val="Prrafodelista"/>
        <w:ind w:left="284"/>
        <w:jc w:val="both"/>
        <w:rPr>
          <w:rFonts w:cs="Arial"/>
          <w:sz w:val="22"/>
          <w:szCs w:val="22"/>
          <w:lang w:val="es-MX"/>
        </w:rPr>
      </w:pPr>
    </w:p>
    <w:p w14:paraId="4F816D8C" w14:textId="38C8CAA4"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B92698">
      <w:pPr>
        <w:pStyle w:val="Prrafodelista"/>
        <w:ind w:left="284"/>
        <w:jc w:val="both"/>
        <w:rPr>
          <w:rFonts w:cs="Arial"/>
          <w:sz w:val="22"/>
          <w:szCs w:val="22"/>
          <w:lang w:val="es-MX"/>
        </w:rPr>
      </w:pPr>
    </w:p>
    <w:p w14:paraId="48AB0194" w14:textId="77777777"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B92698">
      <w:pPr>
        <w:pStyle w:val="Prrafodelista"/>
        <w:ind w:left="284"/>
        <w:jc w:val="both"/>
        <w:rPr>
          <w:rFonts w:cs="Arial"/>
          <w:sz w:val="22"/>
          <w:szCs w:val="22"/>
          <w:lang w:val="es-MX"/>
        </w:rPr>
      </w:pPr>
    </w:p>
    <w:p w14:paraId="381ED204" w14:textId="61FC54B3"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B92698">
      <w:pPr>
        <w:pStyle w:val="Prrafodelista"/>
        <w:ind w:left="360" w:hanging="424"/>
        <w:jc w:val="both"/>
        <w:rPr>
          <w:rFonts w:cs="Arial"/>
          <w:sz w:val="22"/>
          <w:szCs w:val="22"/>
          <w:lang w:val="es-MX"/>
        </w:rPr>
      </w:pPr>
    </w:p>
    <w:p w14:paraId="56612665" w14:textId="4C37106A"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CE1751"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4D22493E" w14:textId="18B3D126" w:rsidR="00737F2C" w:rsidRPr="002B2C6B"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14:paraId="13BE15E8" w14:textId="77777777" w:rsidR="00737F2C" w:rsidRPr="00751108" w:rsidRDefault="00737F2C" w:rsidP="00737F2C">
      <w:pPr>
        <w:pStyle w:val="Encabezado"/>
        <w:jc w:val="center"/>
        <w:outlineLvl w:val="0"/>
        <w:rPr>
          <w:rFonts w:cs="Arial"/>
          <w:b/>
          <w:sz w:val="22"/>
          <w:szCs w:val="22"/>
          <w:lang w:val="es-MX"/>
        </w:rPr>
      </w:pPr>
    </w:p>
    <w:p w14:paraId="6C1BA9F4" w14:textId="77777777" w:rsidR="002A4472" w:rsidRDefault="002A4472" w:rsidP="002A4472">
      <w:pPr>
        <w:tabs>
          <w:tab w:val="left" w:pos="1276"/>
        </w:tabs>
        <w:jc w:val="center"/>
        <w:rPr>
          <w:rFonts w:eastAsia="Arial" w:cs="Arial"/>
          <w:b/>
          <w:i/>
          <w:iCs/>
          <w:sz w:val="20"/>
          <w:szCs w:val="20"/>
        </w:rPr>
      </w:pPr>
    </w:p>
    <w:p w14:paraId="0675F8AF" w14:textId="24EEBE3B" w:rsidR="002A4472" w:rsidRPr="006C4F5F" w:rsidRDefault="006C4F5F" w:rsidP="006C4F5F">
      <w:pPr>
        <w:tabs>
          <w:tab w:val="left" w:pos="1276"/>
        </w:tabs>
        <w:jc w:val="center"/>
        <w:rPr>
          <w:rFonts w:eastAsia="Arial" w:cs="Arial"/>
          <w:b/>
          <w:i/>
          <w:iCs/>
          <w:sz w:val="22"/>
          <w:szCs w:val="22"/>
        </w:rPr>
      </w:pPr>
      <w:r w:rsidRPr="006C4F5F">
        <w:rPr>
          <w:rFonts w:eastAsia="Arial" w:cs="Arial"/>
          <w:b/>
          <w:i/>
          <w:iCs/>
          <w:sz w:val="22"/>
          <w:szCs w:val="22"/>
          <w:highlight w:val="yellow"/>
        </w:rPr>
        <w:t>“ASEGURAMIENTO BIENES PATRIMONIALES Y ASEGURAMIENTO DE LA FLOTILLA VEHICULAR 2024”</w:t>
      </w:r>
    </w:p>
    <w:p w14:paraId="316B7362" w14:textId="77777777" w:rsidR="006C4F5F" w:rsidRDefault="006C4F5F" w:rsidP="006C4F5F">
      <w:pPr>
        <w:tabs>
          <w:tab w:val="left" w:pos="1276"/>
        </w:tabs>
        <w:jc w:val="both"/>
        <w:rPr>
          <w:rFonts w:eastAsia="Arial" w:cs="Arial"/>
          <w:b/>
          <w:i/>
          <w:iCs/>
          <w:sz w:val="20"/>
          <w:szCs w:val="20"/>
        </w:rPr>
      </w:pPr>
    </w:p>
    <w:p w14:paraId="731E29A0" w14:textId="77777777" w:rsidR="002A4472" w:rsidRPr="00FE6D5C" w:rsidRDefault="002A4472" w:rsidP="008B3346">
      <w:pPr>
        <w:tabs>
          <w:tab w:val="left" w:pos="1276"/>
        </w:tabs>
        <w:jc w:val="both"/>
        <w:rPr>
          <w:rFonts w:eastAsia="Arial" w:cs="Arial"/>
          <w:b/>
          <w:i/>
          <w:iCs/>
          <w:sz w:val="20"/>
          <w:szCs w:val="20"/>
        </w:rPr>
      </w:pPr>
    </w:p>
    <w:p w14:paraId="0C0BBD7A" w14:textId="77777777" w:rsidR="00354133" w:rsidRPr="00EA7171" w:rsidRDefault="00354133" w:rsidP="00354133">
      <w:pPr>
        <w:jc w:val="both"/>
        <w:rPr>
          <w:rFonts w:ascii="Gadugi" w:hAnsi="Gadugi" w:cs="Arial"/>
          <w:b/>
          <w:bCs/>
          <w:sz w:val="22"/>
          <w:szCs w:val="22"/>
        </w:rPr>
      </w:pPr>
      <w:r w:rsidRPr="00EA7171">
        <w:rPr>
          <w:rFonts w:ascii="Gadugi" w:hAnsi="Gadugi" w:cs="Arial"/>
          <w:b/>
          <w:bCs/>
          <w:sz w:val="22"/>
          <w:szCs w:val="22"/>
        </w:rPr>
        <w:t xml:space="preserve">Partida 1. Bienes </w:t>
      </w:r>
      <w:r>
        <w:rPr>
          <w:rFonts w:ascii="Gadugi" w:hAnsi="Gadugi" w:cs="Arial"/>
          <w:b/>
          <w:bCs/>
          <w:sz w:val="22"/>
          <w:szCs w:val="22"/>
        </w:rPr>
        <w:t>Patrimoniales</w:t>
      </w:r>
    </w:p>
    <w:p w14:paraId="39709942" w14:textId="77777777" w:rsidR="00354133" w:rsidRPr="00EA7171" w:rsidRDefault="00354133" w:rsidP="00354133">
      <w:pPr>
        <w:pStyle w:val="Prrafodelista"/>
        <w:ind w:left="720" w:right="48"/>
        <w:rPr>
          <w:rFonts w:ascii="Gadugi" w:hAnsi="Gadugi" w:cs="Arial"/>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425"/>
        <w:gridCol w:w="850"/>
      </w:tblGrid>
      <w:tr w:rsidR="00354133" w:rsidRPr="00EA7171" w14:paraId="4D0DCF7E" w14:textId="77777777" w:rsidTr="00605DCF">
        <w:trPr>
          <w:jc w:val="center"/>
        </w:trPr>
        <w:tc>
          <w:tcPr>
            <w:tcW w:w="851" w:type="dxa"/>
            <w:shd w:val="clear" w:color="auto" w:fill="FBE4D5" w:themeFill="accent2" w:themeFillTint="33"/>
            <w:vAlign w:val="center"/>
          </w:tcPr>
          <w:p w14:paraId="2FB44BB3"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RAMO</w:t>
            </w:r>
          </w:p>
        </w:tc>
        <w:tc>
          <w:tcPr>
            <w:tcW w:w="850" w:type="dxa"/>
            <w:shd w:val="clear" w:color="auto" w:fill="FBE4D5" w:themeFill="accent2" w:themeFillTint="33"/>
            <w:vAlign w:val="center"/>
          </w:tcPr>
          <w:p w14:paraId="32C8D9E2" w14:textId="77777777" w:rsidR="00354133" w:rsidRPr="00EA7171" w:rsidRDefault="00354133" w:rsidP="00605DCF">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276" w:type="dxa"/>
            <w:shd w:val="clear" w:color="auto" w:fill="FBE4D5" w:themeFill="accent2" w:themeFillTint="33"/>
            <w:vAlign w:val="center"/>
          </w:tcPr>
          <w:p w14:paraId="5E5B945B" w14:textId="77777777" w:rsidR="00354133" w:rsidRPr="00EA7171" w:rsidRDefault="00354133" w:rsidP="00605DCF">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7A575E6B"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04CE1647"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 xml:space="preserve">REDUCCIÓN POR </w:t>
            </w:r>
            <w:r w:rsidRPr="00DD7129">
              <w:rPr>
                <w:rFonts w:ascii="Gadugi" w:hAnsi="Gadugi" w:cs="Calibri"/>
                <w:b/>
                <w:bCs/>
                <w:color w:val="000000"/>
                <w:sz w:val="16"/>
                <w:szCs w:val="16"/>
                <w:lang w:val="es-MX" w:eastAsia="es-MX"/>
              </w:rPr>
              <w:t>NO</w:t>
            </w:r>
            <w:r>
              <w:rPr>
                <w:rFonts w:ascii="Gadugi" w:hAnsi="Gadugi" w:cs="Calibri"/>
                <w:b/>
                <w:bCs/>
                <w:color w:val="000000"/>
                <w:sz w:val="16"/>
                <w:szCs w:val="16"/>
                <w:lang w:val="es-MX" w:eastAsia="es-MX"/>
              </w:rPr>
              <w:t xml:space="preserve"> </w:t>
            </w:r>
            <w:r w:rsidRPr="00EA7171">
              <w:rPr>
                <w:rFonts w:ascii="Gadugi" w:hAnsi="Gadugi" w:cs="Calibri"/>
                <w:b/>
                <w:bCs/>
                <w:color w:val="000000"/>
                <w:sz w:val="16"/>
                <w:szCs w:val="16"/>
                <w:lang w:val="es-MX" w:eastAsia="es-MX"/>
              </w:rPr>
              <w:t>INTERMEDIACIÓN</w:t>
            </w:r>
          </w:p>
        </w:tc>
        <w:tc>
          <w:tcPr>
            <w:tcW w:w="1276" w:type="dxa"/>
            <w:shd w:val="clear" w:color="auto" w:fill="FBE4D5" w:themeFill="accent2" w:themeFillTint="33"/>
            <w:vAlign w:val="center"/>
          </w:tcPr>
          <w:p w14:paraId="71394861"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3D9A9FFC"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6FF84C01" w14:textId="77777777" w:rsidR="00354133" w:rsidRPr="00EA7171" w:rsidRDefault="00354133" w:rsidP="00605DCF">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2388AAD1"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354133" w:rsidRPr="00EA7171" w14:paraId="1B6265C0" w14:textId="77777777" w:rsidTr="00605DCF">
        <w:trPr>
          <w:trHeight w:val="325"/>
          <w:jc w:val="center"/>
        </w:trPr>
        <w:tc>
          <w:tcPr>
            <w:tcW w:w="851" w:type="dxa"/>
            <w:shd w:val="clear" w:color="auto" w:fill="auto"/>
          </w:tcPr>
          <w:p w14:paraId="25DDFE20"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506AD3F0"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2D516E83"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280966A4" w14:textId="77777777" w:rsidR="00354133" w:rsidRPr="00EA7171" w:rsidRDefault="00354133" w:rsidP="00605DCF">
            <w:pPr>
              <w:ind w:right="144"/>
              <w:jc w:val="both"/>
              <w:rPr>
                <w:rFonts w:ascii="Gadugi" w:hAnsi="Gadugi" w:cs="Tahoma"/>
                <w:b/>
                <w:sz w:val="16"/>
                <w:szCs w:val="16"/>
                <w:lang w:val="es-ES_tradnl" w:eastAsia="es-ES_tradnl"/>
              </w:rPr>
            </w:pPr>
          </w:p>
        </w:tc>
        <w:tc>
          <w:tcPr>
            <w:tcW w:w="1843" w:type="dxa"/>
            <w:shd w:val="clear" w:color="auto" w:fill="auto"/>
          </w:tcPr>
          <w:p w14:paraId="0BB36D42"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7D7341FB"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49B7458D" w14:textId="77777777" w:rsidR="00354133" w:rsidRPr="00EA7171" w:rsidRDefault="00354133" w:rsidP="00605DCF">
            <w:pPr>
              <w:ind w:right="144"/>
              <w:jc w:val="both"/>
              <w:rPr>
                <w:rFonts w:ascii="Gadugi" w:hAnsi="Gadugi" w:cs="Tahoma"/>
                <w:b/>
                <w:sz w:val="16"/>
                <w:szCs w:val="16"/>
                <w:lang w:val="es-ES_tradnl" w:eastAsia="es-ES_tradnl"/>
              </w:rPr>
            </w:pPr>
          </w:p>
        </w:tc>
        <w:tc>
          <w:tcPr>
            <w:tcW w:w="425" w:type="dxa"/>
            <w:shd w:val="clear" w:color="auto" w:fill="auto"/>
          </w:tcPr>
          <w:p w14:paraId="16F4065F"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2AA51D51" w14:textId="77777777" w:rsidR="00354133" w:rsidRPr="00EA7171" w:rsidRDefault="00354133" w:rsidP="00605DCF">
            <w:pPr>
              <w:ind w:right="144"/>
              <w:jc w:val="both"/>
              <w:rPr>
                <w:rFonts w:ascii="Gadugi" w:hAnsi="Gadugi" w:cs="Tahoma"/>
                <w:b/>
                <w:sz w:val="16"/>
                <w:szCs w:val="16"/>
                <w:lang w:val="es-ES_tradnl" w:eastAsia="es-ES_tradnl"/>
              </w:rPr>
            </w:pPr>
          </w:p>
        </w:tc>
      </w:tr>
      <w:tr w:rsidR="00354133" w:rsidRPr="00EA7171" w14:paraId="7CD2040F" w14:textId="77777777" w:rsidTr="00605DCF">
        <w:trPr>
          <w:trHeight w:val="361"/>
          <w:jc w:val="center"/>
        </w:trPr>
        <w:tc>
          <w:tcPr>
            <w:tcW w:w="851" w:type="dxa"/>
            <w:shd w:val="clear" w:color="auto" w:fill="auto"/>
          </w:tcPr>
          <w:p w14:paraId="28E62881"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20ACA7B8"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1AAB02EE"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2D9C2A12" w14:textId="77777777" w:rsidR="00354133" w:rsidRPr="00EA7171" w:rsidRDefault="00354133" w:rsidP="00605DCF">
            <w:pPr>
              <w:ind w:right="144"/>
              <w:jc w:val="both"/>
              <w:rPr>
                <w:rFonts w:ascii="Gadugi" w:hAnsi="Gadugi" w:cs="Tahoma"/>
                <w:b/>
                <w:sz w:val="16"/>
                <w:szCs w:val="16"/>
                <w:lang w:val="es-ES_tradnl" w:eastAsia="es-ES_tradnl"/>
              </w:rPr>
            </w:pPr>
          </w:p>
        </w:tc>
        <w:tc>
          <w:tcPr>
            <w:tcW w:w="1843" w:type="dxa"/>
            <w:shd w:val="clear" w:color="auto" w:fill="auto"/>
          </w:tcPr>
          <w:p w14:paraId="5B06C490"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2DAFA1DA"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45E1045B" w14:textId="77777777" w:rsidR="00354133" w:rsidRPr="00EA7171" w:rsidRDefault="00354133" w:rsidP="00605DCF">
            <w:pPr>
              <w:ind w:right="144"/>
              <w:jc w:val="both"/>
              <w:rPr>
                <w:rFonts w:ascii="Gadugi" w:hAnsi="Gadugi" w:cs="Tahoma"/>
                <w:b/>
                <w:sz w:val="16"/>
                <w:szCs w:val="16"/>
                <w:lang w:val="es-ES_tradnl" w:eastAsia="es-ES_tradnl"/>
              </w:rPr>
            </w:pPr>
          </w:p>
        </w:tc>
        <w:tc>
          <w:tcPr>
            <w:tcW w:w="425" w:type="dxa"/>
            <w:shd w:val="clear" w:color="auto" w:fill="auto"/>
          </w:tcPr>
          <w:p w14:paraId="647100EE"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5E3D9D8D" w14:textId="77777777" w:rsidR="00354133" w:rsidRPr="00EA7171" w:rsidRDefault="00354133" w:rsidP="00605DCF">
            <w:pPr>
              <w:ind w:right="144"/>
              <w:jc w:val="both"/>
              <w:rPr>
                <w:rFonts w:ascii="Gadugi" w:hAnsi="Gadugi" w:cs="Tahoma"/>
                <w:b/>
                <w:sz w:val="16"/>
                <w:szCs w:val="16"/>
                <w:lang w:val="es-ES_tradnl" w:eastAsia="es-ES_tradnl"/>
              </w:rPr>
            </w:pPr>
          </w:p>
        </w:tc>
      </w:tr>
      <w:tr w:rsidR="00354133" w:rsidRPr="00EA7171" w14:paraId="76B55625" w14:textId="77777777" w:rsidTr="00605DCF">
        <w:trPr>
          <w:trHeight w:val="565"/>
          <w:jc w:val="center"/>
        </w:trPr>
        <w:tc>
          <w:tcPr>
            <w:tcW w:w="851" w:type="dxa"/>
            <w:shd w:val="clear" w:color="auto" w:fill="auto"/>
          </w:tcPr>
          <w:p w14:paraId="1FF2AB7D" w14:textId="77777777" w:rsidR="00354133" w:rsidRPr="00EA7171" w:rsidRDefault="00354133" w:rsidP="00605DCF">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3BA98D96"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72A98FA7"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6DF8E38A" w14:textId="77777777" w:rsidR="00354133" w:rsidRPr="00EA7171" w:rsidRDefault="00354133" w:rsidP="00605DCF">
            <w:pPr>
              <w:ind w:right="144"/>
              <w:jc w:val="both"/>
              <w:rPr>
                <w:rFonts w:ascii="Gadugi" w:hAnsi="Gadugi" w:cs="Tahoma"/>
                <w:b/>
                <w:sz w:val="16"/>
                <w:szCs w:val="16"/>
                <w:lang w:val="es-ES_tradnl" w:eastAsia="es-ES_tradnl"/>
              </w:rPr>
            </w:pPr>
          </w:p>
        </w:tc>
        <w:tc>
          <w:tcPr>
            <w:tcW w:w="1843" w:type="dxa"/>
            <w:shd w:val="clear" w:color="auto" w:fill="auto"/>
          </w:tcPr>
          <w:p w14:paraId="003E184D"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6936FC7D"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7D81424A" w14:textId="77777777" w:rsidR="00354133" w:rsidRPr="00EA7171" w:rsidRDefault="00354133" w:rsidP="00605DCF">
            <w:pPr>
              <w:ind w:right="144"/>
              <w:jc w:val="both"/>
              <w:rPr>
                <w:rFonts w:ascii="Gadugi" w:hAnsi="Gadugi" w:cs="Tahoma"/>
                <w:b/>
                <w:sz w:val="16"/>
                <w:szCs w:val="16"/>
                <w:lang w:val="es-ES_tradnl" w:eastAsia="es-ES_tradnl"/>
              </w:rPr>
            </w:pPr>
          </w:p>
        </w:tc>
        <w:tc>
          <w:tcPr>
            <w:tcW w:w="425" w:type="dxa"/>
            <w:shd w:val="clear" w:color="auto" w:fill="auto"/>
          </w:tcPr>
          <w:p w14:paraId="62D91B46"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3DF83927" w14:textId="77777777" w:rsidR="00354133" w:rsidRPr="00EA7171" w:rsidRDefault="00354133" w:rsidP="00605DCF">
            <w:pPr>
              <w:ind w:right="144"/>
              <w:jc w:val="both"/>
              <w:rPr>
                <w:rFonts w:ascii="Gadugi" w:hAnsi="Gadugi" w:cs="Tahoma"/>
                <w:b/>
                <w:sz w:val="16"/>
                <w:szCs w:val="16"/>
                <w:lang w:val="es-ES_tradnl" w:eastAsia="es-ES_tradnl"/>
              </w:rPr>
            </w:pPr>
          </w:p>
        </w:tc>
      </w:tr>
    </w:tbl>
    <w:p w14:paraId="25B6C680" w14:textId="77777777" w:rsidR="00354133" w:rsidRPr="00EA7171" w:rsidRDefault="00354133" w:rsidP="00354133">
      <w:pPr>
        <w:jc w:val="both"/>
        <w:rPr>
          <w:rFonts w:ascii="Gadugi" w:hAnsi="Gadugi" w:cs="Arial"/>
          <w:sz w:val="22"/>
          <w:szCs w:val="22"/>
          <w:lang w:val="es-MX"/>
        </w:rPr>
      </w:pPr>
      <w:r w:rsidRPr="00EA7171">
        <w:rPr>
          <w:rFonts w:ascii="Gadugi" w:hAnsi="Gadugi" w:cs="Arial"/>
          <w:sz w:val="22"/>
          <w:szCs w:val="22"/>
          <w:lang w:val="es-MX"/>
        </w:rPr>
        <w:t>(IMPORTE CON LETRA)</w:t>
      </w:r>
    </w:p>
    <w:p w14:paraId="6FE9D61E" w14:textId="77777777" w:rsidR="00354133" w:rsidRPr="00EA7171" w:rsidRDefault="00354133" w:rsidP="00354133">
      <w:pPr>
        <w:pStyle w:val="Prrafodelista"/>
        <w:ind w:left="720"/>
        <w:contextualSpacing/>
        <w:jc w:val="both"/>
        <w:rPr>
          <w:rFonts w:ascii="Gadugi" w:hAnsi="Gadugi" w:cs="Arial"/>
          <w:b/>
          <w:sz w:val="22"/>
          <w:szCs w:val="22"/>
          <w:u w:val="single"/>
        </w:rPr>
      </w:pPr>
    </w:p>
    <w:p w14:paraId="78C830E2" w14:textId="77777777" w:rsidR="00354133" w:rsidRPr="00EA7171" w:rsidRDefault="00354133" w:rsidP="00354133">
      <w:pPr>
        <w:jc w:val="both"/>
        <w:rPr>
          <w:rFonts w:ascii="Gadugi" w:hAnsi="Gadugi" w:cs="Arial"/>
          <w:b/>
          <w:bCs/>
          <w:sz w:val="22"/>
          <w:szCs w:val="22"/>
        </w:rPr>
      </w:pPr>
      <w:r w:rsidRPr="00EA7171">
        <w:rPr>
          <w:rFonts w:ascii="Gadugi" w:hAnsi="Gadugi" w:cs="Arial"/>
          <w:b/>
          <w:bCs/>
          <w:sz w:val="22"/>
          <w:szCs w:val="22"/>
        </w:rPr>
        <w:t>Partida 2. Flotilla Vehicular</w:t>
      </w:r>
    </w:p>
    <w:p w14:paraId="33085533" w14:textId="77777777" w:rsidR="00354133" w:rsidRPr="00EA7171" w:rsidRDefault="00354133" w:rsidP="00354133">
      <w:pPr>
        <w:jc w:val="both"/>
        <w:rPr>
          <w:rFonts w:ascii="Gadugi" w:hAnsi="Gadugi" w:cs="Arial"/>
          <w:b/>
          <w:bCs/>
          <w:sz w:val="22"/>
          <w:szCs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1134"/>
        <w:gridCol w:w="1134"/>
        <w:gridCol w:w="1843"/>
        <w:gridCol w:w="1276"/>
        <w:gridCol w:w="850"/>
        <w:gridCol w:w="425"/>
        <w:gridCol w:w="850"/>
      </w:tblGrid>
      <w:tr w:rsidR="00354133" w:rsidRPr="00EA7171" w14:paraId="27FF3BDF" w14:textId="77777777" w:rsidTr="00605DCF">
        <w:tc>
          <w:tcPr>
            <w:tcW w:w="993" w:type="dxa"/>
            <w:shd w:val="clear" w:color="auto" w:fill="FBE4D5" w:themeFill="accent2" w:themeFillTint="33"/>
            <w:vAlign w:val="center"/>
          </w:tcPr>
          <w:p w14:paraId="61B94C2F"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4"/>
                <w:szCs w:val="14"/>
                <w:lang w:val="es-MX" w:eastAsia="es-MX"/>
              </w:rPr>
              <w:t>VEHÍCULO</w:t>
            </w:r>
          </w:p>
        </w:tc>
        <w:tc>
          <w:tcPr>
            <w:tcW w:w="850" w:type="dxa"/>
            <w:shd w:val="clear" w:color="auto" w:fill="FBE4D5" w:themeFill="accent2" w:themeFillTint="33"/>
            <w:vAlign w:val="center"/>
          </w:tcPr>
          <w:p w14:paraId="1CAC8BEE" w14:textId="77777777" w:rsidR="00354133" w:rsidRPr="00EA7171" w:rsidRDefault="00354133" w:rsidP="00605DCF">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134" w:type="dxa"/>
            <w:shd w:val="clear" w:color="auto" w:fill="FBE4D5" w:themeFill="accent2" w:themeFillTint="33"/>
            <w:vAlign w:val="center"/>
          </w:tcPr>
          <w:p w14:paraId="2280EFAC" w14:textId="77777777" w:rsidR="00354133" w:rsidRPr="00EA7171" w:rsidRDefault="00354133" w:rsidP="00605DCF">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47775487"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47F29DFA"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REDUCCIÓN POR</w:t>
            </w:r>
            <w:r>
              <w:rPr>
                <w:rFonts w:ascii="Gadugi" w:hAnsi="Gadugi" w:cs="Calibri"/>
                <w:b/>
                <w:bCs/>
                <w:color w:val="000000"/>
                <w:sz w:val="16"/>
                <w:szCs w:val="16"/>
                <w:lang w:val="es-MX" w:eastAsia="es-MX"/>
              </w:rPr>
              <w:t xml:space="preserve"> </w:t>
            </w:r>
            <w:r w:rsidRPr="00DD7129">
              <w:rPr>
                <w:rFonts w:ascii="Gadugi" w:hAnsi="Gadugi" w:cs="Calibri"/>
                <w:b/>
                <w:bCs/>
                <w:color w:val="000000"/>
                <w:sz w:val="16"/>
                <w:szCs w:val="16"/>
                <w:lang w:val="es-MX" w:eastAsia="es-MX"/>
              </w:rPr>
              <w:t>NO</w:t>
            </w:r>
            <w:r w:rsidRPr="00EA7171">
              <w:rPr>
                <w:rFonts w:ascii="Gadugi" w:hAnsi="Gadugi" w:cs="Calibri"/>
                <w:b/>
                <w:bCs/>
                <w:color w:val="000000"/>
                <w:sz w:val="16"/>
                <w:szCs w:val="16"/>
                <w:lang w:val="es-MX" w:eastAsia="es-MX"/>
              </w:rPr>
              <w:t xml:space="preserve"> INTERMEDIACIÓN</w:t>
            </w:r>
          </w:p>
        </w:tc>
        <w:tc>
          <w:tcPr>
            <w:tcW w:w="1276" w:type="dxa"/>
            <w:shd w:val="clear" w:color="auto" w:fill="FBE4D5" w:themeFill="accent2" w:themeFillTint="33"/>
            <w:vAlign w:val="center"/>
          </w:tcPr>
          <w:p w14:paraId="41A35EFB"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337F90E3"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3FE615CD" w14:textId="77777777" w:rsidR="00354133" w:rsidRPr="00EA7171" w:rsidRDefault="00354133" w:rsidP="00605DCF">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78DF424B" w14:textId="77777777" w:rsidR="00354133" w:rsidRPr="00EA7171" w:rsidRDefault="00354133"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354133" w:rsidRPr="00EA7171" w14:paraId="01B575E5" w14:textId="77777777" w:rsidTr="00605DCF">
        <w:trPr>
          <w:trHeight w:val="389"/>
        </w:trPr>
        <w:tc>
          <w:tcPr>
            <w:tcW w:w="993" w:type="dxa"/>
            <w:shd w:val="clear" w:color="auto" w:fill="auto"/>
          </w:tcPr>
          <w:p w14:paraId="05A8A0F9"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31342475"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38677897"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748A1BC2" w14:textId="77777777" w:rsidR="00354133" w:rsidRPr="00EA7171" w:rsidRDefault="00354133" w:rsidP="00605DCF">
            <w:pPr>
              <w:ind w:right="144"/>
              <w:jc w:val="both"/>
              <w:rPr>
                <w:rFonts w:ascii="Gadugi" w:hAnsi="Gadugi" w:cs="Tahoma"/>
                <w:b/>
                <w:sz w:val="16"/>
                <w:szCs w:val="16"/>
                <w:lang w:val="es-ES_tradnl" w:eastAsia="es-ES_tradnl"/>
              </w:rPr>
            </w:pPr>
          </w:p>
        </w:tc>
        <w:tc>
          <w:tcPr>
            <w:tcW w:w="1843" w:type="dxa"/>
            <w:shd w:val="clear" w:color="auto" w:fill="auto"/>
          </w:tcPr>
          <w:p w14:paraId="7157D8AF"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5220B17A"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4B45718F" w14:textId="77777777" w:rsidR="00354133" w:rsidRPr="00EA7171" w:rsidRDefault="00354133" w:rsidP="00605DCF">
            <w:pPr>
              <w:ind w:right="144"/>
              <w:jc w:val="both"/>
              <w:rPr>
                <w:rFonts w:ascii="Gadugi" w:hAnsi="Gadugi" w:cs="Tahoma"/>
                <w:b/>
                <w:sz w:val="16"/>
                <w:szCs w:val="16"/>
                <w:lang w:val="es-ES_tradnl" w:eastAsia="es-ES_tradnl"/>
              </w:rPr>
            </w:pPr>
          </w:p>
        </w:tc>
        <w:tc>
          <w:tcPr>
            <w:tcW w:w="425" w:type="dxa"/>
            <w:shd w:val="clear" w:color="auto" w:fill="auto"/>
          </w:tcPr>
          <w:p w14:paraId="4222456E"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37CE5591" w14:textId="77777777" w:rsidR="00354133" w:rsidRPr="00EA7171" w:rsidRDefault="00354133" w:rsidP="00605DCF">
            <w:pPr>
              <w:ind w:right="144"/>
              <w:jc w:val="both"/>
              <w:rPr>
                <w:rFonts w:ascii="Gadugi" w:hAnsi="Gadugi" w:cs="Tahoma"/>
                <w:b/>
                <w:sz w:val="16"/>
                <w:szCs w:val="16"/>
                <w:lang w:val="es-ES_tradnl" w:eastAsia="es-ES_tradnl"/>
              </w:rPr>
            </w:pPr>
          </w:p>
        </w:tc>
      </w:tr>
      <w:tr w:rsidR="00354133" w:rsidRPr="00EA7171" w14:paraId="460B9523" w14:textId="77777777" w:rsidTr="00605DCF">
        <w:trPr>
          <w:trHeight w:val="409"/>
        </w:trPr>
        <w:tc>
          <w:tcPr>
            <w:tcW w:w="993" w:type="dxa"/>
            <w:shd w:val="clear" w:color="auto" w:fill="auto"/>
          </w:tcPr>
          <w:p w14:paraId="297879FB"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0DEC56F9"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3ED14F32"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7ED8089A" w14:textId="77777777" w:rsidR="00354133" w:rsidRPr="00EA7171" w:rsidRDefault="00354133" w:rsidP="00605DCF">
            <w:pPr>
              <w:ind w:right="144"/>
              <w:jc w:val="both"/>
              <w:rPr>
                <w:rFonts w:ascii="Gadugi" w:hAnsi="Gadugi" w:cs="Tahoma"/>
                <w:b/>
                <w:sz w:val="16"/>
                <w:szCs w:val="16"/>
                <w:lang w:val="es-ES_tradnl" w:eastAsia="es-ES_tradnl"/>
              </w:rPr>
            </w:pPr>
          </w:p>
        </w:tc>
        <w:tc>
          <w:tcPr>
            <w:tcW w:w="1843" w:type="dxa"/>
            <w:shd w:val="clear" w:color="auto" w:fill="auto"/>
          </w:tcPr>
          <w:p w14:paraId="40CEFB2D"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5F86B14E"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4D4CF3DF" w14:textId="77777777" w:rsidR="00354133" w:rsidRPr="00EA7171" w:rsidRDefault="00354133" w:rsidP="00605DCF">
            <w:pPr>
              <w:ind w:right="144"/>
              <w:jc w:val="both"/>
              <w:rPr>
                <w:rFonts w:ascii="Gadugi" w:hAnsi="Gadugi" w:cs="Tahoma"/>
                <w:b/>
                <w:sz w:val="16"/>
                <w:szCs w:val="16"/>
                <w:lang w:val="es-ES_tradnl" w:eastAsia="es-ES_tradnl"/>
              </w:rPr>
            </w:pPr>
          </w:p>
        </w:tc>
        <w:tc>
          <w:tcPr>
            <w:tcW w:w="425" w:type="dxa"/>
            <w:shd w:val="clear" w:color="auto" w:fill="auto"/>
          </w:tcPr>
          <w:p w14:paraId="1C34997D"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28F12455" w14:textId="77777777" w:rsidR="00354133" w:rsidRPr="00EA7171" w:rsidRDefault="00354133" w:rsidP="00605DCF">
            <w:pPr>
              <w:ind w:right="144"/>
              <w:jc w:val="both"/>
              <w:rPr>
                <w:rFonts w:ascii="Gadugi" w:hAnsi="Gadugi" w:cs="Tahoma"/>
                <w:b/>
                <w:sz w:val="16"/>
                <w:szCs w:val="16"/>
                <w:lang w:val="es-ES_tradnl" w:eastAsia="es-ES_tradnl"/>
              </w:rPr>
            </w:pPr>
          </w:p>
        </w:tc>
      </w:tr>
      <w:tr w:rsidR="00354133" w:rsidRPr="00EA7171" w14:paraId="44FC07E4" w14:textId="77777777" w:rsidTr="00605DCF">
        <w:trPr>
          <w:trHeight w:val="415"/>
        </w:trPr>
        <w:tc>
          <w:tcPr>
            <w:tcW w:w="993" w:type="dxa"/>
            <w:shd w:val="clear" w:color="auto" w:fill="auto"/>
          </w:tcPr>
          <w:p w14:paraId="45654BC3" w14:textId="77777777" w:rsidR="00354133" w:rsidRPr="00EA7171" w:rsidRDefault="00354133" w:rsidP="00605DCF">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5A184ED5"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719516CB" w14:textId="77777777" w:rsidR="00354133" w:rsidRPr="00EA7171" w:rsidRDefault="00354133" w:rsidP="00605DCF">
            <w:pPr>
              <w:ind w:right="144"/>
              <w:jc w:val="both"/>
              <w:rPr>
                <w:rFonts w:ascii="Gadugi" w:hAnsi="Gadugi" w:cs="Tahoma"/>
                <w:b/>
                <w:sz w:val="16"/>
                <w:szCs w:val="16"/>
                <w:lang w:val="es-ES_tradnl" w:eastAsia="es-ES_tradnl"/>
              </w:rPr>
            </w:pPr>
          </w:p>
        </w:tc>
        <w:tc>
          <w:tcPr>
            <w:tcW w:w="1134" w:type="dxa"/>
            <w:shd w:val="clear" w:color="auto" w:fill="auto"/>
          </w:tcPr>
          <w:p w14:paraId="7F986CA4" w14:textId="77777777" w:rsidR="00354133" w:rsidRPr="00EA7171" w:rsidRDefault="00354133" w:rsidP="00605DCF">
            <w:pPr>
              <w:ind w:right="144"/>
              <w:jc w:val="both"/>
              <w:rPr>
                <w:rFonts w:ascii="Gadugi" w:hAnsi="Gadugi" w:cs="Tahoma"/>
                <w:b/>
                <w:sz w:val="16"/>
                <w:szCs w:val="16"/>
                <w:lang w:val="es-ES_tradnl" w:eastAsia="es-ES_tradnl"/>
              </w:rPr>
            </w:pPr>
          </w:p>
        </w:tc>
        <w:tc>
          <w:tcPr>
            <w:tcW w:w="1843" w:type="dxa"/>
            <w:shd w:val="clear" w:color="auto" w:fill="auto"/>
          </w:tcPr>
          <w:p w14:paraId="158CDC5F" w14:textId="77777777" w:rsidR="00354133" w:rsidRPr="00EA7171" w:rsidRDefault="00354133" w:rsidP="00605DCF">
            <w:pPr>
              <w:ind w:right="144"/>
              <w:jc w:val="both"/>
              <w:rPr>
                <w:rFonts w:ascii="Gadugi" w:hAnsi="Gadugi" w:cs="Tahoma"/>
                <w:b/>
                <w:sz w:val="16"/>
                <w:szCs w:val="16"/>
                <w:lang w:val="es-ES_tradnl" w:eastAsia="es-ES_tradnl"/>
              </w:rPr>
            </w:pPr>
          </w:p>
        </w:tc>
        <w:tc>
          <w:tcPr>
            <w:tcW w:w="1276" w:type="dxa"/>
            <w:shd w:val="clear" w:color="auto" w:fill="auto"/>
          </w:tcPr>
          <w:p w14:paraId="57EEE7AD"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033AB669" w14:textId="77777777" w:rsidR="00354133" w:rsidRPr="00EA7171" w:rsidRDefault="00354133" w:rsidP="00605DCF">
            <w:pPr>
              <w:ind w:right="144"/>
              <w:jc w:val="both"/>
              <w:rPr>
                <w:rFonts w:ascii="Gadugi" w:hAnsi="Gadugi" w:cs="Tahoma"/>
                <w:b/>
                <w:sz w:val="16"/>
                <w:szCs w:val="16"/>
                <w:lang w:val="es-ES_tradnl" w:eastAsia="es-ES_tradnl"/>
              </w:rPr>
            </w:pPr>
          </w:p>
        </w:tc>
        <w:tc>
          <w:tcPr>
            <w:tcW w:w="425" w:type="dxa"/>
            <w:shd w:val="clear" w:color="auto" w:fill="auto"/>
          </w:tcPr>
          <w:p w14:paraId="7E749675" w14:textId="77777777" w:rsidR="00354133" w:rsidRPr="00EA7171" w:rsidRDefault="00354133" w:rsidP="00605DCF">
            <w:pPr>
              <w:ind w:right="144"/>
              <w:jc w:val="both"/>
              <w:rPr>
                <w:rFonts w:ascii="Gadugi" w:hAnsi="Gadugi" w:cs="Tahoma"/>
                <w:b/>
                <w:sz w:val="16"/>
                <w:szCs w:val="16"/>
                <w:lang w:val="es-ES_tradnl" w:eastAsia="es-ES_tradnl"/>
              </w:rPr>
            </w:pPr>
          </w:p>
        </w:tc>
        <w:tc>
          <w:tcPr>
            <w:tcW w:w="850" w:type="dxa"/>
            <w:shd w:val="clear" w:color="auto" w:fill="auto"/>
          </w:tcPr>
          <w:p w14:paraId="59BD0F2D" w14:textId="77777777" w:rsidR="00354133" w:rsidRPr="00EA7171" w:rsidRDefault="00354133" w:rsidP="00605DCF">
            <w:pPr>
              <w:ind w:right="144"/>
              <w:jc w:val="both"/>
              <w:rPr>
                <w:rFonts w:ascii="Gadugi" w:hAnsi="Gadugi" w:cs="Tahoma"/>
                <w:b/>
                <w:sz w:val="16"/>
                <w:szCs w:val="16"/>
                <w:lang w:val="es-ES_tradnl" w:eastAsia="es-ES_tradnl"/>
              </w:rPr>
            </w:pPr>
          </w:p>
        </w:tc>
      </w:tr>
    </w:tbl>
    <w:p w14:paraId="13C787CD" w14:textId="77777777" w:rsidR="00354133" w:rsidRPr="00EA7171" w:rsidRDefault="00354133" w:rsidP="00354133">
      <w:pPr>
        <w:jc w:val="both"/>
        <w:rPr>
          <w:rFonts w:ascii="Gadugi" w:hAnsi="Gadugi" w:cs="Arial"/>
          <w:sz w:val="22"/>
          <w:szCs w:val="22"/>
          <w:lang w:val="es-MX"/>
        </w:rPr>
      </w:pPr>
      <w:r w:rsidRPr="00EA7171">
        <w:rPr>
          <w:rFonts w:ascii="Gadugi" w:hAnsi="Gadugi" w:cs="Arial"/>
          <w:sz w:val="22"/>
          <w:szCs w:val="22"/>
          <w:lang w:val="es-MX"/>
        </w:rPr>
        <w:t>(IMPORTE CON LETRA)</w:t>
      </w:r>
    </w:p>
    <w:p w14:paraId="72E912FA" w14:textId="77777777" w:rsidR="00FB6C77" w:rsidRPr="002A4472" w:rsidRDefault="00FB6C77" w:rsidP="00FB6C77">
      <w:pPr>
        <w:jc w:val="both"/>
        <w:textAlignment w:val="baseline"/>
        <w:rPr>
          <w:rFonts w:cs="Arial"/>
          <w:color w:val="000000" w:themeColor="text1"/>
          <w:sz w:val="20"/>
          <w:szCs w:val="20"/>
          <w:lang w:eastAsia="es-MX"/>
        </w:rPr>
      </w:pPr>
      <w:r w:rsidRPr="002A4472">
        <w:rPr>
          <w:rFonts w:cs="Arial"/>
          <w:color w:val="000000" w:themeColor="text1"/>
          <w:sz w:val="20"/>
          <w:szCs w:val="20"/>
          <w:lang w:eastAsia="es-MX"/>
        </w:rPr>
        <w:t> </w:t>
      </w:r>
    </w:p>
    <w:p w14:paraId="6267ACA8" w14:textId="77777777" w:rsidR="00692C96" w:rsidRDefault="00692C96" w:rsidP="008B3346">
      <w:pPr>
        <w:tabs>
          <w:tab w:val="left" w:pos="1276"/>
        </w:tabs>
        <w:jc w:val="both"/>
        <w:rPr>
          <w:rFonts w:eastAsia="Arial" w:cs="Arial"/>
          <w:b/>
          <w:i/>
          <w:iCs/>
          <w:sz w:val="22"/>
          <w:szCs w:val="22"/>
        </w:rPr>
      </w:pPr>
    </w:p>
    <w:p w14:paraId="782CDAD0" w14:textId="182F1C91" w:rsidR="002B2C6B" w:rsidRDefault="002B2F98" w:rsidP="008B3346">
      <w:pPr>
        <w:tabs>
          <w:tab w:val="left" w:pos="1276"/>
        </w:tabs>
        <w:jc w:val="both"/>
        <w:rPr>
          <w:rFonts w:eastAsia="Arial" w:cs="Arial"/>
          <w:b/>
          <w:i/>
          <w:iCs/>
          <w:sz w:val="22"/>
          <w:szCs w:val="22"/>
        </w:rPr>
      </w:pPr>
      <w:r w:rsidRPr="002B2F98">
        <w:rPr>
          <w:rFonts w:eastAsia="Arial" w:cs="Arial"/>
          <w:b/>
          <w:i/>
          <w:iCs/>
          <w:sz w:val="22"/>
          <w:szCs w:val="22"/>
        </w:rPr>
        <w:t xml:space="preserve">Nota: </w:t>
      </w:r>
      <w:r w:rsidR="00042D92" w:rsidRPr="00751108">
        <w:rPr>
          <w:rFonts w:eastAsia="Arial" w:cs="Arial"/>
          <w:b/>
          <w:i/>
          <w:iCs/>
          <w:sz w:val="22"/>
          <w:szCs w:val="22"/>
        </w:rPr>
        <w:t>El importe deberá ser expresado en pesos mexicanos MXN</w:t>
      </w:r>
      <w:r w:rsidR="002B2C6B">
        <w:rPr>
          <w:rFonts w:eastAsia="Arial" w:cs="Arial"/>
          <w:b/>
          <w:i/>
          <w:iCs/>
          <w:sz w:val="22"/>
          <w:szCs w:val="22"/>
        </w:rPr>
        <w:br w:type="page"/>
      </w:r>
    </w:p>
    <w:p w14:paraId="28208C9C" w14:textId="2EC35340" w:rsidR="00737F2C" w:rsidRPr="00751108"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4EEC111B"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8A1A82" w:rsidRPr="008A1A82">
        <w:rPr>
          <w:rFonts w:eastAsiaTheme="minorEastAsia" w:cs="Arial"/>
          <w:b/>
          <w:bCs/>
          <w:color w:val="000000" w:themeColor="text1"/>
          <w:w w:val="110"/>
          <w:sz w:val="22"/>
          <w:szCs w:val="22"/>
          <w:highlight w:val="yellow"/>
          <w:lang w:val="es-MX" w:eastAsia="en-US"/>
        </w:rPr>
        <w:t>2</w:t>
      </w:r>
      <w:r w:rsidR="004E3388">
        <w:rPr>
          <w:rFonts w:eastAsiaTheme="minorEastAsia" w:cs="Arial"/>
          <w:b/>
          <w:bCs/>
          <w:color w:val="000000" w:themeColor="text1"/>
          <w:w w:val="110"/>
          <w:sz w:val="22"/>
          <w:szCs w:val="22"/>
          <w:highlight w:val="yellow"/>
          <w:lang w:val="es-MX" w:eastAsia="en-US"/>
        </w:rPr>
        <w:t>8</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61BCF582"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8A1A82">
        <w:rPr>
          <w:rFonts w:eastAsiaTheme="minorEastAsia" w:cs="Arial"/>
          <w:b/>
          <w:bCs/>
          <w:color w:val="000000" w:themeColor="text1"/>
          <w:w w:val="110"/>
          <w:sz w:val="22"/>
          <w:szCs w:val="22"/>
          <w:highlight w:val="yellow"/>
          <w:lang w:val="es-MX" w:eastAsia="en-US"/>
        </w:rPr>
        <w:t>2</w:t>
      </w:r>
      <w:r w:rsidR="004E3388">
        <w:rPr>
          <w:rFonts w:eastAsiaTheme="minorEastAsia" w:cs="Arial"/>
          <w:b/>
          <w:bCs/>
          <w:color w:val="000000" w:themeColor="text1"/>
          <w:w w:val="110"/>
          <w:sz w:val="22"/>
          <w:szCs w:val="22"/>
          <w:highlight w:val="yellow"/>
          <w:lang w:val="es-MX" w:eastAsia="en-US"/>
        </w:rPr>
        <w:t>8</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E9399F">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E9399F">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E9399F">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E9399F">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2701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2E938DC0" w14:textId="42C35C34" w:rsidR="00FE6D5C" w:rsidRPr="00FE6D5C" w:rsidRDefault="09E905EA" w:rsidP="008A1A82">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8A1A82" w:rsidRPr="008A1A82">
        <w:rPr>
          <w:rFonts w:cs="Arial"/>
          <w:b/>
          <w:sz w:val="22"/>
          <w:szCs w:val="22"/>
          <w:highlight w:val="yellow"/>
        </w:rPr>
        <w:t>“ASEGURAMIENTO BIENES PATRIMONIALES Y ASEGURAMIENTO DE LA FLOTILLA VEHICULAR 2024”</w:t>
      </w:r>
    </w:p>
    <w:p w14:paraId="31A6F779" w14:textId="58A4237C"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AC35FC">
        <w:trPr>
          <w:trHeight w:val="493"/>
        </w:trPr>
        <w:tc>
          <w:tcPr>
            <w:tcW w:w="8931" w:type="dxa"/>
            <w:shd w:val="clear" w:color="auto" w:fill="C3DB6B"/>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005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160" w:line="259" w:lineRule="auto"/>
        <w:jc w:val="center"/>
        <w:rPr>
          <w:rFonts w:cs="Arial"/>
          <w:sz w:val="22"/>
          <w:szCs w:val="22"/>
          <w:lang w:val="es-MX"/>
        </w:rPr>
      </w:pPr>
      <w:r w:rsidRPr="00751108">
        <w:rPr>
          <w:rFonts w:cs="Arial"/>
          <w:b/>
          <w:sz w:val="22"/>
          <w:szCs w:val="22"/>
          <w:lang w:val="es-MX"/>
        </w:rPr>
        <w:lastRenderedPageBreak/>
        <w:t xml:space="preserve">FORMATO NÚMERO 4: MANIFESTACIÓN ARTÍCULOS 50 Y 60 DE LA </w:t>
      </w:r>
      <w:proofErr w:type="spellStart"/>
      <w:r w:rsidRPr="00751108">
        <w:rPr>
          <w:rFonts w:cs="Arial"/>
          <w:b/>
          <w:sz w:val="22"/>
          <w:szCs w:val="22"/>
          <w:lang w:val="es-MX"/>
        </w:rPr>
        <w:t>LAASSP</w:t>
      </w:r>
      <w:proofErr w:type="spellEnd"/>
      <w:r w:rsidRPr="00751108">
        <w:rPr>
          <w:rFonts w:cs="Arial"/>
          <w:b/>
          <w:sz w:val="22"/>
          <w:szCs w:val="22"/>
          <w:lang w:val="es-MX"/>
        </w:rPr>
        <w:t xml:space="preserve">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w:t>
      </w:r>
      <w:proofErr w:type="spellStart"/>
      <w:r w:rsidRPr="00751108">
        <w:rPr>
          <w:rFonts w:cs="Arial"/>
          <w:b/>
          <w:sz w:val="22"/>
          <w:szCs w:val="22"/>
        </w:rPr>
        <w:t>LAASSP</w:t>
      </w:r>
      <w:proofErr w:type="spellEnd"/>
      <w:r w:rsidRPr="00751108">
        <w:rPr>
          <w:rFonts w:cs="Arial"/>
          <w:b/>
          <w:sz w:val="22"/>
          <w:szCs w:val="22"/>
        </w:rPr>
        <w:t xml:space="preserve">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4F35F2FB"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D7412E">
        <w:rPr>
          <w:rFonts w:cs="Arial"/>
          <w:sz w:val="22"/>
          <w:szCs w:val="22"/>
          <w:highlight w:val="yellow"/>
        </w:rPr>
        <w:t>LP</w:t>
      </w:r>
      <w:r w:rsidR="008A1A82">
        <w:rPr>
          <w:rFonts w:cs="Arial"/>
          <w:sz w:val="22"/>
          <w:szCs w:val="22"/>
          <w:highlight w:val="yellow"/>
        </w:rPr>
        <w:t>2</w:t>
      </w:r>
      <w:r w:rsidR="004E3388">
        <w:rPr>
          <w:rFonts w:cs="Arial"/>
          <w:sz w:val="22"/>
          <w:szCs w:val="22"/>
          <w:highlight w:val="yellow"/>
        </w:rPr>
        <w:t>8</w:t>
      </w:r>
      <w:r w:rsidR="003C454C" w:rsidRPr="5353AEFA">
        <w:rPr>
          <w:rFonts w:cs="Arial"/>
          <w:sz w:val="22"/>
          <w:szCs w:val="22"/>
        </w:rPr>
        <w:t>-2</w:t>
      </w:r>
      <w:r w:rsidR="0049439E" w:rsidRPr="5353AEF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731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5"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5"/>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w:t>
      </w:r>
      <w:proofErr w:type="spellStart"/>
      <w:r w:rsidRPr="000D6F92">
        <w:rPr>
          <w:rFonts w:cs="Arial"/>
          <w:sz w:val="20"/>
          <w:szCs w:val="20"/>
          <w:lang w:val="es-MX"/>
        </w:rPr>
        <w:t>COFECE</w:t>
      </w:r>
      <w:proofErr w:type="spellEnd"/>
      <w:r w:rsidRPr="000D6F92">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Pr="000D6F92">
        <w:rPr>
          <w:rFonts w:cs="Arial"/>
          <w:sz w:val="20"/>
          <w:szCs w:val="20"/>
          <w:lang w:val="es-MX"/>
        </w:rPr>
        <w:t>COFECE</w:t>
      </w:r>
      <w:proofErr w:type="spellEnd"/>
      <w:r w:rsidRPr="000D6F92">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Pr="000D6F92">
        <w:rPr>
          <w:rFonts w:cs="Arial"/>
          <w:sz w:val="20"/>
          <w:szCs w:val="20"/>
          <w:lang w:val="es-MX"/>
        </w:rPr>
        <w:t>COFECE</w:t>
      </w:r>
      <w:proofErr w:type="spellEnd"/>
      <w:r w:rsidRPr="000D6F92">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6" w:name="_Hlk8746665"/>
      <w:r w:rsidRPr="000D6F92">
        <w:rPr>
          <w:rFonts w:cs="Arial"/>
          <w:sz w:val="20"/>
          <w:szCs w:val="20"/>
          <w:lang w:val="es-MX"/>
        </w:rPr>
        <w:t>en el apartado Avisos de Privacidad de la Dirección Ejecutiva de Recursos Materiales, Adquisiciones y Servicios.</w:t>
      </w:r>
      <w:bookmarkEnd w:id="6"/>
      <w:r w:rsidR="000D6F92">
        <w:rPr>
          <w:rFonts w:cs="Arial"/>
          <w:sz w:val="20"/>
          <w:szCs w:val="20"/>
          <w:lang w:val="es-MX"/>
        </w:rPr>
        <w:br w:type="page"/>
      </w:r>
    </w:p>
    <w:p w14:paraId="243B3AD6" w14:textId="0E200047" w:rsidR="002B2F98" w:rsidRPr="000D6F92" w:rsidRDefault="000D6F92" w:rsidP="000D6F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D030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0D513203"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1D0F60">
        <w:rPr>
          <w:rFonts w:cs="Arial"/>
          <w:sz w:val="22"/>
          <w:szCs w:val="22"/>
        </w:rPr>
        <w:t>41100100-</w:t>
      </w:r>
      <w:r w:rsidR="00D7412E">
        <w:rPr>
          <w:rFonts w:cs="Arial"/>
          <w:sz w:val="22"/>
          <w:szCs w:val="22"/>
          <w:highlight w:val="yellow"/>
        </w:rPr>
        <w:t>LP</w:t>
      </w:r>
      <w:r w:rsidR="008A1A82">
        <w:rPr>
          <w:rFonts w:cs="Arial"/>
          <w:sz w:val="22"/>
          <w:szCs w:val="22"/>
          <w:highlight w:val="yellow"/>
        </w:rPr>
        <w:t>2</w:t>
      </w:r>
      <w:r w:rsidR="004E3388">
        <w:rPr>
          <w:rFonts w:cs="Arial"/>
          <w:sz w:val="22"/>
          <w:szCs w:val="22"/>
          <w:highlight w:val="yellow"/>
        </w:rPr>
        <w:t>8</w:t>
      </w:r>
      <w:r w:rsidR="003C454C" w:rsidRPr="001D0F60">
        <w:rPr>
          <w:rFonts w:cs="Arial"/>
          <w:sz w:val="22"/>
          <w:szCs w:val="22"/>
        </w:rPr>
        <w:t>-2</w:t>
      </w:r>
      <w:r w:rsidR="0049439E" w:rsidRPr="001D0F60">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D42C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01ABC47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751108">
        <w:rPr>
          <w:rFonts w:eastAsia="Arial" w:cs="Arial"/>
          <w:color w:val="2F2F2F"/>
          <w:sz w:val="22"/>
          <w:szCs w:val="22"/>
        </w:rPr>
        <w:t xml:space="preserve">e </w:t>
      </w:r>
      <w:r w:rsidR="00DC10D5" w:rsidRPr="00751108">
        <w:rPr>
          <w:rFonts w:cs="Arial"/>
          <w:color w:val="2F2F2F"/>
          <w:sz w:val="22"/>
          <w:szCs w:val="22"/>
          <w:shd w:val="clear" w:color="auto" w:fill="FFFFFF"/>
        </w:rPr>
        <w:t> inseparable</w:t>
      </w:r>
      <w:proofErr w:type="gramEnd"/>
      <w:r w:rsidR="00DC10D5" w:rsidRPr="00751108">
        <w:rPr>
          <w:rFonts w:cs="Arial"/>
          <w:color w:val="2F2F2F"/>
          <w:sz w:val="22"/>
          <w:szCs w:val="22"/>
          <w:shd w:val="clear" w:color="auto" w:fill="FFFFFF"/>
        </w:rPr>
        <w:t xml:space="preserv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 xml:space="preserve">SÉPTIMA. - </w:t>
      </w:r>
      <w:proofErr w:type="spellStart"/>
      <w:r w:rsidRPr="00751108">
        <w:rPr>
          <w:rFonts w:eastAsia="Arial" w:cs="Arial"/>
          <w:b/>
          <w:bCs/>
          <w:color w:val="2F2F2F"/>
          <w:sz w:val="22"/>
          <w:szCs w:val="22"/>
        </w:rPr>
        <w:t>SUBJUDICIDAD</w:t>
      </w:r>
      <w:proofErr w:type="spellEnd"/>
      <w:r w:rsidRPr="00751108">
        <w:rPr>
          <w:rFonts w:eastAsia="Arial" w:cs="Arial"/>
          <w:b/>
          <w:bCs/>
          <w:color w:val="2F2F2F"/>
          <w:sz w:val="22"/>
          <w:szCs w:val="22"/>
        </w:rPr>
        <w:t>.</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REPRESENTADA POR EL C.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EN SU CARÁCTER DE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Y POR LA OTRA LA EMPRESA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REPRESENTADA POR EL C. </w:t>
      </w:r>
      <w:proofErr w:type="spellStart"/>
      <w:proofErr w:type="gramStart"/>
      <w:r w:rsidRPr="00D05AAD">
        <w:rPr>
          <w:rFonts w:cs="Arial"/>
          <w:b/>
          <w:bCs/>
          <w:sz w:val="22"/>
          <w:szCs w:val="22"/>
          <w:lang w:val="es-ES_tradnl"/>
        </w:rPr>
        <w:t>XXXXXXXXXXXXXXX</w:t>
      </w:r>
      <w:proofErr w:type="spellEnd"/>
      <w:r w:rsidRPr="00D05AAD">
        <w:rPr>
          <w:rFonts w:cs="Arial"/>
          <w:b/>
          <w:bCs/>
          <w:sz w:val="22"/>
          <w:szCs w:val="22"/>
          <w:lang w:val="es-ES_tradnl"/>
        </w:rPr>
        <w:t>,  EN</w:t>
      </w:r>
      <w:proofErr w:type="gramEnd"/>
      <w:r w:rsidRPr="00D05AAD">
        <w:rPr>
          <w:rFonts w:cs="Arial"/>
          <w:b/>
          <w:bCs/>
          <w:sz w:val="22"/>
          <w:szCs w:val="22"/>
          <w:lang w:val="es-ES_tradnl"/>
        </w:rPr>
        <w:t xml:space="preserve"> SU CARÁCTER DE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xml:space="preserve">.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con clave de Registro Federal de Contribuyentes </w:t>
      </w:r>
      <w:proofErr w:type="spellStart"/>
      <w:r w:rsidRPr="00D05AAD">
        <w:rPr>
          <w:rFonts w:cs="Arial"/>
          <w:sz w:val="22"/>
          <w:szCs w:val="22"/>
          <w:lang w:val="es-ES_tradnl"/>
        </w:rPr>
        <w:t>XXXX</w:t>
      </w:r>
      <w:proofErr w:type="spellEnd"/>
      <w:r w:rsidRPr="00D05AAD">
        <w:rPr>
          <w:rFonts w:cs="Arial"/>
          <w:sz w:val="22"/>
          <w:szCs w:val="22"/>
          <w:lang w:val="es-ES_tradnl"/>
        </w:rPr>
        <w:t>.</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w:t>
      </w:r>
      <w:proofErr w:type="spellStart"/>
      <w:r w:rsidRPr="00D05AAD">
        <w:rPr>
          <w:rFonts w:cs="Arial"/>
          <w:sz w:val="22"/>
          <w:szCs w:val="22"/>
          <w:lang w:val="es-ES_tradnl"/>
        </w:rPr>
        <w:t>XXXXXXXXXXXXX</w:t>
      </w:r>
      <w:proofErr w:type="spellEnd"/>
      <w:r w:rsidRPr="00D05AAD">
        <w:rPr>
          <w:rFonts w:cs="Arial"/>
          <w:sz w:val="22"/>
          <w:szCs w:val="22"/>
          <w:lang w:val="es-ES_tradnl"/>
        </w:rPr>
        <w:t>,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w:t>
      </w:r>
      <w:proofErr w:type="spellStart"/>
      <w:r w:rsidRPr="00D05AAD">
        <w:rPr>
          <w:rFonts w:cs="Arial"/>
          <w:sz w:val="22"/>
          <w:szCs w:val="22"/>
          <w:lang w:val="es-ES_tradnl"/>
        </w:rPr>
        <w:t>XXXXX</w:t>
      </w:r>
      <w:proofErr w:type="spellEnd"/>
      <w:r w:rsidRPr="00D05AAD">
        <w:rPr>
          <w:rFonts w:cs="Arial"/>
          <w:sz w:val="22"/>
          <w:szCs w:val="22"/>
          <w:lang w:val="es-ES_tradnl"/>
        </w:rPr>
        <w:t xml:space="preserve"> quien acredita sus facultades y su carácter de </w:t>
      </w:r>
      <w:proofErr w:type="spellStart"/>
      <w:r w:rsidRPr="00D05AAD">
        <w:rPr>
          <w:rFonts w:cs="Arial"/>
          <w:sz w:val="22"/>
          <w:szCs w:val="22"/>
          <w:lang w:val="es-ES_tradnl"/>
        </w:rPr>
        <w:t>XXXXXX</w:t>
      </w:r>
      <w:proofErr w:type="spellEnd"/>
      <w:r w:rsidRPr="00D05AAD">
        <w:rPr>
          <w:rFonts w:cs="Arial"/>
          <w:sz w:val="22"/>
          <w:szCs w:val="22"/>
          <w:lang w:val="es-ES_tradnl"/>
        </w:rPr>
        <w:t xml:space="preserve"> de la empresa., mediante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xml:space="preserve">.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con clave de Registro Federal de Contribuyentes </w:t>
      </w:r>
      <w:proofErr w:type="spellStart"/>
      <w:r w:rsidRPr="00D05AAD">
        <w:rPr>
          <w:rFonts w:cs="Arial"/>
          <w:sz w:val="22"/>
          <w:szCs w:val="22"/>
          <w:lang w:val="es-ES_tradnl"/>
        </w:rPr>
        <w:t>XXXX</w:t>
      </w:r>
      <w:proofErr w:type="spellEnd"/>
      <w:r w:rsidRPr="00D05AAD">
        <w:rPr>
          <w:rFonts w:cs="Arial"/>
          <w:sz w:val="22"/>
          <w:szCs w:val="22"/>
          <w:lang w:val="es-ES_tradnl"/>
        </w:rPr>
        <w:t>.</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w:t>
      </w:r>
      <w:proofErr w:type="spellStart"/>
      <w:r w:rsidRPr="00D05AAD">
        <w:rPr>
          <w:rFonts w:cs="Arial"/>
          <w:sz w:val="22"/>
          <w:szCs w:val="22"/>
          <w:lang w:val="es-ES_tradnl"/>
        </w:rPr>
        <w:t>XXXXXXXXXXXXX</w:t>
      </w:r>
      <w:proofErr w:type="spellEnd"/>
      <w:r w:rsidRPr="00D05AAD">
        <w:rPr>
          <w:rFonts w:cs="Arial"/>
          <w:sz w:val="22"/>
          <w:szCs w:val="22"/>
          <w:lang w:val="es-ES_tradnl"/>
        </w:rPr>
        <w:t>,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w:t>
      </w:r>
      <w:proofErr w:type="spellStart"/>
      <w:r w:rsidRPr="00D05AAD">
        <w:rPr>
          <w:rFonts w:cs="Arial"/>
          <w:sz w:val="22"/>
          <w:szCs w:val="22"/>
          <w:lang w:val="es-ES_tradnl"/>
        </w:rPr>
        <w:t>XXXXX</w:t>
      </w:r>
      <w:proofErr w:type="spellEnd"/>
      <w:r w:rsidRPr="00D05AAD">
        <w:rPr>
          <w:rFonts w:cs="Arial"/>
          <w:sz w:val="22"/>
          <w:szCs w:val="22"/>
          <w:lang w:val="es-ES_tradnl"/>
        </w:rPr>
        <w:t xml:space="preserve"> quien acredita sus facultades y su carácter de </w:t>
      </w:r>
      <w:proofErr w:type="spellStart"/>
      <w:r w:rsidRPr="00D05AAD">
        <w:rPr>
          <w:rFonts w:cs="Arial"/>
          <w:sz w:val="22"/>
          <w:szCs w:val="22"/>
          <w:lang w:val="es-ES_tradnl"/>
        </w:rPr>
        <w:t>XXXXXX</w:t>
      </w:r>
      <w:proofErr w:type="spellEnd"/>
      <w:r w:rsidRPr="00D05AAD">
        <w:rPr>
          <w:rFonts w:cs="Arial"/>
          <w:sz w:val="22"/>
          <w:szCs w:val="22"/>
          <w:lang w:val="es-ES_tradnl"/>
        </w:rPr>
        <w:t xml:space="preserve">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w:t>
      </w:r>
      <w:proofErr w:type="spellStart"/>
      <w:r w:rsidRPr="00D05AAD">
        <w:rPr>
          <w:rStyle w:val="ui-provider"/>
          <w:rFonts w:ascii="Arial" w:hAnsi="Arial" w:cs="Arial"/>
          <w:b/>
          <w:sz w:val="22"/>
          <w:szCs w:val="22"/>
        </w:rPr>
        <w:t>COFECE</w:t>
      </w:r>
      <w:proofErr w:type="spellEnd"/>
      <w:r w:rsidRPr="00D05AAD">
        <w:rPr>
          <w:rStyle w:val="ui-provider"/>
          <w:rFonts w:ascii="Arial" w:hAnsi="Arial" w:cs="Arial"/>
          <w:b/>
          <w:sz w:val="22"/>
          <w:szCs w:val="22"/>
        </w:rPr>
        <w:t xml:space="preserv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698CC56B" w14:textId="15EF5398" w:rsidR="00896D80" w:rsidRPr="008B15D2" w:rsidRDefault="006A762D" w:rsidP="008B15D2">
      <w:pPr>
        <w:spacing w:line="259" w:lineRule="auto"/>
        <w:jc w:val="center"/>
        <w:rPr>
          <w:rFonts w:cs="Arial"/>
          <w:b/>
          <w:sz w:val="22"/>
          <w:szCs w:val="22"/>
        </w:rPr>
      </w:pPr>
      <w:r w:rsidRPr="00751108">
        <w:rPr>
          <w:rFonts w:cs="Arial"/>
          <w:b/>
          <w:sz w:val="22"/>
          <w:szCs w:val="22"/>
          <w:highlight w:val="yellow"/>
        </w:rPr>
        <w:br w:type="page"/>
      </w:r>
      <w:r w:rsidR="00896D80" w:rsidRPr="008B15D2">
        <w:rPr>
          <w:rFonts w:cs="Arial"/>
          <w:b/>
          <w:sz w:val="22"/>
          <w:szCs w:val="22"/>
        </w:rPr>
        <w:lastRenderedPageBreak/>
        <w:t xml:space="preserve"> ANEXO 1</w:t>
      </w:r>
    </w:p>
    <w:p w14:paraId="527712D4" w14:textId="77777777" w:rsidR="009F238B" w:rsidRPr="00131304" w:rsidRDefault="009F238B" w:rsidP="009F238B">
      <w:pPr>
        <w:tabs>
          <w:tab w:val="center" w:pos="4647"/>
          <w:tab w:val="left" w:pos="7920"/>
        </w:tabs>
        <w:ind w:right="-81"/>
        <w:jc w:val="center"/>
        <w:rPr>
          <w:rFonts w:ascii="Gadugi" w:hAnsi="Gadugi" w:cs="Arial"/>
        </w:rPr>
      </w:pPr>
      <w:r w:rsidRPr="00131304">
        <w:rPr>
          <w:rFonts w:ascii="Gadugi" w:hAnsi="Gadugi" w:cs="Arial"/>
          <w:b/>
        </w:rPr>
        <w:t>ANEXO TÉCNICO</w:t>
      </w:r>
    </w:p>
    <w:p w14:paraId="3D1A2290" w14:textId="77777777" w:rsidR="009F238B" w:rsidRPr="00131304" w:rsidRDefault="009F238B" w:rsidP="009F238B">
      <w:pPr>
        <w:jc w:val="center"/>
        <w:rPr>
          <w:rFonts w:ascii="Gadugi" w:hAnsi="Gadugi" w:cs="Arial"/>
          <w:b/>
          <w:color w:val="000000" w:themeColor="text1"/>
        </w:rPr>
      </w:pPr>
      <w:r w:rsidRPr="00131304">
        <w:rPr>
          <w:rFonts w:ascii="Gadugi" w:hAnsi="Gadugi" w:cs="Arial"/>
          <w:b/>
          <w:color w:val="000000" w:themeColor="text1"/>
        </w:rPr>
        <w:t xml:space="preserve">ASEGURAMIENTO BIENES PATRIMONIALES Y ASEGURAMIENTO </w:t>
      </w:r>
    </w:p>
    <w:p w14:paraId="2EACB618" w14:textId="77777777" w:rsidR="009F238B" w:rsidRPr="00131304" w:rsidRDefault="009F238B" w:rsidP="009F238B">
      <w:pPr>
        <w:jc w:val="center"/>
        <w:rPr>
          <w:rFonts w:ascii="Gadugi" w:hAnsi="Gadugi" w:cs="Arial"/>
          <w:b/>
          <w:color w:val="000000" w:themeColor="text1"/>
        </w:rPr>
      </w:pPr>
      <w:r w:rsidRPr="00131304">
        <w:rPr>
          <w:rFonts w:ascii="Gadugi" w:hAnsi="Gadugi" w:cs="Arial"/>
          <w:b/>
          <w:color w:val="000000" w:themeColor="text1"/>
        </w:rPr>
        <w:t>DE LA FLOTILLA VEHICULAR 2024</w:t>
      </w:r>
    </w:p>
    <w:p w14:paraId="32D29102" w14:textId="77777777" w:rsidR="009F238B" w:rsidRPr="00EA7171" w:rsidRDefault="009F238B" w:rsidP="009F238B">
      <w:pPr>
        <w:jc w:val="center"/>
        <w:rPr>
          <w:rFonts w:ascii="Gadugi" w:hAnsi="Gadugi" w:cs="Arial"/>
          <w:b/>
          <w:color w:val="000000" w:themeColor="text1"/>
          <w:sz w:val="28"/>
          <w:szCs w:val="28"/>
        </w:rPr>
      </w:pPr>
    </w:p>
    <w:p w14:paraId="5311CED8"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rPr>
      </w:pPr>
      <w:r w:rsidRPr="00B54EB4">
        <w:rPr>
          <w:rFonts w:ascii="Gadugi" w:hAnsi="Gadugi" w:cs="Arial"/>
          <w:b/>
          <w:color w:val="44546A" w:themeColor="text2"/>
          <w:sz w:val="22"/>
          <w:szCs w:val="22"/>
          <w:u w:val="single"/>
        </w:rPr>
        <w:t>Nombre del servicio a contratar</w:t>
      </w:r>
      <w:r w:rsidRPr="00B54EB4">
        <w:rPr>
          <w:rFonts w:ascii="Gadugi" w:hAnsi="Gadugi" w:cs="Arial"/>
          <w:b/>
          <w:color w:val="44546A" w:themeColor="text2"/>
          <w:sz w:val="22"/>
          <w:szCs w:val="22"/>
        </w:rPr>
        <w:t xml:space="preserve">: </w:t>
      </w:r>
    </w:p>
    <w:p w14:paraId="6D391B7E" w14:textId="77777777" w:rsidR="009F238B" w:rsidRPr="00EA7171" w:rsidRDefault="009F238B" w:rsidP="009F238B">
      <w:pPr>
        <w:widowControl w:val="0"/>
        <w:jc w:val="both"/>
        <w:rPr>
          <w:rFonts w:ascii="Gadugi" w:hAnsi="Gadugi" w:cs="Arial"/>
          <w:sz w:val="22"/>
          <w:szCs w:val="22"/>
        </w:rPr>
      </w:pPr>
    </w:p>
    <w:p w14:paraId="42E0A79C" w14:textId="77777777" w:rsidR="009F238B" w:rsidRPr="00EA7171" w:rsidRDefault="009F238B" w:rsidP="009F238B">
      <w:pPr>
        <w:widowControl w:val="0"/>
        <w:jc w:val="both"/>
        <w:rPr>
          <w:rFonts w:ascii="Gadugi" w:hAnsi="Gadugi" w:cs="Arial"/>
          <w:sz w:val="22"/>
          <w:szCs w:val="22"/>
        </w:rPr>
      </w:pPr>
      <w:r w:rsidRPr="00EA7171">
        <w:rPr>
          <w:rFonts w:ascii="Gadugi" w:hAnsi="Gadugi" w:cs="Arial"/>
          <w:sz w:val="22"/>
          <w:szCs w:val="22"/>
        </w:rPr>
        <w:t>Aseguramiento de bienes patrimoniales y aseguramiento de la flotilla vehicular.</w:t>
      </w:r>
    </w:p>
    <w:p w14:paraId="3F8AE8CF" w14:textId="77777777" w:rsidR="009F238B" w:rsidRPr="00EA7171" w:rsidRDefault="009F238B" w:rsidP="009F238B">
      <w:pPr>
        <w:widowControl w:val="0"/>
        <w:jc w:val="both"/>
        <w:rPr>
          <w:rFonts w:ascii="Gadugi" w:hAnsi="Gadugi" w:cs="Arial"/>
          <w:sz w:val="22"/>
          <w:szCs w:val="22"/>
        </w:rPr>
      </w:pPr>
    </w:p>
    <w:p w14:paraId="4F121E92"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Descripción:</w:t>
      </w:r>
    </w:p>
    <w:p w14:paraId="052BAAEC" w14:textId="77777777" w:rsidR="009F238B" w:rsidRPr="00EA7171" w:rsidRDefault="009F238B" w:rsidP="009F238B">
      <w:pPr>
        <w:widowControl w:val="0"/>
        <w:jc w:val="both"/>
        <w:rPr>
          <w:rFonts w:ascii="Gadugi" w:hAnsi="Gadugi" w:cs="Arial"/>
          <w:sz w:val="22"/>
          <w:szCs w:val="22"/>
        </w:rPr>
      </w:pPr>
    </w:p>
    <w:p w14:paraId="7748D814" w14:textId="77777777" w:rsidR="009F238B" w:rsidRPr="00302F4E" w:rsidRDefault="009F238B" w:rsidP="009F238B">
      <w:pPr>
        <w:widowControl w:val="0"/>
        <w:jc w:val="both"/>
        <w:rPr>
          <w:rFonts w:ascii="Gadugi" w:hAnsi="Gadugi" w:cs="Arial"/>
          <w:sz w:val="23"/>
          <w:szCs w:val="23"/>
        </w:rPr>
      </w:pPr>
      <w:r w:rsidRPr="00302F4E">
        <w:rPr>
          <w:rFonts w:ascii="Gadugi" w:hAnsi="Gadugi" w:cs="Arial"/>
          <w:sz w:val="23"/>
          <w:szCs w:val="23"/>
        </w:rPr>
        <w:t xml:space="preserve">La Comisión Federal de Competencia Económica </w:t>
      </w:r>
      <w:r>
        <w:rPr>
          <w:rFonts w:ascii="Gadugi" w:hAnsi="Gadugi" w:cs="Arial"/>
          <w:sz w:val="23"/>
          <w:szCs w:val="23"/>
        </w:rPr>
        <w:t xml:space="preserve">(Comisión o </w:t>
      </w:r>
      <w:proofErr w:type="spellStart"/>
      <w:r>
        <w:rPr>
          <w:rFonts w:ascii="Gadugi" w:hAnsi="Gadugi" w:cs="Arial"/>
          <w:sz w:val="23"/>
          <w:szCs w:val="23"/>
        </w:rPr>
        <w:t>COFECE</w:t>
      </w:r>
      <w:proofErr w:type="spellEnd"/>
      <w:r>
        <w:rPr>
          <w:rFonts w:ascii="Gadugi" w:hAnsi="Gadugi" w:cs="Arial"/>
          <w:sz w:val="23"/>
          <w:szCs w:val="23"/>
        </w:rPr>
        <w:t xml:space="preserve">) </w:t>
      </w:r>
      <w:r w:rsidRPr="00302F4E">
        <w:rPr>
          <w:rFonts w:ascii="Gadugi" w:hAnsi="Gadugi" w:cs="Arial"/>
          <w:sz w:val="23"/>
          <w:szCs w:val="23"/>
        </w:rPr>
        <w:t>requiere llevar a cabo la contratación de</w:t>
      </w:r>
      <w:r>
        <w:rPr>
          <w:rFonts w:ascii="Gadugi" w:hAnsi="Gadugi" w:cs="Arial"/>
          <w:sz w:val="23"/>
          <w:szCs w:val="23"/>
        </w:rPr>
        <w:t xml:space="preserve"> un</w:t>
      </w:r>
      <w:r w:rsidRPr="00302F4E">
        <w:rPr>
          <w:rFonts w:ascii="Gadugi" w:hAnsi="Gadugi" w:cs="Arial"/>
          <w:sz w:val="23"/>
          <w:szCs w:val="23"/>
        </w:rPr>
        <w:t xml:space="preserve"> </w:t>
      </w:r>
      <w:r>
        <w:rPr>
          <w:rFonts w:ascii="Gadugi" w:hAnsi="Gadugi" w:cs="Arial"/>
          <w:sz w:val="23"/>
          <w:szCs w:val="23"/>
        </w:rPr>
        <w:t xml:space="preserve">proveedor o </w:t>
      </w:r>
      <w:r w:rsidRPr="00302F4E">
        <w:rPr>
          <w:rFonts w:ascii="Gadugi" w:hAnsi="Gadugi" w:cs="Arial"/>
          <w:sz w:val="23"/>
          <w:szCs w:val="23"/>
        </w:rPr>
        <w:t xml:space="preserve">proveedores </w:t>
      </w:r>
      <w:r>
        <w:rPr>
          <w:rFonts w:ascii="Gadugi" w:hAnsi="Gadugi" w:cs="Arial"/>
          <w:sz w:val="23"/>
          <w:szCs w:val="23"/>
        </w:rPr>
        <w:t xml:space="preserve">de pólizas de seguro </w:t>
      </w:r>
      <w:r w:rsidRPr="00302F4E">
        <w:rPr>
          <w:rFonts w:ascii="Gadugi" w:hAnsi="Gadugi" w:cs="Arial"/>
          <w:sz w:val="23"/>
          <w:szCs w:val="23"/>
        </w:rPr>
        <w:t xml:space="preserve">para llevar a cabo el </w:t>
      </w:r>
      <w:r w:rsidRPr="00302F4E">
        <w:rPr>
          <w:rFonts w:ascii="Gadugi" w:eastAsia="Calibri" w:hAnsi="Gadugi"/>
          <w:sz w:val="23"/>
          <w:szCs w:val="23"/>
          <w:lang w:val="es-MX" w:eastAsia="en-US"/>
        </w:rPr>
        <w:t>Aseguramiento de Bienes Patrimoniales y Aseguramiento de la Flotilla Vehicular</w:t>
      </w:r>
      <w:r w:rsidRPr="00302F4E">
        <w:rPr>
          <w:rFonts w:ascii="Gadugi" w:hAnsi="Gadugi" w:cs="Arial"/>
          <w:sz w:val="23"/>
          <w:szCs w:val="23"/>
        </w:rPr>
        <w:t>.</w:t>
      </w:r>
    </w:p>
    <w:p w14:paraId="409667E2" w14:textId="77777777" w:rsidR="009F238B" w:rsidRPr="00302F4E" w:rsidRDefault="009F238B" w:rsidP="009F238B">
      <w:pPr>
        <w:widowControl w:val="0"/>
        <w:jc w:val="both"/>
        <w:rPr>
          <w:rFonts w:ascii="Gadugi" w:hAnsi="Gadugi" w:cs="Arial"/>
          <w:sz w:val="23"/>
          <w:szCs w:val="23"/>
        </w:rPr>
      </w:pPr>
    </w:p>
    <w:p w14:paraId="651C233D" w14:textId="77777777" w:rsidR="009F238B" w:rsidRPr="00EA7171" w:rsidRDefault="009F238B" w:rsidP="009F238B">
      <w:pPr>
        <w:widowControl w:val="0"/>
        <w:jc w:val="both"/>
        <w:rPr>
          <w:rFonts w:ascii="Gadugi" w:hAnsi="Gadugi" w:cs="Arial"/>
          <w:sz w:val="22"/>
          <w:szCs w:val="22"/>
        </w:rPr>
      </w:pPr>
      <w:r w:rsidRPr="00EA7171">
        <w:rPr>
          <w:rFonts w:ascii="Gadugi" w:hAnsi="Gadugi" w:cs="Arial"/>
          <w:sz w:val="22"/>
          <w:szCs w:val="22"/>
        </w:rPr>
        <w:t>La adjudicación de los servicios será por partida completa de acuerdo con lo siguiente:</w:t>
      </w:r>
    </w:p>
    <w:p w14:paraId="0380C8B6" w14:textId="77777777" w:rsidR="009F238B" w:rsidRPr="00EA7171" w:rsidRDefault="009F238B" w:rsidP="009F238B">
      <w:pPr>
        <w:widowControl w:val="0"/>
        <w:jc w:val="both"/>
        <w:rPr>
          <w:rFonts w:ascii="Gadugi" w:hAnsi="Gadugi" w:cs="Arial"/>
          <w:sz w:val="22"/>
          <w:szCs w:val="22"/>
        </w:rPr>
      </w:pPr>
    </w:p>
    <w:p w14:paraId="7EA090A8" w14:textId="77777777" w:rsidR="009F238B" w:rsidRPr="00EA7171" w:rsidRDefault="009F238B" w:rsidP="009F238B">
      <w:pPr>
        <w:pStyle w:val="Prrafodelista"/>
        <w:widowControl w:val="0"/>
        <w:numPr>
          <w:ilvl w:val="0"/>
          <w:numId w:val="86"/>
        </w:numPr>
        <w:jc w:val="both"/>
        <w:rPr>
          <w:rFonts w:ascii="Gadugi" w:hAnsi="Gadugi" w:cs="Arial"/>
          <w:b/>
          <w:sz w:val="22"/>
          <w:szCs w:val="22"/>
        </w:rPr>
      </w:pPr>
      <w:r w:rsidRPr="00EA7171">
        <w:rPr>
          <w:rFonts w:ascii="Gadugi" w:hAnsi="Gadugi" w:cs="Arial"/>
          <w:b/>
          <w:sz w:val="22"/>
          <w:szCs w:val="22"/>
        </w:rPr>
        <w:t>PARTIDA 1: ASEGURAMIENTO DE BIENES PATRIMONIALES</w:t>
      </w:r>
    </w:p>
    <w:p w14:paraId="70DA731E" w14:textId="77777777" w:rsidR="009F238B" w:rsidRPr="00EA7171" w:rsidRDefault="009F238B" w:rsidP="009F238B">
      <w:pPr>
        <w:pStyle w:val="Prrafodelista"/>
        <w:widowControl w:val="0"/>
        <w:numPr>
          <w:ilvl w:val="0"/>
          <w:numId w:val="86"/>
        </w:numPr>
        <w:jc w:val="both"/>
        <w:rPr>
          <w:rFonts w:ascii="Gadugi" w:hAnsi="Gadugi" w:cs="Arial"/>
          <w:b/>
          <w:sz w:val="22"/>
          <w:szCs w:val="22"/>
        </w:rPr>
      </w:pPr>
      <w:r w:rsidRPr="00EA7171">
        <w:rPr>
          <w:rFonts w:ascii="Gadugi" w:hAnsi="Gadugi" w:cs="Arial"/>
          <w:b/>
          <w:sz w:val="22"/>
          <w:szCs w:val="22"/>
        </w:rPr>
        <w:t xml:space="preserve">PARTIDA 2: ASEGURAMIENTO DE LA FLOTILLA VEHICULAR </w:t>
      </w:r>
    </w:p>
    <w:p w14:paraId="077F29EE" w14:textId="77777777" w:rsidR="009F238B" w:rsidRPr="00EA7171" w:rsidRDefault="009F238B" w:rsidP="009F238B">
      <w:pPr>
        <w:widowControl w:val="0"/>
        <w:jc w:val="both"/>
        <w:rPr>
          <w:rFonts w:ascii="Gadugi" w:hAnsi="Gadugi" w:cs="Arial"/>
          <w:sz w:val="22"/>
          <w:szCs w:val="22"/>
        </w:rPr>
      </w:pPr>
    </w:p>
    <w:p w14:paraId="347855D2"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Lugar:</w:t>
      </w:r>
    </w:p>
    <w:p w14:paraId="07812246" w14:textId="77777777" w:rsidR="009F238B" w:rsidRPr="00EA7171" w:rsidRDefault="009F238B" w:rsidP="009F238B">
      <w:pPr>
        <w:jc w:val="both"/>
        <w:rPr>
          <w:rFonts w:ascii="Gadugi" w:hAnsi="Gadugi" w:cs="Arial"/>
          <w:b/>
          <w:color w:val="000000" w:themeColor="text1"/>
          <w:sz w:val="22"/>
          <w:szCs w:val="22"/>
        </w:rPr>
      </w:pPr>
    </w:p>
    <w:p w14:paraId="000C87C3"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t xml:space="preserve">Los servicios serán proporcionados en las instalaciones del inmueble que ocupa la </w:t>
      </w:r>
      <w:proofErr w:type="spellStart"/>
      <w:r w:rsidRPr="00EA7171">
        <w:rPr>
          <w:rFonts w:ascii="Gadugi" w:hAnsi="Gadugi" w:cs="Arial"/>
          <w:sz w:val="22"/>
          <w:szCs w:val="22"/>
        </w:rPr>
        <w:t>COFECE</w:t>
      </w:r>
      <w:proofErr w:type="spellEnd"/>
      <w:r w:rsidRPr="00EA7171">
        <w:rPr>
          <w:rFonts w:ascii="Gadugi" w:hAnsi="Gadugi" w:cs="Arial"/>
          <w:sz w:val="22"/>
          <w:szCs w:val="22"/>
        </w:rPr>
        <w:t xml:space="preserve">, ubicadas en Av. Revolución No. 725, Col. Santa María Nonoalco, C.P. 03700, </w:t>
      </w:r>
      <w:r w:rsidRPr="00E60D3A">
        <w:rPr>
          <w:rFonts w:ascii="Gadugi" w:hAnsi="Gadugi" w:cs="Arial"/>
          <w:sz w:val="22"/>
          <w:szCs w:val="22"/>
        </w:rPr>
        <w:t>Alcaldía Benito</w:t>
      </w:r>
      <w:r w:rsidRPr="00EA7171">
        <w:rPr>
          <w:rFonts w:ascii="Gadugi" w:hAnsi="Gadugi" w:cs="Arial"/>
          <w:sz w:val="22"/>
          <w:szCs w:val="22"/>
        </w:rPr>
        <w:t xml:space="preserve"> Juárez</w:t>
      </w:r>
      <w:r w:rsidRPr="00E60D3A">
        <w:rPr>
          <w:rFonts w:ascii="Gadugi" w:hAnsi="Gadugi" w:cs="Arial"/>
          <w:sz w:val="22"/>
          <w:szCs w:val="22"/>
        </w:rPr>
        <w:t xml:space="preserve">, </w:t>
      </w:r>
      <w:r w:rsidRPr="00EA7171">
        <w:rPr>
          <w:rFonts w:ascii="Gadugi" w:hAnsi="Gadugi" w:cs="Arial"/>
          <w:sz w:val="22"/>
          <w:szCs w:val="22"/>
        </w:rPr>
        <w:t>Ciudad de México.</w:t>
      </w:r>
    </w:p>
    <w:p w14:paraId="7BC0FD62" w14:textId="77777777" w:rsidR="009F238B" w:rsidRPr="00B54EB4" w:rsidRDefault="009F238B" w:rsidP="009F238B">
      <w:pPr>
        <w:pStyle w:val="Prrafodelista"/>
        <w:ind w:left="720"/>
        <w:contextualSpacing/>
        <w:jc w:val="both"/>
        <w:rPr>
          <w:rFonts w:ascii="Gadugi" w:hAnsi="Gadugi" w:cs="Arial"/>
          <w:b/>
          <w:color w:val="44546A" w:themeColor="text2"/>
          <w:sz w:val="22"/>
          <w:szCs w:val="22"/>
          <w:u w:val="single"/>
        </w:rPr>
      </w:pPr>
    </w:p>
    <w:p w14:paraId="35C585A0"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 xml:space="preserve">Documentación que los interesados deberán presentar dentro de la propuesta técnica: </w:t>
      </w:r>
      <w:r w:rsidRPr="008163FF">
        <w:rPr>
          <w:rFonts w:ascii="Gadugi" w:hAnsi="Gadugi" w:cs="Arial"/>
          <w:b/>
          <w:color w:val="44546A" w:themeColor="text2"/>
          <w:sz w:val="22"/>
          <w:szCs w:val="22"/>
          <w:u w:val="single"/>
        </w:rPr>
        <w:t xml:space="preserve">(el no </w:t>
      </w:r>
      <w:r>
        <w:rPr>
          <w:rFonts w:ascii="Gadugi" w:hAnsi="Gadugi" w:cs="Arial"/>
          <w:b/>
          <w:color w:val="44546A" w:themeColor="text2"/>
          <w:sz w:val="22"/>
          <w:szCs w:val="22"/>
          <w:u w:val="single"/>
        </w:rPr>
        <w:t>presentarla</w:t>
      </w:r>
      <w:r w:rsidRPr="008163FF">
        <w:rPr>
          <w:rFonts w:ascii="Gadugi" w:hAnsi="Gadugi" w:cs="Arial"/>
          <w:b/>
          <w:color w:val="44546A" w:themeColor="text2"/>
          <w:sz w:val="22"/>
          <w:szCs w:val="22"/>
          <w:u w:val="single"/>
        </w:rPr>
        <w:t>, será motivo de descalificación)</w:t>
      </w:r>
    </w:p>
    <w:p w14:paraId="75A41753" w14:textId="77777777" w:rsidR="009F238B" w:rsidRPr="00EA7171" w:rsidRDefault="009F238B" w:rsidP="009F238B">
      <w:pPr>
        <w:widowControl w:val="0"/>
        <w:jc w:val="both"/>
        <w:rPr>
          <w:rFonts w:ascii="Gadugi" w:hAnsi="Gadugi" w:cs="Arial"/>
          <w:sz w:val="22"/>
          <w:szCs w:val="22"/>
        </w:rPr>
      </w:pPr>
    </w:p>
    <w:p w14:paraId="331FC0F1" w14:textId="77777777" w:rsidR="009F238B" w:rsidRPr="00EA7171" w:rsidRDefault="009F238B" w:rsidP="009F238B">
      <w:pPr>
        <w:pStyle w:val="Prrafodelista"/>
        <w:numPr>
          <w:ilvl w:val="1"/>
          <w:numId w:val="80"/>
        </w:numPr>
        <w:ind w:left="426" w:hanging="426"/>
        <w:contextualSpacing/>
        <w:jc w:val="both"/>
        <w:rPr>
          <w:rFonts w:ascii="Gadugi" w:hAnsi="Gadugi" w:cs="Arial"/>
          <w:sz w:val="22"/>
          <w:szCs w:val="22"/>
          <w:lang w:val="es-MX"/>
        </w:rPr>
      </w:pPr>
      <w:r w:rsidRPr="00EA7171">
        <w:rPr>
          <w:rFonts w:ascii="Gadugi" w:hAnsi="Gadugi" w:cs="Arial"/>
          <w:sz w:val="22"/>
          <w:szCs w:val="22"/>
          <w:lang w:val="es-MX"/>
        </w:rPr>
        <w:t>Currículo en papel preferentemente membretado firmado por su representante o apoderado legal, donde acredite un año mínimo de experiencia en actividades relacionadas con el objeto de la licitación.</w:t>
      </w:r>
    </w:p>
    <w:p w14:paraId="6439A5B4" w14:textId="77777777" w:rsidR="009F238B" w:rsidRPr="00EA7171" w:rsidRDefault="009F238B" w:rsidP="009F238B">
      <w:pPr>
        <w:pStyle w:val="Prrafodelista"/>
        <w:ind w:left="426" w:hanging="426"/>
        <w:contextualSpacing/>
        <w:jc w:val="both"/>
        <w:rPr>
          <w:rFonts w:ascii="Gadugi" w:hAnsi="Gadugi" w:cs="Arial"/>
          <w:sz w:val="22"/>
          <w:szCs w:val="22"/>
          <w:lang w:val="es-MX"/>
        </w:rPr>
      </w:pPr>
    </w:p>
    <w:p w14:paraId="1296E786" w14:textId="77777777" w:rsidR="009F238B" w:rsidRPr="00EA7171" w:rsidRDefault="009F238B" w:rsidP="009F238B">
      <w:pPr>
        <w:pStyle w:val="Prrafodelista"/>
        <w:numPr>
          <w:ilvl w:val="1"/>
          <w:numId w:val="80"/>
        </w:numPr>
        <w:ind w:left="426" w:hanging="426"/>
        <w:contextualSpacing/>
        <w:jc w:val="both"/>
        <w:rPr>
          <w:rFonts w:ascii="Gadugi" w:hAnsi="Gadugi" w:cs="Arial"/>
          <w:b/>
          <w:sz w:val="22"/>
          <w:szCs w:val="22"/>
          <w:u w:val="single"/>
          <w:lang w:val="es-MX"/>
        </w:rPr>
      </w:pPr>
      <w:r w:rsidRPr="00EA7171">
        <w:rPr>
          <w:rFonts w:ascii="Gadugi" w:hAnsi="Gadugi" w:cs="Arial"/>
          <w:sz w:val="22"/>
          <w:szCs w:val="22"/>
        </w:rPr>
        <w:t xml:space="preserve"> Copia simple de al menos dos pedidos o contratos donde se demuestre que el licitante ha desarrollado las actividades objeto de esta licitación. Dichos contratos deberán ser de cualquiera de los años 202</w:t>
      </w:r>
      <w:r>
        <w:rPr>
          <w:rFonts w:ascii="Gadugi" w:hAnsi="Gadugi" w:cs="Arial"/>
          <w:sz w:val="22"/>
          <w:szCs w:val="22"/>
        </w:rPr>
        <w:t>1</w:t>
      </w:r>
      <w:r w:rsidRPr="00EA7171">
        <w:rPr>
          <w:rFonts w:ascii="Gadugi" w:hAnsi="Gadugi" w:cs="Arial"/>
          <w:sz w:val="22"/>
          <w:szCs w:val="22"/>
        </w:rPr>
        <w:t>, 202</w:t>
      </w:r>
      <w:r>
        <w:rPr>
          <w:rFonts w:ascii="Gadugi" w:hAnsi="Gadugi" w:cs="Arial"/>
          <w:sz w:val="22"/>
          <w:szCs w:val="22"/>
        </w:rPr>
        <w:t>2</w:t>
      </w:r>
      <w:r w:rsidRPr="00EA7171">
        <w:rPr>
          <w:rFonts w:ascii="Gadugi" w:hAnsi="Gadugi" w:cs="Arial"/>
          <w:sz w:val="22"/>
          <w:szCs w:val="22"/>
        </w:rPr>
        <w:t xml:space="preserve"> o 202</w:t>
      </w:r>
      <w:r>
        <w:rPr>
          <w:rFonts w:ascii="Gadugi" w:hAnsi="Gadugi" w:cs="Arial"/>
          <w:sz w:val="22"/>
          <w:szCs w:val="22"/>
        </w:rPr>
        <w:t>3</w:t>
      </w:r>
      <w:r w:rsidRPr="00EA7171">
        <w:rPr>
          <w:rFonts w:ascii="Gadugi" w:hAnsi="Gadugi" w:cs="Arial"/>
          <w:sz w:val="22"/>
          <w:szCs w:val="22"/>
        </w:rPr>
        <w:t>.</w:t>
      </w:r>
    </w:p>
    <w:p w14:paraId="423CC031" w14:textId="77777777" w:rsidR="009F238B" w:rsidRPr="00EA7171" w:rsidRDefault="009F238B" w:rsidP="009F238B">
      <w:pPr>
        <w:pStyle w:val="Prrafodelista"/>
        <w:ind w:left="426" w:hanging="426"/>
        <w:rPr>
          <w:rFonts w:ascii="Gadugi" w:hAnsi="Gadugi" w:cs="Arial"/>
          <w:sz w:val="22"/>
          <w:szCs w:val="22"/>
          <w:lang w:val="es-ES_tradnl"/>
        </w:rPr>
      </w:pPr>
    </w:p>
    <w:p w14:paraId="2FA600B4" w14:textId="77777777" w:rsidR="009F238B" w:rsidRPr="00EA7171" w:rsidRDefault="009F238B" w:rsidP="009F238B">
      <w:pPr>
        <w:pStyle w:val="Prrafodelista"/>
        <w:numPr>
          <w:ilvl w:val="1"/>
          <w:numId w:val="80"/>
        </w:numPr>
        <w:ind w:left="426" w:hanging="426"/>
        <w:contextualSpacing/>
        <w:jc w:val="both"/>
        <w:rPr>
          <w:rFonts w:ascii="Gadugi" w:hAnsi="Gadugi" w:cs="Arial"/>
          <w:b/>
          <w:sz w:val="22"/>
          <w:szCs w:val="22"/>
          <w:u w:val="single"/>
          <w:lang w:val="es-MX"/>
        </w:rPr>
      </w:pPr>
      <w:r w:rsidRPr="00EA7171">
        <w:rPr>
          <w:rFonts w:ascii="Gadugi" w:hAnsi="Gadugi" w:cs="Arial"/>
          <w:sz w:val="22"/>
          <w:szCs w:val="22"/>
          <w:lang w:val="es-ES_tradnl"/>
        </w:rPr>
        <w:lastRenderedPageBreak/>
        <w:t xml:space="preserve"> Relación vigente </w:t>
      </w:r>
      <w:r>
        <w:rPr>
          <w:rFonts w:ascii="Gadugi" w:hAnsi="Gadugi" w:cs="Arial"/>
          <w:sz w:val="22"/>
          <w:szCs w:val="22"/>
          <w:lang w:val="es-ES_tradnl"/>
        </w:rPr>
        <w:t xml:space="preserve">de cuando menos 3 </w:t>
      </w:r>
      <w:r w:rsidRPr="00EA7171">
        <w:rPr>
          <w:rFonts w:ascii="Gadugi" w:hAnsi="Gadugi" w:cs="Arial"/>
          <w:sz w:val="22"/>
          <w:szCs w:val="22"/>
          <w:lang w:val="es-ES_tradnl"/>
        </w:rPr>
        <w:t>de sus principales clientes indicando: giro de la empresa, nombre del responsable de la administración del servicio, domicilio, teléfonos y/o dirección de correo electrónico del contacto.</w:t>
      </w:r>
    </w:p>
    <w:p w14:paraId="0E75B842" w14:textId="77777777" w:rsidR="009F238B" w:rsidRPr="00EA7171" w:rsidRDefault="009F238B" w:rsidP="009F238B">
      <w:pPr>
        <w:pStyle w:val="Prrafodelista"/>
        <w:ind w:left="737"/>
        <w:rPr>
          <w:rFonts w:ascii="Gadugi" w:hAnsi="Gadugi" w:cs="Arial"/>
          <w:b/>
          <w:sz w:val="22"/>
          <w:szCs w:val="22"/>
          <w:u w:val="single"/>
          <w:lang w:val="es-MX"/>
        </w:rPr>
      </w:pPr>
    </w:p>
    <w:p w14:paraId="552A7EA9" w14:textId="77777777" w:rsidR="009F238B" w:rsidRPr="00EA7171" w:rsidRDefault="009F238B" w:rsidP="009F238B">
      <w:pPr>
        <w:pStyle w:val="Prrafodelista"/>
        <w:numPr>
          <w:ilvl w:val="1"/>
          <w:numId w:val="80"/>
        </w:numPr>
        <w:ind w:left="426" w:hanging="426"/>
        <w:contextualSpacing/>
        <w:jc w:val="both"/>
        <w:rPr>
          <w:rFonts w:ascii="Gadugi" w:hAnsi="Gadugi" w:cs="Arial"/>
          <w:sz w:val="22"/>
          <w:szCs w:val="22"/>
          <w:lang w:val="es-ES_tradnl"/>
        </w:rPr>
      </w:pPr>
      <w:r w:rsidRPr="00EA7171">
        <w:rPr>
          <w:rFonts w:ascii="Gadugi" w:hAnsi="Gadugi" w:cs="Arial"/>
          <w:sz w:val="22"/>
          <w:szCs w:val="22"/>
          <w:lang w:val="es-ES_tradnl"/>
        </w:rPr>
        <w:t xml:space="preserve"> Organización general de la licitante incluyendo instalaciones y recursos humanos con los que cuenta. </w:t>
      </w:r>
    </w:p>
    <w:p w14:paraId="5A4A0C8F" w14:textId="77777777" w:rsidR="009F238B" w:rsidRPr="00EA7171" w:rsidRDefault="009F238B" w:rsidP="009F238B">
      <w:pPr>
        <w:contextualSpacing/>
        <w:jc w:val="both"/>
        <w:rPr>
          <w:rFonts w:ascii="Gadugi" w:hAnsi="Gadugi" w:cs="Arial"/>
          <w:sz w:val="22"/>
          <w:szCs w:val="22"/>
          <w:lang w:val="es-MX"/>
        </w:rPr>
      </w:pPr>
    </w:p>
    <w:p w14:paraId="65D0AAC1" w14:textId="77777777" w:rsidR="009F238B" w:rsidRPr="00EA7171" w:rsidRDefault="009F238B" w:rsidP="009F238B">
      <w:pPr>
        <w:pStyle w:val="Prrafodelista"/>
        <w:numPr>
          <w:ilvl w:val="1"/>
          <w:numId w:val="80"/>
        </w:numPr>
        <w:ind w:left="426" w:hanging="426"/>
        <w:contextualSpacing/>
        <w:jc w:val="both"/>
        <w:rPr>
          <w:rFonts w:ascii="Gadugi" w:hAnsi="Gadugi" w:cs="Arial"/>
          <w:sz w:val="22"/>
          <w:szCs w:val="22"/>
          <w:lang w:val="es-ES_tradnl"/>
        </w:rPr>
      </w:pPr>
      <w:r w:rsidRPr="00EA7171">
        <w:rPr>
          <w:rFonts w:ascii="Gadugi" w:hAnsi="Gadugi" w:cs="Arial"/>
          <w:sz w:val="22"/>
          <w:szCs w:val="22"/>
          <w:lang w:val="es-ES_tradnl"/>
        </w:rPr>
        <w:t xml:space="preserve"> Copia simple de la autorización de la Secretaría de Hacienda y Crédito Público </w:t>
      </w:r>
      <w:r>
        <w:rPr>
          <w:rFonts w:ascii="Gadugi" w:hAnsi="Gadugi" w:cs="Arial"/>
          <w:sz w:val="22"/>
          <w:szCs w:val="22"/>
          <w:lang w:val="es-ES_tradnl"/>
        </w:rPr>
        <w:t xml:space="preserve">(SHCP) </w:t>
      </w:r>
      <w:r w:rsidRPr="00EA7171">
        <w:rPr>
          <w:rFonts w:ascii="Gadugi" w:hAnsi="Gadugi" w:cs="Arial"/>
          <w:sz w:val="22"/>
          <w:szCs w:val="22"/>
          <w:lang w:val="es-ES_tradnl"/>
        </w:rPr>
        <w:t>para operar como compañía de seguros.</w:t>
      </w:r>
    </w:p>
    <w:p w14:paraId="1133A208" w14:textId="77777777" w:rsidR="009F238B" w:rsidRPr="00EA7171" w:rsidRDefault="009F238B" w:rsidP="009F238B">
      <w:pPr>
        <w:widowControl w:val="0"/>
        <w:jc w:val="both"/>
        <w:rPr>
          <w:rFonts w:ascii="Gadugi" w:hAnsi="Gadugi" w:cs="Arial"/>
          <w:sz w:val="22"/>
          <w:szCs w:val="22"/>
        </w:rPr>
      </w:pPr>
    </w:p>
    <w:p w14:paraId="04DBC050" w14:textId="77777777" w:rsidR="009F238B" w:rsidRPr="00EA7171" w:rsidRDefault="009F238B" w:rsidP="009F238B">
      <w:pPr>
        <w:spacing w:line="276" w:lineRule="auto"/>
        <w:ind w:right="-1"/>
        <w:jc w:val="both"/>
        <w:rPr>
          <w:rFonts w:ascii="Gadugi" w:hAnsi="Gadugi" w:cs="Arial"/>
          <w:b/>
          <w:sz w:val="22"/>
          <w:szCs w:val="22"/>
          <w:lang w:val="es-MX"/>
        </w:rPr>
      </w:pPr>
      <w:r w:rsidRPr="00EA7171">
        <w:rPr>
          <w:rFonts w:ascii="Gadugi" w:hAnsi="Gadugi" w:cs="Arial"/>
          <w:b/>
          <w:sz w:val="22"/>
          <w:szCs w:val="22"/>
          <w:lang w:val="es-MX"/>
        </w:rPr>
        <w:t>Importante:</w:t>
      </w:r>
    </w:p>
    <w:p w14:paraId="7D6D6166" w14:textId="77777777" w:rsidR="009F238B" w:rsidRPr="00EA7171" w:rsidRDefault="009F238B" w:rsidP="009F238B">
      <w:pPr>
        <w:spacing w:line="276" w:lineRule="auto"/>
        <w:ind w:right="-1"/>
        <w:jc w:val="both"/>
        <w:rPr>
          <w:rFonts w:ascii="Gadugi" w:hAnsi="Gadugi" w:cs="Arial"/>
          <w:sz w:val="22"/>
          <w:szCs w:val="22"/>
        </w:rPr>
      </w:pPr>
      <w:r w:rsidRPr="00EA7171">
        <w:rPr>
          <w:rFonts w:ascii="Gadugi" w:hAnsi="Gadugi" w:cs="Arial"/>
          <w:sz w:val="22"/>
          <w:szCs w:val="22"/>
        </w:rPr>
        <w:t>El licitante que resulte adjudicado deberá presentar manifestación por escrito, en papel membretado y con firma autógrafa del representante legal, en el que declare “</w:t>
      </w:r>
      <w:r w:rsidRPr="00EA7171">
        <w:rPr>
          <w:rFonts w:ascii="Gadugi" w:hAnsi="Gadugi" w:cs="Arial"/>
          <w:b/>
          <w:sz w:val="22"/>
          <w:szCs w:val="22"/>
        </w:rPr>
        <w:t>respetar las condiciones, características técnicas y de calidad de los servicios solicitados por la Comisión Federal de Competencia Económica y durante la vigencia del contrato que se celebre para tales efectos</w:t>
      </w:r>
      <w:r w:rsidRPr="00EA7171">
        <w:rPr>
          <w:rFonts w:ascii="Gadugi" w:hAnsi="Gadugi" w:cs="Arial"/>
          <w:sz w:val="22"/>
          <w:szCs w:val="22"/>
        </w:rPr>
        <w:t>”, conforme a las características, especificaciones y alcances que se describen en el presente anexo</w:t>
      </w:r>
      <w:r>
        <w:rPr>
          <w:rFonts w:ascii="Gadugi" w:hAnsi="Gadugi" w:cs="Arial"/>
          <w:sz w:val="22"/>
          <w:szCs w:val="22"/>
        </w:rPr>
        <w:t xml:space="preserve"> </w:t>
      </w:r>
      <w:r w:rsidRPr="00E60D3A">
        <w:rPr>
          <w:rFonts w:ascii="Gadugi" w:hAnsi="Gadugi" w:cs="Arial"/>
          <w:sz w:val="22"/>
          <w:szCs w:val="22"/>
        </w:rPr>
        <w:t>técnico.</w:t>
      </w:r>
    </w:p>
    <w:p w14:paraId="683E89ED" w14:textId="77777777" w:rsidR="009F238B" w:rsidRPr="00EA7171" w:rsidRDefault="009F238B" w:rsidP="009F238B">
      <w:pPr>
        <w:widowControl w:val="0"/>
        <w:jc w:val="both"/>
        <w:rPr>
          <w:rFonts w:ascii="Gadugi" w:hAnsi="Gadugi" w:cs="Arial"/>
          <w:sz w:val="22"/>
          <w:szCs w:val="22"/>
        </w:rPr>
      </w:pPr>
    </w:p>
    <w:p w14:paraId="423E3D50" w14:textId="77777777" w:rsidR="009F238B" w:rsidRPr="00EA7171" w:rsidRDefault="009F238B" w:rsidP="009F238B">
      <w:pPr>
        <w:pStyle w:val="Prrafodelista"/>
        <w:numPr>
          <w:ilvl w:val="0"/>
          <w:numId w:val="117"/>
        </w:numPr>
        <w:contextualSpacing/>
        <w:jc w:val="both"/>
        <w:rPr>
          <w:rFonts w:ascii="Gadugi" w:hAnsi="Gadugi" w:cs="Arial"/>
          <w:b/>
          <w:sz w:val="22"/>
          <w:szCs w:val="22"/>
          <w:u w:val="single"/>
        </w:rPr>
      </w:pPr>
      <w:r w:rsidRPr="00B54EB4">
        <w:rPr>
          <w:rFonts w:ascii="Gadugi" w:hAnsi="Gadugi" w:cs="Arial"/>
          <w:b/>
          <w:color w:val="44546A" w:themeColor="text2"/>
          <w:sz w:val="22"/>
          <w:szCs w:val="22"/>
          <w:u w:val="single"/>
        </w:rPr>
        <w:t>Condiciones del servicio y actividades a desarrollar:</w:t>
      </w:r>
    </w:p>
    <w:p w14:paraId="68C2F556" w14:textId="77777777" w:rsidR="009F238B" w:rsidRPr="00EA7171" w:rsidRDefault="009F238B" w:rsidP="009F238B">
      <w:pPr>
        <w:rPr>
          <w:rFonts w:ascii="Gadugi" w:hAnsi="Gadugi" w:cs="Arial"/>
          <w:b/>
          <w:color w:val="000000" w:themeColor="text1"/>
          <w:sz w:val="22"/>
          <w:szCs w:val="22"/>
        </w:rPr>
      </w:pPr>
    </w:p>
    <w:p w14:paraId="1A4AC4D4" w14:textId="77777777" w:rsidR="009F238B" w:rsidRPr="00EA7171" w:rsidRDefault="009F238B" w:rsidP="009F238B">
      <w:pPr>
        <w:jc w:val="center"/>
        <w:rPr>
          <w:rFonts w:ascii="Gadugi" w:hAnsi="Gadugi" w:cs="Arial"/>
          <w:b/>
          <w:color w:val="000000" w:themeColor="text1"/>
          <w:sz w:val="22"/>
          <w:szCs w:val="22"/>
        </w:rPr>
      </w:pPr>
      <w:r w:rsidRPr="00EA7171">
        <w:rPr>
          <w:rFonts w:ascii="Gadugi" w:hAnsi="Gadugi" w:cs="Arial"/>
          <w:b/>
          <w:color w:val="000000" w:themeColor="text1"/>
          <w:sz w:val="22"/>
          <w:szCs w:val="22"/>
          <w:u w:val="single"/>
        </w:rPr>
        <w:t>PARTIDA I</w:t>
      </w:r>
    </w:p>
    <w:p w14:paraId="416DB1A9" w14:textId="77777777" w:rsidR="009F238B" w:rsidRPr="00EA7171" w:rsidRDefault="009F238B" w:rsidP="009F238B">
      <w:pPr>
        <w:jc w:val="center"/>
        <w:rPr>
          <w:rFonts w:ascii="Gadugi" w:hAnsi="Gadugi" w:cs="Arial"/>
          <w:b/>
          <w:color w:val="000000" w:themeColor="text1"/>
          <w:sz w:val="22"/>
          <w:szCs w:val="22"/>
          <w:u w:val="single"/>
        </w:rPr>
      </w:pPr>
      <w:r w:rsidRPr="00EA7171">
        <w:rPr>
          <w:rFonts w:ascii="Gadugi" w:hAnsi="Gadugi" w:cs="Arial"/>
          <w:b/>
          <w:color w:val="000000" w:themeColor="text1"/>
          <w:sz w:val="22"/>
          <w:szCs w:val="22"/>
          <w:u w:val="single"/>
        </w:rPr>
        <w:t>ASEGURAMIENTO DE BIENES PATRIMONIALES</w:t>
      </w:r>
    </w:p>
    <w:p w14:paraId="28458686" w14:textId="77777777" w:rsidR="009F238B" w:rsidRPr="00EA7171" w:rsidRDefault="009F238B" w:rsidP="009F238B">
      <w:pPr>
        <w:pStyle w:val="Prrafodelista"/>
        <w:numPr>
          <w:ilvl w:val="0"/>
          <w:numId w:val="102"/>
        </w:numPr>
        <w:spacing w:before="240"/>
        <w:ind w:right="48"/>
        <w:rPr>
          <w:rFonts w:ascii="Gadugi" w:hAnsi="Gadugi" w:cs="Arial"/>
          <w:b/>
          <w:sz w:val="22"/>
          <w:szCs w:val="22"/>
        </w:rPr>
      </w:pPr>
      <w:r w:rsidRPr="00EA7171">
        <w:rPr>
          <w:rFonts w:ascii="Gadugi" w:hAnsi="Gadugi" w:cs="Arial"/>
          <w:b/>
          <w:sz w:val="22"/>
          <w:szCs w:val="22"/>
        </w:rPr>
        <w:t>OBJETIVO.</w:t>
      </w:r>
    </w:p>
    <w:p w14:paraId="0E468C43" w14:textId="77777777" w:rsidR="009F238B" w:rsidRPr="00EA7171" w:rsidRDefault="009F238B" w:rsidP="009F238B">
      <w:pPr>
        <w:jc w:val="both"/>
        <w:rPr>
          <w:rFonts w:ascii="Gadugi" w:hAnsi="Gadugi" w:cs="Arial"/>
          <w:b/>
          <w:sz w:val="22"/>
          <w:szCs w:val="22"/>
          <w:u w:val="single"/>
        </w:rPr>
      </w:pPr>
    </w:p>
    <w:p w14:paraId="437FA80D"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t xml:space="preserve">La Comisión requiere llevar a cabo la contratación del Aseguramiento de Bienes Patrimoniales para el periodo comprendido entre las </w:t>
      </w:r>
      <w:r w:rsidRPr="00EA7171">
        <w:rPr>
          <w:rFonts w:ascii="Gadugi" w:hAnsi="Gadugi" w:cs="Arial"/>
          <w:b/>
          <w:sz w:val="22"/>
          <w:szCs w:val="22"/>
        </w:rPr>
        <w:t xml:space="preserve">00:00:01 horas del </w:t>
      </w:r>
      <w:r>
        <w:rPr>
          <w:rFonts w:ascii="Gadugi" w:hAnsi="Gadugi" w:cs="Arial"/>
          <w:b/>
          <w:sz w:val="22"/>
          <w:szCs w:val="22"/>
        </w:rPr>
        <w:t>0</w:t>
      </w:r>
      <w:r w:rsidRPr="00EA7171">
        <w:rPr>
          <w:rFonts w:ascii="Gadugi" w:hAnsi="Gadugi" w:cs="Arial"/>
          <w:b/>
          <w:sz w:val="22"/>
          <w:szCs w:val="22"/>
        </w:rPr>
        <w:t>1 enero a las 24:00 horas del 31 de diciembre de 202</w:t>
      </w:r>
      <w:r>
        <w:rPr>
          <w:rFonts w:ascii="Gadugi" w:hAnsi="Gadugi" w:cs="Arial"/>
          <w:b/>
          <w:sz w:val="22"/>
          <w:szCs w:val="22"/>
        </w:rPr>
        <w:t>4</w:t>
      </w:r>
      <w:r w:rsidRPr="00EA7171">
        <w:rPr>
          <w:rFonts w:ascii="Gadugi" w:hAnsi="Gadugi" w:cs="Arial"/>
          <w:b/>
          <w:sz w:val="22"/>
          <w:szCs w:val="22"/>
        </w:rPr>
        <w:t>,</w:t>
      </w:r>
      <w:r w:rsidRPr="00EA7171">
        <w:rPr>
          <w:rFonts w:ascii="Gadugi" w:hAnsi="Gadugi" w:cs="Arial"/>
          <w:sz w:val="22"/>
          <w:szCs w:val="22"/>
        </w:rPr>
        <w:t xml:space="preserve"> de conformidad con las especificaciones y características señaladas en este anexo</w:t>
      </w:r>
      <w:r>
        <w:rPr>
          <w:rFonts w:ascii="Gadugi" w:hAnsi="Gadugi" w:cs="Arial"/>
          <w:sz w:val="22"/>
          <w:szCs w:val="22"/>
        </w:rPr>
        <w:t xml:space="preserve"> </w:t>
      </w:r>
      <w:r w:rsidRPr="00E60D3A">
        <w:rPr>
          <w:rFonts w:ascii="Gadugi" w:hAnsi="Gadugi" w:cs="Arial"/>
          <w:sz w:val="22"/>
          <w:szCs w:val="22"/>
        </w:rPr>
        <w:t>técnico</w:t>
      </w:r>
      <w:r>
        <w:rPr>
          <w:rFonts w:ascii="Gadugi" w:hAnsi="Gadugi" w:cs="Arial"/>
          <w:sz w:val="22"/>
          <w:szCs w:val="22"/>
        </w:rPr>
        <w:t>.</w:t>
      </w:r>
    </w:p>
    <w:p w14:paraId="135EE007" w14:textId="77777777" w:rsidR="009F238B" w:rsidRPr="00EA7171" w:rsidRDefault="009F238B" w:rsidP="009F238B">
      <w:pPr>
        <w:jc w:val="both"/>
        <w:rPr>
          <w:rFonts w:ascii="Gadugi" w:hAnsi="Gadugi" w:cs="Arial"/>
          <w:sz w:val="22"/>
          <w:szCs w:val="22"/>
        </w:rPr>
      </w:pPr>
    </w:p>
    <w:p w14:paraId="39C53633" w14:textId="77777777" w:rsidR="009F238B" w:rsidRPr="00EA7171" w:rsidRDefault="009F238B" w:rsidP="009F238B">
      <w:pPr>
        <w:shd w:val="clear" w:color="auto" w:fill="FFFFFF" w:themeFill="background1"/>
        <w:spacing w:line="276" w:lineRule="auto"/>
        <w:ind w:right="-1"/>
        <w:jc w:val="both"/>
        <w:rPr>
          <w:rFonts w:ascii="Gadugi" w:hAnsi="Gadugi" w:cs="Arial"/>
          <w:sz w:val="22"/>
          <w:szCs w:val="22"/>
        </w:rPr>
      </w:pPr>
      <w:r w:rsidRPr="00EA7171">
        <w:rPr>
          <w:rFonts w:ascii="Gadugi" w:hAnsi="Gadugi" w:cs="Arial"/>
          <w:sz w:val="22"/>
          <w:szCs w:val="22"/>
        </w:rPr>
        <w:t>Dicha contratación se llevará a cabo a través de un contrato cerrado.</w:t>
      </w:r>
    </w:p>
    <w:p w14:paraId="5DBD0B35" w14:textId="77777777" w:rsidR="009F238B" w:rsidRPr="00EA7171" w:rsidRDefault="009F238B" w:rsidP="009F238B">
      <w:pPr>
        <w:shd w:val="clear" w:color="auto" w:fill="FFFFFF" w:themeFill="background1"/>
        <w:spacing w:line="276" w:lineRule="auto"/>
        <w:ind w:right="-1"/>
        <w:jc w:val="both"/>
        <w:rPr>
          <w:rFonts w:ascii="Gadugi" w:hAnsi="Gadugi" w:cs="Arial"/>
          <w:sz w:val="18"/>
          <w:szCs w:val="18"/>
        </w:rPr>
      </w:pPr>
    </w:p>
    <w:p w14:paraId="3863D170" w14:textId="77777777" w:rsidR="009F238B" w:rsidRPr="002E7D32" w:rsidRDefault="009F238B" w:rsidP="009F238B">
      <w:pPr>
        <w:spacing w:line="276" w:lineRule="auto"/>
        <w:jc w:val="both"/>
        <w:rPr>
          <w:rFonts w:ascii="Gadugi" w:hAnsi="Gadugi" w:cs="Arial"/>
          <w:sz w:val="22"/>
          <w:szCs w:val="22"/>
          <w:lang w:val="es-MX"/>
        </w:rPr>
      </w:pPr>
      <w:r w:rsidRPr="002E7D32">
        <w:rPr>
          <w:rFonts w:ascii="Gadugi" w:hAnsi="Gadugi" w:cs="Arial"/>
          <w:sz w:val="22"/>
          <w:szCs w:val="22"/>
        </w:rPr>
        <w:t>La adjudicación de los servicios será de acuerdo con lo siguiente:</w:t>
      </w:r>
    </w:p>
    <w:p w14:paraId="68667FB7" w14:textId="77777777" w:rsidR="009F238B" w:rsidRPr="002E7D32" w:rsidRDefault="009F238B" w:rsidP="009F238B">
      <w:pPr>
        <w:ind w:right="-1"/>
        <w:jc w:val="both"/>
        <w:rPr>
          <w:rFonts w:ascii="Gadugi" w:hAnsi="Gadugi"/>
          <w:b/>
          <w:sz w:val="22"/>
          <w:szCs w:val="22"/>
        </w:rPr>
      </w:pPr>
    </w:p>
    <w:p w14:paraId="3F3E7B01" w14:textId="77777777" w:rsidR="009F238B" w:rsidRDefault="009F238B" w:rsidP="009F238B">
      <w:pPr>
        <w:ind w:right="-1"/>
        <w:jc w:val="both"/>
        <w:rPr>
          <w:rFonts w:ascii="Gadugi" w:hAnsi="Gadugi"/>
          <w:b/>
          <w:sz w:val="22"/>
          <w:szCs w:val="22"/>
        </w:rPr>
      </w:pPr>
      <w:r w:rsidRPr="002E7D32">
        <w:rPr>
          <w:rFonts w:ascii="Gadugi" w:hAnsi="Gadugi"/>
          <w:b/>
          <w:sz w:val="22"/>
          <w:szCs w:val="22"/>
        </w:rPr>
        <w:t xml:space="preserve">PÓLIZA </w:t>
      </w:r>
      <w:r w:rsidRPr="002E7D32">
        <w:rPr>
          <w:rFonts w:ascii="Gadugi" w:hAnsi="Gadugi" w:cs="Arial"/>
          <w:b/>
          <w:sz w:val="22"/>
          <w:szCs w:val="22"/>
        </w:rPr>
        <w:t>ASEGURAMIENTO DE BIENES PATRIMONIALES</w:t>
      </w:r>
      <w:r w:rsidRPr="002E7D32">
        <w:rPr>
          <w:rFonts w:ascii="Gadugi" w:hAnsi="Gadugi"/>
          <w:b/>
          <w:sz w:val="22"/>
          <w:szCs w:val="22"/>
        </w:rPr>
        <w:t xml:space="preserve"> (TODO BIEN, TODO RIESGO, PRIMER RIESGO).</w:t>
      </w:r>
    </w:p>
    <w:p w14:paraId="5B01A1F0" w14:textId="77777777" w:rsidR="009F238B" w:rsidRDefault="009F238B" w:rsidP="009F238B">
      <w:pPr>
        <w:ind w:right="-1"/>
        <w:jc w:val="both"/>
        <w:rPr>
          <w:rFonts w:ascii="Gadugi" w:hAnsi="Gadugi"/>
          <w:b/>
          <w:sz w:val="22"/>
          <w:szCs w:val="22"/>
        </w:rPr>
      </w:pPr>
    </w:p>
    <w:p w14:paraId="68AE6673" w14:textId="77777777" w:rsidR="009F238B" w:rsidRPr="00DD67E4" w:rsidRDefault="009F238B" w:rsidP="009F238B">
      <w:pPr>
        <w:pStyle w:val="Ttulo"/>
        <w:jc w:val="both"/>
        <w:rPr>
          <w:rFonts w:ascii="Gadugi" w:hAnsi="Gadugi" w:cs="Arial"/>
          <w:b w:val="0"/>
          <w:color w:val="000000"/>
        </w:rPr>
      </w:pPr>
      <w:r w:rsidRPr="00DD67E4">
        <w:rPr>
          <w:rFonts w:ascii="Gadugi" w:hAnsi="Gadugi"/>
          <w:b w:val="0"/>
        </w:rPr>
        <w:t xml:space="preserve">Para efectos de esta contratación, se entenderá por Bienes Patrimoniales </w:t>
      </w:r>
      <w:r w:rsidRPr="00DD67E4">
        <w:rPr>
          <w:rFonts w:ascii="Gadugi" w:hAnsi="Gadugi" w:cs="Arial"/>
          <w:b w:val="0"/>
          <w:color w:val="000000" w:themeColor="text1"/>
        </w:rPr>
        <w:t xml:space="preserve">asegurados, los bienes con que cuenten y cubra los riesgos a que están expuestos los bienes muebles e </w:t>
      </w:r>
      <w:r w:rsidRPr="00DD67E4">
        <w:rPr>
          <w:rFonts w:ascii="Gadugi" w:hAnsi="Gadugi" w:cs="Arial"/>
          <w:b w:val="0"/>
          <w:color w:val="000000" w:themeColor="text1"/>
        </w:rPr>
        <w:lastRenderedPageBreak/>
        <w:t>inmuebles y valores de su propiedad o bajo su responsabilidad legal, así como aquellos que sean inherentes a su operación y funcionamiento.</w:t>
      </w:r>
    </w:p>
    <w:p w14:paraId="059D4A0F" w14:textId="77777777" w:rsidR="009F238B" w:rsidRPr="00DD67E4" w:rsidRDefault="009F238B" w:rsidP="009F238B">
      <w:pPr>
        <w:pStyle w:val="Ttulo"/>
        <w:jc w:val="both"/>
        <w:rPr>
          <w:rFonts w:ascii="Gadugi" w:hAnsi="Gadugi" w:cs="Arial"/>
          <w:b w:val="0"/>
          <w:bCs/>
          <w:color w:val="000000"/>
          <w:szCs w:val="22"/>
        </w:rPr>
      </w:pPr>
    </w:p>
    <w:p w14:paraId="7E2ED3B9" w14:textId="77777777" w:rsidR="009F238B" w:rsidRPr="000C24F4" w:rsidRDefault="009F238B" w:rsidP="009F238B">
      <w:pPr>
        <w:pStyle w:val="Ttulo"/>
        <w:jc w:val="both"/>
        <w:rPr>
          <w:rFonts w:ascii="Gadugi" w:hAnsi="Gadugi"/>
          <w:b w:val="0"/>
        </w:rPr>
      </w:pPr>
      <w:r w:rsidRPr="00DD67E4">
        <w:rPr>
          <w:rFonts w:ascii="Gadugi" w:hAnsi="Gadugi"/>
          <w:b w:val="0"/>
        </w:rPr>
        <w:t xml:space="preserve">En este mismo sentido, se entenderá por instalaciones a las remodelaciones, adecuaciones y mejoras realizadas a las áreas privativas del inmueble arrendado por la </w:t>
      </w:r>
      <w:proofErr w:type="spellStart"/>
      <w:r w:rsidRPr="00DD67E4">
        <w:rPr>
          <w:rFonts w:ascii="Gadugi" w:hAnsi="Gadugi"/>
          <w:b w:val="0"/>
        </w:rPr>
        <w:t>COFECE</w:t>
      </w:r>
      <w:proofErr w:type="spellEnd"/>
      <w:r w:rsidRPr="00DD67E4">
        <w:rPr>
          <w:rFonts w:ascii="Gadugi" w:hAnsi="Gadugi"/>
          <w:b w:val="0"/>
        </w:rPr>
        <w:t>.</w:t>
      </w:r>
    </w:p>
    <w:p w14:paraId="657D5BD6" w14:textId="77777777" w:rsidR="009F238B" w:rsidRDefault="009F238B" w:rsidP="009F238B">
      <w:pPr>
        <w:ind w:right="-1"/>
        <w:jc w:val="both"/>
        <w:rPr>
          <w:rFonts w:ascii="Gadugi" w:hAnsi="Gadugi"/>
          <w:b/>
          <w:sz w:val="22"/>
          <w:szCs w:val="22"/>
        </w:rPr>
      </w:pPr>
    </w:p>
    <w:p w14:paraId="153915DC" w14:textId="77777777" w:rsidR="009F238B" w:rsidRPr="002E7D32" w:rsidRDefault="009F238B" w:rsidP="009F238B">
      <w:pPr>
        <w:pStyle w:val="Prrafodelista"/>
        <w:numPr>
          <w:ilvl w:val="0"/>
          <w:numId w:val="102"/>
        </w:numPr>
        <w:jc w:val="both"/>
        <w:rPr>
          <w:rFonts w:ascii="Gadugi" w:hAnsi="Gadugi" w:cs="Arial"/>
          <w:b/>
          <w:sz w:val="22"/>
          <w:szCs w:val="22"/>
        </w:rPr>
      </w:pPr>
      <w:r w:rsidRPr="002E7D32">
        <w:rPr>
          <w:rFonts w:ascii="Gadugi" w:hAnsi="Gadugi" w:cs="Arial"/>
          <w:b/>
          <w:sz w:val="22"/>
          <w:szCs w:val="22"/>
        </w:rPr>
        <w:t>DESCRIPCIÓN Y CONDICIONES DEL SERVICIO:</w:t>
      </w:r>
    </w:p>
    <w:p w14:paraId="4A0848BA" w14:textId="77777777" w:rsidR="009F238B" w:rsidRPr="002E7D32" w:rsidRDefault="009F238B" w:rsidP="009F238B">
      <w:pPr>
        <w:jc w:val="both"/>
        <w:rPr>
          <w:rFonts w:ascii="Gadugi" w:hAnsi="Gadugi"/>
          <w:sz w:val="22"/>
          <w:szCs w:val="22"/>
        </w:rPr>
      </w:pPr>
    </w:p>
    <w:p w14:paraId="3ADADD10" w14:textId="77777777" w:rsidR="009F238B" w:rsidRPr="002E7D32"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2E7D32">
        <w:rPr>
          <w:rFonts w:ascii="Gadugi" w:hAnsi="Gadugi" w:cs="Arial"/>
          <w:spacing w:val="1"/>
          <w:sz w:val="22"/>
          <w:szCs w:val="22"/>
          <w:lang w:val="es-ES_tradnl" w:eastAsia="es-ES_tradnl"/>
        </w:rPr>
        <w:t>El licitante adjudicado proporcionará el servicio a la Comisión Federal de Competencia Económica, durante el período d</w:t>
      </w:r>
      <w:r w:rsidRPr="002E7D32">
        <w:rPr>
          <w:rFonts w:ascii="Gadugi" w:hAnsi="Gadugi" w:cs="Arial"/>
          <w:sz w:val="22"/>
          <w:szCs w:val="22"/>
        </w:rPr>
        <w:t xml:space="preserve">el </w:t>
      </w:r>
      <w:r w:rsidRPr="002E7D32">
        <w:rPr>
          <w:rFonts w:ascii="Gadugi" w:hAnsi="Gadugi" w:cs="Arial"/>
          <w:b/>
          <w:sz w:val="22"/>
          <w:szCs w:val="22"/>
        </w:rPr>
        <w:t xml:space="preserve">00:00:01 horas del </w:t>
      </w:r>
      <w:r>
        <w:rPr>
          <w:rFonts w:ascii="Gadugi" w:hAnsi="Gadugi" w:cs="Arial"/>
          <w:b/>
          <w:sz w:val="22"/>
          <w:szCs w:val="22"/>
        </w:rPr>
        <w:t>0</w:t>
      </w:r>
      <w:r w:rsidRPr="002E7D32">
        <w:rPr>
          <w:rFonts w:ascii="Gadugi" w:hAnsi="Gadugi" w:cs="Arial"/>
          <w:b/>
          <w:sz w:val="22"/>
          <w:szCs w:val="22"/>
        </w:rPr>
        <w:t>1 enero a las 24:00 horas del 31 de diciembre de 2024,</w:t>
      </w:r>
      <w:r w:rsidRPr="002E7D32">
        <w:rPr>
          <w:rFonts w:ascii="Gadugi" w:hAnsi="Gadugi" w:cs="Arial"/>
          <w:spacing w:val="1"/>
          <w:sz w:val="22"/>
          <w:szCs w:val="22"/>
          <w:lang w:val="es-ES_tradnl" w:eastAsia="es-ES_tradnl"/>
        </w:rPr>
        <w:t xml:space="preserve"> de conformidad con los términos y condiciones establecidos en el anexo técnico.</w:t>
      </w:r>
    </w:p>
    <w:p w14:paraId="795F9250" w14:textId="77777777" w:rsidR="009F238B" w:rsidRPr="002E7D32" w:rsidRDefault="009F238B" w:rsidP="009F238B">
      <w:pPr>
        <w:pStyle w:val="Prrafodelista"/>
        <w:ind w:left="709"/>
        <w:contextualSpacing/>
        <w:jc w:val="both"/>
        <w:rPr>
          <w:rFonts w:ascii="Gadugi" w:hAnsi="Gadugi" w:cs="Arial"/>
          <w:spacing w:val="1"/>
          <w:sz w:val="22"/>
          <w:szCs w:val="22"/>
          <w:lang w:val="es-ES_tradnl" w:eastAsia="es-ES_tradnl"/>
        </w:rPr>
      </w:pPr>
    </w:p>
    <w:p w14:paraId="627D0FA8" w14:textId="77777777" w:rsidR="009F238B" w:rsidRPr="002E7D32"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513FB6">
        <w:rPr>
          <w:rFonts w:ascii="Gadugi" w:hAnsi="Gadugi" w:cs="Arial"/>
          <w:spacing w:val="1"/>
          <w:sz w:val="22"/>
          <w:szCs w:val="22"/>
          <w:lang w:val="es-ES_tradnl" w:eastAsia="es-ES_tradnl"/>
        </w:rPr>
        <w:t>El licitante adjudicado contará con esquemas de reaseguro adecuados, incluyendo reaseguradores de primer orden registrados ante la Secretaría de Hacienda y Crédito Público, debiendo precisar el nombre de estos y su número de registro ante dicha Secretaría y su porcentaje de participación, si aplica.</w:t>
      </w:r>
    </w:p>
    <w:p w14:paraId="72CE7EF6" w14:textId="77777777" w:rsidR="009F238B" w:rsidRPr="00513FB6" w:rsidRDefault="009F238B" w:rsidP="009F238B">
      <w:pPr>
        <w:pStyle w:val="Prrafodelista"/>
        <w:ind w:left="709"/>
        <w:rPr>
          <w:rFonts w:ascii="Gadugi" w:hAnsi="Gadugi" w:cs="Arial"/>
          <w:sz w:val="22"/>
          <w:szCs w:val="22"/>
          <w:lang w:val="es-ES_tradnl"/>
        </w:rPr>
      </w:pPr>
    </w:p>
    <w:p w14:paraId="76E9A8E3" w14:textId="77777777" w:rsidR="009F238B" w:rsidRPr="002E7D32"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2E7D32">
        <w:rPr>
          <w:rFonts w:ascii="Gadugi" w:hAnsi="Gadugi" w:cs="Arial"/>
          <w:spacing w:val="1"/>
          <w:sz w:val="22"/>
          <w:szCs w:val="22"/>
          <w:lang w:val="es-ES_tradnl" w:eastAsia="es-ES_tradnl"/>
        </w:rPr>
        <w:t xml:space="preserve">Contará con los recursos y capacidad técnica, humana, legal y financiera que garantice la realización y cumplimiento en tiempo y forma del servicio motivo de la presente contratación. </w:t>
      </w:r>
    </w:p>
    <w:p w14:paraId="7D0100AD" w14:textId="77777777" w:rsidR="009F238B" w:rsidRPr="002E7D32" w:rsidRDefault="009F238B" w:rsidP="009F238B">
      <w:pPr>
        <w:pStyle w:val="Prrafodelista"/>
        <w:ind w:left="709"/>
        <w:contextualSpacing/>
        <w:jc w:val="both"/>
        <w:rPr>
          <w:rFonts w:ascii="Gadugi" w:hAnsi="Gadugi" w:cs="Arial"/>
          <w:spacing w:val="1"/>
          <w:sz w:val="22"/>
          <w:szCs w:val="22"/>
          <w:lang w:val="es-ES_tradnl" w:eastAsia="es-ES_tradnl"/>
        </w:rPr>
      </w:pPr>
    </w:p>
    <w:p w14:paraId="2A83E290" w14:textId="77777777" w:rsidR="009F238B" w:rsidRPr="002E7D32"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2E7D32">
        <w:rPr>
          <w:rFonts w:ascii="Gadugi" w:hAnsi="Gadugi" w:cs="Arial"/>
          <w:spacing w:val="1"/>
          <w:sz w:val="22"/>
          <w:szCs w:val="22"/>
          <w:lang w:val="es-ES_tradnl" w:eastAsia="es-ES_tradnl"/>
        </w:rPr>
        <w:t xml:space="preserve"> Garantizará la calidad y el alcance de los servicios en los términos requeridos por la Comisión Federal de Competencia Económica, a partir de la fecha en que se contraiga la obligación del servicio del aseguramiento.</w:t>
      </w:r>
    </w:p>
    <w:p w14:paraId="20976F94"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6CA03C42"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En caso de que la póliza</w:t>
      </w:r>
      <w:r>
        <w:rPr>
          <w:rFonts w:ascii="Gadugi" w:hAnsi="Gadugi" w:cs="Arial"/>
          <w:spacing w:val="1"/>
          <w:sz w:val="22"/>
          <w:szCs w:val="22"/>
          <w:lang w:val="es-ES_tradnl" w:eastAsia="es-ES_tradnl"/>
        </w:rPr>
        <w:t xml:space="preserve"> emitida</w:t>
      </w:r>
      <w:r w:rsidRPr="00EA7171">
        <w:rPr>
          <w:rFonts w:ascii="Gadugi" w:hAnsi="Gadugi" w:cs="Arial"/>
          <w:spacing w:val="1"/>
          <w:sz w:val="22"/>
          <w:szCs w:val="22"/>
          <w:lang w:val="es-ES_tradnl" w:eastAsia="es-ES_tradnl"/>
        </w:rPr>
        <w:t xml:space="preserve"> se entregue con errores</w:t>
      </w:r>
      <w:r>
        <w:rPr>
          <w:rFonts w:ascii="Gadugi" w:hAnsi="Gadugi" w:cs="Arial"/>
          <w:spacing w:val="1"/>
          <w:sz w:val="22"/>
          <w:szCs w:val="22"/>
          <w:lang w:val="es-ES_tradnl" w:eastAsia="es-ES_tradnl"/>
        </w:rPr>
        <w:t xml:space="preserve"> el 8 de enero de 2024</w:t>
      </w:r>
      <w:r w:rsidRPr="00EA7171">
        <w:rPr>
          <w:rFonts w:ascii="Gadugi" w:hAnsi="Gadugi" w:cs="Arial"/>
          <w:spacing w:val="1"/>
          <w:sz w:val="22"/>
          <w:szCs w:val="22"/>
          <w:lang w:val="es-ES_tradnl" w:eastAsia="es-ES_tradnl"/>
        </w:rPr>
        <w:t>, ésta deberá sustituirse sin costo adicional para la Comisión Federal de Competencia Económica en un tiempo máximo de 5 días naturales a partir de su devolución para su corrección.</w:t>
      </w:r>
    </w:p>
    <w:p w14:paraId="5A34925B" w14:textId="77777777" w:rsidR="009F238B" w:rsidRPr="00EA7171" w:rsidRDefault="009F238B" w:rsidP="009F238B">
      <w:pPr>
        <w:pStyle w:val="Prrafodelista"/>
        <w:ind w:left="709"/>
        <w:rPr>
          <w:rFonts w:ascii="Gadugi" w:hAnsi="Gadugi" w:cs="Arial"/>
          <w:spacing w:val="1"/>
          <w:sz w:val="22"/>
          <w:szCs w:val="22"/>
          <w:lang w:val="es-ES_tradnl" w:eastAsia="es-ES_tradnl"/>
        </w:rPr>
      </w:pPr>
    </w:p>
    <w:p w14:paraId="2DDF99EE" w14:textId="77777777" w:rsidR="009F238B" w:rsidRPr="00EA7171" w:rsidRDefault="009F238B" w:rsidP="009F238B">
      <w:pPr>
        <w:pStyle w:val="Prrafodelista"/>
        <w:numPr>
          <w:ilvl w:val="1"/>
          <w:numId w:val="102"/>
        </w:numPr>
        <w:ind w:left="709" w:firstLine="0"/>
        <w:contextualSpacing/>
        <w:jc w:val="both"/>
        <w:rPr>
          <w:rFonts w:ascii="Gadugi" w:hAnsi="Gadugi" w:cs="Arial"/>
          <w:b/>
          <w:bCs/>
          <w:spacing w:val="1"/>
          <w:sz w:val="22"/>
          <w:szCs w:val="22"/>
          <w:lang w:val="es-ES_tradnl" w:eastAsia="es-ES_tradnl"/>
        </w:rPr>
      </w:pPr>
      <w:r w:rsidRPr="00EA7171">
        <w:rPr>
          <w:rFonts w:ascii="Gadugi" w:hAnsi="Gadugi" w:cs="Arial"/>
          <w:spacing w:val="1"/>
          <w:sz w:val="22"/>
          <w:szCs w:val="22"/>
          <w:lang w:val="es-ES_tradnl" w:eastAsia="es-ES_tradnl"/>
        </w:rPr>
        <w:t xml:space="preserve">El licitante adjudicado entregará </w:t>
      </w:r>
      <w:r w:rsidRPr="00027160">
        <w:rPr>
          <w:rFonts w:ascii="Gadugi" w:hAnsi="Gadugi" w:cs="Arial"/>
          <w:spacing w:val="1"/>
          <w:sz w:val="22"/>
          <w:szCs w:val="22"/>
          <w:u w:val="single"/>
          <w:lang w:val="es-ES_tradnl" w:eastAsia="es-ES_tradnl"/>
        </w:rPr>
        <w:t>a más tardar 24 horas hábiles</w:t>
      </w:r>
      <w:r>
        <w:rPr>
          <w:rFonts w:ascii="Gadugi" w:hAnsi="Gadugi" w:cs="Arial"/>
          <w:spacing w:val="1"/>
          <w:sz w:val="22"/>
          <w:szCs w:val="22"/>
          <w:lang w:val="es-ES_tradnl" w:eastAsia="es-ES_tradnl"/>
        </w:rPr>
        <w:t xml:space="preserve"> </w:t>
      </w:r>
      <w:r w:rsidRPr="00EA7171">
        <w:rPr>
          <w:rFonts w:ascii="Gadugi" w:hAnsi="Gadugi" w:cs="Arial"/>
          <w:spacing w:val="1"/>
          <w:sz w:val="22"/>
          <w:szCs w:val="22"/>
          <w:lang w:val="es-ES_tradnl" w:eastAsia="es-ES_tradnl"/>
        </w:rPr>
        <w:t xml:space="preserve">después de la fecha de fallo a la Coordinación General de Recursos Materiales y Servicios Generales de la Comisión Federal de Competencia Económica, </w:t>
      </w:r>
      <w:r w:rsidRPr="00EA7171">
        <w:rPr>
          <w:rFonts w:ascii="Gadugi" w:hAnsi="Gadugi" w:cs="Arial"/>
          <w:b/>
          <w:bCs/>
          <w:spacing w:val="1"/>
          <w:sz w:val="22"/>
          <w:szCs w:val="22"/>
          <w:lang w:val="es-ES_tradnl" w:eastAsia="es-ES_tradnl"/>
        </w:rPr>
        <w:t>CARTA COBERTURA DE LA PÓLIZA CONTRATADA.</w:t>
      </w:r>
    </w:p>
    <w:p w14:paraId="76211660" w14:textId="77777777" w:rsidR="009F238B" w:rsidRPr="00EA7171" w:rsidRDefault="009F238B" w:rsidP="009F238B">
      <w:pPr>
        <w:pStyle w:val="Prrafodelista"/>
        <w:ind w:left="709"/>
        <w:rPr>
          <w:rFonts w:ascii="Gadugi" w:hAnsi="Gadugi" w:cs="Arial"/>
          <w:spacing w:val="1"/>
          <w:sz w:val="22"/>
          <w:szCs w:val="22"/>
          <w:lang w:val="es-ES_tradnl" w:eastAsia="es-ES_tradnl"/>
        </w:rPr>
      </w:pPr>
    </w:p>
    <w:p w14:paraId="6E6455B0"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El licitante adjudicado entregará a más tardar el </w:t>
      </w:r>
      <w:r>
        <w:rPr>
          <w:rFonts w:ascii="Gadugi" w:hAnsi="Gadugi" w:cs="Arial"/>
          <w:b/>
          <w:bCs/>
          <w:spacing w:val="1"/>
          <w:sz w:val="22"/>
          <w:szCs w:val="22"/>
          <w:lang w:val="es-ES_tradnl" w:eastAsia="es-ES_tradnl"/>
        </w:rPr>
        <w:t>8</w:t>
      </w:r>
      <w:r w:rsidRPr="00EA7171">
        <w:rPr>
          <w:rFonts w:ascii="Gadugi" w:hAnsi="Gadugi" w:cs="Arial"/>
          <w:b/>
          <w:bCs/>
          <w:spacing w:val="1"/>
          <w:sz w:val="22"/>
          <w:szCs w:val="22"/>
          <w:lang w:val="es-ES_tradnl" w:eastAsia="es-ES_tradnl"/>
        </w:rPr>
        <w:t xml:space="preserve"> de enero de 202</w:t>
      </w:r>
      <w:r>
        <w:rPr>
          <w:rFonts w:ascii="Gadugi" w:hAnsi="Gadugi" w:cs="Arial"/>
          <w:b/>
          <w:bCs/>
          <w:spacing w:val="1"/>
          <w:sz w:val="22"/>
          <w:szCs w:val="22"/>
          <w:lang w:val="es-ES_tradnl" w:eastAsia="es-ES_tradnl"/>
        </w:rPr>
        <w:t>4</w:t>
      </w:r>
      <w:r w:rsidRPr="00EA7171">
        <w:rPr>
          <w:rFonts w:ascii="Gadugi" w:hAnsi="Gadugi" w:cs="Arial"/>
          <w:spacing w:val="1"/>
          <w:sz w:val="22"/>
          <w:szCs w:val="22"/>
          <w:lang w:val="es-ES_tradnl" w:eastAsia="es-ES_tradnl"/>
        </w:rPr>
        <w:t xml:space="preserve"> a la Coordinación General de Recursos Materiales y Servicios Generales de la Comisión Federal de Competencia Económica, la póliza contratada</w:t>
      </w:r>
      <w:r>
        <w:rPr>
          <w:rFonts w:ascii="Gadugi" w:hAnsi="Gadugi" w:cs="Arial"/>
          <w:spacing w:val="1"/>
          <w:sz w:val="22"/>
          <w:szCs w:val="22"/>
          <w:lang w:val="es-ES_tradnl" w:eastAsia="es-ES_tradnl"/>
        </w:rPr>
        <w:t xml:space="preserve"> sin errores</w:t>
      </w:r>
      <w:r w:rsidRPr="00EA7171">
        <w:rPr>
          <w:rFonts w:ascii="Gadugi" w:hAnsi="Gadugi" w:cs="Arial"/>
          <w:spacing w:val="1"/>
          <w:sz w:val="22"/>
          <w:szCs w:val="22"/>
          <w:lang w:val="es-ES_tradnl" w:eastAsia="es-ES_tradnl"/>
        </w:rPr>
        <w:t>.</w:t>
      </w:r>
    </w:p>
    <w:p w14:paraId="1A3821AC" w14:textId="77777777" w:rsidR="009F238B" w:rsidRPr="00EA7171" w:rsidRDefault="009F238B" w:rsidP="009F238B">
      <w:pPr>
        <w:pStyle w:val="Prrafodelista"/>
        <w:ind w:left="709"/>
        <w:rPr>
          <w:rFonts w:ascii="Gadugi" w:hAnsi="Gadugi" w:cs="Arial"/>
          <w:spacing w:val="1"/>
          <w:sz w:val="22"/>
          <w:szCs w:val="22"/>
          <w:lang w:val="es-ES_tradnl" w:eastAsia="es-ES_tradnl"/>
        </w:rPr>
      </w:pPr>
    </w:p>
    <w:p w14:paraId="76708A24"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lastRenderedPageBreak/>
        <w:t xml:space="preserve">El licitante adjudicado proporcionará sin costo alguno para la Comisión Federal de Competencia Económica, la información sobre nuevos productos, servicios, modificaciones legales o de la autoridad competente, que resulten de interés para la </w:t>
      </w:r>
      <w:proofErr w:type="spellStart"/>
      <w:r w:rsidRPr="00EA7171">
        <w:rPr>
          <w:rFonts w:ascii="Gadugi" w:hAnsi="Gadugi" w:cs="Arial"/>
          <w:spacing w:val="1"/>
          <w:sz w:val="22"/>
          <w:szCs w:val="22"/>
          <w:lang w:val="es-ES_tradnl" w:eastAsia="es-ES_tradnl"/>
        </w:rPr>
        <w:t>COFECE</w:t>
      </w:r>
      <w:proofErr w:type="spellEnd"/>
      <w:r w:rsidRPr="00EA7171">
        <w:rPr>
          <w:rFonts w:ascii="Gadugi" w:hAnsi="Gadugi" w:cs="Arial"/>
          <w:spacing w:val="1"/>
          <w:sz w:val="22"/>
          <w:szCs w:val="22"/>
          <w:lang w:val="es-ES_tradnl" w:eastAsia="es-ES_tradnl"/>
        </w:rPr>
        <w:t>.</w:t>
      </w:r>
    </w:p>
    <w:p w14:paraId="56706BEE"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31E9762F" w14:textId="77777777" w:rsidR="009F238B" w:rsidRPr="005E7FE9" w:rsidRDefault="009F238B" w:rsidP="009F238B">
      <w:pPr>
        <w:pStyle w:val="Prrafodelista"/>
        <w:numPr>
          <w:ilvl w:val="1"/>
          <w:numId w:val="102"/>
        </w:numPr>
        <w:jc w:val="both"/>
        <w:rPr>
          <w:rFonts w:ascii="Gadugi" w:hAnsi="Gadugi" w:cs="Arial"/>
          <w:spacing w:val="1"/>
          <w:sz w:val="22"/>
          <w:szCs w:val="22"/>
          <w:lang w:val="es-ES_tradnl" w:eastAsia="es-ES_tradnl"/>
        </w:rPr>
      </w:pPr>
      <w:r w:rsidRPr="005E7FE9">
        <w:rPr>
          <w:rFonts w:ascii="Gadugi" w:hAnsi="Gadugi" w:cs="Arial"/>
          <w:spacing w:val="1"/>
          <w:sz w:val="22"/>
          <w:szCs w:val="22"/>
          <w:lang w:val="es-ES_tradnl" w:eastAsia="es-ES_tradnl"/>
        </w:rPr>
        <w:t xml:space="preserve">En la propuesta técnica, los licitantes deberán presentar en cada una de las partidas el proyecto de texto de póliza con el clausulado a que estarán sujetas, conteniendo </w:t>
      </w:r>
      <w:r w:rsidRPr="005E7FE9">
        <w:rPr>
          <w:rFonts w:ascii="Gadugi" w:hAnsi="Gadugi" w:cs="Arial"/>
          <w:spacing w:val="1"/>
          <w:sz w:val="22"/>
          <w:szCs w:val="22"/>
          <w:u w:val="single"/>
          <w:lang w:val="es-ES_tradnl" w:eastAsia="es-ES_tradnl"/>
        </w:rPr>
        <w:t>además del Anexo Técnico, sus condiciones generales, sus condiciones particulares, las condiciones especiales y las de convenio expreso</w:t>
      </w:r>
      <w:r w:rsidRPr="005E7FE9">
        <w:rPr>
          <w:rFonts w:ascii="Gadugi" w:hAnsi="Gadugi" w:cs="Arial"/>
          <w:spacing w:val="1"/>
          <w:sz w:val="22"/>
          <w:szCs w:val="22"/>
          <w:lang w:val="es-ES_tradnl" w:eastAsia="es-ES_tradnl"/>
        </w:rPr>
        <w:t xml:space="preserve">, de sus contratos de adhesión incluyendo invariablemente las cláusulas de Prelación y de No adhesión debidamente redactadas donde se establezca que siempre prevalecerán las condiciones del anexo técnico de la </w:t>
      </w:r>
      <w:proofErr w:type="spellStart"/>
      <w:r w:rsidRPr="005E7FE9">
        <w:rPr>
          <w:rFonts w:ascii="Gadugi" w:hAnsi="Gadugi" w:cs="Arial"/>
          <w:spacing w:val="1"/>
          <w:sz w:val="22"/>
          <w:szCs w:val="22"/>
          <w:lang w:val="es-ES_tradnl" w:eastAsia="es-ES_tradnl"/>
        </w:rPr>
        <w:t>COFECE</w:t>
      </w:r>
      <w:proofErr w:type="spellEnd"/>
      <w:r w:rsidRPr="005E7FE9">
        <w:rPr>
          <w:rFonts w:ascii="Gadugi" w:hAnsi="Gadugi" w:cs="Arial"/>
          <w:spacing w:val="1"/>
          <w:sz w:val="22"/>
          <w:szCs w:val="22"/>
          <w:lang w:val="es-ES_tradnl" w:eastAsia="es-ES_tradnl"/>
        </w:rPr>
        <w:t>, en cuanto se opongan, ya que se trata de un contrato de No. adhesión.</w:t>
      </w:r>
    </w:p>
    <w:p w14:paraId="6467B20D" w14:textId="77777777" w:rsidR="009F238B" w:rsidRPr="005E7FE9" w:rsidRDefault="009F238B" w:rsidP="009F238B">
      <w:pPr>
        <w:pStyle w:val="Prrafodelista"/>
        <w:ind w:left="709"/>
        <w:contextualSpacing/>
        <w:jc w:val="both"/>
        <w:rPr>
          <w:rFonts w:ascii="Gadugi" w:hAnsi="Gadugi" w:cs="Arial"/>
          <w:spacing w:val="1"/>
          <w:sz w:val="4"/>
          <w:szCs w:val="4"/>
          <w:lang w:val="es-ES_tradnl" w:eastAsia="es-ES_tradnl"/>
        </w:rPr>
      </w:pPr>
    </w:p>
    <w:p w14:paraId="792699C6" w14:textId="77777777" w:rsidR="009F238B" w:rsidRPr="004938FA" w:rsidRDefault="009F238B" w:rsidP="009F238B">
      <w:pPr>
        <w:pStyle w:val="Prrafodelista"/>
        <w:rPr>
          <w:rFonts w:ascii="Gadugi" w:hAnsi="Gadugi" w:cs="Arial"/>
          <w:spacing w:val="1"/>
          <w:sz w:val="22"/>
          <w:szCs w:val="22"/>
          <w:lang w:val="es-ES_tradnl" w:eastAsia="es-ES_tradnl"/>
        </w:rPr>
      </w:pPr>
    </w:p>
    <w:p w14:paraId="58E64733" w14:textId="77777777" w:rsidR="009F238B" w:rsidRDefault="009F238B" w:rsidP="009F238B">
      <w:pPr>
        <w:pStyle w:val="Prrafodelista"/>
        <w:numPr>
          <w:ilvl w:val="1"/>
          <w:numId w:val="102"/>
        </w:numPr>
        <w:ind w:left="709" w:firstLine="0"/>
        <w:contextualSpacing/>
        <w:jc w:val="both"/>
        <w:rPr>
          <w:rFonts w:ascii="Gadugi" w:hAnsi="Gadugi" w:cs="Arial"/>
          <w:spacing w:val="1"/>
          <w:sz w:val="22"/>
          <w:szCs w:val="22"/>
          <w:u w:val="single"/>
          <w:lang w:val="es-ES_tradnl" w:eastAsia="es-ES_tradnl"/>
        </w:rPr>
      </w:pPr>
      <w:r w:rsidRPr="00EA7171">
        <w:rPr>
          <w:rFonts w:ascii="Gadugi" w:hAnsi="Gadugi" w:cs="Arial"/>
          <w:spacing w:val="1"/>
          <w:sz w:val="22"/>
          <w:szCs w:val="22"/>
          <w:lang w:val="es-ES_tradnl" w:eastAsia="es-ES_tradnl"/>
        </w:rPr>
        <w:t xml:space="preserve">Se establece que la asignación del Programa de Aseguramiento será por partida completa, para </w:t>
      </w:r>
      <w:r>
        <w:rPr>
          <w:rFonts w:ascii="Gadugi" w:hAnsi="Gadugi" w:cs="Arial"/>
          <w:spacing w:val="1"/>
          <w:sz w:val="22"/>
          <w:szCs w:val="22"/>
          <w:lang w:val="es-ES_tradnl" w:eastAsia="es-ES_tradnl"/>
        </w:rPr>
        <w:t>el licitante</w:t>
      </w:r>
      <w:r w:rsidRPr="00EA7171">
        <w:rPr>
          <w:rFonts w:ascii="Gadugi" w:hAnsi="Gadugi" w:cs="Arial"/>
          <w:spacing w:val="1"/>
          <w:sz w:val="22"/>
          <w:szCs w:val="22"/>
          <w:lang w:val="es-ES_tradnl" w:eastAsia="es-ES_tradnl"/>
        </w:rPr>
        <w:t xml:space="preserve"> que cumpla legal, administrativa, técnicamente y con la propuesta económica conveniente, en la o las partidas en que participe.</w:t>
      </w:r>
      <w:r w:rsidRPr="00EA7171">
        <w:rPr>
          <w:rFonts w:ascii="Gadugi" w:hAnsi="Gadugi" w:cs="Arial"/>
          <w:color w:val="000000"/>
          <w:sz w:val="23"/>
          <w:szCs w:val="23"/>
        </w:rPr>
        <w:t xml:space="preserve"> </w:t>
      </w:r>
      <w:r w:rsidRPr="00EA7171">
        <w:rPr>
          <w:rFonts w:ascii="Gadugi" w:hAnsi="Gadugi" w:cs="Arial"/>
          <w:spacing w:val="1"/>
          <w:sz w:val="22"/>
          <w:szCs w:val="22"/>
          <w:u w:val="single"/>
          <w:lang w:val="es-ES_tradnl" w:eastAsia="es-ES_tradnl"/>
        </w:rPr>
        <w:t>Se precisa que el hecho de no presentar alguna de las partidas no será objeto de descalificación.</w:t>
      </w:r>
    </w:p>
    <w:p w14:paraId="15465C8D" w14:textId="77777777" w:rsidR="009F238B" w:rsidRPr="004938FA" w:rsidRDefault="009F238B" w:rsidP="009F238B">
      <w:pPr>
        <w:pStyle w:val="Prrafodelista"/>
        <w:rPr>
          <w:rFonts w:ascii="Gadugi" w:hAnsi="Gadugi" w:cs="Arial"/>
          <w:spacing w:val="1"/>
          <w:sz w:val="22"/>
          <w:szCs w:val="22"/>
          <w:u w:val="single"/>
          <w:lang w:val="es-ES_tradnl" w:eastAsia="es-ES_tradnl"/>
        </w:rPr>
      </w:pPr>
    </w:p>
    <w:p w14:paraId="47594BB6"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Cláusula de no cancelación, </w:t>
      </w:r>
      <w:r>
        <w:rPr>
          <w:rFonts w:ascii="Gadugi" w:hAnsi="Gadugi" w:cs="Arial"/>
          <w:spacing w:val="1"/>
          <w:sz w:val="22"/>
          <w:szCs w:val="22"/>
          <w:lang w:val="es-ES_tradnl" w:eastAsia="es-ES_tradnl"/>
        </w:rPr>
        <w:t>el licitante</w:t>
      </w:r>
      <w:r w:rsidRPr="00EA7171">
        <w:rPr>
          <w:rFonts w:ascii="Gadugi" w:hAnsi="Gadugi" w:cs="Arial"/>
          <w:spacing w:val="1"/>
          <w:sz w:val="22"/>
          <w:szCs w:val="22"/>
          <w:lang w:val="es-ES_tradnl" w:eastAsia="es-ES_tradnl"/>
        </w:rPr>
        <w:t xml:space="preserve"> adjudicad</w:t>
      </w:r>
      <w:r>
        <w:rPr>
          <w:rFonts w:ascii="Gadugi" w:hAnsi="Gadugi" w:cs="Arial"/>
          <w:spacing w:val="1"/>
          <w:sz w:val="22"/>
          <w:szCs w:val="22"/>
          <w:lang w:val="es-ES_tradnl" w:eastAsia="es-ES_tradnl"/>
        </w:rPr>
        <w:t>o</w:t>
      </w:r>
      <w:r w:rsidRPr="00EA7171">
        <w:rPr>
          <w:rFonts w:ascii="Gadugi" w:hAnsi="Gadugi" w:cs="Arial"/>
          <w:spacing w:val="1"/>
          <w:sz w:val="22"/>
          <w:szCs w:val="22"/>
          <w:lang w:val="es-ES_tradnl" w:eastAsia="es-ES_tradnl"/>
        </w:rPr>
        <w:t xml:space="preserve"> entregará en su propuesta técnica, un escrito, bajo protesta de decir verdad, de que no podrá cancelar por ningún motivo el programa integral de aseguramiento, ni alguna de sus pólizas o alguno de sus endosos, a menos que sea expresamente así solicitado por la “</w:t>
      </w:r>
      <w:proofErr w:type="spellStart"/>
      <w:r w:rsidRPr="00EA7171">
        <w:rPr>
          <w:rFonts w:ascii="Gadugi" w:hAnsi="Gadugi" w:cs="Arial"/>
          <w:spacing w:val="1"/>
          <w:sz w:val="22"/>
          <w:szCs w:val="22"/>
          <w:lang w:val="es-ES_tradnl" w:eastAsia="es-ES_tradnl"/>
        </w:rPr>
        <w:t>COFECE</w:t>
      </w:r>
      <w:proofErr w:type="spellEnd"/>
      <w:r w:rsidRPr="00EA7171">
        <w:rPr>
          <w:rFonts w:ascii="Gadugi" w:hAnsi="Gadugi" w:cs="Arial"/>
          <w:spacing w:val="1"/>
          <w:sz w:val="22"/>
          <w:szCs w:val="22"/>
          <w:lang w:val="es-ES_tradnl" w:eastAsia="es-ES_tradnl"/>
        </w:rPr>
        <w:t>”.</w:t>
      </w:r>
    </w:p>
    <w:p w14:paraId="47BA71B0"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56A84E58"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Como es una póliza a todo riesgo, </w:t>
      </w:r>
      <w:r>
        <w:rPr>
          <w:rFonts w:ascii="Gadugi" w:hAnsi="Gadugi" w:cs="Arial"/>
          <w:spacing w:val="1"/>
          <w:sz w:val="22"/>
          <w:szCs w:val="22"/>
          <w:lang w:val="es-ES_tradnl" w:eastAsia="es-ES_tradnl"/>
        </w:rPr>
        <w:t>los licitantes</w:t>
      </w:r>
      <w:r w:rsidRPr="00EA7171">
        <w:rPr>
          <w:rFonts w:ascii="Gadugi" w:hAnsi="Gadugi" w:cs="Arial"/>
          <w:spacing w:val="1"/>
          <w:sz w:val="22"/>
          <w:szCs w:val="22"/>
          <w:lang w:val="es-ES_tradnl" w:eastAsia="es-ES_tradnl"/>
        </w:rPr>
        <w:t xml:space="preserve"> presentarán, las exclusiones de sus contratos de adhesión, prevaleciendo las de la “</w:t>
      </w:r>
      <w:proofErr w:type="spellStart"/>
      <w:r w:rsidRPr="00EA7171">
        <w:rPr>
          <w:rFonts w:ascii="Gadugi" w:hAnsi="Gadugi" w:cs="Arial"/>
          <w:spacing w:val="1"/>
          <w:sz w:val="22"/>
          <w:szCs w:val="22"/>
          <w:lang w:val="es-ES_tradnl" w:eastAsia="es-ES_tradnl"/>
        </w:rPr>
        <w:t>COFECE</w:t>
      </w:r>
      <w:proofErr w:type="spellEnd"/>
      <w:r w:rsidRPr="00EA7171">
        <w:rPr>
          <w:rFonts w:ascii="Gadugi" w:hAnsi="Gadugi" w:cs="Arial"/>
          <w:spacing w:val="1"/>
          <w:sz w:val="22"/>
          <w:szCs w:val="22"/>
          <w:lang w:val="es-ES_tradnl" w:eastAsia="es-ES_tradnl"/>
        </w:rPr>
        <w:t>” en cuanto se opongan.</w:t>
      </w:r>
    </w:p>
    <w:p w14:paraId="11D264E8"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4F75D114"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Los textos de la propuesta técnica, así como el formato de la propuesta económica, serán elaborados y apegados a los requisitos solicitados en sus anexos y lo que se derive de la junta de aclaraciones.</w:t>
      </w:r>
    </w:p>
    <w:p w14:paraId="75E2B9F7"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1605206F"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La relación de bienes, aplicable a todas las coberturas, ramos y </w:t>
      </w:r>
      <w:proofErr w:type="spellStart"/>
      <w:r w:rsidRPr="00EA7171">
        <w:rPr>
          <w:rFonts w:ascii="Gadugi" w:hAnsi="Gadugi" w:cs="Arial"/>
          <w:spacing w:val="1"/>
          <w:sz w:val="22"/>
          <w:szCs w:val="22"/>
          <w:lang w:val="es-ES_tradnl" w:eastAsia="es-ES_tradnl"/>
        </w:rPr>
        <w:t>sub-ramos</w:t>
      </w:r>
      <w:proofErr w:type="spellEnd"/>
      <w:r w:rsidRPr="00EA7171">
        <w:rPr>
          <w:rFonts w:ascii="Gadugi" w:hAnsi="Gadugi" w:cs="Arial"/>
          <w:spacing w:val="1"/>
          <w:sz w:val="22"/>
          <w:szCs w:val="22"/>
          <w:lang w:val="es-ES_tradnl" w:eastAsia="es-ES_tradnl"/>
        </w:rPr>
        <w:t xml:space="preserve"> contratados en este programa de seguros, </w:t>
      </w:r>
      <w:r w:rsidRPr="00B9792D">
        <w:rPr>
          <w:rFonts w:ascii="Gadugi" w:hAnsi="Gadugi" w:cs="Arial"/>
          <w:spacing w:val="1"/>
          <w:sz w:val="22"/>
          <w:szCs w:val="22"/>
          <w:lang w:val="es-ES_tradnl" w:eastAsia="es-ES_tradnl"/>
        </w:rPr>
        <w:t xml:space="preserve">se precisa que la contratación se realiza sin relación de bienes y en caso de que se proporcione la relación será </w:t>
      </w:r>
      <w:r w:rsidRPr="00EA7171">
        <w:rPr>
          <w:rFonts w:ascii="Gadugi" w:hAnsi="Gadugi" w:cs="Arial"/>
          <w:spacing w:val="1"/>
          <w:sz w:val="22"/>
          <w:szCs w:val="22"/>
          <w:lang w:val="es-ES_tradnl" w:eastAsia="es-ES_tradnl"/>
        </w:rPr>
        <w:t>de carácter informativa y no limitativa.</w:t>
      </w:r>
    </w:p>
    <w:p w14:paraId="5DBA04C9"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44567148"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lastRenderedPageBreak/>
        <w:t>De manera enunciativa más no limitativa</w:t>
      </w:r>
      <w:r>
        <w:rPr>
          <w:rFonts w:ascii="Gadugi" w:hAnsi="Gadugi" w:cs="Arial"/>
          <w:spacing w:val="1"/>
          <w:sz w:val="22"/>
          <w:szCs w:val="22"/>
          <w:lang w:val="es-ES_tradnl" w:eastAsia="es-ES_tradnl"/>
        </w:rPr>
        <w:t xml:space="preserve"> se informa que</w:t>
      </w:r>
      <w:r w:rsidRPr="00EA7171">
        <w:rPr>
          <w:rFonts w:ascii="Gadugi" w:hAnsi="Gadugi" w:cs="Arial"/>
          <w:spacing w:val="1"/>
          <w:sz w:val="22"/>
          <w:szCs w:val="22"/>
          <w:lang w:val="es-ES_tradnl" w:eastAsia="es-ES_tradnl"/>
        </w:rPr>
        <w:t xml:space="preserve"> el tipo de bienes en sótano</w:t>
      </w:r>
      <w:r>
        <w:rPr>
          <w:rFonts w:ascii="Gadugi" w:hAnsi="Gadugi" w:cs="Arial"/>
          <w:spacing w:val="1"/>
          <w:sz w:val="22"/>
          <w:szCs w:val="22"/>
          <w:lang w:val="es-ES_tradnl" w:eastAsia="es-ES_tradnl"/>
        </w:rPr>
        <w:t xml:space="preserve"> y </w:t>
      </w:r>
      <w:r w:rsidRPr="00E83594">
        <w:rPr>
          <w:rFonts w:ascii="Gadugi" w:hAnsi="Gadugi" w:cs="Arial"/>
          <w:spacing w:val="1"/>
          <w:sz w:val="22"/>
          <w:szCs w:val="22"/>
          <w:lang w:val="es-ES_tradnl" w:eastAsia="es-ES_tradnl"/>
        </w:rPr>
        <w:t>bodegas del piso -2 al -7 de aproximadamente 25 metros cuadrados quedan incluidas en el programa y,</w:t>
      </w:r>
      <w:r w:rsidRPr="00EA7171">
        <w:rPr>
          <w:rFonts w:ascii="Gadugi" w:hAnsi="Gadugi" w:cs="Arial"/>
          <w:spacing w:val="1"/>
          <w:sz w:val="22"/>
          <w:szCs w:val="22"/>
          <w:lang w:val="es-ES_tradnl" w:eastAsia="es-ES_tradnl"/>
        </w:rPr>
        <w:t xml:space="preserve"> podrán ser mobiliario y equipos de oficinas, archivos</w:t>
      </w:r>
      <w:r>
        <w:rPr>
          <w:rFonts w:ascii="Gadugi" w:hAnsi="Gadugi" w:cs="Arial"/>
          <w:spacing w:val="1"/>
          <w:sz w:val="22"/>
          <w:szCs w:val="22"/>
          <w:lang w:val="es-ES_tradnl" w:eastAsia="es-ES_tradnl"/>
        </w:rPr>
        <w:t>, bienes de consumo</w:t>
      </w:r>
      <w:r w:rsidRPr="00EA7171">
        <w:rPr>
          <w:rFonts w:ascii="Gadugi" w:hAnsi="Gadugi" w:cs="Arial"/>
          <w:spacing w:val="1"/>
          <w:sz w:val="22"/>
          <w:szCs w:val="22"/>
          <w:lang w:val="es-ES_tradnl" w:eastAsia="es-ES_tradnl"/>
        </w:rPr>
        <w:t xml:space="preserve"> y bienes de papelería; su valor se encuentra integrado a la suma asegurada.</w:t>
      </w:r>
    </w:p>
    <w:p w14:paraId="43449DF7"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3A6CD928"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Pr>
          <w:rFonts w:ascii="Gadugi" w:hAnsi="Gadugi" w:cs="Arial"/>
          <w:spacing w:val="1"/>
          <w:sz w:val="22"/>
          <w:szCs w:val="22"/>
          <w:lang w:val="es-ES_tradnl" w:eastAsia="es-ES_tradnl"/>
        </w:rPr>
        <w:t>Se informa a los licitantes que, n</w:t>
      </w:r>
      <w:r w:rsidRPr="00EA7171">
        <w:rPr>
          <w:rFonts w:ascii="Gadugi" w:hAnsi="Gadugi" w:cs="Arial"/>
          <w:spacing w:val="1"/>
          <w:sz w:val="22"/>
          <w:szCs w:val="22"/>
          <w:lang w:val="es-ES_tradnl" w:eastAsia="es-ES_tradnl"/>
        </w:rPr>
        <w:t>o se cuenta con bienes en desuso o abandono, sin embargo, si existiera interés asegurable quedarán amparados.</w:t>
      </w:r>
    </w:p>
    <w:p w14:paraId="7CD3B7DB" w14:textId="77777777" w:rsidR="009F238B" w:rsidRPr="00EA7171" w:rsidRDefault="009F238B" w:rsidP="009F238B">
      <w:pPr>
        <w:pStyle w:val="Prrafodelista"/>
        <w:ind w:left="709"/>
        <w:contextualSpacing/>
        <w:jc w:val="both"/>
        <w:rPr>
          <w:rFonts w:ascii="Gadugi" w:hAnsi="Gadugi" w:cs="Arial"/>
          <w:spacing w:val="1"/>
          <w:sz w:val="22"/>
          <w:szCs w:val="22"/>
          <w:lang w:val="es-ES_tradnl" w:eastAsia="es-ES_tradnl"/>
        </w:rPr>
      </w:pPr>
    </w:p>
    <w:p w14:paraId="61415514" w14:textId="77777777" w:rsidR="009F238B" w:rsidRPr="00EA7171" w:rsidRDefault="009F238B" w:rsidP="009F238B">
      <w:pPr>
        <w:pStyle w:val="Prrafodelista"/>
        <w:numPr>
          <w:ilvl w:val="1"/>
          <w:numId w:val="102"/>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Incremento en el Servicio. L</w:t>
      </w:r>
      <w:r>
        <w:rPr>
          <w:rFonts w:ascii="Gadugi" w:hAnsi="Gadugi" w:cs="Arial"/>
          <w:spacing w:val="1"/>
          <w:sz w:val="22"/>
          <w:szCs w:val="22"/>
          <w:lang w:val="es-ES_tradnl" w:eastAsia="es-ES_tradnl"/>
        </w:rPr>
        <w:t>a</w:t>
      </w:r>
      <w:r w:rsidRPr="00EA7171">
        <w:rPr>
          <w:rFonts w:ascii="Gadugi" w:hAnsi="Gadugi" w:cs="Arial"/>
          <w:spacing w:val="1"/>
          <w:sz w:val="22"/>
          <w:szCs w:val="22"/>
          <w:lang w:val="es-ES_tradnl" w:eastAsia="es-ES_tradnl"/>
        </w:rPr>
        <w:t xml:space="preserve"> </w:t>
      </w:r>
      <w:proofErr w:type="spellStart"/>
      <w:r w:rsidRPr="00EA7171">
        <w:rPr>
          <w:rFonts w:ascii="Gadugi" w:hAnsi="Gadugi" w:cs="Arial"/>
          <w:spacing w:val="1"/>
          <w:sz w:val="22"/>
          <w:szCs w:val="22"/>
          <w:lang w:val="es-ES_tradnl" w:eastAsia="es-ES_tradnl"/>
        </w:rPr>
        <w:t>COFECE</w:t>
      </w:r>
      <w:proofErr w:type="spellEnd"/>
      <w:r w:rsidRPr="00EA7171">
        <w:rPr>
          <w:rFonts w:ascii="Gadugi" w:hAnsi="Gadugi" w:cs="Arial"/>
          <w:spacing w:val="1"/>
          <w:sz w:val="22"/>
          <w:szCs w:val="22"/>
          <w:lang w:val="es-ES_tradnl" w:eastAsia="es-ES_tradnl"/>
        </w:rPr>
        <w:t xml:space="preserve"> podrá acordar el incremento en la cantidad de los servicios solicitados mediante modificaciones (endosos) a sus pólizas vigentes, dentro del periodo contratado, siempre que el monto de las modificaciones no rebase en conjunto,</w:t>
      </w:r>
      <w:r>
        <w:rPr>
          <w:rFonts w:ascii="Gadugi" w:hAnsi="Gadugi" w:cs="Arial"/>
          <w:spacing w:val="1"/>
          <w:sz w:val="22"/>
          <w:szCs w:val="22"/>
          <w:lang w:val="es-ES_tradnl" w:eastAsia="es-ES_tradnl"/>
        </w:rPr>
        <w:t xml:space="preserve"> 25%</w:t>
      </w:r>
      <w:r w:rsidRPr="00EA7171">
        <w:rPr>
          <w:rFonts w:ascii="Gadugi" w:hAnsi="Gadugi" w:cs="Arial"/>
          <w:spacing w:val="1"/>
          <w:sz w:val="22"/>
          <w:szCs w:val="22"/>
          <w:lang w:val="es-ES_tradnl" w:eastAsia="es-ES_tradnl"/>
        </w:rPr>
        <w:t xml:space="preserve"> el veint</w:t>
      </w:r>
      <w:r>
        <w:rPr>
          <w:rFonts w:ascii="Gadugi" w:hAnsi="Gadugi" w:cs="Arial"/>
          <w:spacing w:val="1"/>
          <w:sz w:val="22"/>
          <w:szCs w:val="22"/>
          <w:lang w:val="es-ES_tradnl" w:eastAsia="es-ES_tradnl"/>
        </w:rPr>
        <w:t>icinco</w:t>
      </w:r>
      <w:r w:rsidRPr="00EA7171">
        <w:rPr>
          <w:rFonts w:ascii="Gadugi" w:hAnsi="Gadugi" w:cs="Arial"/>
          <w:spacing w:val="1"/>
          <w:sz w:val="22"/>
          <w:szCs w:val="22"/>
          <w:lang w:val="es-ES_tradnl" w:eastAsia="es-ES_tradnl"/>
        </w:rPr>
        <w:t xml:space="preserve"> por ciento del monto o cantidad de los conceptos y condiciones establecidas originalmente en los mismos y el precio sea igual al pactado originalmente.</w:t>
      </w:r>
    </w:p>
    <w:p w14:paraId="2269B84F" w14:textId="77777777" w:rsidR="009F238B" w:rsidRPr="00EA7171" w:rsidRDefault="009F238B" w:rsidP="009F238B">
      <w:pPr>
        <w:pStyle w:val="Prrafodelista"/>
        <w:rPr>
          <w:rFonts w:ascii="Gadugi" w:hAnsi="Gadugi" w:cs="Arial"/>
          <w:spacing w:val="1"/>
          <w:sz w:val="22"/>
          <w:szCs w:val="22"/>
          <w:lang w:val="es-ES_tradnl" w:eastAsia="es-ES_tradnl"/>
        </w:rPr>
      </w:pPr>
    </w:p>
    <w:p w14:paraId="4CD07295" w14:textId="77777777" w:rsidR="009F238B" w:rsidRPr="00EA7171" w:rsidRDefault="009F238B" w:rsidP="009F238B">
      <w:pPr>
        <w:pStyle w:val="Prrafodelista"/>
        <w:numPr>
          <w:ilvl w:val="0"/>
          <w:numId w:val="102"/>
        </w:numPr>
        <w:jc w:val="both"/>
        <w:rPr>
          <w:rFonts w:ascii="Gadugi" w:hAnsi="Gadugi" w:cs="Arial"/>
          <w:b/>
          <w:sz w:val="22"/>
          <w:szCs w:val="22"/>
        </w:rPr>
      </w:pPr>
      <w:r w:rsidRPr="00EA7171">
        <w:rPr>
          <w:rFonts w:ascii="Gadugi" w:hAnsi="Gadugi" w:cs="Arial"/>
          <w:b/>
          <w:sz w:val="22"/>
          <w:szCs w:val="22"/>
        </w:rPr>
        <w:t>ESPECIFICACIONES TÉCNICAS DEL PROGRAMA INTEGRAL DE ASEGURAMIENTO:</w:t>
      </w:r>
    </w:p>
    <w:p w14:paraId="73C8ADB2" w14:textId="77777777" w:rsidR="009F238B" w:rsidRPr="00EA7171" w:rsidRDefault="009F238B" w:rsidP="009F238B">
      <w:pPr>
        <w:autoSpaceDE w:val="0"/>
        <w:autoSpaceDN w:val="0"/>
        <w:adjustRightInd w:val="0"/>
        <w:ind w:right="-801"/>
        <w:rPr>
          <w:rFonts w:ascii="Gadugi" w:hAnsi="Gadugi" w:cs="Arial"/>
          <w:color w:val="000000"/>
          <w:sz w:val="22"/>
          <w:szCs w:val="22"/>
        </w:rPr>
      </w:pPr>
    </w:p>
    <w:p w14:paraId="74BC7142" w14:textId="77777777" w:rsidR="009F238B" w:rsidRDefault="009F238B" w:rsidP="009F238B">
      <w:pPr>
        <w:ind w:right="-1"/>
        <w:jc w:val="both"/>
        <w:rPr>
          <w:rFonts w:ascii="Gadugi" w:hAnsi="Gadugi" w:cs="Arial"/>
          <w:color w:val="000000"/>
          <w:sz w:val="22"/>
          <w:szCs w:val="22"/>
        </w:rPr>
      </w:pPr>
      <w:r w:rsidRPr="00EA7171">
        <w:rPr>
          <w:rFonts w:ascii="Gadugi" w:hAnsi="Gadugi" w:cs="Arial"/>
          <w:color w:val="000000"/>
          <w:sz w:val="22"/>
          <w:szCs w:val="22"/>
        </w:rPr>
        <w:t>La</w:t>
      </w:r>
      <w:r w:rsidRPr="00EA7171">
        <w:rPr>
          <w:rFonts w:ascii="Gadugi" w:hAnsi="Gadugi" w:cs="Arial"/>
          <w:b/>
          <w:bCs/>
          <w:color w:val="000000"/>
          <w:sz w:val="22"/>
          <w:szCs w:val="22"/>
        </w:rPr>
        <w:t xml:space="preserve"> </w:t>
      </w:r>
      <w:proofErr w:type="spellStart"/>
      <w:r w:rsidRPr="00EA7171">
        <w:rPr>
          <w:rFonts w:ascii="Gadugi" w:hAnsi="Gadugi" w:cs="Arial"/>
          <w:color w:val="000000"/>
          <w:sz w:val="22"/>
          <w:szCs w:val="22"/>
        </w:rPr>
        <w:t>COFECE</w:t>
      </w:r>
      <w:proofErr w:type="spellEnd"/>
      <w:r w:rsidRPr="00EA7171">
        <w:rPr>
          <w:rFonts w:ascii="Gadugi" w:hAnsi="Gadugi" w:cs="Arial"/>
          <w:color w:val="000000"/>
          <w:sz w:val="22"/>
          <w:szCs w:val="22"/>
        </w:rPr>
        <w:t>, será responsable de contratar los servicios correspondientes para mantener adecuada</w:t>
      </w:r>
      <w:r>
        <w:rPr>
          <w:rFonts w:ascii="Gadugi" w:hAnsi="Gadugi" w:cs="Arial"/>
          <w:color w:val="000000"/>
          <w:sz w:val="22"/>
          <w:szCs w:val="22"/>
        </w:rPr>
        <w:t>, debida</w:t>
      </w:r>
      <w:r w:rsidRPr="00EA7171">
        <w:rPr>
          <w:rFonts w:ascii="Gadugi" w:hAnsi="Gadugi" w:cs="Arial"/>
          <w:color w:val="000000"/>
          <w:sz w:val="22"/>
          <w:szCs w:val="22"/>
        </w:rPr>
        <w:t xml:space="preserve"> y satisfactoriamente asegurados los bienes con que cuenten y cubra los riesgos a que están expuestos los bienes muebles e inmuebles y valores de su propiedad o bajo s</w:t>
      </w:r>
      <w:r>
        <w:rPr>
          <w:rFonts w:ascii="Gadugi" w:hAnsi="Gadugi" w:cs="Arial"/>
          <w:color w:val="000000"/>
          <w:sz w:val="22"/>
          <w:szCs w:val="22"/>
        </w:rPr>
        <w:t xml:space="preserve">u </w:t>
      </w:r>
      <w:r w:rsidRPr="00EA7171">
        <w:rPr>
          <w:rFonts w:ascii="Gadugi" w:hAnsi="Gadugi" w:cs="Arial"/>
          <w:color w:val="000000"/>
          <w:sz w:val="22"/>
          <w:szCs w:val="22"/>
        </w:rPr>
        <w:t>responsabilidad legal, así como aquellos que sean inherentes a su operación y funcionamiento, mediante un programa integral de aseguramiento.</w:t>
      </w:r>
    </w:p>
    <w:p w14:paraId="7C51EAE2" w14:textId="77777777" w:rsidR="009F238B" w:rsidRPr="00EA7171" w:rsidRDefault="009F238B" w:rsidP="009F238B">
      <w:pPr>
        <w:ind w:right="-1"/>
        <w:jc w:val="both"/>
        <w:rPr>
          <w:rFonts w:ascii="Gadugi" w:hAnsi="Gadugi" w:cs="Arial"/>
          <w:color w:val="000000"/>
          <w:sz w:val="22"/>
          <w:szCs w:val="22"/>
        </w:rPr>
      </w:pPr>
    </w:p>
    <w:p w14:paraId="6DACCE52" w14:textId="77777777" w:rsidR="009F238B" w:rsidRDefault="009F238B" w:rsidP="009F238B">
      <w:pPr>
        <w:shd w:val="clear" w:color="auto" w:fill="FFFFFF" w:themeFill="background1"/>
        <w:contextualSpacing/>
        <w:jc w:val="both"/>
        <w:rPr>
          <w:rFonts w:ascii="Gadugi" w:hAnsi="Gadugi" w:cs="Arial"/>
          <w:color w:val="000000"/>
          <w:sz w:val="22"/>
          <w:szCs w:val="22"/>
        </w:rPr>
      </w:pPr>
      <w:r w:rsidRPr="00EA7171">
        <w:rPr>
          <w:rFonts w:ascii="Gadugi" w:hAnsi="Gadugi" w:cs="Arial"/>
          <w:color w:val="000000"/>
          <w:sz w:val="22"/>
          <w:szCs w:val="22"/>
        </w:rPr>
        <w:t xml:space="preserve">El servicio por contratar se refiere al aseguramiento para cubrir los riesgos contra el efecto económico adverso, que provoca un acontecimiento súbito, accidental, imprevisto, violento, fortuito y catastrófico que se pudiera presentar en las instalaciones y en los bienes de la </w:t>
      </w:r>
      <w:proofErr w:type="spellStart"/>
      <w:r w:rsidRPr="00EA7171">
        <w:rPr>
          <w:rFonts w:ascii="Gadugi" w:hAnsi="Gadugi" w:cs="Arial"/>
          <w:color w:val="000000"/>
          <w:sz w:val="22"/>
          <w:szCs w:val="22"/>
        </w:rPr>
        <w:t>COFECE</w:t>
      </w:r>
      <w:proofErr w:type="spellEnd"/>
      <w:r w:rsidRPr="00EA7171">
        <w:rPr>
          <w:rFonts w:ascii="Gadugi" w:hAnsi="Gadugi" w:cs="Arial"/>
          <w:color w:val="000000"/>
          <w:sz w:val="22"/>
          <w:szCs w:val="22"/>
        </w:rPr>
        <w:t xml:space="preserve"> o como resultado de sus actividades de acuerdo con las especificaciones técnicas que se describen a continuación:</w:t>
      </w:r>
    </w:p>
    <w:p w14:paraId="19740120" w14:textId="77777777" w:rsidR="009F238B" w:rsidRPr="00EA7171" w:rsidRDefault="009F238B" w:rsidP="009F238B">
      <w:pPr>
        <w:shd w:val="clear" w:color="auto" w:fill="FFFFFF" w:themeFill="background1"/>
        <w:contextualSpacing/>
        <w:jc w:val="both"/>
        <w:rPr>
          <w:rFonts w:ascii="Gadugi" w:hAnsi="Gadugi" w:cs="Arial"/>
          <w:color w:val="000000"/>
          <w:sz w:val="22"/>
          <w:szCs w:val="22"/>
        </w:rPr>
      </w:pPr>
    </w:p>
    <w:p w14:paraId="125BDA4E" w14:textId="77777777" w:rsidR="009F238B" w:rsidRPr="00EA7171" w:rsidRDefault="009F238B" w:rsidP="009F238B">
      <w:pPr>
        <w:shd w:val="clear" w:color="auto" w:fill="FFFFFF" w:themeFill="background1"/>
        <w:contextualSpacing/>
        <w:jc w:val="both"/>
        <w:rPr>
          <w:rFonts w:ascii="Gadugi" w:hAnsi="Gadugi" w:cs="Arial"/>
          <w:b/>
          <w:bCs/>
          <w:sz w:val="22"/>
          <w:szCs w:val="22"/>
          <w:u w:val="single"/>
          <w:lang w:val="es-MX"/>
        </w:rPr>
      </w:pPr>
      <w:r w:rsidRPr="00EA7171">
        <w:rPr>
          <w:rFonts w:ascii="Gadugi" w:hAnsi="Gadugi" w:cs="Arial"/>
          <w:b/>
          <w:bCs/>
          <w:sz w:val="22"/>
          <w:szCs w:val="22"/>
          <w:u w:val="single"/>
          <w:lang w:val="es-MX"/>
        </w:rPr>
        <w:t>CONDICIONES Y ESPECIFICACIONES TÉCNICAS Y ESPECIALES DE OPERACIÓN:</w:t>
      </w:r>
    </w:p>
    <w:p w14:paraId="68D2A638"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p>
    <w:p w14:paraId="743FA1E9"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 xml:space="preserve">Estas condiciones especiales de operación, y las modificaciones que pudieran presentarse en la junta de aclaraciones, serán parte integrante de la póliza que el licitante </w:t>
      </w:r>
      <w:r>
        <w:rPr>
          <w:rFonts w:ascii="Gadugi" w:hAnsi="Gadugi" w:cs="Arial"/>
          <w:sz w:val="22"/>
          <w:szCs w:val="22"/>
          <w:lang w:val="es-MX"/>
        </w:rPr>
        <w:t>adjudicado</w:t>
      </w:r>
      <w:r w:rsidRPr="00EA7171">
        <w:rPr>
          <w:rFonts w:ascii="Gadugi" w:hAnsi="Gadugi" w:cs="Arial"/>
          <w:sz w:val="22"/>
          <w:szCs w:val="22"/>
          <w:lang w:val="es-MX"/>
        </w:rPr>
        <w:t xml:space="preserve"> emita, para el </w:t>
      </w:r>
      <w:r w:rsidRPr="00EA7171">
        <w:rPr>
          <w:rFonts w:ascii="Gadugi" w:hAnsi="Gadugi" w:cs="Arial"/>
          <w:b/>
          <w:bCs/>
          <w:sz w:val="22"/>
          <w:szCs w:val="22"/>
          <w:lang w:val="es-MX"/>
        </w:rPr>
        <w:t>ASEGURAMIENTO BIENES PATRIMONIALES</w:t>
      </w:r>
      <w:r w:rsidRPr="00EA7171">
        <w:rPr>
          <w:rFonts w:ascii="Gadugi" w:hAnsi="Gadugi" w:cs="Arial"/>
          <w:sz w:val="22"/>
          <w:szCs w:val="22"/>
          <w:lang w:val="es-MX"/>
        </w:rPr>
        <w:t>, las cláusulas siguientes, serán contenidas en el contrato que se formalice, posterior a la resolución de adjudicación.</w:t>
      </w:r>
    </w:p>
    <w:p w14:paraId="4833533E"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p>
    <w:p w14:paraId="740D4511"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La Comisión requiere de una póliza de Aseguramiento de Bienes Patrimoniales (todo bien, todo riesgo, primer riesgo), con las coberturas, cláusulas y deducibles específicos.</w:t>
      </w:r>
    </w:p>
    <w:p w14:paraId="3C1F8B52"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p>
    <w:p w14:paraId="2130A33B" w14:textId="77777777" w:rsidR="009F238B" w:rsidRPr="00EA7171" w:rsidRDefault="009F238B" w:rsidP="009F238B">
      <w:pPr>
        <w:rPr>
          <w:rFonts w:ascii="Gadugi" w:hAnsi="Gadugi"/>
          <w:b/>
          <w:sz w:val="22"/>
          <w:szCs w:val="22"/>
          <w:u w:val="single"/>
        </w:rPr>
      </w:pPr>
      <w:r w:rsidRPr="00EA7171">
        <w:rPr>
          <w:rFonts w:ascii="Gadugi" w:hAnsi="Gadugi"/>
          <w:b/>
          <w:sz w:val="22"/>
          <w:szCs w:val="22"/>
          <w:u w:val="single"/>
        </w:rPr>
        <w:t>CONDICIONES GENERALES:</w:t>
      </w:r>
      <w:r>
        <w:rPr>
          <w:rStyle w:val="Refdenotaalpie"/>
          <w:rFonts w:ascii="Gadugi" w:hAnsi="Gadugi"/>
          <w:b/>
          <w:sz w:val="22"/>
          <w:szCs w:val="22"/>
          <w:u w:val="single"/>
        </w:rPr>
        <w:footnoteReference w:id="2"/>
      </w:r>
    </w:p>
    <w:p w14:paraId="61F2CB20"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p>
    <w:p w14:paraId="3A676969" w14:textId="77777777" w:rsidR="009F238B" w:rsidRPr="00EA7171" w:rsidRDefault="009F238B" w:rsidP="009F238B">
      <w:pPr>
        <w:shd w:val="clear" w:color="auto" w:fill="FFFFFF" w:themeFill="background1"/>
        <w:spacing w:after="120"/>
        <w:contextualSpacing/>
        <w:jc w:val="both"/>
        <w:rPr>
          <w:rFonts w:ascii="Gadugi" w:hAnsi="Gadugi" w:cs="Arial"/>
          <w:b/>
          <w:bCs/>
          <w:sz w:val="22"/>
          <w:szCs w:val="22"/>
          <w:lang w:val="es-MX"/>
        </w:rPr>
      </w:pPr>
      <w:r w:rsidRPr="00EA7171">
        <w:rPr>
          <w:rFonts w:ascii="Gadugi" w:hAnsi="Gadugi" w:cs="Arial"/>
          <w:b/>
          <w:bCs/>
          <w:sz w:val="22"/>
          <w:szCs w:val="22"/>
          <w:lang w:val="es-MX"/>
        </w:rPr>
        <w:t>SECCIÓN I.- TODO BIEN, TODO RIESGO (DAÑOS).</w:t>
      </w:r>
    </w:p>
    <w:p w14:paraId="2C43B25E" w14:textId="77777777" w:rsidR="009F238B" w:rsidRPr="00EA7171" w:rsidRDefault="009F238B" w:rsidP="009F238B">
      <w:pPr>
        <w:pStyle w:val="Prrafodelista"/>
        <w:numPr>
          <w:ilvl w:val="0"/>
          <w:numId w:val="103"/>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Bienes Cubiertos.</w:t>
      </w:r>
    </w:p>
    <w:p w14:paraId="3C1E9617" w14:textId="77777777" w:rsidR="009F238B" w:rsidRPr="00EA7171" w:rsidRDefault="009F238B" w:rsidP="009F238B">
      <w:pPr>
        <w:pStyle w:val="Prrafodelista"/>
        <w:numPr>
          <w:ilvl w:val="0"/>
          <w:numId w:val="103"/>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Cobertura Básica.</w:t>
      </w:r>
    </w:p>
    <w:p w14:paraId="7C70D74E"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p>
    <w:p w14:paraId="1000BB35" w14:textId="77777777" w:rsidR="009F238B" w:rsidRPr="00EA7171" w:rsidRDefault="009F238B" w:rsidP="009F238B">
      <w:pPr>
        <w:shd w:val="clear" w:color="auto" w:fill="FFFFFF" w:themeFill="background1"/>
        <w:spacing w:after="120"/>
        <w:contextualSpacing/>
        <w:jc w:val="both"/>
        <w:rPr>
          <w:rFonts w:ascii="Gadugi" w:hAnsi="Gadugi" w:cs="Arial"/>
          <w:b/>
          <w:bCs/>
          <w:sz w:val="22"/>
          <w:szCs w:val="22"/>
          <w:lang w:val="es-MX"/>
        </w:rPr>
      </w:pPr>
      <w:r w:rsidRPr="00EA7171">
        <w:rPr>
          <w:rFonts w:ascii="Gadugi" w:hAnsi="Gadugi" w:cs="Arial"/>
          <w:b/>
          <w:bCs/>
          <w:sz w:val="22"/>
          <w:szCs w:val="22"/>
          <w:lang w:val="es-MX"/>
        </w:rPr>
        <w:t>SECCIÓN II.- EMPRESARIAL.</w:t>
      </w:r>
    </w:p>
    <w:p w14:paraId="071A9B14"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Daños materiales contenidos.</w:t>
      </w:r>
    </w:p>
    <w:p w14:paraId="22BBF1EF"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Incendios contenidos.</w:t>
      </w:r>
    </w:p>
    <w:p w14:paraId="1F3D22FC"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Terremotos contenidos.</w:t>
      </w:r>
    </w:p>
    <w:p w14:paraId="0773EA21"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Riesgos hidrometeorológicos contenidos.</w:t>
      </w:r>
    </w:p>
    <w:p w14:paraId="04E99988"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Pérdidas consecuenciales.</w:t>
      </w:r>
    </w:p>
    <w:p w14:paraId="10B3A9F6"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Remoción de escombros.</w:t>
      </w:r>
    </w:p>
    <w:p w14:paraId="578BF4A5"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Gastos extraordinarios.</w:t>
      </w:r>
    </w:p>
    <w:p w14:paraId="2F353336"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Gastos de extinción.</w:t>
      </w:r>
    </w:p>
    <w:p w14:paraId="26FA6D38" w14:textId="77777777" w:rsidR="009F238B" w:rsidRPr="00EA7171" w:rsidRDefault="009F238B" w:rsidP="009F238B">
      <w:pPr>
        <w:pStyle w:val="Prrafodelista"/>
        <w:numPr>
          <w:ilvl w:val="0"/>
          <w:numId w:val="104"/>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Derrame de equipos protecciones contra incendio.</w:t>
      </w:r>
    </w:p>
    <w:p w14:paraId="703CC592" w14:textId="77777777" w:rsidR="009F238B" w:rsidRPr="00EA7171" w:rsidRDefault="009F238B" w:rsidP="009F238B">
      <w:pPr>
        <w:shd w:val="clear" w:color="auto" w:fill="FFFFFF" w:themeFill="background1"/>
        <w:contextualSpacing/>
        <w:jc w:val="both"/>
        <w:rPr>
          <w:rFonts w:ascii="Gadugi" w:hAnsi="Gadugi" w:cs="Arial"/>
          <w:sz w:val="22"/>
          <w:szCs w:val="22"/>
          <w:lang w:val="es-MX"/>
        </w:rPr>
      </w:pPr>
    </w:p>
    <w:p w14:paraId="66747623" w14:textId="77777777" w:rsidR="009F238B" w:rsidRPr="00EA7171" w:rsidRDefault="009F238B" w:rsidP="009F238B">
      <w:pPr>
        <w:widowControl w:val="0"/>
        <w:tabs>
          <w:tab w:val="left" w:pos="567"/>
        </w:tabs>
        <w:rPr>
          <w:rFonts w:ascii="Gadugi" w:hAnsi="Gadugi" w:cs="Arial"/>
          <w:sz w:val="22"/>
          <w:szCs w:val="22"/>
        </w:rPr>
      </w:pPr>
      <w:r w:rsidRPr="00EA7171">
        <w:rPr>
          <w:rFonts w:ascii="Gadugi" w:hAnsi="Gadugi" w:cs="Arial"/>
          <w:b/>
          <w:i/>
          <w:sz w:val="22"/>
          <w:szCs w:val="22"/>
        </w:rPr>
        <w:t>SECCIÓN III.-</w:t>
      </w:r>
      <w:r w:rsidRPr="00EA7171">
        <w:rPr>
          <w:rFonts w:ascii="Gadugi" w:hAnsi="Gadugi" w:cs="Arial"/>
          <w:sz w:val="22"/>
          <w:szCs w:val="22"/>
        </w:rPr>
        <w:t xml:space="preserve"> RESPONSABILIDAD CIVIL GENERAL</w:t>
      </w:r>
    </w:p>
    <w:p w14:paraId="1CE4FF8C" w14:textId="77777777" w:rsidR="009F238B" w:rsidRPr="00EA7171" w:rsidRDefault="009F238B" w:rsidP="009F238B">
      <w:pPr>
        <w:widowControl w:val="0"/>
        <w:tabs>
          <w:tab w:val="left" w:pos="567"/>
        </w:tabs>
        <w:rPr>
          <w:rFonts w:ascii="Gadugi" w:hAnsi="Gadugi" w:cs="Arial"/>
          <w:sz w:val="22"/>
          <w:szCs w:val="22"/>
        </w:rPr>
      </w:pPr>
    </w:p>
    <w:p w14:paraId="182C67BE" w14:textId="77777777" w:rsidR="009F238B" w:rsidRPr="00EA7171" w:rsidRDefault="009F238B" w:rsidP="009F238B">
      <w:pPr>
        <w:widowControl w:val="0"/>
        <w:tabs>
          <w:tab w:val="left" w:pos="567"/>
        </w:tabs>
        <w:rPr>
          <w:rFonts w:ascii="Gadugi" w:hAnsi="Gadugi" w:cs="Arial"/>
          <w:sz w:val="22"/>
          <w:szCs w:val="22"/>
        </w:rPr>
      </w:pPr>
      <w:r w:rsidRPr="00EA7171">
        <w:rPr>
          <w:rFonts w:ascii="Gadugi" w:hAnsi="Gadugi" w:cs="Arial"/>
          <w:b/>
          <w:bCs/>
          <w:i/>
          <w:iCs/>
          <w:sz w:val="22"/>
          <w:szCs w:val="22"/>
        </w:rPr>
        <w:t>SECCIÓN IV. -</w:t>
      </w:r>
      <w:r w:rsidRPr="00EA7171">
        <w:rPr>
          <w:rFonts w:ascii="Gadugi" w:hAnsi="Gadugi" w:cs="Arial"/>
          <w:sz w:val="22"/>
          <w:szCs w:val="22"/>
        </w:rPr>
        <w:t xml:space="preserve"> ROTURA DE CRISTALES. </w:t>
      </w:r>
    </w:p>
    <w:p w14:paraId="7A949B3E" w14:textId="77777777" w:rsidR="009F238B" w:rsidRPr="00EA7171" w:rsidRDefault="009F238B" w:rsidP="009F238B">
      <w:pPr>
        <w:widowControl w:val="0"/>
        <w:tabs>
          <w:tab w:val="left" w:pos="567"/>
        </w:tabs>
        <w:rPr>
          <w:rFonts w:ascii="Gadugi" w:hAnsi="Gadugi" w:cs="Arial"/>
          <w:b/>
          <w:bCs/>
          <w:i/>
          <w:iCs/>
          <w:sz w:val="22"/>
          <w:szCs w:val="22"/>
        </w:rPr>
      </w:pPr>
    </w:p>
    <w:p w14:paraId="321494B5" w14:textId="77777777" w:rsidR="009F238B" w:rsidRPr="00EA7171" w:rsidRDefault="009F238B" w:rsidP="009F238B">
      <w:pPr>
        <w:widowControl w:val="0"/>
        <w:tabs>
          <w:tab w:val="left" w:pos="567"/>
        </w:tabs>
        <w:rPr>
          <w:rFonts w:ascii="Gadugi" w:hAnsi="Gadugi" w:cs="Arial"/>
          <w:sz w:val="22"/>
          <w:szCs w:val="22"/>
        </w:rPr>
      </w:pPr>
      <w:r w:rsidRPr="00EA7171">
        <w:rPr>
          <w:rFonts w:ascii="Gadugi" w:hAnsi="Gadugi" w:cs="Arial"/>
          <w:b/>
          <w:bCs/>
          <w:i/>
          <w:iCs/>
          <w:sz w:val="22"/>
          <w:szCs w:val="22"/>
        </w:rPr>
        <w:t>SECCIÓN V. -</w:t>
      </w:r>
      <w:r w:rsidRPr="00EA7171">
        <w:rPr>
          <w:rFonts w:ascii="Gadugi" w:hAnsi="Gadugi" w:cs="Arial"/>
          <w:sz w:val="22"/>
          <w:szCs w:val="22"/>
        </w:rPr>
        <w:t xml:space="preserve"> ROBO DE CONTENIDOS.</w:t>
      </w:r>
    </w:p>
    <w:p w14:paraId="5A99AEE8" w14:textId="77777777" w:rsidR="009F238B" w:rsidRPr="00EA7171" w:rsidRDefault="009F238B" w:rsidP="009F238B">
      <w:pPr>
        <w:widowControl w:val="0"/>
        <w:tabs>
          <w:tab w:val="left" w:pos="567"/>
        </w:tabs>
        <w:rPr>
          <w:rFonts w:ascii="Gadugi" w:hAnsi="Gadugi" w:cs="Arial"/>
          <w:b/>
          <w:bCs/>
          <w:i/>
          <w:iCs/>
          <w:sz w:val="22"/>
          <w:szCs w:val="22"/>
        </w:rPr>
      </w:pPr>
    </w:p>
    <w:p w14:paraId="54D7DB3D" w14:textId="77777777" w:rsidR="009F238B" w:rsidRPr="00EA7171" w:rsidRDefault="009F238B" w:rsidP="009F238B">
      <w:pPr>
        <w:widowControl w:val="0"/>
        <w:tabs>
          <w:tab w:val="left" w:pos="567"/>
        </w:tabs>
        <w:rPr>
          <w:rFonts w:ascii="Gadugi" w:hAnsi="Gadugi" w:cs="Arial"/>
          <w:sz w:val="22"/>
          <w:szCs w:val="22"/>
        </w:rPr>
      </w:pPr>
      <w:r w:rsidRPr="00EA7171">
        <w:rPr>
          <w:rFonts w:ascii="Gadugi" w:hAnsi="Gadugi" w:cs="Arial"/>
          <w:b/>
          <w:bCs/>
          <w:i/>
          <w:iCs/>
          <w:sz w:val="22"/>
          <w:szCs w:val="22"/>
        </w:rPr>
        <w:t>SECCIÓN VI. -</w:t>
      </w:r>
      <w:r w:rsidRPr="00EA7171">
        <w:rPr>
          <w:rFonts w:ascii="Gadugi" w:hAnsi="Gadugi" w:cs="Arial"/>
          <w:sz w:val="22"/>
          <w:szCs w:val="22"/>
        </w:rPr>
        <w:t xml:space="preserve"> DINERO Y/O VALORES.</w:t>
      </w:r>
    </w:p>
    <w:p w14:paraId="78028EA5" w14:textId="77777777" w:rsidR="009F238B" w:rsidRPr="00EA7171" w:rsidRDefault="009F238B" w:rsidP="009F238B">
      <w:pPr>
        <w:widowControl w:val="0"/>
        <w:tabs>
          <w:tab w:val="left" w:pos="567"/>
        </w:tabs>
        <w:rPr>
          <w:rFonts w:ascii="Gadugi" w:hAnsi="Gadugi" w:cs="Arial"/>
          <w:b/>
          <w:bCs/>
          <w:i/>
          <w:iCs/>
          <w:sz w:val="22"/>
          <w:szCs w:val="22"/>
        </w:rPr>
      </w:pPr>
    </w:p>
    <w:p w14:paraId="152747D4" w14:textId="77777777" w:rsidR="009F238B" w:rsidRPr="00EA7171" w:rsidRDefault="009F238B" w:rsidP="009F238B">
      <w:pPr>
        <w:widowControl w:val="0"/>
        <w:tabs>
          <w:tab w:val="left" w:pos="567"/>
        </w:tabs>
        <w:rPr>
          <w:rFonts w:ascii="Gadugi" w:hAnsi="Gadugi" w:cs="Arial"/>
          <w:sz w:val="22"/>
          <w:szCs w:val="22"/>
        </w:rPr>
      </w:pPr>
      <w:r w:rsidRPr="00EA7171">
        <w:rPr>
          <w:rFonts w:ascii="Gadugi" w:hAnsi="Gadugi" w:cs="Arial"/>
          <w:b/>
          <w:bCs/>
          <w:i/>
          <w:iCs/>
          <w:sz w:val="22"/>
          <w:szCs w:val="22"/>
        </w:rPr>
        <w:t>SECCIÓN VII. -</w:t>
      </w:r>
      <w:r w:rsidRPr="00EA7171">
        <w:rPr>
          <w:rFonts w:ascii="Gadugi" w:hAnsi="Gadugi" w:cs="Arial"/>
          <w:sz w:val="22"/>
          <w:szCs w:val="22"/>
        </w:rPr>
        <w:t xml:space="preserve"> ROTURA DE MAQUINARIA.</w:t>
      </w:r>
    </w:p>
    <w:p w14:paraId="1EFB5B79" w14:textId="77777777" w:rsidR="009F238B" w:rsidRPr="00EA7171" w:rsidRDefault="009F238B" w:rsidP="009F238B">
      <w:pPr>
        <w:widowControl w:val="0"/>
        <w:tabs>
          <w:tab w:val="left" w:pos="567"/>
        </w:tabs>
        <w:rPr>
          <w:rFonts w:ascii="Gadugi" w:hAnsi="Gadugi" w:cs="Arial"/>
          <w:b/>
          <w:bCs/>
          <w:i/>
          <w:iCs/>
          <w:sz w:val="22"/>
          <w:szCs w:val="22"/>
        </w:rPr>
      </w:pPr>
    </w:p>
    <w:p w14:paraId="2BF0E110" w14:textId="77777777" w:rsidR="009F238B" w:rsidRPr="00EA7171" w:rsidRDefault="009F238B" w:rsidP="009F238B">
      <w:pPr>
        <w:widowControl w:val="0"/>
        <w:tabs>
          <w:tab w:val="left" w:pos="567"/>
        </w:tabs>
        <w:rPr>
          <w:rFonts w:ascii="Gadugi" w:hAnsi="Gadugi" w:cs="Arial"/>
          <w:sz w:val="22"/>
          <w:szCs w:val="22"/>
        </w:rPr>
      </w:pPr>
      <w:r w:rsidRPr="00EA7171">
        <w:rPr>
          <w:rFonts w:ascii="Gadugi" w:hAnsi="Gadugi" w:cs="Arial"/>
          <w:b/>
          <w:bCs/>
          <w:i/>
          <w:iCs/>
          <w:sz w:val="22"/>
          <w:szCs w:val="22"/>
        </w:rPr>
        <w:t xml:space="preserve">SECCIÓN VIII. - </w:t>
      </w:r>
      <w:r w:rsidRPr="00EA7171">
        <w:rPr>
          <w:rFonts w:ascii="Gadugi" w:hAnsi="Gadugi" w:cs="Arial"/>
          <w:sz w:val="22"/>
          <w:szCs w:val="22"/>
        </w:rPr>
        <w:t>EQUIPO ELECTRÓNICO.</w:t>
      </w:r>
    </w:p>
    <w:p w14:paraId="52F6EDD1" w14:textId="77777777" w:rsidR="009F238B" w:rsidRPr="00EA7171" w:rsidRDefault="009F238B" w:rsidP="009F238B">
      <w:pPr>
        <w:widowControl w:val="0"/>
        <w:tabs>
          <w:tab w:val="left" w:pos="567"/>
        </w:tabs>
        <w:rPr>
          <w:rFonts w:ascii="Gadugi" w:hAnsi="Gadugi" w:cs="Arial"/>
          <w:sz w:val="22"/>
          <w:szCs w:val="22"/>
        </w:rPr>
      </w:pPr>
    </w:p>
    <w:p w14:paraId="660E3DF2" w14:textId="77777777" w:rsidR="009F238B" w:rsidRPr="00EA7171" w:rsidRDefault="009F238B" w:rsidP="009F238B">
      <w:pPr>
        <w:ind w:right="-142"/>
        <w:jc w:val="both"/>
        <w:rPr>
          <w:rFonts w:ascii="Gadugi" w:hAnsi="Gadugi"/>
          <w:b/>
          <w:sz w:val="22"/>
          <w:szCs w:val="22"/>
        </w:rPr>
      </w:pPr>
      <w:r w:rsidRPr="00EA7171">
        <w:rPr>
          <w:rFonts w:ascii="Gadugi" w:hAnsi="Gadugi"/>
          <w:b/>
          <w:sz w:val="22"/>
          <w:szCs w:val="22"/>
        </w:rPr>
        <w:t>INSTALACIONES:</w:t>
      </w:r>
    </w:p>
    <w:p w14:paraId="4B6B50A5" w14:textId="77777777" w:rsidR="009F238B" w:rsidRPr="00EA7171" w:rsidRDefault="009F238B" w:rsidP="009F238B">
      <w:pPr>
        <w:jc w:val="both"/>
        <w:rPr>
          <w:rFonts w:ascii="Gadugi" w:hAnsi="Gadugi" w:cs="Arial"/>
          <w:sz w:val="22"/>
          <w:szCs w:val="22"/>
          <w:lang w:val="es-MX"/>
        </w:rPr>
      </w:pPr>
    </w:p>
    <w:p w14:paraId="6F019AB6" w14:textId="77777777" w:rsidR="009F238B" w:rsidRPr="00EA7171" w:rsidRDefault="009F238B" w:rsidP="009F238B">
      <w:pPr>
        <w:widowControl w:val="0"/>
        <w:tabs>
          <w:tab w:val="left" w:pos="567"/>
        </w:tabs>
        <w:jc w:val="both"/>
        <w:rPr>
          <w:rFonts w:ascii="Gadugi" w:hAnsi="Gadugi" w:cs="Arial"/>
          <w:sz w:val="22"/>
          <w:szCs w:val="22"/>
          <w:lang w:val="es-MX"/>
        </w:rPr>
      </w:pPr>
      <w:r w:rsidRPr="00EA7171">
        <w:rPr>
          <w:rFonts w:ascii="Gadugi" w:hAnsi="Gadugi" w:cs="Arial"/>
          <w:sz w:val="22"/>
          <w:szCs w:val="22"/>
          <w:lang w:val="es-MX"/>
        </w:rPr>
        <w:t xml:space="preserve">El aseguramiento de bienes será proporcionado en las instalaciones del inmueble que ocupa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ubicado en Avenida Revolución No. 725, Colonia Santa María Nonoalco, Alcaldía Benito Juárez, C.P. 03700 en la Ciudad de México según las necesidades de la Convocante.</w:t>
      </w:r>
    </w:p>
    <w:p w14:paraId="2B9930FA" w14:textId="77777777" w:rsidR="009F238B" w:rsidRPr="00EA7171" w:rsidRDefault="009F238B" w:rsidP="009F238B">
      <w:pPr>
        <w:widowControl w:val="0"/>
        <w:tabs>
          <w:tab w:val="left" w:pos="567"/>
        </w:tabs>
        <w:jc w:val="both"/>
        <w:rPr>
          <w:rFonts w:ascii="Gadugi" w:hAnsi="Gadugi" w:cs="Arial"/>
          <w:sz w:val="22"/>
          <w:szCs w:val="22"/>
          <w:lang w:val="es-MX"/>
        </w:rPr>
      </w:pPr>
    </w:p>
    <w:p w14:paraId="2EF8C036" w14:textId="77777777" w:rsidR="009F238B" w:rsidRPr="005C31B8" w:rsidRDefault="009F238B" w:rsidP="009F238B">
      <w:pPr>
        <w:autoSpaceDE w:val="0"/>
        <w:autoSpaceDN w:val="0"/>
        <w:ind w:right="141"/>
        <w:jc w:val="both"/>
        <w:rPr>
          <w:rFonts w:ascii="Gadugi" w:hAnsi="Gadugi" w:cs="Arial"/>
          <w:sz w:val="22"/>
          <w:szCs w:val="22"/>
          <w:lang w:val="es-MX"/>
        </w:rPr>
      </w:pPr>
      <w:r w:rsidRPr="005C31B8">
        <w:rPr>
          <w:rFonts w:ascii="Gadugi" w:hAnsi="Gadugi" w:cs="Arial"/>
          <w:sz w:val="22"/>
          <w:szCs w:val="22"/>
          <w:lang w:val="es-MX"/>
        </w:rPr>
        <w:t xml:space="preserve">El edificio es arrendado y cuenta con una superficie de 12,240.95 metros distribuidos en 12 niveles de oficinas (pisos 1 y del 5 al 15), una planta baja, </w:t>
      </w:r>
      <w:r>
        <w:rPr>
          <w:rFonts w:ascii="Gadugi" w:hAnsi="Gadugi" w:cs="Arial"/>
          <w:sz w:val="22"/>
          <w:szCs w:val="22"/>
          <w:lang w:val="es-MX"/>
        </w:rPr>
        <w:t xml:space="preserve">6 bodegas ubicadas en los sótanos con una superficie de 25 m2 cada una, </w:t>
      </w:r>
      <w:r w:rsidRPr="005C31B8">
        <w:rPr>
          <w:rFonts w:ascii="Gadugi" w:hAnsi="Gadugi" w:cs="Arial"/>
          <w:sz w:val="22"/>
          <w:szCs w:val="22"/>
          <w:lang w:val="es-MX"/>
        </w:rPr>
        <w:t xml:space="preserve">así como 405 cajones de estacionamiento en 4 niveles inferiores. </w:t>
      </w:r>
    </w:p>
    <w:p w14:paraId="17F2A5D8" w14:textId="77777777" w:rsidR="009F238B" w:rsidRDefault="009F238B" w:rsidP="009F238B">
      <w:pPr>
        <w:autoSpaceDE w:val="0"/>
        <w:autoSpaceDN w:val="0"/>
        <w:ind w:right="141"/>
        <w:jc w:val="both"/>
        <w:rPr>
          <w:rFonts w:ascii="Gadugi" w:hAnsi="Gadugi" w:cs="Arial"/>
          <w:sz w:val="22"/>
          <w:szCs w:val="22"/>
          <w:lang w:val="es-MX"/>
        </w:rPr>
      </w:pPr>
    </w:p>
    <w:p w14:paraId="52D11B38" w14:textId="77777777" w:rsidR="009F238B" w:rsidRPr="005C31B8" w:rsidRDefault="009F238B" w:rsidP="009F238B">
      <w:pPr>
        <w:autoSpaceDE w:val="0"/>
        <w:autoSpaceDN w:val="0"/>
        <w:ind w:right="141"/>
        <w:jc w:val="both"/>
        <w:rPr>
          <w:rFonts w:ascii="Gadugi" w:hAnsi="Gadugi" w:cs="Arial"/>
          <w:sz w:val="22"/>
          <w:szCs w:val="22"/>
          <w:lang w:val="es-MX"/>
        </w:rPr>
      </w:pPr>
      <w:r w:rsidRPr="005C31B8">
        <w:rPr>
          <w:rFonts w:ascii="Gadugi" w:hAnsi="Gadugi" w:cs="Arial"/>
          <w:sz w:val="22"/>
          <w:szCs w:val="22"/>
          <w:lang w:val="es-MX"/>
        </w:rPr>
        <w:t xml:space="preserve"> </w:t>
      </w:r>
    </w:p>
    <w:p w14:paraId="3B0E25AF" w14:textId="77777777" w:rsidR="009F238B" w:rsidRDefault="009F238B" w:rsidP="009F238B">
      <w:pPr>
        <w:autoSpaceDE w:val="0"/>
        <w:autoSpaceDN w:val="0"/>
        <w:ind w:right="141"/>
        <w:jc w:val="both"/>
        <w:rPr>
          <w:rFonts w:ascii="Gadugi" w:hAnsi="Gadugi" w:cs="Arial"/>
          <w:sz w:val="22"/>
          <w:szCs w:val="22"/>
          <w:lang w:val="es-MX"/>
        </w:rPr>
      </w:pPr>
      <w:r>
        <w:rPr>
          <w:rFonts w:ascii="Gadugi" w:hAnsi="Gadugi" w:cs="Arial"/>
          <w:sz w:val="22"/>
          <w:szCs w:val="22"/>
          <w:lang w:val="es-MX"/>
        </w:rPr>
        <w:t xml:space="preserve">Conforme al Código Civil Federal </w:t>
      </w:r>
    </w:p>
    <w:p w14:paraId="28C88B75" w14:textId="77777777" w:rsidR="009F238B" w:rsidRDefault="009F238B" w:rsidP="009F238B">
      <w:pPr>
        <w:autoSpaceDE w:val="0"/>
        <w:autoSpaceDN w:val="0"/>
        <w:ind w:right="141"/>
        <w:jc w:val="both"/>
        <w:rPr>
          <w:rFonts w:ascii="Gadugi" w:hAnsi="Gadugi" w:cs="Arial"/>
          <w:sz w:val="22"/>
          <w:szCs w:val="22"/>
          <w:lang w:val="es-MX"/>
        </w:rPr>
      </w:pPr>
    </w:p>
    <w:p w14:paraId="309ADC06" w14:textId="77777777" w:rsidR="009F238B" w:rsidRPr="00E62CF2" w:rsidRDefault="009F238B" w:rsidP="009F238B">
      <w:pPr>
        <w:pStyle w:val="NormalWeb"/>
        <w:jc w:val="both"/>
        <w:rPr>
          <w:rFonts w:ascii="Gadugi" w:hAnsi="Gadugi"/>
          <w:i/>
          <w:iCs/>
          <w:sz w:val="22"/>
          <w:szCs w:val="22"/>
        </w:rPr>
      </w:pPr>
      <w:r w:rsidRPr="00E62CF2">
        <w:rPr>
          <w:rFonts w:ascii="Gadugi" w:hAnsi="Gadugi"/>
          <w:i/>
          <w:iCs/>
          <w:sz w:val="22"/>
          <w:szCs w:val="22"/>
        </w:rPr>
        <w:t>Artículo 2435.- El arrendatario es responsable del incendio, a no ser que provenga de caso fortuito, fuerza mayor o vicio de construcción.</w:t>
      </w:r>
    </w:p>
    <w:p w14:paraId="3FF7A7D3" w14:textId="77777777" w:rsidR="009F238B" w:rsidRPr="00E62CF2" w:rsidRDefault="009F238B" w:rsidP="009F238B">
      <w:pPr>
        <w:pStyle w:val="NormalWeb"/>
        <w:jc w:val="both"/>
        <w:rPr>
          <w:rFonts w:ascii="Gadugi" w:hAnsi="Gadugi"/>
          <w:i/>
          <w:iCs/>
          <w:sz w:val="22"/>
          <w:szCs w:val="22"/>
        </w:rPr>
      </w:pPr>
      <w:r w:rsidRPr="00E62CF2">
        <w:rPr>
          <w:rFonts w:ascii="Gadugi" w:hAnsi="Gadugi"/>
          <w:i/>
          <w:iCs/>
          <w:sz w:val="22"/>
          <w:szCs w:val="22"/>
        </w:rPr>
        <w:t>Artículo 2436.- El arrendatario no responde del incendio que se haya comunicado de otra parte, si tomó las precauciones necesarias para evitar que el fuego se propagara.</w:t>
      </w:r>
    </w:p>
    <w:p w14:paraId="1AEE14BC" w14:textId="77777777" w:rsidR="009F238B" w:rsidRPr="00E62CF2" w:rsidRDefault="009F238B" w:rsidP="009F238B">
      <w:pPr>
        <w:pStyle w:val="NormalWeb"/>
        <w:jc w:val="both"/>
        <w:rPr>
          <w:rFonts w:ascii="Gadugi" w:hAnsi="Gadugi"/>
          <w:i/>
          <w:iCs/>
          <w:sz w:val="22"/>
          <w:szCs w:val="22"/>
        </w:rPr>
      </w:pPr>
      <w:r w:rsidRPr="00E62CF2">
        <w:rPr>
          <w:rFonts w:ascii="Gadugi" w:hAnsi="Gadugi"/>
          <w:i/>
          <w:iCs/>
          <w:sz w:val="22"/>
          <w:szCs w:val="22"/>
        </w:rPr>
        <w:t>Artículo 2437.-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3A9E23EC" w14:textId="77777777" w:rsidR="009F238B" w:rsidRPr="00E62CF2" w:rsidRDefault="009F238B" w:rsidP="009F238B">
      <w:pPr>
        <w:pStyle w:val="NormalWeb"/>
        <w:jc w:val="both"/>
        <w:rPr>
          <w:rFonts w:ascii="Gadugi" w:hAnsi="Gadugi"/>
          <w:i/>
          <w:iCs/>
          <w:sz w:val="22"/>
          <w:szCs w:val="22"/>
        </w:rPr>
      </w:pPr>
      <w:r w:rsidRPr="00E62CF2">
        <w:rPr>
          <w:rFonts w:ascii="Gadugi" w:hAnsi="Gadugi"/>
          <w:i/>
          <w:iCs/>
          <w:sz w:val="22"/>
          <w:szCs w:val="22"/>
        </w:rPr>
        <w:t>Artículo 2438.- Si alguno de los arrendatarios prueba que el fuego no pudo comenzar en la parte que ocupa, quedará libre de responsabilidad.</w:t>
      </w:r>
    </w:p>
    <w:p w14:paraId="5FD4F457" w14:textId="77777777" w:rsidR="009F238B" w:rsidRPr="00251CD5" w:rsidRDefault="009F238B" w:rsidP="009F238B">
      <w:pPr>
        <w:pStyle w:val="NormalWeb"/>
        <w:jc w:val="both"/>
        <w:rPr>
          <w:rFonts w:ascii="Gadugi" w:hAnsi="Gadugi"/>
          <w:i/>
          <w:iCs/>
          <w:sz w:val="22"/>
          <w:szCs w:val="22"/>
        </w:rPr>
      </w:pPr>
      <w:r w:rsidRPr="00E62CF2">
        <w:rPr>
          <w:rFonts w:ascii="Gadugi" w:hAnsi="Gadugi"/>
          <w:i/>
          <w:iCs/>
          <w:sz w:val="22"/>
          <w:szCs w:val="22"/>
        </w:rPr>
        <w:t>Artículo 2439.-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7AEA51F" w14:textId="77777777" w:rsidR="009F238B" w:rsidRPr="00CC4B2D" w:rsidRDefault="009F238B" w:rsidP="009F238B">
      <w:pPr>
        <w:autoSpaceDE w:val="0"/>
        <w:autoSpaceDN w:val="0"/>
        <w:ind w:right="141"/>
        <w:jc w:val="both"/>
        <w:rPr>
          <w:rFonts w:ascii="Gadugi" w:hAnsi="Gadugi" w:cs="Arial"/>
          <w:sz w:val="4"/>
          <w:szCs w:val="4"/>
          <w:lang w:val="es-MX"/>
        </w:rPr>
      </w:pPr>
    </w:p>
    <w:p w14:paraId="52013EDF" w14:textId="77777777" w:rsidR="009F238B" w:rsidRPr="00EA7171" w:rsidRDefault="009F238B" w:rsidP="009F238B">
      <w:pPr>
        <w:autoSpaceDE w:val="0"/>
        <w:autoSpaceDN w:val="0"/>
        <w:ind w:right="141"/>
        <w:jc w:val="both"/>
        <w:rPr>
          <w:rFonts w:ascii="Gadugi" w:hAnsi="Gadugi" w:cs="Arial"/>
          <w:sz w:val="22"/>
          <w:szCs w:val="22"/>
          <w:lang w:val="es-MX"/>
        </w:rPr>
      </w:pPr>
    </w:p>
    <w:p w14:paraId="14D5DC16" w14:textId="77777777" w:rsidR="009F238B" w:rsidRPr="00EA7171" w:rsidRDefault="009F238B" w:rsidP="009F238B">
      <w:pPr>
        <w:ind w:left="-567" w:firstLine="567"/>
        <w:rPr>
          <w:rFonts w:ascii="Gadugi" w:hAnsi="Gadugi" w:cs="Arial"/>
          <w:b/>
          <w:i/>
          <w:iCs/>
          <w:sz w:val="22"/>
          <w:szCs w:val="22"/>
          <w:u w:val="single"/>
        </w:rPr>
      </w:pPr>
      <w:r w:rsidRPr="00EA7171">
        <w:rPr>
          <w:rFonts w:ascii="Gadugi" w:hAnsi="Gadugi" w:cs="Arial"/>
          <w:b/>
          <w:i/>
          <w:iCs/>
          <w:sz w:val="22"/>
          <w:szCs w:val="22"/>
          <w:u w:val="single"/>
        </w:rPr>
        <w:t>SECCIÓN I.- TODO BIEN, TODO RIESGO, PRIMER RIESGO</w:t>
      </w:r>
    </w:p>
    <w:p w14:paraId="6B69011F" w14:textId="77777777" w:rsidR="009F238B" w:rsidRPr="00EA7171" w:rsidRDefault="009F238B" w:rsidP="009F238B">
      <w:pPr>
        <w:spacing w:line="276" w:lineRule="auto"/>
        <w:ind w:right="-1"/>
        <w:jc w:val="both"/>
        <w:rPr>
          <w:rFonts w:ascii="Gadugi" w:hAnsi="Gadugi" w:cs="Arial"/>
          <w:b/>
          <w:sz w:val="22"/>
          <w:szCs w:val="22"/>
          <w:lang w:val="es-MX"/>
        </w:rPr>
      </w:pPr>
    </w:p>
    <w:p w14:paraId="365CE6E4" w14:textId="77777777" w:rsidR="009F238B" w:rsidRPr="00EA7171" w:rsidRDefault="009F238B" w:rsidP="009F238B">
      <w:pPr>
        <w:spacing w:line="276" w:lineRule="auto"/>
        <w:ind w:right="-1"/>
        <w:jc w:val="both"/>
        <w:rPr>
          <w:rFonts w:ascii="Gadugi" w:hAnsi="Gadugi" w:cs="Arial"/>
          <w:b/>
          <w:sz w:val="22"/>
          <w:szCs w:val="22"/>
          <w:lang w:val="es-MX"/>
        </w:rPr>
      </w:pPr>
      <w:r w:rsidRPr="00EA7171">
        <w:rPr>
          <w:rFonts w:ascii="Gadugi" w:hAnsi="Gadugi" w:cs="Arial"/>
          <w:b/>
          <w:sz w:val="22"/>
          <w:szCs w:val="22"/>
          <w:lang w:val="es-MX"/>
        </w:rPr>
        <w:t>Bienes Cubiertos.</w:t>
      </w:r>
    </w:p>
    <w:p w14:paraId="25129092" w14:textId="77777777" w:rsidR="009F238B" w:rsidRPr="00EA7171" w:rsidRDefault="009F238B" w:rsidP="009F238B">
      <w:pPr>
        <w:spacing w:line="276" w:lineRule="auto"/>
        <w:jc w:val="both"/>
        <w:rPr>
          <w:rFonts w:ascii="Gadugi" w:hAnsi="Gadugi" w:cs="Arial"/>
          <w:sz w:val="22"/>
          <w:szCs w:val="22"/>
          <w:lang w:val="es-MX"/>
        </w:rPr>
      </w:pPr>
      <w:r w:rsidRPr="00EA7171">
        <w:rPr>
          <w:rFonts w:ascii="Gadugi" w:hAnsi="Gadugi" w:cs="Arial"/>
          <w:sz w:val="22"/>
          <w:szCs w:val="22"/>
          <w:lang w:val="es-MX"/>
        </w:rPr>
        <w:t>Se define la estructura de los bienes como un seguro que cubre TODO BIEN, TODO RIESGO, PRIMER RIESGO, operando solo las exclusiones mencionadas en este anexo, quedando nulas aquellas que no sean consideradas dentro de estas condiciones únicas de operación.</w:t>
      </w:r>
    </w:p>
    <w:p w14:paraId="5440FF6A" w14:textId="77777777" w:rsidR="009F238B" w:rsidRPr="00EA7171" w:rsidRDefault="009F238B" w:rsidP="009F238B">
      <w:pPr>
        <w:spacing w:line="276" w:lineRule="auto"/>
        <w:jc w:val="both"/>
        <w:rPr>
          <w:rFonts w:ascii="Gadugi" w:hAnsi="Gadugi" w:cs="Arial"/>
          <w:sz w:val="22"/>
          <w:szCs w:val="22"/>
          <w:lang w:val="es-MX"/>
        </w:rPr>
      </w:pPr>
    </w:p>
    <w:p w14:paraId="5C935F32" w14:textId="77777777" w:rsidR="009F238B" w:rsidRPr="00EA7171" w:rsidRDefault="009F238B" w:rsidP="009F238B">
      <w:pPr>
        <w:autoSpaceDE w:val="0"/>
        <w:autoSpaceDN w:val="0"/>
        <w:ind w:right="141"/>
        <w:jc w:val="both"/>
        <w:rPr>
          <w:rFonts w:ascii="Gadugi" w:hAnsi="Gadugi" w:cs="Arial"/>
          <w:bCs/>
          <w:sz w:val="22"/>
          <w:szCs w:val="22"/>
        </w:rPr>
      </w:pPr>
      <w:r w:rsidRPr="00EA7171">
        <w:rPr>
          <w:rFonts w:ascii="Gadugi" w:hAnsi="Gadugi" w:cs="Arial"/>
          <w:sz w:val="22"/>
          <w:szCs w:val="22"/>
          <w:lang w:val="es-MX"/>
        </w:rPr>
        <w:lastRenderedPageBreak/>
        <w:t xml:space="preserve">La presente póliza opera en todas sus secciones bajo el esquema “Tipo </w:t>
      </w:r>
      <w:proofErr w:type="spellStart"/>
      <w:r w:rsidRPr="00EA7171">
        <w:rPr>
          <w:rFonts w:ascii="Gadugi" w:hAnsi="Gadugi" w:cs="Arial"/>
          <w:sz w:val="22"/>
          <w:szCs w:val="22"/>
          <w:lang w:val="es-MX"/>
        </w:rPr>
        <w:t>Blanket</w:t>
      </w:r>
      <w:proofErr w:type="spellEnd"/>
      <w:r w:rsidRPr="00EA7171">
        <w:rPr>
          <w:rFonts w:ascii="Gadugi" w:hAnsi="Gadugi" w:cs="Arial"/>
          <w:sz w:val="22"/>
          <w:szCs w:val="22"/>
          <w:lang w:val="es-MX"/>
        </w:rPr>
        <w:t>”, por lo que se da por entendido que todos los bienes, muebles, inmuebles o de cualquier tipo sobre los que la Comisión Federal de Competencia Económica tenga un interés asegurable, quedan asegurados, sin necesidad de declararlos a la Aseguradora</w:t>
      </w:r>
      <w:r w:rsidRPr="00EA7171">
        <w:rPr>
          <w:rFonts w:ascii="Gadugi" w:hAnsi="Gadugi" w:cs="Arial"/>
          <w:bCs/>
          <w:sz w:val="22"/>
          <w:szCs w:val="22"/>
        </w:rPr>
        <w:t>.</w:t>
      </w:r>
    </w:p>
    <w:p w14:paraId="1CB7EB44" w14:textId="77777777" w:rsidR="009F238B" w:rsidRPr="00EA7171" w:rsidRDefault="009F238B" w:rsidP="009F238B">
      <w:pPr>
        <w:autoSpaceDE w:val="0"/>
        <w:autoSpaceDN w:val="0"/>
        <w:ind w:right="141"/>
        <w:jc w:val="both"/>
        <w:rPr>
          <w:rFonts w:ascii="Gadugi" w:hAnsi="Gadugi" w:cs="Arial"/>
          <w:bCs/>
          <w:sz w:val="22"/>
          <w:szCs w:val="22"/>
        </w:rPr>
      </w:pPr>
    </w:p>
    <w:p w14:paraId="56C94AF8" w14:textId="77777777" w:rsidR="009F238B" w:rsidRPr="00EA7171" w:rsidRDefault="009F238B" w:rsidP="009F238B">
      <w:pPr>
        <w:spacing w:line="276" w:lineRule="auto"/>
        <w:ind w:right="-1"/>
        <w:jc w:val="both"/>
        <w:rPr>
          <w:rFonts w:ascii="Gadugi" w:hAnsi="Gadugi" w:cs="Arial"/>
          <w:b/>
          <w:sz w:val="22"/>
          <w:szCs w:val="22"/>
          <w:lang w:val="es-MX"/>
        </w:rPr>
      </w:pPr>
      <w:r w:rsidRPr="00EA7171">
        <w:rPr>
          <w:rFonts w:ascii="Gadugi" w:hAnsi="Gadugi" w:cs="Arial"/>
          <w:b/>
          <w:sz w:val="22"/>
          <w:szCs w:val="22"/>
          <w:lang w:val="es-MX"/>
        </w:rPr>
        <w:t>Cobertura Básica</w:t>
      </w:r>
    </w:p>
    <w:p w14:paraId="034DFFF0" w14:textId="77777777" w:rsidR="009F238B" w:rsidRPr="00EA7171" w:rsidRDefault="009F238B" w:rsidP="009F238B">
      <w:pPr>
        <w:autoSpaceDE w:val="0"/>
        <w:autoSpaceDN w:val="0"/>
        <w:ind w:right="141"/>
        <w:jc w:val="both"/>
        <w:rPr>
          <w:rFonts w:ascii="Gadugi" w:hAnsi="Gadugi" w:cs="Arial"/>
          <w:sz w:val="22"/>
          <w:szCs w:val="22"/>
          <w:lang w:val="es-MX"/>
        </w:rPr>
      </w:pPr>
      <w:r w:rsidRPr="00EA7171">
        <w:rPr>
          <w:rFonts w:ascii="Gadugi" w:hAnsi="Gadugi" w:cs="Arial"/>
          <w:sz w:val="22"/>
          <w:szCs w:val="22"/>
          <w:lang w:val="es-MX"/>
        </w:rPr>
        <w:t xml:space="preserve">Esta póliza Cubre “TODO BIEN, TODO RIESGO, PRIMER RIESGO” a bienes propiedad de la Comisión Federal de Competencia Económica, de terceros que tenga bajo su responsabilidad, sobre los que tenga un interés asegurable o por los que sea responsable, </w:t>
      </w:r>
      <w:r w:rsidRPr="00EA7171">
        <w:rPr>
          <w:rFonts w:ascii="Gadugi" w:hAnsi="Gadugi" w:cs="Arial"/>
          <w:sz w:val="22"/>
          <w:szCs w:val="22"/>
          <w:lang w:val="es-ES_tradnl"/>
        </w:rPr>
        <w:t>que estén bajo arrendamiento, posesión, custodia, comodato o control siempre y cuando se encuentren dentro de los predios propiedad del organismo o tomados en comodato, arrendamiento o para su operación  y se encuentren dentro del territorio nacional</w:t>
      </w:r>
      <w:r w:rsidRPr="00EA7171">
        <w:rPr>
          <w:rFonts w:ascii="Gadugi" w:hAnsi="Gadugi" w:cs="Arial"/>
          <w:sz w:val="22"/>
          <w:szCs w:val="22"/>
          <w:lang w:val="es-MX"/>
        </w:rPr>
        <w:t xml:space="preserve"> bajo los términos que más adelante se especifican en cada una de las secciones de este seguro,</w:t>
      </w:r>
      <w:r w:rsidRPr="00EA7171">
        <w:rPr>
          <w:rFonts w:ascii="Gadugi" w:hAnsi="Gadugi" w:cs="Arial"/>
          <w:sz w:val="22"/>
          <w:szCs w:val="22"/>
          <w:lang w:val="es-ES_tradnl"/>
        </w:rPr>
        <w:t xml:space="preserve"> pero sin limitar, </w:t>
      </w:r>
      <w:r w:rsidRPr="00EA7171">
        <w:rPr>
          <w:rFonts w:ascii="Gadugi" w:hAnsi="Gadugi" w:cs="Arial"/>
          <w:sz w:val="22"/>
          <w:szCs w:val="22"/>
          <w:lang w:val="es-MX"/>
        </w:rPr>
        <w:t>y sujetos a las exclusiones que se indican en esta póliza.</w:t>
      </w:r>
    </w:p>
    <w:p w14:paraId="6260469E" w14:textId="77777777" w:rsidR="009F238B" w:rsidRPr="00EA7171" w:rsidRDefault="009F238B" w:rsidP="009F238B">
      <w:pPr>
        <w:autoSpaceDE w:val="0"/>
        <w:autoSpaceDN w:val="0"/>
        <w:ind w:right="141"/>
        <w:jc w:val="both"/>
        <w:rPr>
          <w:rFonts w:ascii="Gadugi" w:hAnsi="Gadugi" w:cs="Arial"/>
          <w:sz w:val="22"/>
          <w:szCs w:val="22"/>
          <w:lang w:val="es-MX"/>
        </w:rPr>
      </w:pPr>
    </w:p>
    <w:p w14:paraId="22821097" w14:textId="77777777" w:rsidR="009F238B" w:rsidRPr="00EA7171" w:rsidRDefault="009F238B" w:rsidP="009F238B">
      <w:pPr>
        <w:autoSpaceDE w:val="0"/>
        <w:autoSpaceDN w:val="0"/>
        <w:ind w:right="141"/>
        <w:jc w:val="both"/>
        <w:rPr>
          <w:rFonts w:ascii="Gadugi" w:hAnsi="Gadugi" w:cs="Arial"/>
          <w:sz w:val="22"/>
          <w:szCs w:val="22"/>
          <w:lang w:val="es-MX"/>
        </w:rPr>
      </w:pPr>
      <w:r w:rsidRPr="00EA7171">
        <w:rPr>
          <w:rFonts w:ascii="Gadugi" w:hAnsi="Gadugi" w:cs="Arial"/>
          <w:sz w:val="22"/>
          <w:szCs w:val="22"/>
          <w:lang w:val="es-MX"/>
        </w:rPr>
        <w:t xml:space="preserve">Se amparan todos los bienes relacionados con el giro de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que son oficinas administrativas, que sean de su propiedad o propiedad de terceros que se encuentren bajo su responsabilidad por cualquier concepto.</w:t>
      </w:r>
    </w:p>
    <w:p w14:paraId="72C33EA1" w14:textId="77777777" w:rsidR="009F238B" w:rsidRDefault="009F238B" w:rsidP="009F238B">
      <w:pPr>
        <w:spacing w:line="276" w:lineRule="auto"/>
        <w:jc w:val="both"/>
        <w:rPr>
          <w:rFonts w:ascii="Gadugi" w:hAnsi="Gadugi" w:cs="Arial"/>
          <w:b/>
          <w:sz w:val="22"/>
          <w:szCs w:val="22"/>
          <w:lang w:val="es-ES_tradnl"/>
        </w:rPr>
      </w:pPr>
    </w:p>
    <w:p w14:paraId="47469528" w14:textId="77777777" w:rsidR="009F238B" w:rsidRPr="00EA7171" w:rsidRDefault="009F238B" w:rsidP="009F238B">
      <w:pPr>
        <w:spacing w:line="276" w:lineRule="auto"/>
        <w:jc w:val="both"/>
        <w:rPr>
          <w:rFonts w:ascii="Gadugi" w:hAnsi="Gadugi" w:cs="Arial"/>
          <w:sz w:val="22"/>
          <w:szCs w:val="22"/>
          <w:lang w:val="es-ES_tradnl"/>
        </w:rPr>
      </w:pPr>
      <w:r w:rsidRPr="00EA7171">
        <w:rPr>
          <w:rFonts w:ascii="Gadugi" w:hAnsi="Gadugi" w:cs="Arial"/>
          <w:b/>
          <w:sz w:val="22"/>
          <w:szCs w:val="22"/>
          <w:lang w:val="es-ES_tradnl"/>
        </w:rPr>
        <w:t>Todo riesgo, primer riesgo</w:t>
      </w:r>
      <w:r w:rsidRPr="00EA7171">
        <w:rPr>
          <w:rFonts w:ascii="Gadugi" w:hAnsi="Gadugi" w:cs="Arial"/>
          <w:sz w:val="22"/>
          <w:szCs w:val="22"/>
          <w:lang w:val="es-ES_tradnl"/>
        </w:rPr>
        <w:t>:</w:t>
      </w:r>
    </w:p>
    <w:p w14:paraId="79D5044E" w14:textId="77777777" w:rsidR="009F238B" w:rsidRPr="00EA7171" w:rsidRDefault="009F238B" w:rsidP="009F238B">
      <w:pPr>
        <w:autoSpaceDE w:val="0"/>
        <w:autoSpaceDN w:val="0"/>
        <w:ind w:right="141"/>
        <w:jc w:val="both"/>
        <w:rPr>
          <w:rFonts w:ascii="Gadugi" w:hAnsi="Gadugi" w:cs="Arial"/>
          <w:sz w:val="22"/>
          <w:szCs w:val="22"/>
          <w:lang w:val="es-ES_tradnl"/>
        </w:rPr>
      </w:pPr>
      <w:r w:rsidRPr="00EA7171">
        <w:rPr>
          <w:rFonts w:ascii="Gadugi" w:hAnsi="Gadugi" w:cs="Arial"/>
          <w:sz w:val="22"/>
          <w:szCs w:val="22"/>
          <w:lang w:val="es-ES_tradnl"/>
        </w:rPr>
        <w:t xml:space="preserve">La Compañía indemnizará toda pérdida y/o daño físico, accidental, súbito e imprevisto a los bienes </w:t>
      </w:r>
      <w:r w:rsidRPr="00EA7171">
        <w:rPr>
          <w:rFonts w:ascii="Gadugi" w:hAnsi="Gadugi" w:cs="Arial"/>
          <w:sz w:val="22"/>
          <w:szCs w:val="22"/>
          <w:lang w:val="es-MX"/>
        </w:rPr>
        <w:t>operando solo las exclusiones mencionadas en este anexo, quedando nulas aquellas que no sean consideradas dentro del mismo</w:t>
      </w:r>
      <w:r w:rsidRPr="00EA7171">
        <w:rPr>
          <w:rFonts w:ascii="Gadugi" w:hAnsi="Gadugi" w:cs="Arial"/>
          <w:sz w:val="22"/>
          <w:szCs w:val="22"/>
          <w:lang w:val="es-ES_tradnl"/>
        </w:rPr>
        <w:t xml:space="preserve"> y/o que no se mencionen en los riesgos excluidos, cubriendo todos los riesgos amparados tanto en las condiciones generales, como en las de convenio expreso incluyendo, pero sin limitar a:</w:t>
      </w:r>
    </w:p>
    <w:p w14:paraId="7C13304C" w14:textId="77777777" w:rsidR="009F238B" w:rsidRPr="00EA7171" w:rsidRDefault="009F238B" w:rsidP="009F238B">
      <w:pPr>
        <w:autoSpaceDE w:val="0"/>
        <w:autoSpaceDN w:val="0"/>
        <w:ind w:right="141"/>
        <w:jc w:val="both"/>
        <w:rPr>
          <w:rFonts w:ascii="Gadugi" w:hAnsi="Gadugi" w:cs="Arial"/>
          <w:sz w:val="22"/>
          <w:szCs w:val="22"/>
          <w:lang w:val="es-ES_tradnl"/>
        </w:rPr>
      </w:pPr>
    </w:p>
    <w:p w14:paraId="0730DF81" w14:textId="77777777" w:rsidR="009F238B" w:rsidRPr="00EA7171" w:rsidRDefault="009F238B" w:rsidP="009F238B">
      <w:pPr>
        <w:pStyle w:val="Prrafodelista"/>
        <w:numPr>
          <w:ilvl w:val="0"/>
          <w:numId w:val="105"/>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Incendio, rayo y/o explosión.</w:t>
      </w:r>
    </w:p>
    <w:p w14:paraId="78FB1022" w14:textId="77777777" w:rsidR="009F238B" w:rsidRPr="00EA7171" w:rsidRDefault="009F238B" w:rsidP="009F238B">
      <w:pPr>
        <w:pStyle w:val="Prrafodelista"/>
        <w:numPr>
          <w:ilvl w:val="0"/>
          <w:numId w:val="105"/>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Riesgos hidrometeorológicos tales como, pero no limitados a:</w:t>
      </w:r>
    </w:p>
    <w:p w14:paraId="52A6D200" w14:textId="77777777" w:rsidR="009F238B" w:rsidRPr="00EA7171" w:rsidRDefault="009F238B" w:rsidP="009F238B">
      <w:pPr>
        <w:pStyle w:val="Prrafodelista"/>
        <w:numPr>
          <w:ilvl w:val="0"/>
          <w:numId w:val="106"/>
        </w:numPr>
        <w:autoSpaceDE w:val="0"/>
        <w:autoSpaceDN w:val="0"/>
        <w:ind w:right="141"/>
        <w:jc w:val="both"/>
        <w:rPr>
          <w:rFonts w:ascii="Gadugi" w:hAnsi="Gadugi" w:cs="Arial"/>
          <w:sz w:val="22"/>
          <w:szCs w:val="22"/>
          <w:lang w:val="es-MX"/>
        </w:rPr>
      </w:pPr>
      <w:r w:rsidRPr="00EA7171">
        <w:rPr>
          <w:rFonts w:ascii="Gadugi" w:hAnsi="Gadugi" w:cs="Arial"/>
          <w:sz w:val="22"/>
          <w:szCs w:val="22"/>
          <w:lang w:val="es-MX"/>
        </w:rPr>
        <w:t xml:space="preserve">Huracán y granizo. </w:t>
      </w:r>
    </w:p>
    <w:p w14:paraId="64D32855" w14:textId="77777777" w:rsidR="009F238B" w:rsidRPr="00EA7171" w:rsidRDefault="009F238B" w:rsidP="009F238B">
      <w:pPr>
        <w:pStyle w:val="Prrafodelista"/>
        <w:numPr>
          <w:ilvl w:val="0"/>
          <w:numId w:val="106"/>
        </w:numPr>
        <w:autoSpaceDE w:val="0"/>
        <w:autoSpaceDN w:val="0"/>
        <w:ind w:right="141"/>
        <w:jc w:val="both"/>
        <w:rPr>
          <w:rFonts w:ascii="Gadugi" w:hAnsi="Gadugi" w:cs="Arial"/>
          <w:sz w:val="22"/>
          <w:szCs w:val="22"/>
          <w:lang w:val="es-MX"/>
        </w:rPr>
      </w:pPr>
      <w:r w:rsidRPr="00EA7171">
        <w:rPr>
          <w:rFonts w:ascii="Gadugi" w:hAnsi="Gadugi" w:cs="Arial"/>
          <w:sz w:val="22"/>
          <w:szCs w:val="22"/>
          <w:lang w:val="es-MX"/>
        </w:rPr>
        <w:t>Avalanchas de lodo.</w:t>
      </w:r>
    </w:p>
    <w:p w14:paraId="13BF3905" w14:textId="77777777" w:rsidR="009F238B" w:rsidRPr="00EA7171" w:rsidRDefault="009F238B" w:rsidP="009F238B">
      <w:pPr>
        <w:pStyle w:val="Prrafodelista"/>
        <w:numPr>
          <w:ilvl w:val="0"/>
          <w:numId w:val="106"/>
        </w:numPr>
        <w:autoSpaceDE w:val="0"/>
        <w:autoSpaceDN w:val="0"/>
        <w:spacing w:after="120"/>
        <w:ind w:right="142" w:hanging="357"/>
        <w:jc w:val="both"/>
        <w:rPr>
          <w:rFonts w:ascii="Gadugi" w:hAnsi="Gadugi" w:cs="Arial"/>
          <w:sz w:val="22"/>
          <w:szCs w:val="22"/>
          <w:lang w:val="es-MX"/>
        </w:rPr>
      </w:pPr>
      <w:r w:rsidRPr="00EA7171">
        <w:rPr>
          <w:rFonts w:ascii="Gadugi" w:hAnsi="Gadugi" w:cs="Arial"/>
          <w:sz w:val="22"/>
          <w:szCs w:val="22"/>
          <w:lang w:val="es-MX"/>
        </w:rPr>
        <w:t>Vientos tempestuosos, daños por agua y nieve, helada, Inundación, Inundación por lluvia sin considerar porcentajes del máximo histórico de ocurrencia en la zona afectada, marejada y golpe de mar.</w:t>
      </w:r>
    </w:p>
    <w:p w14:paraId="29FB3D20" w14:textId="77777777" w:rsidR="009F238B" w:rsidRPr="00EA7171" w:rsidRDefault="009F238B" w:rsidP="009F238B">
      <w:pPr>
        <w:pStyle w:val="Prrafodelista"/>
        <w:numPr>
          <w:ilvl w:val="0"/>
          <w:numId w:val="107"/>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Extensión de cubierta.</w:t>
      </w:r>
    </w:p>
    <w:p w14:paraId="2664B2F8" w14:textId="77777777" w:rsidR="009F238B" w:rsidRPr="00EA7171" w:rsidRDefault="009F238B" w:rsidP="009F238B">
      <w:pPr>
        <w:pStyle w:val="Prrafodelista"/>
        <w:numPr>
          <w:ilvl w:val="0"/>
          <w:numId w:val="107"/>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Derrame de equipo de protecciones contra incendio.</w:t>
      </w:r>
    </w:p>
    <w:p w14:paraId="00328C5E" w14:textId="77777777" w:rsidR="009F238B" w:rsidRPr="00EA7171" w:rsidRDefault="009F238B" w:rsidP="009F238B">
      <w:pPr>
        <w:pStyle w:val="Prrafodelista"/>
        <w:numPr>
          <w:ilvl w:val="0"/>
          <w:numId w:val="107"/>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Terremoto y/o erupción volcánica.</w:t>
      </w:r>
    </w:p>
    <w:p w14:paraId="2E3FB56F" w14:textId="77777777" w:rsidR="009F238B" w:rsidRPr="00EA7171" w:rsidRDefault="009F238B" w:rsidP="009F238B">
      <w:pPr>
        <w:pStyle w:val="Prrafodelista"/>
        <w:numPr>
          <w:ilvl w:val="0"/>
          <w:numId w:val="107"/>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Gastos fijos y salarios por terremoto y/o erupción volcánica.</w:t>
      </w:r>
    </w:p>
    <w:p w14:paraId="5D204182" w14:textId="77777777" w:rsidR="009F238B" w:rsidRPr="00EA7171" w:rsidRDefault="009F238B" w:rsidP="009F238B">
      <w:pPr>
        <w:pStyle w:val="Prrafodelista"/>
        <w:numPr>
          <w:ilvl w:val="0"/>
          <w:numId w:val="107"/>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lastRenderedPageBreak/>
        <w:t>Remoción de escombros.</w:t>
      </w:r>
    </w:p>
    <w:p w14:paraId="397E0CD1" w14:textId="77777777" w:rsidR="009F238B" w:rsidRPr="00EA7171" w:rsidRDefault="009F238B" w:rsidP="009F238B">
      <w:pPr>
        <w:pStyle w:val="Prrafodelista"/>
        <w:numPr>
          <w:ilvl w:val="0"/>
          <w:numId w:val="107"/>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Gastos extras.</w:t>
      </w:r>
    </w:p>
    <w:p w14:paraId="33BE79AE" w14:textId="77777777" w:rsidR="009F238B" w:rsidRPr="00EA7171" w:rsidRDefault="009F238B" w:rsidP="009F238B">
      <w:pPr>
        <w:pStyle w:val="Prrafodelista"/>
        <w:numPr>
          <w:ilvl w:val="0"/>
          <w:numId w:val="107"/>
        </w:numPr>
        <w:autoSpaceDE w:val="0"/>
        <w:autoSpaceDN w:val="0"/>
        <w:ind w:left="714" w:right="142" w:hanging="357"/>
        <w:jc w:val="both"/>
        <w:rPr>
          <w:rFonts w:ascii="Gadugi" w:hAnsi="Gadugi" w:cs="Arial"/>
          <w:sz w:val="22"/>
          <w:szCs w:val="22"/>
          <w:lang w:val="es-MX"/>
        </w:rPr>
      </w:pPr>
      <w:r w:rsidRPr="00EA7171">
        <w:rPr>
          <w:rFonts w:ascii="Gadugi" w:hAnsi="Gadugi" w:cs="Arial"/>
          <w:sz w:val="22"/>
          <w:szCs w:val="22"/>
          <w:lang w:val="es-MX"/>
        </w:rPr>
        <w:t>Gastos de extinción.</w:t>
      </w:r>
    </w:p>
    <w:p w14:paraId="2D4ED431" w14:textId="77777777" w:rsidR="009F238B" w:rsidRPr="00EA7171" w:rsidRDefault="009F238B" w:rsidP="009F238B">
      <w:pPr>
        <w:autoSpaceDE w:val="0"/>
        <w:autoSpaceDN w:val="0"/>
        <w:ind w:right="142"/>
        <w:jc w:val="both"/>
        <w:rPr>
          <w:rFonts w:ascii="Gadugi" w:hAnsi="Gadugi" w:cs="Arial"/>
          <w:sz w:val="22"/>
          <w:szCs w:val="22"/>
          <w:lang w:val="es-MX"/>
        </w:rPr>
      </w:pPr>
    </w:p>
    <w:p w14:paraId="442F1652" w14:textId="77777777" w:rsidR="009F238B" w:rsidRPr="00EA7171" w:rsidRDefault="009F238B" w:rsidP="009F238B">
      <w:pPr>
        <w:ind w:right="-801"/>
        <w:rPr>
          <w:rFonts w:ascii="Gadugi" w:hAnsi="Gadugi" w:cs="Arial"/>
          <w:b/>
          <w:bCs/>
          <w:i/>
          <w:iCs/>
          <w:sz w:val="22"/>
          <w:szCs w:val="22"/>
          <w:u w:val="single"/>
        </w:rPr>
      </w:pPr>
      <w:proofErr w:type="spellStart"/>
      <w:r w:rsidRPr="00EA7171">
        <w:rPr>
          <w:rFonts w:ascii="Gadugi" w:hAnsi="Gadugi" w:cs="Arial"/>
          <w:b/>
          <w:bCs/>
          <w:i/>
          <w:iCs/>
          <w:sz w:val="22"/>
          <w:szCs w:val="22"/>
          <w:u w:val="single"/>
        </w:rPr>
        <w:t>SECCION</w:t>
      </w:r>
      <w:proofErr w:type="spellEnd"/>
      <w:r w:rsidRPr="00EA7171">
        <w:rPr>
          <w:rFonts w:ascii="Gadugi" w:hAnsi="Gadugi" w:cs="Arial"/>
          <w:b/>
          <w:bCs/>
          <w:i/>
          <w:iCs/>
          <w:sz w:val="22"/>
          <w:szCs w:val="22"/>
          <w:u w:val="single"/>
        </w:rPr>
        <w:t xml:space="preserve"> II.- EMPRESARIAL</w:t>
      </w:r>
    </w:p>
    <w:p w14:paraId="5D781C4F" w14:textId="77777777" w:rsidR="009F238B" w:rsidRPr="00EA7171" w:rsidRDefault="009F238B" w:rsidP="009F238B">
      <w:pPr>
        <w:ind w:right="-801"/>
        <w:rPr>
          <w:rFonts w:ascii="Gadugi" w:hAnsi="Gadugi" w:cs="Arial"/>
          <w:sz w:val="22"/>
          <w:szCs w:val="22"/>
        </w:rPr>
      </w:pPr>
    </w:p>
    <w:p w14:paraId="63E2D857" w14:textId="77777777" w:rsidR="009F238B" w:rsidRPr="00EA7171" w:rsidRDefault="009F238B" w:rsidP="009F238B">
      <w:pPr>
        <w:ind w:right="48"/>
        <w:jc w:val="both"/>
        <w:rPr>
          <w:rFonts w:ascii="Gadugi" w:hAnsi="Gadugi" w:cs="Arial"/>
          <w:b/>
          <w:sz w:val="22"/>
          <w:szCs w:val="22"/>
        </w:rPr>
      </w:pPr>
      <w:r w:rsidRPr="00EA7171">
        <w:rPr>
          <w:rFonts w:ascii="Gadugi" w:hAnsi="Gadugi" w:cs="Arial"/>
          <w:b/>
          <w:sz w:val="22"/>
          <w:szCs w:val="22"/>
        </w:rPr>
        <w:t>CONTENIDOS:</w:t>
      </w:r>
    </w:p>
    <w:p w14:paraId="1092730D" w14:textId="77777777" w:rsidR="009F238B" w:rsidRPr="00EA7171" w:rsidRDefault="009F238B" w:rsidP="009F238B">
      <w:pPr>
        <w:ind w:right="48"/>
        <w:jc w:val="both"/>
        <w:rPr>
          <w:rFonts w:ascii="Gadugi" w:hAnsi="Gadugi" w:cs="Arial"/>
          <w:color w:val="000000"/>
          <w:sz w:val="22"/>
          <w:szCs w:val="22"/>
        </w:rPr>
      </w:pPr>
    </w:p>
    <w:p w14:paraId="5D546D59" w14:textId="77777777" w:rsidR="009F238B" w:rsidRPr="00EA7171" w:rsidRDefault="009F238B" w:rsidP="009F238B">
      <w:pPr>
        <w:autoSpaceDE w:val="0"/>
        <w:autoSpaceDN w:val="0"/>
        <w:ind w:right="48"/>
        <w:jc w:val="both"/>
        <w:rPr>
          <w:rFonts w:ascii="Gadugi" w:hAnsi="Gadugi" w:cs="Arial"/>
          <w:color w:val="000000"/>
          <w:sz w:val="22"/>
          <w:szCs w:val="22"/>
        </w:rPr>
      </w:pPr>
      <w:r w:rsidRPr="00EA7171">
        <w:rPr>
          <w:rFonts w:ascii="Gadugi" w:hAnsi="Gadugi" w:cs="Arial"/>
          <w:color w:val="000000"/>
          <w:sz w:val="22"/>
          <w:szCs w:val="22"/>
        </w:rPr>
        <w:t>Todos los contenidos propiedad de “El asegurado” que se encuentre en arrendamiento</w:t>
      </w:r>
      <w:r>
        <w:rPr>
          <w:rFonts w:ascii="Gadugi" w:hAnsi="Gadugi" w:cs="Arial"/>
          <w:color w:val="000000"/>
          <w:sz w:val="22"/>
          <w:szCs w:val="22"/>
        </w:rPr>
        <w:t xml:space="preserve"> bajo contrato </w:t>
      </w:r>
      <w:r w:rsidRPr="004F00AD">
        <w:rPr>
          <w:rFonts w:ascii="Gadugi" w:hAnsi="Gadugi" w:cs="Arial"/>
          <w:color w:val="000000"/>
          <w:sz w:val="22"/>
          <w:szCs w:val="22"/>
        </w:rPr>
        <w:t xml:space="preserve">especifico, y se delimiten de forma clara el alcance de las responsabilidades para el arrendador y </w:t>
      </w:r>
      <w:proofErr w:type="spellStart"/>
      <w:r w:rsidRPr="004F00AD">
        <w:rPr>
          <w:rFonts w:ascii="Gadugi" w:hAnsi="Gadugi" w:cs="Arial"/>
          <w:color w:val="000000"/>
          <w:sz w:val="22"/>
          <w:szCs w:val="22"/>
        </w:rPr>
        <w:t>cofece</w:t>
      </w:r>
      <w:proofErr w:type="spellEnd"/>
      <w:r w:rsidRPr="004F00AD">
        <w:rPr>
          <w:rFonts w:ascii="Gadugi" w:hAnsi="Gadugi" w:cs="Arial"/>
          <w:color w:val="000000"/>
          <w:sz w:val="22"/>
          <w:szCs w:val="22"/>
        </w:rPr>
        <w:t>, serán amparadas en esta cobertura,</w:t>
      </w:r>
      <w:r w:rsidRPr="00EA7171">
        <w:rPr>
          <w:rFonts w:ascii="Gadugi" w:hAnsi="Gadugi" w:cs="Arial"/>
          <w:color w:val="000000"/>
          <w:sz w:val="22"/>
          <w:szCs w:val="22"/>
        </w:rPr>
        <w:t xml:space="preserve"> préstamo, depósito, de cualquier clase, descripción y calidad tales como pero no limitados a: mobiliario y equipo de oficina, objetos de difícil o imposible reposición, maquinaria, equipo de laboratorio, instalaciones de cualquier naturaleza propias al giro de “El Asegurado”, incluyendo, herramientas, refacciones, accesorios, equipo mecánico, todo tipo de bienes inhabilitados y en general, bienes en bodega, sótanos, mientras se encuentren dentro de los inmuebles y/o predios en propiedad, control, custodia o responsabilidad de “El Asegurado”.</w:t>
      </w:r>
    </w:p>
    <w:p w14:paraId="0AF3CEF2" w14:textId="77777777" w:rsidR="009F238B" w:rsidRPr="00EA7171" w:rsidRDefault="009F238B" w:rsidP="009F238B">
      <w:pPr>
        <w:autoSpaceDE w:val="0"/>
        <w:autoSpaceDN w:val="0"/>
        <w:ind w:right="48"/>
        <w:jc w:val="both"/>
        <w:rPr>
          <w:rFonts w:ascii="Gadugi" w:hAnsi="Gadugi" w:cs="Arial"/>
          <w:color w:val="000000"/>
          <w:sz w:val="22"/>
          <w:szCs w:val="22"/>
        </w:rPr>
      </w:pPr>
    </w:p>
    <w:p w14:paraId="4656C4B3" w14:textId="77777777" w:rsidR="009F238B" w:rsidRPr="00EA7171" w:rsidRDefault="009F238B" w:rsidP="009F238B">
      <w:pPr>
        <w:tabs>
          <w:tab w:val="left" w:pos="0"/>
          <w:tab w:val="left" w:pos="426"/>
        </w:tabs>
        <w:ind w:right="48"/>
        <w:jc w:val="both"/>
        <w:rPr>
          <w:rFonts w:ascii="Gadugi" w:hAnsi="Gadugi" w:cs="Arial"/>
          <w:color w:val="000000"/>
          <w:sz w:val="22"/>
          <w:szCs w:val="22"/>
        </w:rPr>
      </w:pPr>
      <w:r w:rsidRPr="00EA7171">
        <w:rPr>
          <w:rFonts w:ascii="Gadugi" w:hAnsi="Gadugi" w:cs="Arial"/>
          <w:color w:val="000000"/>
          <w:sz w:val="22"/>
          <w:szCs w:val="22"/>
        </w:rPr>
        <w:t xml:space="preserve">Los bienes a que se refieren los puntos anteriores pueden ser propiedad de </w:t>
      </w:r>
      <w:r w:rsidRPr="00EA7171">
        <w:rPr>
          <w:rFonts w:ascii="Gadugi" w:hAnsi="Gadugi" w:cs="Arial"/>
          <w:b/>
          <w:bCs/>
          <w:color w:val="000000"/>
          <w:sz w:val="22"/>
          <w:szCs w:val="22"/>
        </w:rPr>
        <w:t>“</w:t>
      </w:r>
      <w:r w:rsidRPr="00EA7171">
        <w:rPr>
          <w:rFonts w:ascii="Gadugi" w:hAnsi="Gadugi" w:cs="Arial"/>
          <w:color w:val="000000"/>
          <w:sz w:val="22"/>
          <w:szCs w:val="22"/>
        </w:rPr>
        <w:t xml:space="preserve">El Asegurado” o de terceros bajo su custodia, comodato, en aseguramiento, en depositario o control y por los cuales sea legalmente responsable y/o en los que tenga interés asegurable. </w:t>
      </w:r>
    </w:p>
    <w:p w14:paraId="09C4D601" w14:textId="77777777" w:rsidR="009F238B" w:rsidRDefault="009F238B" w:rsidP="009F238B">
      <w:pPr>
        <w:autoSpaceDE w:val="0"/>
        <w:autoSpaceDN w:val="0"/>
        <w:ind w:right="142"/>
        <w:jc w:val="both"/>
        <w:rPr>
          <w:rFonts w:ascii="Gadugi" w:hAnsi="Gadugi" w:cs="Arial"/>
          <w:b/>
          <w:bCs/>
          <w:sz w:val="22"/>
          <w:szCs w:val="22"/>
          <w:lang w:val="es-MX"/>
        </w:rPr>
      </w:pPr>
    </w:p>
    <w:p w14:paraId="5F52A912" w14:textId="77777777" w:rsidR="009F238B" w:rsidRPr="00EA7171" w:rsidRDefault="009F238B" w:rsidP="009F238B">
      <w:pPr>
        <w:autoSpaceDE w:val="0"/>
        <w:autoSpaceDN w:val="0"/>
        <w:ind w:right="142"/>
        <w:jc w:val="both"/>
        <w:rPr>
          <w:rFonts w:ascii="Gadugi" w:hAnsi="Gadugi" w:cs="Arial"/>
          <w:b/>
          <w:bCs/>
          <w:sz w:val="22"/>
          <w:szCs w:val="22"/>
          <w:lang w:val="es-MX"/>
        </w:rPr>
      </w:pPr>
      <w:r w:rsidRPr="00EA7171">
        <w:rPr>
          <w:rFonts w:ascii="Gadugi" w:hAnsi="Gadugi" w:cs="Arial"/>
          <w:b/>
          <w:bCs/>
          <w:sz w:val="22"/>
          <w:szCs w:val="22"/>
          <w:lang w:val="es-MX"/>
        </w:rPr>
        <w:t>PÉRDIDAS CONSECUENCIALES GASTOS EXTRAORDINARIOS:</w:t>
      </w:r>
    </w:p>
    <w:p w14:paraId="012D0709" w14:textId="77777777" w:rsidR="009F238B" w:rsidRPr="00EA7171" w:rsidRDefault="009F238B" w:rsidP="009F238B">
      <w:pPr>
        <w:autoSpaceDE w:val="0"/>
        <w:autoSpaceDN w:val="0"/>
        <w:ind w:right="142"/>
        <w:jc w:val="both"/>
        <w:rPr>
          <w:rFonts w:ascii="Gadugi" w:hAnsi="Gadugi" w:cs="Arial"/>
          <w:b/>
          <w:bCs/>
          <w:sz w:val="22"/>
          <w:szCs w:val="22"/>
          <w:lang w:val="es-MX"/>
        </w:rPr>
      </w:pPr>
    </w:p>
    <w:p w14:paraId="3773A289" w14:textId="77777777" w:rsidR="009F238B" w:rsidRPr="00EA7171" w:rsidRDefault="009F238B" w:rsidP="009F238B">
      <w:pPr>
        <w:autoSpaceDE w:val="0"/>
        <w:autoSpaceDN w:val="0"/>
        <w:ind w:right="142"/>
        <w:jc w:val="both"/>
        <w:rPr>
          <w:rFonts w:ascii="Gadugi" w:hAnsi="Gadugi" w:cs="Arial"/>
          <w:sz w:val="22"/>
          <w:szCs w:val="22"/>
          <w:lang w:val="es-MX"/>
        </w:rPr>
      </w:pPr>
      <w:r w:rsidRPr="00EA7171">
        <w:rPr>
          <w:rFonts w:ascii="Gadugi" w:hAnsi="Gadugi" w:cs="Arial"/>
          <w:sz w:val="22"/>
          <w:szCs w:val="22"/>
          <w:lang w:val="es-MX"/>
        </w:rPr>
        <w:t>Se cubren las pérdidas de cualquier ganancia, utilidad, provecho u otra pérdida consecuencial similar, así como gastos fijos y salarios resultantes de la paralización o entorpecimiento de las operaciones del negocio asegurado, siempre que dicha paralización o entorpecimiento resulte de la realización de los riesgos de incendio y/o rayo y/o explosión:</w:t>
      </w:r>
    </w:p>
    <w:p w14:paraId="6A2F396F" w14:textId="77777777" w:rsidR="009F238B" w:rsidRPr="00EA7171" w:rsidRDefault="009F238B" w:rsidP="009F238B">
      <w:pPr>
        <w:autoSpaceDE w:val="0"/>
        <w:autoSpaceDN w:val="0"/>
        <w:ind w:right="142"/>
        <w:jc w:val="both"/>
        <w:rPr>
          <w:rFonts w:ascii="Gadugi" w:hAnsi="Gadugi" w:cs="Arial"/>
          <w:sz w:val="22"/>
          <w:szCs w:val="22"/>
          <w:lang w:val="es-MX"/>
        </w:rPr>
      </w:pPr>
    </w:p>
    <w:p w14:paraId="30BB508F" w14:textId="77777777" w:rsidR="009F238B" w:rsidRPr="00EA7171" w:rsidRDefault="009F238B" w:rsidP="009F238B">
      <w:pPr>
        <w:pStyle w:val="Prrafodelista"/>
        <w:numPr>
          <w:ilvl w:val="0"/>
          <w:numId w:val="108"/>
        </w:numPr>
        <w:autoSpaceDE w:val="0"/>
        <w:autoSpaceDN w:val="0"/>
        <w:ind w:right="142"/>
        <w:jc w:val="both"/>
        <w:rPr>
          <w:rFonts w:ascii="Gadugi" w:hAnsi="Gadugi" w:cs="Arial"/>
          <w:b/>
          <w:bCs/>
          <w:sz w:val="22"/>
          <w:szCs w:val="22"/>
          <w:lang w:val="es-MX"/>
        </w:rPr>
      </w:pPr>
      <w:r w:rsidRPr="00EA7171">
        <w:rPr>
          <w:rFonts w:ascii="Gadugi" w:hAnsi="Gadugi" w:cs="Arial"/>
          <w:b/>
          <w:bCs/>
          <w:sz w:val="22"/>
          <w:szCs w:val="22"/>
          <w:lang w:val="es-MX"/>
        </w:rPr>
        <w:t>Gastos Extraordinarios.</w:t>
      </w:r>
    </w:p>
    <w:p w14:paraId="1D0E53BF" w14:textId="77777777" w:rsidR="009F238B" w:rsidRPr="00EA7171" w:rsidRDefault="009F238B" w:rsidP="009F238B">
      <w:pPr>
        <w:autoSpaceDE w:val="0"/>
        <w:autoSpaceDN w:val="0"/>
        <w:ind w:right="142"/>
        <w:jc w:val="both"/>
        <w:rPr>
          <w:rFonts w:ascii="Gadugi" w:hAnsi="Gadugi" w:cs="Arial"/>
          <w:b/>
          <w:bCs/>
          <w:sz w:val="22"/>
          <w:szCs w:val="22"/>
          <w:lang w:val="es-MX"/>
        </w:rPr>
      </w:pPr>
    </w:p>
    <w:p w14:paraId="49AF790A" w14:textId="77777777" w:rsidR="009F238B" w:rsidRPr="00EA7171" w:rsidRDefault="009F238B" w:rsidP="009F238B">
      <w:pPr>
        <w:autoSpaceDE w:val="0"/>
        <w:autoSpaceDN w:val="0"/>
        <w:ind w:right="142"/>
        <w:jc w:val="both"/>
        <w:rPr>
          <w:rFonts w:ascii="Gadugi" w:hAnsi="Gadugi" w:cs="Arial"/>
          <w:sz w:val="22"/>
          <w:szCs w:val="22"/>
          <w:lang w:val="es-MX"/>
        </w:rPr>
      </w:pPr>
      <w:r w:rsidRPr="00EA7171">
        <w:rPr>
          <w:rFonts w:ascii="Gadugi" w:hAnsi="Gadugi" w:cs="Arial"/>
          <w:sz w:val="22"/>
          <w:szCs w:val="22"/>
          <w:lang w:val="es-MX"/>
        </w:rPr>
        <w:t xml:space="preserve">Quedan amparados los Gastos Extraordinarios como consecuencia directa de los daños de todo riesgo de cualquier bien cubierto en la póliza de todo riesgo de incendio, de la Sección I,  si sobreviene una interrupción de las operaciones, con el fin de continuar en caso de siniestro, con las operaciones normales de la ubicación afectada, de “El Asegurado”, es decir se cubren los costos y gastos extras relacionados con el siniestro que necesariamente tengan que seguir erogando entre otros, tales como: Gastos fijos (como renta, transportes, mudanzas, adecuación de instalaciones, gastos para evitar que el </w:t>
      </w:r>
      <w:r w:rsidRPr="00EA7171">
        <w:rPr>
          <w:rFonts w:ascii="Gadugi" w:hAnsi="Gadugi" w:cs="Arial"/>
          <w:sz w:val="22"/>
          <w:szCs w:val="22"/>
          <w:lang w:val="es-MX"/>
        </w:rPr>
        <w:lastRenderedPageBreak/>
        <w:t>siniestro sea mayor y otros  servicios requeridos para su reubicación, adaptación o rehabilitación de las operaciones), reparaciones provisionales, tiempos extraordinarios para apresurar la reparación siniestrada, el uso de envíos por servicio rápido, por otros medios de transporte, servicio de vigilancia, renta de oficinas, muebles, equipo, fletes y gastos de maniobras y gastos de la zona siniestrada, que tengan que continuar pagándose.</w:t>
      </w:r>
    </w:p>
    <w:p w14:paraId="6BC34661" w14:textId="77777777" w:rsidR="009F238B" w:rsidRPr="00EA7171" w:rsidRDefault="009F238B" w:rsidP="009F238B">
      <w:pPr>
        <w:autoSpaceDE w:val="0"/>
        <w:autoSpaceDN w:val="0"/>
        <w:ind w:right="142"/>
        <w:jc w:val="both"/>
        <w:rPr>
          <w:rFonts w:ascii="Gadugi" w:hAnsi="Gadugi" w:cs="Arial"/>
          <w:sz w:val="22"/>
          <w:szCs w:val="22"/>
          <w:lang w:val="es-MX"/>
        </w:rPr>
      </w:pPr>
    </w:p>
    <w:p w14:paraId="3D6FD799" w14:textId="77777777" w:rsidR="009F238B" w:rsidRPr="00EA7171" w:rsidRDefault="009F238B" w:rsidP="009F238B">
      <w:pPr>
        <w:autoSpaceDE w:val="0"/>
        <w:autoSpaceDN w:val="0"/>
        <w:ind w:right="142"/>
        <w:jc w:val="both"/>
        <w:rPr>
          <w:rFonts w:ascii="Gadugi" w:hAnsi="Gadugi" w:cs="Arial"/>
          <w:sz w:val="22"/>
          <w:szCs w:val="22"/>
          <w:lang w:val="es-MX"/>
        </w:rPr>
      </w:pPr>
      <w:r w:rsidRPr="00EA7171">
        <w:rPr>
          <w:rFonts w:ascii="Gadugi" w:hAnsi="Gadugi" w:cs="Arial"/>
          <w:b/>
          <w:sz w:val="22"/>
          <w:szCs w:val="22"/>
          <w:lang w:val="es-ES_tradnl"/>
        </w:rPr>
        <w:t>Interés asegurable</w:t>
      </w:r>
      <w:r w:rsidRPr="00EA7171">
        <w:rPr>
          <w:rFonts w:ascii="Gadugi" w:hAnsi="Gadugi" w:cs="Arial"/>
          <w:sz w:val="22"/>
          <w:szCs w:val="22"/>
          <w:lang w:val="es-MX"/>
        </w:rPr>
        <w:t xml:space="preserve">: </w:t>
      </w:r>
    </w:p>
    <w:p w14:paraId="06AED2D7" w14:textId="77777777" w:rsidR="009F238B" w:rsidRPr="00EA7171" w:rsidRDefault="009F238B" w:rsidP="009F238B">
      <w:pPr>
        <w:autoSpaceDE w:val="0"/>
        <w:autoSpaceDN w:val="0"/>
        <w:ind w:right="142"/>
        <w:jc w:val="both"/>
        <w:rPr>
          <w:rFonts w:ascii="Gadugi" w:hAnsi="Gadugi" w:cs="Arial"/>
          <w:sz w:val="22"/>
          <w:szCs w:val="22"/>
          <w:lang w:val="es-MX"/>
        </w:rPr>
      </w:pPr>
    </w:p>
    <w:p w14:paraId="7BDB35CD" w14:textId="77777777" w:rsidR="009F238B" w:rsidRPr="00EA7171" w:rsidRDefault="009F238B" w:rsidP="009F238B">
      <w:pPr>
        <w:autoSpaceDE w:val="0"/>
        <w:autoSpaceDN w:val="0"/>
        <w:ind w:right="142"/>
        <w:jc w:val="both"/>
        <w:rPr>
          <w:rFonts w:ascii="Gadugi" w:hAnsi="Gadugi" w:cs="Arial"/>
          <w:sz w:val="22"/>
          <w:szCs w:val="22"/>
          <w:lang w:val="es-MX"/>
        </w:rPr>
      </w:pPr>
      <w:r w:rsidRPr="00EA7171">
        <w:rPr>
          <w:rFonts w:ascii="Gadugi" w:hAnsi="Gadugi" w:cs="Arial"/>
          <w:sz w:val="22"/>
          <w:szCs w:val="22"/>
          <w:lang w:val="es-MX"/>
        </w:rPr>
        <w:t>Daños materiales a bienes propiedad de la Comisión Federal de Competencia Económica o bienes de terceros que tenga bajo su responsabilidad, comodato, arrendamiento o tenga interés asegurable, en toda la República Mexicana.</w:t>
      </w:r>
    </w:p>
    <w:p w14:paraId="23AC066A" w14:textId="77777777" w:rsidR="009F238B" w:rsidRPr="00EA7171" w:rsidRDefault="009F238B" w:rsidP="009F238B">
      <w:pPr>
        <w:autoSpaceDE w:val="0"/>
        <w:autoSpaceDN w:val="0"/>
        <w:ind w:right="142"/>
        <w:jc w:val="both"/>
        <w:rPr>
          <w:rFonts w:ascii="Gadugi" w:hAnsi="Gadugi" w:cs="Arial"/>
          <w:sz w:val="22"/>
          <w:szCs w:val="22"/>
          <w:lang w:val="es-MX"/>
        </w:rPr>
      </w:pPr>
    </w:p>
    <w:p w14:paraId="197EDD9D" w14:textId="77777777" w:rsidR="009F238B" w:rsidRPr="00EA7171" w:rsidRDefault="009F238B" w:rsidP="009F238B">
      <w:pPr>
        <w:spacing w:after="200"/>
        <w:contextualSpacing/>
        <w:rPr>
          <w:rFonts w:ascii="Gadugi" w:hAnsi="Gadugi" w:cs="Arial"/>
          <w:b/>
          <w:bCs/>
          <w:sz w:val="22"/>
          <w:szCs w:val="22"/>
          <w:lang w:val="es-ES_tradnl"/>
        </w:rPr>
      </w:pPr>
      <w:r w:rsidRPr="00EA7171">
        <w:rPr>
          <w:rFonts w:ascii="Gadugi" w:hAnsi="Gadugi" w:cs="Arial"/>
          <w:b/>
          <w:bCs/>
          <w:sz w:val="22"/>
          <w:szCs w:val="22"/>
          <w:lang w:val="es-ES_tradnl"/>
        </w:rPr>
        <w:t>RIESGOS Y BIENES EXCLUIDOS</w:t>
      </w:r>
    </w:p>
    <w:p w14:paraId="33087FFE" w14:textId="77777777" w:rsidR="009F238B" w:rsidRPr="00EA7171" w:rsidRDefault="009F238B" w:rsidP="009F238B">
      <w:pPr>
        <w:spacing w:after="200"/>
        <w:contextualSpacing/>
        <w:rPr>
          <w:rFonts w:ascii="Gadugi" w:hAnsi="Gadugi" w:cs="Arial"/>
          <w:bCs/>
          <w:sz w:val="22"/>
          <w:szCs w:val="22"/>
          <w:lang w:val="es-ES_tradnl"/>
        </w:rPr>
      </w:pPr>
    </w:p>
    <w:p w14:paraId="6822F056" w14:textId="77777777" w:rsidR="009F238B" w:rsidRPr="00EA7171" w:rsidRDefault="009F238B" w:rsidP="009F238B">
      <w:pPr>
        <w:spacing w:after="200"/>
        <w:contextualSpacing/>
        <w:rPr>
          <w:rFonts w:ascii="Gadugi" w:hAnsi="Gadugi" w:cs="Arial"/>
          <w:bCs/>
          <w:sz w:val="22"/>
          <w:szCs w:val="22"/>
          <w:lang w:val="es-ES_tradnl"/>
        </w:rPr>
      </w:pPr>
      <w:r w:rsidRPr="00EA7171">
        <w:rPr>
          <w:rFonts w:ascii="Gadugi" w:hAnsi="Gadugi" w:cs="Arial"/>
          <w:bCs/>
          <w:sz w:val="22"/>
          <w:szCs w:val="22"/>
          <w:lang w:val="es-ES_tradnl"/>
        </w:rPr>
        <w:t>En ningún caso la compañía responderá por pérdidas o daños causados por:</w:t>
      </w:r>
    </w:p>
    <w:p w14:paraId="1F6B14DF" w14:textId="77777777" w:rsidR="009F238B" w:rsidRPr="00EA7171" w:rsidRDefault="009F238B" w:rsidP="009F238B">
      <w:pPr>
        <w:spacing w:after="200"/>
        <w:contextualSpacing/>
        <w:rPr>
          <w:rFonts w:ascii="Gadugi" w:hAnsi="Gadugi" w:cs="Arial"/>
          <w:bCs/>
          <w:sz w:val="22"/>
          <w:szCs w:val="22"/>
          <w:lang w:val="es-ES_tradnl"/>
        </w:rPr>
      </w:pPr>
    </w:p>
    <w:p w14:paraId="6A0C6BA0"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Actos de autoridad, guerra o revolución.</w:t>
      </w:r>
    </w:p>
    <w:p w14:paraId="7989D74D"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Explosiones nucleares.</w:t>
      </w:r>
    </w:p>
    <w:p w14:paraId="3815A0AE"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Dolo, mala fe o culpa grave del asegurado. (siempre y cuando dicha agravante se haya determinado mediante resolución emitida por autoridad competente).</w:t>
      </w:r>
    </w:p>
    <w:p w14:paraId="30C208DB"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En maquinaria, aparatos o accesorios que se empleen para producir, transformar o utilizar corriente eléctrica, cuando dichos daños sean causados directamente en tales máquinas, aparatos o accesorios por la misma corriente ya sea natural o artificial.</w:t>
      </w:r>
    </w:p>
    <w:p w14:paraId="1EDA84A4"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Dinero, valores, títulos, obligaciones, documentos, timbres, libros de contabilidad y similares.</w:t>
      </w:r>
    </w:p>
    <w:p w14:paraId="401F3B34"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Las pérdidas ocasionadas por daños que por su propia explosión sufran calderas, tanques, aparatos o cualquier otro recipiente que esté sujeto a presión.</w:t>
      </w:r>
    </w:p>
    <w:p w14:paraId="092F1981"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Mojaduras por filtraciones de agua ocasionadas por deficiencia de la construcción o diseños de techos, así como falta de mantenimiento a menos que los edificios sean destruidos en sus techos, muros, puertas o ventanas exteriores por la acción directa de los riesgos cubiertos.</w:t>
      </w:r>
    </w:p>
    <w:p w14:paraId="6EF214A5"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Cultivos en pie.</w:t>
      </w:r>
    </w:p>
    <w:p w14:paraId="580EF347"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Bienes muebles que no deban estar a la intemperie.</w:t>
      </w:r>
    </w:p>
    <w:p w14:paraId="5097D604" w14:textId="77777777" w:rsidR="009F238B" w:rsidRPr="00EA7171" w:rsidRDefault="009F238B" w:rsidP="009F238B">
      <w:pPr>
        <w:numPr>
          <w:ilvl w:val="0"/>
          <w:numId w:val="83"/>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Construcciones que carezcan de techos, de una o más de sus paredes, puertas o ventanas.</w:t>
      </w:r>
    </w:p>
    <w:p w14:paraId="6BFA2E84" w14:textId="77777777" w:rsidR="009F238B" w:rsidRPr="00EA7171" w:rsidRDefault="009F238B" w:rsidP="009F238B">
      <w:pPr>
        <w:numPr>
          <w:ilvl w:val="0"/>
          <w:numId w:val="83"/>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Daños causados por humo o tizne a chimeneas o aparatos industriales, que carezcan de conductos para expulsar el humo adecuadamente dentro del predio.</w:t>
      </w:r>
    </w:p>
    <w:p w14:paraId="77D780B3" w14:textId="77777777" w:rsidR="009F238B" w:rsidRPr="00EA7171" w:rsidRDefault="009F238B" w:rsidP="009F238B">
      <w:pPr>
        <w:numPr>
          <w:ilvl w:val="0"/>
          <w:numId w:val="83"/>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Ratería o saqueo cometido por cualquier persona.</w:t>
      </w:r>
    </w:p>
    <w:p w14:paraId="217151E2" w14:textId="77777777" w:rsidR="009F238B" w:rsidRPr="00EA7171" w:rsidRDefault="009F238B" w:rsidP="009F238B">
      <w:pPr>
        <w:numPr>
          <w:ilvl w:val="0"/>
          <w:numId w:val="83"/>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Depreciación, demora o pérdida del mercado.</w:t>
      </w:r>
    </w:p>
    <w:p w14:paraId="135F1283" w14:textId="77777777" w:rsidR="009F238B" w:rsidRPr="00EA7171" w:rsidRDefault="009F238B" w:rsidP="009F238B">
      <w:pPr>
        <w:numPr>
          <w:ilvl w:val="0"/>
          <w:numId w:val="83"/>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Carencia, escasez o reducción de energía, combustible o trabajo.</w:t>
      </w:r>
    </w:p>
    <w:p w14:paraId="4155E309" w14:textId="77777777" w:rsidR="009F238B" w:rsidRPr="00EA7171" w:rsidRDefault="009F238B" w:rsidP="009F238B">
      <w:pPr>
        <w:numPr>
          <w:ilvl w:val="0"/>
          <w:numId w:val="83"/>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lastRenderedPageBreak/>
        <w:t>Cambios de temperatura o humedad.</w:t>
      </w:r>
    </w:p>
    <w:p w14:paraId="16F3B9FF" w14:textId="77777777" w:rsidR="009F238B" w:rsidRPr="00EA7171" w:rsidRDefault="009F238B" w:rsidP="009F238B">
      <w:pPr>
        <w:numPr>
          <w:ilvl w:val="0"/>
          <w:numId w:val="83"/>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Daños a terrenos.</w:t>
      </w:r>
    </w:p>
    <w:p w14:paraId="1F332A6E" w14:textId="77777777" w:rsidR="009F238B" w:rsidRPr="00EA7171" w:rsidRDefault="009F238B" w:rsidP="009F238B">
      <w:pPr>
        <w:numPr>
          <w:ilvl w:val="0"/>
          <w:numId w:val="83"/>
        </w:numPr>
        <w:spacing w:after="200"/>
        <w:ind w:right="-1"/>
        <w:contextualSpacing/>
        <w:jc w:val="both"/>
        <w:rPr>
          <w:rFonts w:ascii="Gadugi" w:hAnsi="Gadugi" w:cs="Arial"/>
          <w:b/>
          <w:sz w:val="22"/>
          <w:szCs w:val="22"/>
        </w:rPr>
      </w:pPr>
      <w:r w:rsidRPr="00EA7171">
        <w:rPr>
          <w:rFonts w:ascii="Gadugi" w:hAnsi="Gadugi" w:cs="Arial"/>
          <w:bCs/>
          <w:sz w:val="22"/>
          <w:szCs w:val="22"/>
          <w:lang w:val="es-ES_tradnl"/>
        </w:rPr>
        <w:t>Daños causados directa o indirectamente, próxima o remotamente por reacciones nucleares, radiaciones o contaminaciones radioactivas, ya sean controladas o no controladas.</w:t>
      </w:r>
    </w:p>
    <w:p w14:paraId="08EF79AF" w14:textId="77777777" w:rsidR="009F238B" w:rsidRPr="00EA7171" w:rsidRDefault="009F238B" w:rsidP="009F238B">
      <w:pPr>
        <w:numPr>
          <w:ilvl w:val="0"/>
          <w:numId w:val="83"/>
        </w:numPr>
        <w:spacing w:after="200"/>
        <w:ind w:right="-801"/>
        <w:contextualSpacing/>
        <w:rPr>
          <w:rFonts w:ascii="Gadugi" w:hAnsi="Gadugi" w:cs="Arial"/>
          <w:b/>
          <w:sz w:val="22"/>
          <w:szCs w:val="22"/>
        </w:rPr>
      </w:pPr>
      <w:r w:rsidRPr="00EA7171">
        <w:rPr>
          <w:rFonts w:ascii="Gadugi" w:hAnsi="Gadugi" w:cs="Arial"/>
          <w:bCs/>
          <w:sz w:val="22"/>
          <w:szCs w:val="22"/>
          <w:lang w:val="es-ES_tradnl"/>
        </w:rPr>
        <w:t>Hundimientos o asentamiento del subsuelo ajenos a temblor.</w:t>
      </w:r>
    </w:p>
    <w:p w14:paraId="661BD922" w14:textId="77777777" w:rsidR="009F238B" w:rsidRPr="00EA7171" w:rsidRDefault="009F238B" w:rsidP="009F238B">
      <w:pPr>
        <w:spacing w:after="200"/>
        <w:contextualSpacing/>
        <w:rPr>
          <w:rFonts w:ascii="Gadugi" w:hAnsi="Gadugi" w:cs="Arial"/>
          <w:bCs/>
          <w:sz w:val="22"/>
          <w:szCs w:val="22"/>
          <w:lang w:val="es-ES_tradnl"/>
        </w:rPr>
      </w:pPr>
    </w:p>
    <w:p w14:paraId="5565CDC9" w14:textId="77777777" w:rsidR="009F238B" w:rsidRPr="00EA7171" w:rsidRDefault="009F238B" w:rsidP="009F238B">
      <w:pPr>
        <w:spacing w:after="120"/>
        <w:rPr>
          <w:rFonts w:ascii="Gadugi" w:hAnsi="Gadugi" w:cs="Arial"/>
          <w:b/>
          <w:sz w:val="22"/>
          <w:szCs w:val="22"/>
        </w:rPr>
      </w:pPr>
      <w:r w:rsidRPr="00EA7171">
        <w:rPr>
          <w:rFonts w:ascii="Gadugi" w:hAnsi="Gadugi" w:cs="Arial"/>
          <w:b/>
          <w:sz w:val="22"/>
          <w:szCs w:val="22"/>
        </w:rPr>
        <w:t xml:space="preserve">CONDICIONES DEL SEGURO: </w:t>
      </w:r>
    </w:p>
    <w:p w14:paraId="3D946918"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Primer riesgo.</w:t>
      </w:r>
    </w:p>
    <w:p w14:paraId="019085BB"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Errores y omisiones.</w:t>
      </w:r>
    </w:p>
    <w:p w14:paraId="2066F967"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Renuncia de inventarios al 10%.</w:t>
      </w:r>
    </w:p>
    <w:p w14:paraId="297AAD2D"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No subrogación.</w:t>
      </w:r>
    </w:p>
    <w:p w14:paraId="625264A2"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0DEB95C6"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Valor de reposición como nuevo.</w:t>
      </w:r>
    </w:p>
    <w:p w14:paraId="21DD92EA"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Cobertura automática para incisos nuevos o no conocidos.</w:t>
      </w:r>
    </w:p>
    <w:p w14:paraId="4C59E782"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Gastos de extinción: 10% del valor de la ubicación afectada.</w:t>
      </w:r>
    </w:p>
    <w:p w14:paraId="30135186" w14:textId="77777777" w:rsidR="009F238B" w:rsidRPr="00EA7171" w:rsidRDefault="009F238B" w:rsidP="009F238B">
      <w:pPr>
        <w:pStyle w:val="Prrafodelista"/>
        <w:numPr>
          <w:ilvl w:val="0"/>
          <w:numId w:val="81"/>
        </w:numPr>
        <w:ind w:right="-1"/>
        <w:jc w:val="both"/>
        <w:rPr>
          <w:rFonts w:ascii="Gadugi" w:hAnsi="Gadugi" w:cs="Arial"/>
          <w:sz w:val="22"/>
          <w:szCs w:val="22"/>
          <w:lang w:val="es-MX"/>
        </w:rPr>
      </w:pPr>
      <w:r w:rsidRPr="00EA7171">
        <w:rPr>
          <w:rFonts w:ascii="Gadugi" w:hAnsi="Gadugi" w:cs="Arial"/>
          <w:sz w:val="22"/>
          <w:szCs w:val="22"/>
          <w:lang w:val="es-MX"/>
        </w:rPr>
        <w:t>Derrame de equipos de PCI.</w:t>
      </w:r>
    </w:p>
    <w:p w14:paraId="702B5FB6" w14:textId="77777777" w:rsidR="009F238B" w:rsidRPr="00EA7171" w:rsidRDefault="009F238B" w:rsidP="009F238B">
      <w:pPr>
        <w:rPr>
          <w:rFonts w:ascii="Gadugi" w:hAnsi="Gadugi" w:cs="Arial"/>
          <w:bCs/>
          <w:sz w:val="22"/>
          <w:szCs w:val="22"/>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400"/>
        <w:gridCol w:w="4956"/>
      </w:tblGrid>
      <w:tr w:rsidR="009F238B" w:rsidRPr="00EA7171" w14:paraId="6B12C353" w14:textId="77777777" w:rsidTr="00605DCF">
        <w:trPr>
          <w:trHeight w:val="412"/>
          <w:jc w:val="center"/>
        </w:trPr>
        <w:tc>
          <w:tcPr>
            <w:tcW w:w="9356" w:type="dxa"/>
            <w:gridSpan w:val="2"/>
            <w:tcBorders>
              <w:top w:val="single" w:sz="4" w:space="0" w:color="A5A5A5"/>
              <w:left w:val="single" w:sz="4" w:space="0" w:color="A5A5A5"/>
              <w:bottom w:val="single" w:sz="4" w:space="0" w:color="A5A5A5"/>
              <w:right w:val="single" w:sz="4" w:space="0" w:color="A5A5A5"/>
            </w:tcBorders>
            <w:shd w:val="clear" w:color="auto" w:fill="D9D9D9" w:themeFill="background1" w:themeFillShade="D9"/>
          </w:tcPr>
          <w:p w14:paraId="4B03C7BF" w14:textId="77777777" w:rsidR="009F238B" w:rsidRPr="00EA7171" w:rsidRDefault="009F238B" w:rsidP="00605DCF">
            <w:pPr>
              <w:spacing w:before="60" w:line="276" w:lineRule="auto"/>
              <w:jc w:val="center"/>
              <w:rPr>
                <w:rFonts w:ascii="Gadugi" w:hAnsi="Gadugi" w:cs="Arial"/>
                <w:b/>
                <w:bCs/>
                <w:color w:val="FFFFFF"/>
                <w:sz w:val="22"/>
                <w:szCs w:val="22"/>
              </w:rPr>
            </w:pPr>
            <w:r w:rsidRPr="00EA7171">
              <w:rPr>
                <w:rFonts w:ascii="Gadugi" w:hAnsi="Gadugi" w:cs="Arial"/>
                <w:b/>
                <w:bCs/>
                <w:sz w:val="22"/>
                <w:szCs w:val="22"/>
              </w:rPr>
              <w:t>SECCIÓN II. SEGURO EMPRESARIAL</w:t>
            </w:r>
          </w:p>
        </w:tc>
      </w:tr>
      <w:tr w:rsidR="009F238B" w:rsidRPr="00EA7171" w14:paraId="010FB43B" w14:textId="77777777" w:rsidTr="00605DCF">
        <w:trPr>
          <w:trHeight w:val="540"/>
          <w:jc w:val="center"/>
        </w:trPr>
        <w:tc>
          <w:tcPr>
            <w:tcW w:w="4400" w:type="dxa"/>
            <w:shd w:val="clear" w:color="auto" w:fill="auto"/>
            <w:hideMark/>
          </w:tcPr>
          <w:p w14:paraId="49DC384B" w14:textId="77777777" w:rsidR="009F238B" w:rsidRPr="00EA7171" w:rsidRDefault="009F238B" w:rsidP="00605DCF">
            <w:pPr>
              <w:spacing w:line="276" w:lineRule="auto"/>
              <w:jc w:val="center"/>
              <w:rPr>
                <w:rFonts w:ascii="Gadugi" w:hAnsi="Gadugi" w:cs="Arial"/>
                <w:b/>
                <w:color w:val="000000"/>
                <w:sz w:val="22"/>
                <w:szCs w:val="22"/>
              </w:rPr>
            </w:pPr>
            <w:r w:rsidRPr="00EA7171">
              <w:rPr>
                <w:rFonts w:ascii="Gadugi" w:hAnsi="Gadugi" w:cs="Arial"/>
                <w:b/>
                <w:color w:val="000000"/>
                <w:sz w:val="22"/>
                <w:szCs w:val="22"/>
              </w:rPr>
              <w:t>CONTENIDOS</w:t>
            </w:r>
          </w:p>
        </w:tc>
        <w:tc>
          <w:tcPr>
            <w:tcW w:w="4956" w:type="dxa"/>
            <w:vMerge w:val="restart"/>
            <w:shd w:val="clear" w:color="auto" w:fill="auto"/>
            <w:hideMark/>
          </w:tcPr>
          <w:p w14:paraId="206879E1" w14:textId="77777777" w:rsidR="009F238B" w:rsidRPr="00EA7171" w:rsidRDefault="009F238B" w:rsidP="00605DCF">
            <w:pPr>
              <w:jc w:val="center"/>
              <w:rPr>
                <w:rFonts w:ascii="Gadugi" w:hAnsi="Gadugi"/>
                <w:b/>
                <w:bCs/>
                <w:color w:val="000000"/>
                <w:sz w:val="22"/>
                <w:szCs w:val="22"/>
                <w:lang w:val="es-MX" w:eastAsia="es-MX"/>
              </w:rPr>
            </w:pPr>
          </w:p>
          <w:p w14:paraId="63185E0A" w14:textId="77777777" w:rsidR="009F238B" w:rsidRPr="00EA7171" w:rsidRDefault="009F238B" w:rsidP="00605DCF">
            <w:pPr>
              <w:jc w:val="center"/>
              <w:rPr>
                <w:rFonts w:ascii="Gadugi" w:hAnsi="Gadugi"/>
                <w:b/>
                <w:bCs/>
                <w:color w:val="000000"/>
                <w:sz w:val="22"/>
                <w:szCs w:val="22"/>
                <w:lang w:val="es-MX" w:eastAsia="es-MX"/>
              </w:rPr>
            </w:pPr>
            <w:r w:rsidRPr="00C33370">
              <w:rPr>
                <w:rFonts w:ascii="Gadugi" w:hAnsi="Gadugi" w:cs="Arial"/>
                <w:b/>
                <w:bCs/>
                <w:color w:val="000000"/>
                <w:sz w:val="22"/>
                <w:szCs w:val="22"/>
              </w:rPr>
              <w:t>$</w:t>
            </w:r>
            <w:r w:rsidRPr="00C33370">
              <w:rPr>
                <w:rFonts w:ascii="Gadugi" w:hAnsi="Gadugi"/>
                <w:b/>
                <w:bCs/>
                <w:color w:val="000000"/>
                <w:sz w:val="22"/>
                <w:szCs w:val="22"/>
                <w:lang w:val="es-MX" w:eastAsia="es-MX"/>
              </w:rPr>
              <w:t xml:space="preserve"> 16,895.005.85 MN</w:t>
            </w:r>
            <w:r>
              <w:rPr>
                <w:rFonts w:ascii="Gadugi" w:hAnsi="Gadugi"/>
                <w:b/>
                <w:bCs/>
                <w:color w:val="000000"/>
                <w:sz w:val="22"/>
                <w:szCs w:val="22"/>
                <w:lang w:val="es-MX" w:eastAsia="es-MX"/>
              </w:rPr>
              <w:t xml:space="preserve"> </w:t>
            </w:r>
            <w:r w:rsidRPr="00EA7171">
              <w:rPr>
                <w:rFonts w:ascii="Gadugi" w:hAnsi="Gadugi" w:cs="Arial"/>
                <w:color w:val="000000"/>
                <w:sz w:val="22"/>
                <w:szCs w:val="22"/>
              </w:rPr>
              <w:t>CORRESPONDEN AL 100% DE LOS VALORES ASEGURABLES A REPOSICIÓN.</w:t>
            </w:r>
          </w:p>
          <w:p w14:paraId="38DC9367" w14:textId="77777777" w:rsidR="009F238B" w:rsidRPr="00EA7171" w:rsidRDefault="009F238B" w:rsidP="00605DCF">
            <w:pPr>
              <w:jc w:val="center"/>
              <w:rPr>
                <w:rFonts w:ascii="Gadugi" w:hAnsi="Gadugi"/>
                <w:color w:val="000000"/>
                <w:sz w:val="22"/>
                <w:szCs w:val="22"/>
                <w:lang w:val="es-MX" w:eastAsia="es-MX"/>
              </w:rPr>
            </w:pPr>
          </w:p>
        </w:tc>
      </w:tr>
      <w:tr w:rsidR="009F238B" w:rsidRPr="00EA7171" w14:paraId="2A61E31A" w14:textId="77777777" w:rsidTr="00605DCF">
        <w:trPr>
          <w:trHeight w:val="740"/>
          <w:jc w:val="center"/>
        </w:trPr>
        <w:tc>
          <w:tcPr>
            <w:tcW w:w="4400" w:type="dxa"/>
            <w:shd w:val="clear" w:color="auto" w:fill="auto"/>
          </w:tcPr>
          <w:p w14:paraId="5281FECB" w14:textId="77777777" w:rsidR="009F238B" w:rsidRPr="00EA7171" w:rsidRDefault="009F238B" w:rsidP="00605DCF">
            <w:pPr>
              <w:spacing w:before="120"/>
              <w:jc w:val="center"/>
              <w:rPr>
                <w:rFonts w:ascii="Gadugi" w:hAnsi="Gadugi" w:cs="Arial"/>
                <w:b/>
                <w:color w:val="000000"/>
                <w:sz w:val="22"/>
                <w:szCs w:val="22"/>
              </w:rPr>
            </w:pPr>
            <w:r w:rsidRPr="00EA7171">
              <w:rPr>
                <w:rFonts w:ascii="Gadugi" w:hAnsi="Gadugi" w:cs="Arial"/>
                <w:b/>
                <w:color w:val="000000"/>
                <w:sz w:val="22"/>
                <w:szCs w:val="22"/>
              </w:rPr>
              <w:t>LÍMITES MÁXIMOS DE RESPONSABILIDAD</w:t>
            </w:r>
          </w:p>
        </w:tc>
        <w:tc>
          <w:tcPr>
            <w:tcW w:w="4956" w:type="dxa"/>
            <w:vMerge/>
            <w:shd w:val="clear" w:color="auto" w:fill="auto"/>
          </w:tcPr>
          <w:p w14:paraId="601896E6" w14:textId="77777777" w:rsidR="009F238B" w:rsidRPr="00EA7171" w:rsidRDefault="009F238B" w:rsidP="00605DCF">
            <w:pPr>
              <w:spacing w:line="276" w:lineRule="auto"/>
              <w:jc w:val="center"/>
              <w:rPr>
                <w:rFonts w:ascii="Gadugi" w:hAnsi="Gadugi" w:cs="Arial"/>
                <w:bCs/>
                <w:sz w:val="22"/>
                <w:szCs w:val="22"/>
              </w:rPr>
            </w:pPr>
          </w:p>
        </w:tc>
      </w:tr>
      <w:tr w:rsidR="009F238B" w:rsidRPr="00EA7171" w14:paraId="6AEBDDE6" w14:textId="77777777" w:rsidTr="00605DCF">
        <w:trPr>
          <w:trHeight w:val="509"/>
          <w:jc w:val="center"/>
        </w:trPr>
        <w:tc>
          <w:tcPr>
            <w:tcW w:w="4400" w:type="dxa"/>
            <w:shd w:val="clear" w:color="auto" w:fill="auto"/>
          </w:tcPr>
          <w:p w14:paraId="0852255B" w14:textId="77777777" w:rsidR="009F238B" w:rsidRPr="00EA7171" w:rsidRDefault="009F238B" w:rsidP="00605DCF">
            <w:pPr>
              <w:spacing w:before="120"/>
              <w:jc w:val="center"/>
              <w:rPr>
                <w:rFonts w:ascii="Gadugi" w:hAnsi="Gadugi" w:cs="Arial"/>
                <w:b/>
                <w:bCs/>
                <w:color w:val="000000"/>
                <w:sz w:val="22"/>
                <w:szCs w:val="22"/>
              </w:rPr>
            </w:pPr>
            <w:r w:rsidRPr="00EA7171">
              <w:rPr>
                <w:rFonts w:ascii="Gadugi" w:hAnsi="Gadugi" w:cs="Arial"/>
                <w:b/>
                <w:bCs/>
                <w:color w:val="000000"/>
                <w:sz w:val="22"/>
                <w:szCs w:val="22"/>
              </w:rPr>
              <w:t>LÍMITE A PRIMER RIESGO</w:t>
            </w:r>
            <w:r>
              <w:rPr>
                <w:rFonts w:ascii="Gadugi" w:hAnsi="Gadugi" w:cs="Arial"/>
                <w:b/>
                <w:bCs/>
                <w:color w:val="000000"/>
                <w:sz w:val="22"/>
                <w:szCs w:val="22"/>
              </w:rPr>
              <w:t xml:space="preserve"> </w:t>
            </w:r>
            <w:r w:rsidRPr="00C33370">
              <w:rPr>
                <w:rFonts w:ascii="Gadugi" w:hAnsi="Gadugi" w:cs="Arial"/>
                <w:b/>
                <w:bCs/>
                <w:color w:val="000000"/>
                <w:sz w:val="22"/>
                <w:szCs w:val="22"/>
              </w:rPr>
              <w:t>POR UNIDAD O EVENTO</w:t>
            </w:r>
          </w:p>
        </w:tc>
        <w:tc>
          <w:tcPr>
            <w:tcW w:w="4956" w:type="dxa"/>
            <w:vMerge w:val="restart"/>
            <w:shd w:val="clear" w:color="auto" w:fill="auto"/>
          </w:tcPr>
          <w:p w14:paraId="526FBD6B" w14:textId="77777777" w:rsidR="009F238B" w:rsidRPr="00EA7171" w:rsidRDefault="009F238B" w:rsidP="00605DCF">
            <w:pPr>
              <w:jc w:val="center"/>
              <w:rPr>
                <w:rFonts w:ascii="Gadugi" w:hAnsi="Gadugi" w:cs="Arial"/>
                <w:color w:val="000000"/>
                <w:sz w:val="22"/>
                <w:szCs w:val="22"/>
              </w:rPr>
            </w:pPr>
          </w:p>
          <w:p w14:paraId="23C295E7" w14:textId="77777777" w:rsidR="009F238B" w:rsidRPr="00EA7171" w:rsidRDefault="009F238B" w:rsidP="00605DCF">
            <w:pPr>
              <w:jc w:val="center"/>
              <w:rPr>
                <w:rFonts w:ascii="Gadugi" w:hAnsi="Gadugi"/>
                <w:b/>
                <w:color w:val="000000"/>
                <w:sz w:val="22"/>
                <w:szCs w:val="22"/>
              </w:rPr>
            </w:pPr>
            <w:r w:rsidRPr="00C33370">
              <w:rPr>
                <w:rFonts w:ascii="Gadugi" w:hAnsi="Gadugi"/>
                <w:b/>
                <w:bCs/>
                <w:color w:val="000000"/>
                <w:sz w:val="22"/>
                <w:szCs w:val="22"/>
                <w:lang w:val="es-MX" w:eastAsia="es-MX"/>
              </w:rPr>
              <w:t>$ 8,000,000.00</w:t>
            </w:r>
          </w:p>
          <w:p w14:paraId="7AFD8533" w14:textId="77777777" w:rsidR="009F238B" w:rsidRPr="00EA7171" w:rsidRDefault="009F238B" w:rsidP="00605DCF">
            <w:pPr>
              <w:jc w:val="center"/>
              <w:rPr>
                <w:rFonts w:ascii="Gadugi" w:hAnsi="Gadugi"/>
                <w:b/>
                <w:color w:val="000000"/>
                <w:sz w:val="22"/>
                <w:szCs w:val="22"/>
                <w:lang w:val="es-MX" w:eastAsia="es-MX"/>
              </w:rPr>
            </w:pPr>
          </w:p>
        </w:tc>
      </w:tr>
      <w:tr w:rsidR="009F238B" w:rsidRPr="00EA7171" w14:paraId="6761C99B" w14:textId="77777777" w:rsidTr="00605DCF">
        <w:trPr>
          <w:trHeight w:val="475"/>
          <w:jc w:val="center"/>
        </w:trPr>
        <w:tc>
          <w:tcPr>
            <w:tcW w:w="4400" w:type="dxa"/>
            <w:shd w:val="clear" w:color="auto" w:fill="auto"/>
            <w:vAlign w:val="center"/>
          </w:tcPr>
          <w:p w14:paraId="75ACC1CE" w14:textId="77777777" w:rsidR="009F238B" w:rsidRPr="00EA7171" w:rsidRDefault="009F238B" w:rsidP="00605DCF">
            <w:pPr>
              <w:spacing w:line="276" w:lineRule="auto"/>
              <w:jc w:val="center"/>
              <w:rPr>
                <w:rFonts w:ascii="Gadugi" w:hAnsi="Gadugi" w:cs="Arial"/>
                <w:b/>
                <w:bCs/>
                <w:sz w:val="22"/>
                <w:szCs w:val="22"/>
              </w:rPr>
            </w:pPr>
            <w:r w:rsidRPr="00EA7171">
              <w:rPr>
                <w:rFonts w:ascii="Gadugi" w:hAnsi="Gadugi" w:cs="Arial"/>
                <w:b/>
                <w:bCs/>
                <w:sz w:val="22"/>
                <w:szCs w:val="22"/>
              </w:rPr>
              <w:t>CONTENIDOS</w:t>
            </w:r>
          </w:p>
        </w:tc>
        <w:tc>
          <w:tcPr>
            <w:tcW w:w="4956" w:type="dxa"/>
            <w:vMerge/>
            <w:shd w:val="clear" w:color="auto" w:fill="auto"/>
            <w:vAlign w:val="center"/>
          </w:tcPr>
          <w:p w14:paraId="7F93E269" w14:textId="77777777" w:rsidR="009F238B" w:rsidRPr="00EA7171" w:rsidRDefault="009F238B" w:rsidP="00605DCF">
            <w:pPr>
              <w:spacing w:line="276" w:lineRule="auto"/>
              <w:jc w:val="center"/>
              <w:rPr>
                <w:rFonts w:ascii="Gadugi" w:hAnsi="Gadugi" w:cs="Arial"/>
                <w:bCs/>
                <w:sz w:val="22"/>
                <w:szCs w:val="22"/>
              </w:rPr>
            </w:pPr>
          </w:p>
        </w:tc>
      </w:tr>
      <w:tr w:rsidR="009F238B" w:rsidRPr="00EA7171" w14:paraId="5F801AC2" w14:textId="77777777" w:rsidTr="00605DCF">
        <w:trPr>
          <w:trHeight w:val="475"/>
          <w:jc w:val="center"/>
        </w:trPr>
        <w:tc>
          <w:tcPr>
            <w:tcW w:w="4400" w:type="dxa"/>
            <w:shd w:val="clear" w:color="auto" w:fill="auto"/>
            <w:vAlign w:val="center"/>
          </w:tcPr>
          <w:p w14:paraId="2D803C11" w14:textId="77777777" w:rsidR="009F238B" w:rsidRPr="00C33370" w:rsidRDefault="009F238B" w:rsidP="00605DCF">
            <w:pPr>
              <w:spacing w:line="276" w:lineRule="auto"/>
              <w:jc w:val="center"/>
              <w:rPr>
                <w:rFonts w:ascii="Gadugi" w:hAnsi="Gadugi" w:cs="Arial"/>
                <w:b/>
                <w:bCs/>
                <w:sz w:val="22"/>
                <w:szCs w:val="22"/>
              </w:rPr>
            </w:pPr>
            <w:r w:rsidRPr="00C33370">
              <w:rPr>
                <w:rFonts w:ascii="Gadugi" w:hAnsi="Gadugi" w:cs="Arial"/>
                <w:b/>
                <w:bCs/>
                <w:sz w:val="22"/>
                <w:szCs w:val="22"/>
              </w:rPr>
              <w:t>OBRA DE ARTE</w:t>
            </w:r>
          </w:p>
        </w:tc>
        <w:tc>
          <w:tcPr>
            <w:tcW w:w="4956" w:type="dxa"/>
            <w:shd w:val="clear" w:color="auto" w:fill="auto"/>
            <w:vAlign w:val="center"/>
          </w:tcPr>
          <w:p w14:paraId="2B8D1C36" w14:textId="77777777" w:rsidR="009F238B" w:rsidRPr="00C33370" w:rsidRDefault="009F238B" w:rsidP="00605DCF">
            <w:pPr>
              <w:spacing w:line="276" w:lineRule="auto"/>
              <w:jc w:val="center"/>
              <w:rPr>
                <w:rFonts w:ascii="Gadugi" w:hAnsi="Gadugi" w:cs="Arial"/>
                <w:bCs/>
                <w:sz w:val="22"/>
                <w:szCs w:val="22"/>
              </w:rPr>
            </w:pPr>
            <w:r w:rsidRPr="00C33370">
              <w:rPr>
                <w:rFonts w:ascii="Gadugi" w:hAnsi="Gadugi"/>
                <w:b/>
                <w:bCs/>
                <w:color w:val="000000"/>
                <w:sz w:val="22"/>
                <w:szCs w:val="22"/>
                <w:lang w:val="es-MX" w:eastAsia="es-MX"/>
              </w:rPr>
              <w:t>$ 7,850.00 MN</w:t>
            </w:r>
          </w:p>
        </w:tc>
      </w:tr>
      <w:tr w:rsidR="009F238B" w:rsidRPr="00EA7171" w14:paraId="5222F31C" w14:textId="77777777" w:rsidTr="00605DCF">
        <w:trPr>
          <w:trHeight w:val="377"/>
          <w:jc w:val="center"/>
        </w:trPr>
        <w:tc>
          <w:tcPr>
            <w:tcW w:w="4400" w:type="dxa"/>
            <w:shd w:val="clear" w:color="auto" w:fill="auto"/>
            <w:vAlign w:val="center"/>
          </w:tcPr>
          <w:p w14:paraId="508F67D5" w14:textId="77777777" w:rsidR="009F238B" w:rsidRPr="00EA7171" w:rsidRDefault="009F238B" w:rsidP="00605DCF">
            <w:pPr>
              <w:spacing w:line="276" w:lineRule="auto"/>
              <w:jc w:val="center"/>
              <w:rPr>
                <w:rFonts w:ascii="Gadugi" w:hAnsi="Gadugi" w:cs="Arial"/>
                <w:b/>
                <w:bCs/>
                <w:sz w:val="22"/>
                <w:szCs w:val="22"/>
              </w:rPr>
            </w:pPr>
          </w:p>
          <w:p w14:paraId="288F2AAD" w14:textId="77777777" w:rsidR="009F238B" w:rsidRPr="00EA7171" w:rsidRDefault="009F238B" w:rsidP="00605DCF">
            <w:pPr>
              <w:spacing w:line="276" w:lineRule="auto"/>
              <w:jc w:val="center"/>
              <w:rPr>
                <w:rFonts w:ascii="Gadugi" w:hAnsi="Gadugi" w:cs="Arial"/>
                <w:b/>
                <w:bCs/>
                <w:sz w:val="22"/>
                <w:szCs w:val="22"/>
              </w:rPr>
            </w:pPr>
            <w:r w:rsidRPr="00EA7171">
              <w:rPr>
                <w:rFonts w:ascii="Gadugi" w:hAnsi="Gadugi" w:cs="Arial"/>
                <w:b/>
                <w:bCs/>
                <w:sz w:val="22"/>
                <w:szCs w:val="22"/>
              </w:rPr>
              <w:t>COBERTURA AUTOMÁTICA PARA INCISOS NUEVOS Y NO CONOCIDOS</w:t>
            </w:r>
          </w:p>
        </w:tc>
        <w:tc>
          <w:tcPr>
            <w:tcW w:w="4956" w:type="dxa"/>
            <w:shd w:val="clear" w:color="auto" w:fill="auto"/>
            <w:vAlign w:val="center"/>
          </w:tcPr>
          <w:p w14:paraId="1764EF97" w14:textId="77777777" w:rsidR="009F238B" w:rsidRPr="00EA7171" w:rsidRDefault="009F238B" w:rsidP="00605DCF">
            <w:pPr>
              <w:jc w:val="center"/>
              <w:rPr>
                <w:rFonts w:ascii="Gadugi" w:hAnsi="Gadugi"/>
                <w:b/>
                <w:bCs/>
                <w:color w:val="000000"/>
                <w:sz w:val="22"/>
                <w:szCs w:val="22"/>
                <w:lang w:val="es-MX" w:eastAsia="es-MX"/>
              </w:rPr>
            </w:pPr>
          </w:p>
          <w:p w14:paraId="164824F0" w14:textId="77777777" w:rsidR="009F238B" w:rsidRPr="00EA7171" w:rsidRDefault="009F238B" w:rsidP="00605DCF">
            <w:pPr>
              <w:jc w:val="center"/>
              <w:rPr>
                <w:rFonts w:ascii="Gadugi" w:hAnsi="Gadugi"/>
                <w:b/>
                <w:color w:val="000000"/>
                <w:sz w:val="22"/>
                <w:szCs w:val="22"/>
                <w:lang w:val="es-MX" w:eastAsia="es-MX"/>
              </w:rPr>
            </w:pPr>
            <w:r>
              <w:rPr>
                <w:rFonts w:ascii="Gadugi" w:hAnsi="Gadugi"/>
                <w:b/>
                <w:bCs/>
                <w:color w:val="000000"/>
                <w:sz w:val="22"/>
                <w:szCs w:val="22"/>
                <w:lang w:val="es-MX" w:eastAsia="es-MX"/>
              </w:rPr>
              <w:t xml:space="preserve">$ 1,500,000.00 M.N. </w:t>
            </w:r>
            <w:r w:rsidRPr="00EA7171">
              <w:rPr>
                <w:rFonts w:ascii="Gadugi" w:hAnsi="Gadugi" w:cs="Arial"/>
                <w:sz w:val="22"/>
                <w:szCs w:val="22"/>
              </w:rPr>
              <w:t xml:space="preserve">OPERA COMO SUBLÍMITE DEL LIMITE MÁXIMO DE </w:t>
            </w:r>
            <w:proofErr w:type="spellStart"/>
            <w:r w:rsidRPr="00EA7171">
              <w:rPr>
                <w:rFonts w:ascii="Gadugi" w:hAnsi="Gadugi" w:cs="Arial"/>
                <w:sz w:val="22"/>
                <w:szCs w:val="22"/>
              </w:rPr>
              <w:t>REPONSABILIDAD</w:t>
            </w:r>
            <w:proofErr w:type="spellEnd"/>
            <w:r w:rsidRPr="00EA7171">
              <w:rPr>
                <w:rFonts w:ascii="Gadugi" w:hAnsi="Gadugi" w:cs="Arial"/>
                <w:sz w:val="22"/>
                <w:szCs w:val="22"/>
              </w:rPr>
              <w:t xml:space="preserve"> A PRIMER RIESGO.</w:t>
            </w:r>
          </w:p>
          <w:p w14:paraId="68BDBDB0" w14:textId="77777777" w:rsidR="009F238B" w:rsidRPr="00EA7171" w:rsidRDefault="009F238B" w:rsidP="00605DCF">
            <w:pPr>
              <w:jc w:val="center"/>
              <w:rPr>
                <w:rFonts w:ascii="Gadugi" w:hAnsi="Gadugi" w:cs="Arial"/>
                <w:sz w:val="22"/>
                <w:szCs w:val="22"/>
              </w:rPr>
            </w:pPr>
          </w:p>
        </w:tc>
      </w:tr>
      <w:tr w:rsidR="009F238B" w:rsidRPr="00EA7171" w14:paraId="3F086DB1" w14:textId="77777777" w:rsidTr="00605DCF">
        <w:trPr>
          <w:trHeight w:val="135"/>
          <w:jc w:val="center"/>
        </w:trPr>
        <w:tc>
          <w:tcPr>
            <w:tcW w:w="4400" w:type="dxa"/>
            <w:shd w:val="clear" w:color="auto" w:fill="auto"/>
            <w:vAlign w:val="center"/>
            <w:hideMark/>
          </w:tcPr>
          <w:p w14:paraId="21D561C6" w14:textId="77777777" w:rsidR="009F238B" w:rsidRPr="00EA7171" w:rsidRDefault="009F238B" w:rsidP="00605DCF">
            <w:pPr>
              <w:spacing w:line="276" w:lineRule="auto"/>
              <w:jc w:val="center"/>
              <w:rPr>
                <w:rFonts w:ascii="Gadugi" w:hAnsi="Gadugi" w:cs="Arial"/>
                <w:b/>
                <w:bCs/>
                <w:sz w:val="22"/>
                <w:szCs w:val="22"/>
              </w:rPr>
            </w:pPr>
            <w:r w:rsidRPr="00EA7171">
              <w:rPr>
                <w:rFonts w:ascii="Gadugi" w:hAnsi="Gadugi" w:cs="Arial"/>
                <w:b/>
                <w:bCs/>
                <w:sz w:val="22"/>
                <w:szCs w:val="22"/>
              </w:rPr>
              <w:t>PARA REMOCIÓN DE ESCOMBROS</w:t>
            </w:r>
          </w:p>
        </w:tc>
        <w:tc>
          <w:tcPr>
            <w:tcW w:w="4956" w:type="dxa"/>
            <w:shd w:val="clear" w:color="auto" w:fill="auto"/>
            <w:vAlign w:val="center"/>
          </w:tcPr>
          <w:p w14:paraId="1214B24A" w14:textId="77777777" w:rsidR="009F238B" w:rsidRPr="00EA7171" w:rsidRDefault="009F238B" w:rsidP="00605DCF">
            <w:pPr>
              <w:spacing w:line="276" w:lineRule="auto"/>
              <w:jc w:val="center"/>
              <w:rPr>
                <w:rFonts w:ascii="Gadugi" w:hAnsi="Gadugi" w:cs="Arial"/>
                <w:bCs/>
                <w:sz w:val="22"/>
                <w:szCs w:val="22"/>
              </w:rPr>
            </w:pPr>
            <w:r w:rsidRPr="00EA7171">
              <w:rPr>
                <w:rFonts w:ascii="Gadugi" w:hAnsi="Gadugi" w:cs="Arial"/>
                <w:bCs/>
                <w:sz w:val="22"/>
                <w:szCs w:val="22"/>
              </w:rPr>
              <w:t xml:space="preserve">20% DEL LÍMITE A PRIMER RIESGO Y SE CONSIDERA ADICIONAL, OPERA COMO LÍMITE </w:t>
            </w:r>
            <w:r w:rsidRPr="00EA7171">
              <w:rPr>
                <w:rFonts w:ascii="Gadugi" w:hAnsi="Gadugi" w:cs="Arial"/>
                <w:bCs/>
                <w:sz w:val="22"/>
                <w:szCs w:val="22"/>
              </w:rPr>
              <w:lastRenderedPageBreak/>
              <w:t>ADICIONAL DEL LÍMITE MÁXIMO DE RESPONSABILIDAD A PRIMER RIESGO</w:t>
            </w:r>
          </w:p>
        </w:tc>
      </w:tr>
      <w:tr w:rsidR="009F238B" w:rsidRPr="00EA7171" w14:paraId="2BC6577C" w14:textId="77777777" w:rsidTr="00605DCF">
        <w:trPr>
          <w:trHeight w:val="127"/>
          <w:jc w:val="center"/>
        </w:trPr>
        <w:tc>
          <w:tcPr>
            <w:tcW w:w="4400" w:type="dxa"/>
            <w:shd w:val="clear" w:color="auto" w:fill="auto"/>
            <w:vAlign w:val="center"/>
            <w:hideMark/>
          </w:tcPr>
          <w:p w14:paraId="4164EA9B" w14:textId="77777777" w:rsidR="009F238B" w:rsidRPr="00EA7171" w:rsidRDefault="009F238B" w:rsidP="00605DCF">
            <w:pPr>
              <w:tabs>
                <w:tab w:val="left" w:pos="240"/>
              </w:tabs>
              <w:spacing w:line="276" w:lineRule="auto"/>
              <w:jc w:val="center"/>
              <w:rPr>
                <w:rFonts w:ascii="Gadugi" w:hAnsi="Gadugi" w:cs="Arial"/>
                <w:b/>
                <w:bCs/>
                <w:sz w:val="22"/>
                <w:szCs w:val="22"/>
              </w:rPr>
            </w:pPr>
          </w:p>
          <w:p w14:paraId="578904D7" w14:textId="77777777" w:rsidR="009F238B" w:rsidRPr="00EA7171" w:rsidRDefault="009F238B" w:rsidP="00605DCF">
            <w:pPr>
              <w:tabs>
                <w:tab w:val="left" w:pos="240"/>
              </w:tabs>
              <w:spacing w:line="276" w:lineRule="auto"/>
              <w:jc w:val="center"/>
              <w:rPr>
                <w:rFonts w:ascii="Gadugi" w:hAnsi="Gadugi" w:cs="Arial"/>
                <w:b/>
                <w:bCs/>
                <w:sz w:val="22"/>
                <w:szCs w:val="22"/>
              </w:rPr>
            </w:pPr>
            <w:r w:rsidRPr="00EA7171">
              <w:rPr>
                <w:rFonts w:ascii="Gadugi" w:hAnsi="Gadugi" w:cs="Arial"/>
                <w:b/>
                <w:bCs/>
                <w:sz w:val="22"/>
                <w:szCs w:val="22"/>
              </w:rPr>
              <w:t>GASTOS EXTRAORDINARIOS PARA TODO RIESGO, PERIODO DE INDEMNIZACIÓN 3 MESES</w:t>
            </w:r>
          </w:p>
        </w:tc>
        <w:tc>
          <w:tcPr>
            <w:tcW w:w="4956" w:type="dxa"/>
            <w:shd w:val="clear" w:color="auto" w:fill="auto"/>
            <w:vAlign w:val="center"/>
          </w:tcPr>
          <w:p w14:paraId="3E8B7F5A" w14:textId="77777777" w:rsidR="009F238B" w:rsidRPr="00EA7171" w:rsidRDefault="009F238B" w:rsidP="00605DCF">
            <w:pPr>
              <w:spacing w:line="276" w:lineRule="auto"/>
              <w:jc w:val="center"/>
              <w:rPr>
                <w:rFonts w:ascii="Gadugi" w:hAnsi="Gadugi" w:cs="Arial"/>
                <w:b/>
                <w:bCs/>
                <w:color w:val="000000"/>
                <w:sz w:val="22"/>
                <w:szCs w:val="22"/>
              </w:rPr>
            </w:pPr>
          </w:p>
          <w:p w14:paraId="08A171F8" w14:textId="77777777" w:rsidR="009F238B" w:rsidRPr="00EA7171" w:rsidRDefault="009F238B" w:rsidP="00605DCF">
            <w:pPr>
              <w:spacing w:line="276" w:lineRule="auto"/>
              <w:jc w:val="center"/>
              <w:rPr>
                <w:rFonts w:ascii="Gadugi" w:hAnsi="Gadugi" w:cs="Arial"/>
                <w:color w:val="000000"/>
                <w:sz w:val="22"/>
                <w:szCs w:val="22"/>
              </w:rPr>
            </w:pPr>
            <w:r>
              <w:rPr>
                <w:rFonts w:ascii="Gadugi" w:hAnsi="Gadugi" w:cs="Arial"/>
                <w:b/>
                <w:bCs/>
                <w:color w:val="000000"/>
                <w:sz w:val="22"/>
                <w:szCs w:val="22"/>
              </w:rPr>
              <w:t>$ 4,800,000.00 M.N.</w:t>
            </w:r>
            <w:r w:rsidRPr="00EA7171">
              <w:rPr>
                <w:rFonts w:ascii="Gadugi" w:hAnsi="Gadugi" w:cs="Arial"/>
                <w:color w:val="000000"/>
                <w:sz w:val="22"/>
                <w:szCs w:val="22"/>
              </w:rPr>
              <w:t xml:space="preserve"> OPERA COMO LÍMITE ADICIONAL DEL LÍMITE MÁXIMO DE RESPONSABILIDAD A PRIMER RIESGO</w:t>
            </w:r>
          </w:p>
          <w:p w14:paraId="349DFB81" w14:textId="77777777" w:rsidR="009F238B" w:rsidRPr="00EA7171" w:rsidRDefault="009F238B" w:rsidP="00605DCF">
            <w:pPr>
              <w:jc w:val="center"/>
              <w:rPr>
                <w:rFonts w:ascii="Gadugi" w:hAnsi="Gadugi" w:cs="Arial"/>
                <w:b/>
                <w:color w:val="000000"/>
                <w:sz w:val="22"/>
                <w:szCs w:val="22"/>
                <w:lang w:val="es-MX" w:eastAsia="es-MX"/>
              </w:rPr>
            </w:pPr>
          </w:p>
        </w:tc>
      </w:tr>
    </w:tbl>
    <w:p w14:paraId="7316FECB" w14:textId="77777777" w:rsidR="009F238B" w:rsidRPr="00EA7171" w:rsidRDefault="009F238B" w:rsidP="009F238B">
      <w:pPr>
        <w:rPr>
          <w:rFonts w:ascii="Gadugi" w:hAnsi="Gadugi" w:cs="Arial"/>
          <w:bCs/>
          <w:sz w:val="22"/>
          <w:szCs w:val="22"/>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203"/>
        <w:gridCol w:w="2580"/>
      </w:tblGrid>
      <w:tr w:rsidR="009F238B" w:rsidRPr="00EA7171" w14:paraId="0D4FE72A" w14:textId="77777777" w:rsidTr="00605DCF">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5439AE47" w14:textId="77777777" w:rsidR="009F238B" w:rsidRPr="00EA7171" w:rsidRDefault="009F238B" w:rsidP="00605DCF">
            <w:pPr>
              <w:spacing w:before="120" w:line="276" w:lineRule="auto"/>
              <w:rPr>
                <w:rFonts w:ascii="Gadugi" w:hAnsi="Gadugi" w:cs="Arial"/>
                <w:bCs/>
                <w:sz w:val="22"/>
                <w:szCs w:val="22"/>
              </w:rPr>
            </w:pPr>
          </w:p>
        </w:tc>
        <w:tc>
          <w:tcPr>
            <w:tcW w:w="1083" w:type="dxa"/>
            <w:gridSpan w:val="2"/>
            <w:tcBorders>
              <w:top w:val="single" w:sz="4" w:space="0" w:color="A5A5A5"/>
              <w:left w:val="nil"/>
              <w:bottom w:val="single" w:sz="4" w:space="0" w:color="A5A5A5"/>
              <w:right w:val="nil"/>
            </w:tcBorders>
            <w:shd w:val="clear" w:color="auto" w:fill="A5A5A5"/>
          </w:tcPr>
          <w:p w14:paraId="43DFAF70" w14:textId="77777777" w:rsidR="009F238B" w:rsidRPr="00EA7171" w:rsidRDefault="009F238B" w:rsidP="00605DCF">
            <w:pPr>
              <w:spacing w:before="120" w:line="276" w:lineRule="auto"/>
              <w:rPr>
                <w:rFonts w:ascii="Gadugi" w:hAnsi="Gadugi" w:cs="Arial"/>
                <w:b/>
                <w:sz w:val="22"/>
                <w:szCs w:val="22"/>
              </w:rPr>
            </w:pPr>
          </w:p>
        </w:tc>
        <w:tc>
          <w:tcPr>
            <w:tcW w:w="236" w:type="dxa"/>
            <w:tcBorders>
              <w:top w:val="single" w:sz="4" w:space="0" w:color="A5A5A5"/>
              <w:left w:val="nil"/>
              <w:bottom w:val="single" w:sz="4" w:space="0" w:color="A5A5A5"/>
              <w:right w:val="nil"/>
            </w:tcBorders>
            <w:shd w:val="clear" w:color="auto" w:fill="A5A5A5"/>
          </w:tcPr>
          <w:p w14:paraId="775A26C3" w14:textId="77777777" w:rsidR="009F238B" w:rsidRPr="00EA7171" w:rsidRDefault="009F238B" w:rsidP="00605DCF">
            <w:pPr>
              <w:spacing w:before="120" w:line="276" w:lineRule="auto"/>
              <w:rPr>
                <w:rFonts w:ascii="Gadugi" w:hAnsi="Gadugi" w:cs="Arial"/>
                <w:b/>
                <w:sz w:val="22"/>
                <w:szCs w:val="22"/>
              </w:rPr>
            </w:pPr>
          </w:p>
        </w:tc>
        <w:tc>
          <w:tcPr>
            <w:tcW w:w="2203" w:type="dxa"/>
            <w:tcBorders>
              <w:top w:val="single" w:sz="4" w:space="0" w:color="A5A5A5"/>
              <w:left w:val="nil"/>
              <w:bottom w:val="single" w:sz="4" w:space="0" w:color="A5A5A5"/>
              <w:right w:val="nil"/>
            </w:tcBorders>
            <w:shd w:val="clear" w:color="auto" w:fill="A5A5A5"/>
          </w:tcPr>
          <w:p w14:paraId="588E0731" w14:textId="77777777" w:rsidR="009F238B" w:rsidRPr="00EA7171" w:rsidRDefault="009F238B" w:rsidP="00605DCF">
            <w:pPr>
              <w:spacing w:before="120" w:line="276" w:lineRule="auto"/>
              <w:rPr>
                <w:rFonts w:ascii="Gadugi" w:hAnsi="Gadugi" w:cs="Arial"/>
                <w:bCs/>
                <w:sz w:val="22"/>
                <w:szCs w:val="22"/>
              </w:rPr>
            </w:pPr>
            <w:r w:rsidRPr="00EA7171">
              <w:rPr>
                <w:rFonts w:ascii="Gadugi" w:hAnsi="Gadugi" w:cs="Arial"/>
                <w:b/>
                <w:bCs/>
                <w:sz w:val="22"/>
                <w:szCs w:val="22"/>
              </w:rPr>
              <w:t>DEDUCIBLES</w:t>
            </w:r>
          </w:p>
        </w:tc>
        <w:tc>
          <w:tcPr>
            <w:tcW w:w="2580" w:type="dxa"/>
            <w:tcBorders>
              <w:top w:val="single" w:sz="4" w:space="0" w:color="A5A5A5"/>
              <w:left w:val="nil"/>
              <w:bottom w:val="single" w:sz="4" w:space="0" w:color="A5A5A5"/>
              <w:right w:val="single" w:sz="4" w:space="0" w:color="A5A5A5"/>
            </w:tcBorders>
            <w:shd w:val="clear" w:color="auto" w:fill="A5A5A5"/>
          </w:tcPr>
          <w:p w14:paraId="5BB6C27C" w14:textId="77777777" w:rsidR="009F238B" w:rsidRPr="00EA7171" w:rsidRDefault="009F238B" w:rsidP="00605DCF">
            <w:pPr>
              <w:spacing w:before="120" w:line="276" w:lineRule="auto"/>
              <w:jc w:val="center"/>
              <w:rPr>
                <w:rFonts w:ascii="Gadugi" w:hAnsi="Gadugi" w:cs="Arial"/>
                <w:b/>
                <w:bCs/>
                <w:sz w:val="22"/>
                <w:szCs w:val="22"/>
              </w:rPr>
            </w:pPr>
            <w:r w:rsidRPr="00EA7171">
              <w:rPr>
                <w:rFonts w:ascii="Gadugi" w:hAnsi="Gadugi" w:cs="Arial"/>
                <w:b/>
                <w:bCs/>
                <w:sz w:val="22"/>
                <w:szCs w:val="22"/>
              </w:rPr>
              <w:t>COASEGUROS</w:t>
            </w:r>
          </w:p>
        </w:tc>
      </w:tr>
      <w:tr w:rsidR="009F238B" w:rsidRPr="00EA7171" w14:paraId="38EAF2DD" w14:textId="77777777" w:rsidTr="00605DCF">
        <w:trPr>
          <w:trHeight w:val="320"/>
          <w:jc w:val="center"/>
        </w:trPr>
        <w:tc>
          <w:tcPr>
            <w:tcW w:w="4116" w:type="dxa"/>
            <w:gridSpan w:val="2"/>
            <w:shd w:val="clear" w:color="auto" w:fill="auto"/>
            <w:hideMark/>
          </w:tcPr>
          <w:p w14:paraId="4D64011C" w14:textId="77777777" w:rsidR="009F238B" w:rsidRPr="00EA7171" w:rsidRDefault="009F238B" w:rsidP="00605DCF">
            <w:pPr>
              <w:spacing w:before="120" w:after="120" w:line="276" w:lineRule="auto"/>
              <w:jc w:val="center"/>
              <w:rPr>
                <w:rFonts w:ascii="Gadugi" w:hAnsi="Gadugi" w:cs="Arial"/>
                <w:sz w:val="22"/>
                <w:szCs w:val="22"/>
              </w:rPr>
            </w:pPr>
            <w:r w:rsidRPr="00EA7171">
              <w:rPr>
                <w:rFonts w:ascii="Gadugi" w:hAnsi="Gadugi" w:cs="Arial"/>
                <w:b/>
                <w:bCs/>
                <w:sz w:val="22"/>
                <w:szCs w:val="22"/>
              </w:rPr>
              <w:t>TERREMOTO Y / O ERUPCIÓN VOLCÁNICA</w:t>
            </w:r>
          </w:p>
        </w:tc>
        <w:tc>
          <w:tcPr>
            <w:tcW w:w="2660" w:type="dxa"/>
            <w:gridSpan w:val="3"/>
            <w:shd w:val="clear" w:color="auto" w:fill="auto"/>
            <w:hideMark/>
          </w:tcPr>
          <w:p w14:paraId="108B7A9F"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 xml:space="preserve">2% DEL MONTO DE LA PÉRDIDA CON TOPE DE </w:t>
            </w:r>
          </w:p>
          <w:p w14:paraId="51EBEB5F" w14:textId="77777777" w:rsidR="009F238B"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$ 11,249.00 M.N.</w:t>
            </w:r>
          </w:p>
          <w:p w14:paraId="62B16B89" w14:textId="77777777" w:rsidR="009F238B" w:rsidRPr="00EA7171" w:rsidRDefault="009F238B" w:rsidP="00605DCF">
            <w:pPr>
              <w:spacing w:before="120" w:after="120" w:line="276" w:lineRule="auto"/>
              <w:jc w:val="center"/>
              <w:rPr>
                <w:rFonts w:ascii="Gadugi" w:hAnsi="Gadugi" w:cs="Arial"/>
                <w:bCs/>
                <w:sz w:val="22"/>
                <w:szCs w:val="22"/>
              </w:rPr>
            </w:pPr>
          </w:p>
        </w:tc>
        <w:tc>
          <w:tcPr>
            <w:tcW w:w="2580" w:type="dxa"/>
            <w:shd w:val="clear" w:color="auto" w:fill="auto"/>
          </w:tcPr>
          <w:p w14:paraId="4B77404F"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 xml:space="preserve">DE ACUERDO CON TARIFA </w:t>
            </w:r>
            <w:proofErr w:type="spellStart"/>
            <w:r w:rsidRPr="00EA7171">
              <w:rPr>
                <w:rFonts w:ascii="Gadugi" w:hAnsi="Gadugi" w:cs="Arial"/>
                <w:bCs/>
                <w:sz w:val="22"/>
                <w:szCs w:val="22"/>
              </w:rPr>
              <w:t>AMIS</w:t>
            </w:r>
            <w:proofErr w:type="spellEnd"/>
            <w:r w:rsidRPr="00EA7171">
              <w:rPr>
                <w:rFonts w:ascii="Gadugi" w:hAnsi="Gadugi" w:cs="Arial"/>
                <w:bCs/>
                <w:sz w:val="22"/>
                <w:szCs w:val="22"/>
              </w:rPr>
              <w:t>, LOS PORCENTAJES SE APLICARÁN SOBRE LA PÉRDIDA.</w:t>
            </w:r>
          </w:p>
        </w:tc>
      </w:tr>
      <w:tr w:rsidR="009F238B" w:rsidRPr="00EA7171" w14:paraId="32A449E0" w14:textId="77777777" w:rsidTr="00605DCF">
        <w:trPr>
          <w:trHeight w:val="320"/>
          <w:jc w:val="center"/>
        </w:trPr>
        <w:tc>
          <w:tcPr>
            <w:tcW w:w="4116" w:type="dxa"/>
            <w:gridSpan w:val="2"/>
            <w:shd w:val="clear" w:color="auto" w:fill="auto"/>
          </w:tcPr>
          <w:p w14:paraId="2873CBCC" w14:textId="77777777" w:rsidR="009F238B" w:rsidRPr="00EA7171" w:rsidRDefault="009F238B" w:rsidP="00605DCF">
            <w:pPr>
              <w:spacing w:before="120" w:after="120" w:line="276" w:lineRule="auto"/>
              <w:jc w:val="center"/>
              <w:rPr>
                <w:rFonts w:ascii="Gadugi" w:hAnsi="Gadugi" w:cs="Arial"/>
                <w:b/>
                <w:bCs/>
                <w:sz w:val="22"/>
                <w:szCs w:val="22"/>
              </w:rPr>
            </w:pPr>
            <w:r w:rsidRPr="00EA7171">
              <w:rPr>
                <w:rFonts w:ascii="Gadugi" w:hAnsi="Gadugi" w:cs="Arial"/>
                <w:b/>
                <w:bCs/>
                <w:sz w:val="22"/>
                <w:szCs w:val="22"/>
              </w:rPr>
              <w:t>GASTOS EXTRAORDINARIOS</w:t>
            </w:r>
          </w:p>
        </w:tc>
        <w:tc>
          <w:tcPr>
            <w:tcW w:w="2660" w:type="dxa"/>
            <w:gridSpan w:val="3"/>
            <w:shd w:val="clear" w:color="auto" w:fill="auto"/>
          </w:tcPr>
          <w:p w14:paraId="7D5E1DD5"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7 DÍAS DE ESPERA</w:t>
            </w:r>
          </w:p>
        </w:tc>
        <w:tc>
          <w:tcPr>
            <w:tcW w:w="2580" w:type="dxa"/>
            <w:shd w:val="clear" w:color="auto" w:fill="auto"/>
          </w:tcPr>
          <w:p w14:paraId="1EAB7495"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NO APLICA</w:t>
            </w:r>
          </w:p>
        </w:tc>
      </w:tr>
      <w:tr w:rsidR="009F238B" w:rsidRPr="00EA7171" w14:paraId="699258A7" w14:textId="77777777" w:rsidTr="00605DCF">
        <w:trPr>
          <w:trHeight w:val="320"/>
          <w:jc w:val="center"/>
        </w:trPr>
        <w:tc>
          <w:tcPr>
            <w:tcW w:w="4116" w:type="dxa"/>
            <w:gridSpan w:val="2"/>
            <w:shd w:val="clear" w:color="auto" w:fill="auto"/>
          </w:tcPr>
          <w:p w14:paraId="63B2F6BB" w14:textId="77777777" w:rsidR="009F238B" w:rsidRPr="00EA7171" w:rsidRDefault="009F238B" w:rsidP="00605DCF">
            <w:pPr>
              <w:spacing w:before="120" w:after="120" w:line="276" w:lineRule="auto"/>
              <w:jc w:val="center"/>
              <w:rPr>
                <w:rFonts w:ascii="Gadugi" w:hAnsi="Gadugi" w:cs="Arial"/>
                <w:b/>
                <w:bCs/>
                <w:sz w:val="22"/>
                <w:szCs w:val="22"/>
              </w:rPr>
            </w:pPr>
            <w:r w:rsidRPr="00EA7171">
              <w:rPr>
                <w:rFonts w:ascii="Gadugi" w:hAnsi="Gadugi" w:cs="Arial"/>
                <w:b/>
                <w:bCs/>
                <w:sz w:val="22"/>
                <w:szCs w:val="22"/>
              </w:rPr>
              <w:t>RIESGOS HIDROMETEOROLÓGICOS</w:t>
            </w:r>
          </w:p>
        </w:tc>
        <w:tc>
          <w:tcPr>
            <w:tcW w:w="2660" w:type="dxa"/>
            <w:gridSpan w:val="3"/>
            <w:shd w:val="clear" w:color="auto" w:fill="auto"/>
          </w:tcPr>
          <w:p w14:paraId="63B05466"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 xml:space="preserve">2% DEL MONTO DE LA PÉRDIDA CON TOPE DE </w:t>
            </w:r>
          </w:p>
          <w:p w14:paraId="7EA2BF8B" w14:textId="77777777" w:rsidR="009F238B"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$ 11,249.00 M.N.</w:t>
            </w:r>
          </w:p>
          <w:p w14:paraId="449B2651" w14:textId="77777777" w:rsidR="009F238B" w:rsidRPr="00EA7171" w:rsidRDefault="009F238B" w:rsidP="00605DCF">
            <w:pPr>
              <w:spacing w:before="120" w:after="120" w:line="276" w:lineRule="auto"/>
              <w:jc w:val="center"/>
              <w:rPr>
                <w:rFonts w:ascii="Gadugi" w:hAnsi="Gadugi" w:cs="Arial"/>
                <w:bCs/>
                <w:sz w:val="22"/>
                <w:szCs w:val="22"/>
              </w:rPr>
            </w:pPr>
          </w:p>
        </w:tc>
        <w:tc>
          <w:tcPr>
            <w:tcW w:w="2580" w:type="dxa"/>
            <w:shd w:val="clear" w:color="auto" w:fill="auto"/>
          </w:tcPr>
          <w:p w14:paraId="0F19BDC8"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 xml:space="preserve">DE ACUERDO CON TARIFA </w:t>
            </w:r>
            <w:proofErr w:type="spellStart"/>
            <w:r w:rsidRPr="00EA7171">
              <w:rPr>
                <w:rFonts w:ascii="Gadugi" w:hAnsi="Gadugi" w:cs="Arial"/>
                <w:bCs/>
                <w:sz w:val="22"/>
                <w:szCs w:val="22"/>
              </w:rPr>
              <w:t>AMIS</w:t>
            </w:r>
            <w:proofErr w:type="spellEnd"/>
            <w:r w:rsidRPr="00EA7171">
              <w:rPr>
                <w:rFonts w:ascii="Gadugi" w:hAnsi="Gadugi" w:cs="Arial"/>
                <w:bCs/>
                <w:sz w:val="22"/>
                <w:szCs w:val="22"/>
              </w:rPr>
              <w:t>, LOS PORCENTAJES SE APLICARÁN SOBRE LA PÉRDIDA.</w:t>
            </w:r>
          </w:p>
        </w:tc>
      </w:tr>
      <w:tr w:rsidR="009F238B" w:rsidRPr="00EA7171" w14:paraId="4DD407CC" w14:textId="77777777" w:rsidTr="00605DCF">
        <w:trPr>
          <w:trHeight w:val="320"/>
          <w:jc w:val="center"/>
        </w:trPr>
        <w:tc>
          <w:tcPr>
            <w:tcW w:w="4116" w:type="dxa"/>
            <w:gridSpan w:val="2"/>
            <w:shd w:val="clear" w:color="auto" w:fill="auto"/>
          </w:tcPr>
          <w:p w14:paraId="2E5FE4F2" w14:textId="77777777" w:rsidR="009F238B" w:rsidRPr="00EA7171" w:rsidRDefault="009F238B" w:rsidP="00605DCF">
            <w:pPr>
              <w:spacing w:before="120" w:after="120" w:line="276" w:lineRule="auto"/>
              <w:jc w:val="center"/>
              <w:rPr>
                <w:rFonts w:ascii="Gadugi" w:hAnsi="Gadugi" w:cs="Arial"/>
                <w:b/>
                <w:bCs/>
                <w:sz w:val="22"/>
                <w:szCs w:val="22"/>
              </w:rPr>
            </w:pPr>
            <w:r w:rsidRPr="00EA7171">
              <w:rPr>
                <w:rFonts w:ascii="Gadugi" w:hAnsi="Gadugi" w:cs="Arial"/>
                <w:b/>
                <w:bCs/>
                <w:sz w:val="22"/>
                <w:szCs w:val="22"/>
              </w:rPr>
              <w:t>OTRAS PÉRDIDAS</w:t>
            </w:r>
          </w:p>
        </w:tc>
        <w:tc>
          <w:tcPr>
            <w:tcW w:w="2660" w:type="dxa"/>
            <w:gridSpan w:val="3"/>
            <w:shd w:val="clear" w:color="auto" w:fill="auto"/>
          </w:tcPr>
          <w:p w14:paraId="2FDEEF6E"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SIN DEDUCIBLE</w:t>
            </w:r>
          </w:p>
        </w:tc>
        <w:tc>
          <w:tcPr>
            <w:tcW w:w="2580" w:type="dxa"/>
            <w:shd w:val="clear" w:color="auto" w:fill="auto"/>
          </w:tcPr>
          <w:p w14:paraId="16942ECC" w14:textId="77777777" w:rsidR="009F238B" w:rsidRPr="00EA7171" w:rsidRDefault="009F238B" w:rsidP="00605DCF">
            <w:pPr>
              <w:spacing w:before="120" w:after="120" w:line="276" w:lineRule="auto"/>
              <w:jc w:val="center"/>
              <w:rPr>
                <w:rFonts w:ascii="Gadugi" w:hAnsi="Gadugi" w:cs="Arial"/>
                <w:bCs/>
                <w:sz w:val="22"/>
                <w:szCs w:val="22"/>
              </w:rPr>
            </w:pPr>
          </w:p>
        </w:tc>
      </w:tr>
    </w:tbl>
    <w:p w14:paraId="5A3C0615" w14:textId="77777777" w:rsidR="009F238B" w:rsidRPr="00EA7171" w:rsidRDefault="009F238B" w:rsidP="009F238B">
      <w:pPr>
        <w:rPr>
          <w:rFonts w:ascii="Gadugi" w:hAnsi="Gadugi" w:cs="Arial"/>
          <w:bCs/>
          <w:sz w:val="22"/>
          <w:szCs w:val="22"/>
          <w:lang w:val="es-ES_tradnl"/>
        </w:rPr>
      </w:pPr>
    </w:p>
    <w:p w14:paraId="4BC23FD3" w14:textId="77777777" w:rsidR="009F238B" w:rsidRPr="00EA7171" w:rsidRDefault="009F238B" w:rsidP="009F238B">
      <w:pPr>
        <w:ind w:right="-801"/>
        <w:rPr>
          <w:rFonts w:ascii="Gadugi" w:hAnsi="Gadugi" w:cs="Arial"/>
          <w:b/>
          <w:i/>
          <w:iCs/>
          <w:sz w:val="22"/>
          <w:szCs w:val="22"/>
          <w:u w:val="single"/>
        </w:rPr>
      </w:pPr>
      <w:r w:rsidRPr="00EA7171">
        <w:rPr>
          <w:rFonts w:ascii="Gadugi" w:hAnsi="Gadugi" w:cs="Arial"/>
          <w:b/>
          <w:i/>
          <w:iCs/>
          <w:sz w:val="22"/>
          <w:szCs w:val="22"/>
          <w:u w:val="single"/>
        </w:rPr>
        <w:t>SECCIÓN III.- RESPONSABILIDAD CIVIL GENERAL:</w:t>
      </w:r>
    </w:p>
    <w:p w14:paraId="76176694" w14:textId="77777777" w:rsidR="009F238B" w:rsidRPr="00EA7171" w:rsidRDefault="009F238B" w:rsidP="009F238B">
      <w:pPr>
        <w:ind w:left="-567" w:right="-801"/>
        <w:rPr>
          <w:rFonts w:ascii="Gadugi" w:hAnsi="Gadugi" w:cs="Arial"/>
          <w:sz w:val="22"/>
          <w:szCs w:val="22"/>
        </w:rPr>
      </w:pPr>
    </w:p>
    <w:p w14:paraId="7AC72F4D" w14:textId="77777777" w:rsidR="009F238B" w:rsidRPr="00EA7171" w:rsidRDefault="009F238B" w:rsidP="009F238B">
      <w:pPr>
        <w:spacing w:after="120"/>
        <w:ind w:left="-567" w:right="-799" w:firstLine="567"/>
        <w:rPr>
          <w:rFonts w:ascii="Gadugi" w:hAnsi="Gadugi" w:cs="Arial"/>
          <w:b/>
          <w:sz w:val="22"/>
          <w:szCs w:val="22"/>
        </w:rPr>
      </w:pPr>
      <w:r w:rsidRPr="00EA7171">
        <w:rPr>
          <w:rFonts w:ascii="Gadugi" w:hAnsi="Gadugi" w:cs="Arial"/>
          <w:b/>
          <w:sz w:val="22"/>
          <w:szCs w:val="22"/>
        </w:rPr>
        <w:t>COBERTURA BÁSICA:</w:t>
      </w:r>
    </w:p>
    <w:p w14:paraId="466EA0C5" w14:textId="77777777" w:rsidR="009F238B" w:rsidRPr="00EA7171" w:rsidRDefault="009F238B" w:rsidP="009F238B">
      <w:pPr>
        <w:jc w:val="both"/>
        <w:rPr>
          <w:rFonts w:ascii="Gadugi" w:hAnsi="Gadugi" w:cs="Arial"/>
          <w:color w:val="000000"/>
          <w:sz w:val="22"/>
          <w:szCs w:val="22"/>
        </w:rPr>
      </w:pPr>
      <w:r w:rsidRPr="00EA7171">
        <w:rPr>
          <w:rFonts w:ascii="Gadugi" w:hAnsi="Gadugi" w:cs="Arial"/>
          <w:b/>
          <w:color w:val="000000"/>
          <w:sz w:val="22"/>
          <w:szCs w:val="22"/>
        </w:rPr>
        <w:t>La Responsabilidad Civil</w:t>
      </w:r>
      <w:r w:rsidRPr="00EA7171">
        <w:rPr>
          <w:rFonts w:ascii="Gadugi" w:hAnsi="Gadugi" w:cs="Arial"/>
          <w:color w:val="000000"/>
          <w:sz w:val="22"/>
          <w:szCs w:val="22"/>
        </w:rPr>
        <w:t xml:space="preserve"> legal en que incurra </w:t>
      </w:r>
      <w:r w:rsidRPr="00EA7171">
        <w:rPr>
          <w:rFonts w:ascii="Gadugi" w:hAnsi="Gadugi" w:cs="Arial"/>
          <w:b/>
          <w:color w:val="000000"/>
          <w:sz w:val="22"/>
          <w:szCs w:val="22"/>
        </w:rPr>
        <w:t>“El Asegurado”</w:t>
      </w:r>
      <w:r w:rsidRPr="00EA7171">
        <w:rPr>
          <w:rFonts w:ascii="Gadugi" w:hAnsi="Gadugi" w:cs="Arial"/>
          <w:color w:val="000000"/>
          <w:sz w:val="22"/>
          <w:szCs w:val="22"/>
        </w:rPr>
        <w:t>, por los daños causados a terceros,</w:t>
      </w:r>
      <w:r>
        <w:rPr>
          <w:rFonts w:ascii="Gadugi" w:hAnsi="Gadugi" w:cs="Arial"/>
          <w:color w:val="000000"/>
          <w:sz w:val="22"/>
          <w:szCs w:val="22"/>
        </w:rPr>
        <w:t xml:space="preserve"> </w:t>
      </w:r>
      <w:r w:rsidRPr="00C33370">
        <w:rPr>
          <w:rFonts w:ascii="Gadugi" w:hAnsi="Gadugi" w:cs="Arial"/>
          <w:color w:val="000000"/>
          <w:sz w:val="22"/>
          <w:szCs w:val="22"/>
        </w:rPr>
        <w:t>en sus bienes o en sus personas de acuerdo con la legislación Civil vigente</w:t>
      </w:r>
      <w:r w:rsidRPr="00EA7171">
        <w:rPr>
          <w:rFonts w:ascii="Gadugi" w:hAnsi="Gadugi" w:cs="Arial"/>
          <w:color w:val="000000"/>
          <w:sz w:val="22"/>
          <w:szCs w:val="22"/>
        </w:rPr>
        <w:t xml:space="preserve"> derivados de las actividades propias de su operación, ya sea como propietario, arrendatario, resguardante u otro de: materiales, materias primas y cualquier tipo de bienes tales como, pero no limitados a: edificios, oficinas, laboratorios que sean utilizados para su actividad.</w:t>
      </w:r>
    </w:p>
    <w:p w14:paraId="1D1A92E4" w14:textId="77777777" w:rsidR="009F238B" w:rsidRPr="00EA7171" w:rsidRDefault="009F238B" w:rsidP="009F238B">
      <w:pPr>
        <w:jc w:val="both"/>
        <w:rPr>
          <w:rFonts w:ascii="Gadugi" w:hAnsi="Gadugi" w:cs="Arial"/>
          <w:color w:val="000000"/>
          <w:sz w:val="22"/>
          <w:szCs w:val="22"/>
        </w:rPr>
      </w:pPr>
    </w:p>
    <w:p w14:paraId="1F81E8D5" w14:textId="77777777" w:rsidR="009F238B" w:rsidRPr="00EA7171" w:rsidRDefault="009F238B" w:rsidP="009F238B">
      <w:pPr>
        <w:jc w:val="both"/>
        <w:rPr>
          <w:rFonts w:ascii="Gadugi" w:hAnsi="Gadugi" w:cs="Arial"/>
          <w:color w:val="000000"/>
          <w:sz w:val="22"/>
          <w:szCs w:val="22"/>
        </w:rPr>
      </w:pPr>
      <w:r w:rsidRPr="00EA7171">
        <w:rPr>
          <w:rFonts w:ascii="Gadugi" w:hAnsi="Gadugi" w:cs="Arial"/>
          <w:bCs/>
          <w:color w:val="000000"/>
          <w:sz w:val="22"/>
          <w:szCs w:val="22"/>
        </w:rPr>
        <w:t>La</w:t>
      </w:r>
      <w:r w:rsidRPr="00EA7171">
        <w:rPr>
          <w:rFonts w:ascii="Gadugi" w:hAnsi="Gadugi" w:cs="Arial"/>
          <w:b/>
          <w:color w:val="000000"/>
          <w:sz w:val="22"/>
          <w:szCs w:val="22"/>
        </w:rPr>
        <w:t xml:space="preserve"> “Compañía” </w:t>
      </w:r>
      <w:r w:rsidRPr="00EA7171">
        <w:rPr>
          <w:rFonts w:ascii="Gadugi" w:hAnsi="Gadugi" w:cs="Arial"/>
          <w:color w:val="000000"/>
          <w:sz w:val="22"/>
          <w:szCs w:val="22"/>
        </w:rPr>
        <w:t xml:space="preserve">se obliga a pagar los daños, perjuicios y daño moral consecuencial, que sus servidores públicos, empleados, personal eventual o bajo sus órdenes, causen a terceros y </w:t>
      </w:r>
      <w:r w:rsidRPr="00EA7171">
        <w:rPr>
          <w:rFonts w:ascii="Gadugi" w:hAnsi="Gadugi" w:cs="Arial"/>
          <w:color w:val="000000"/>
          <w:sz w:val="22"/>
          <w:szCs w:val="22"/>
        </w:rPr>
        <w:lastRenderedPageBreak/>
        <w:t xml:space="preserve">por los que éstos deban responder, conforme a la legislación aplicable en materia de responsabilidad civil vigente en México, por los hechos u omisiones causados en forma no dolosa y que causen la muerte o el menoscabo en la salud, deterioro o la destrucción de bienes de terceros por cualquier causa en general, así como lesiones corporales a terceros, enfermedades causadas en forma involuntaria por </w:t>
      </w:r>
      <w:r w:rsidRPr="00EA7171">
        <w:rPr>
          <w:rFonts w:ascii="Gadugi" w:hAnsi="Gadugi" w:cs="Arial"/>
          <w:b/>
          <w:color w:val="000000"/>
          <w:sz w:val="22"/>
          <w:szCs w:val="22"/>
        </w:rPr>
        <w:t>“El Asegurado”</w:t>
      </w:r>
      <w:r w:rsidRPr="00EA7171">
        <w:rPr>
          <w:rFonts w:ascii="Gadugi" w:hAnsi="Gadugi" w:cs="Arial"/>
          <w:color w:val="000000"/>
          <w:sz w:val="22"/>
          <w:szCs w:val="22"/>
        </w:rPr>
        <w:t>, con sus bienes o por sus servidores públicos, empleados, trabajadores, personal operativo o de servicio social, según las cláusulas y especificaciones pactadas, incluyendo:</w:t>
      </w:r>
    </w:p>
    <w:p w14:paraId="55CDE91A" w14:textId="77777777" w:rsidR="009F238B" w:rsidRPr="00EA7171" w:rsidRDefault="009F238B" w:rsidP="009F238B">
      <w:pPr>
        <w:jc w:val="both"/>
        <w:rPr>
          <w:rFonts w:ascii="Gadugi" w:hAnsi="Gadugi" w:cs="Arial"/>
          <w:color w:val="000000"/>
          <w:sz w:val="22"/>
          <w:szCs w:val="22"/>
        </w:rPr>
      </w:pPr>
    </w:p>
    <w:p w14:paraId="57746D59" w14:textId="77777777" w:rsidR="009F238B" w:rsidRPr="00EA7171" w:rsidRDefault="009F238B" w:rsidP="009F238B">
      <w:pPr>
        <w:spacing w:after="120"/>
        <w:jc w:val="both"/>
        <w:rPr>
          <w:rFonts w:ascii="Gadugi" w:hAnsi="Gadugi" w:cs="Arial"/>
          <w:b/>
          <w:sz w:val="22"/>
          <w:szCs w:val="22"/>
          <w:lang w:val="es-ES_tradnl"/>
        </w:rPr>
      </w:pPr>
      <w:r w:rsidRPr="00EA7171">
        <w:rPr>
          <w:rFonts w:ascii="Gadugi" w:hAnsi="Gadugi" w:cs="Arial"/>
          <w:b/>
          <w:sz w:val="22"/>
          <w:szCs w:val="22"/>
          <w:lang w:val="es-ES_tradnl"/>
        </w:rPr>
        <w:t>RIESGOS CUBIERTOS:</w:t>
      </w:r>
    </w:p>
    <w:p w14:paraId="2893E68B"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actividades e inmuebles;</w:t>
      </w:r>
    </w:p>
    <w:p w14:paraId="4D003BF6"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 xml:space="preserve">Responsabilidad Civil arrendatario; </w:t>
      </w:r>
    </w:p>
    <w:p w14:paraId="1D092190"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asumida;</w:t>
      </w:r>
    </w:p>
    <w:p w14:paraId="025958F3"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carga y descarga;</w:t>
      </w:r>
    </w:p>
    <w:p w14:paraId="38B60844"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 xml:space="preserve">Responsabilidad Civil cruzada; </w:t>
      </w:r>
    </w:p>
    <w:p w14:paraId="3A67F611"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 xml:space="preserve">Responsabilidad Civil elevadores; </w:t>
      </w:r>
    </w:p>
    <w:p w14:paraId="4157C118"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 xml:space="preserve">Exceso de Responsabilidad Civil en vehículos patrimoniales o de los empleados cuando estos estén al servicio de la </w:t>
      </w:r>
      <w:proofErr w:type="spellStart"/>
      <w:r w:rsidRPr="00EA7171">
        <w:rPr>
          <w:rFonts w:ascii="Gadugi" w:hAnsi="Gadugi" w:cs="Arial"/>
          <w:bCs/>
          <w:sz w:val="22"/>
          <w:szCs w:val="22"/>
          <w:lang w:val="es-ES_tradnl"/>
        </w:rPr>
        <w:t>COFECE</w:t>
      </w:r>
      <w:proofErr w:type="spellEnd"/>
      <w:r w:rsidRPr="00EA7171">
        <w:rPr>
          <w:rFonts w:ascii="Gadugi" w:hAnsi="Gadugi" w:cs="Arial"/>
          <w:bCs/>
          <w:sz w:val="22"/>
          <w:szCs w:val="22"/>
          <w:lang w:val="es-ES_tradnl"/>
        </w:rPr>
        <w:t xml:space="preserve"> hasta el límite de la suma asegurada;</w:t>
      </w:r>
    </w:p>
    <w:p w14:paraId="5E97842B"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estacionamientos;</w:t>
      </w:r>
    </w:p>
    <w:p w14:paraId="75B64647"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ocupante o la obligatoria del viajero;</w:t>
      </w:r>
    </w:p>
    <w:p w14:paraId="6CB2F7C5"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Contaminación.</w:t>
      </w:r>
    </w:p>
    <w:p w14:paraId="28D822A6"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depositario;</w:t>
      </w:r>
    </w:p>
    <w:p w14:paraId="06B60B4E"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equipos fijos y móviles;</w:t>
      </w:r>
    </w:p>
    <w:p w14:paraId="10DC7060"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por gastos de levantamiento y/o remoción de escombros.</w:t>
      </w:r>
    </w:p>
    <w:p w14:paraId="73CFDFD3"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Legal (Gastos Judiciales, Gastos de Defensa).</w:t>
      </w:r>
    </w:p>
    <w:p w14:paraId="08CA9066"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Contratistas.</w:t>
      </w:r>
    </w:p>
    <w:p w14:paraId="5E125E83" w14:textId="77777777" w:rsidR="009F238B" w:rsidRPr="00EA7171" w:rsidRDefault="009F238B" w:rsidP="009F238B">
      <w:pPr>
        <w:pStyle w:val="Prrafodelista"/>
        <w:numPr>
          <w:ilvl w:val="0"/>
          <w:numId w:val="109"/>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Contractual.</w:t>
      </w:r>
    </w:p>
    <w:p w14:paraId="01C0B00B" w14:textId="77777777" w:rsidR="009F238B" w:rsidRPr="00EA7171" w:rsidRDefault="009F238B" w:rsidP="009F238B">
      <w:pPr>
        <w:jc w:val="both"/>
        <w:rPr>
          <w:rFonts w:ascii="Gadugi" w:hAnsi="Gadugi" w:cs="Arial"/>
          <w:b/>
          <w:sz w:val="22"/>
          <w:szCs w:val="22"/>
          <w:lang w:val="es-ES_tradnl"/>
        </w:rPr>
      </w:pPr>
    </w:p>
    <w:p w14:paraId="582E516A" w14:textId="77777777" w:rsidR="009F238B" w:rsidRPr="00EA7171" w:rsidRDefault="009F238B" w:rsidP="009F238B">
      <w:pPr>
        <w:jc w:val="both"/>
        <w:rPr>
          <w:rFonts w:ascii="Gadugi" w:hAnsi="Gadugi" w:cs="Arial"/>
          <w:b/>
          <w:sz w:val="22"/>
          <w:szCs w:val="22"/>
          <w:lang w:val="es-ES_tradnl"/>
        </w:rPr>
      </w:pPr>
      <w:r w:rsidRPr="00EA7171">
        <w:rPr>
          <w:rFonts w:ascii="Gadugi" w:hAnsi="Gadugi" w:cs="Arial"/>
          <w:b/>
          <w:sz w:val="22"/>
          <w:szCs w:val="22"/>
          <w:lang w:val="es-ES_tradnl"/>
        </w:rPr>
        <w:t>RIESGOS NO CUBIERTOS:</w:t>
      </w:r>
    </w:p>
    <w:p w14:paraId="03F62AED" w14:textId="77777777" w:rsidR="009F238B" w:rsidRPr="00EA7171" w:rsidRDefault="009F238B" w:rsidP="009F238B">
      <w:pPr>
        <w:jc w:val="both"/>
        <w:rPr>
          <w:rFonts w:ascii="Gadugi" w:hAnsi="Gadugi" w:cs="Arial"/>
          <w:b/>
          <w:sz w:val="22"/>
          <w:szCs w:val="22"/>
          <w:lang w:val="es-ES_tradnl"/>
        </w:rPr>
      </w:pPr>
    </w:p>
    <w:p w14:paraId="15D9814B"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 xml:space="preserve">Quedan excluidas reclamaciones en las que se les impute o atribuya la comisión de actos irregulares derivados de sus funciones a funcionarios de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xml:space="preserve">, así como cualquier reclamación en la que se atribuya o se impute la comisión de una actividad administrativa </w:t>
      </w:r>
      <w:r w:rsidRPr="00EA7171">
        <w:rPr>
          <w:rFonts w:ascii="Gadugi" w:hAnsi="Gadugi" w:cs="Arial"/>
          <w:sz w:val="22"/>
          <w:szCs w:val="22"/>
          <w:lang w:val="es-MX"/>
        </w:rPr>
        <w:lastRenderedPageBreak/>
        <w:t>irregular, definiéndose esta como aquel acto u omisión del asegurado que pueda considerarse como actividad irregular del estado.</w:t>
      </w:r>
    </w:p>
    <w:p w14:paraId="5441E0C1" w14:textId="77777777" w:rsidR="009F238B" w:rsidRPr="00EA7171" w:rsidRDefault="009F238B" w:rsidP="009F238B">
      <w:pPr>
        <w:jc w:val="both"/>
        <w:rPr>
          <w:rFonts w:ascii="Gadugi" w:hAnsi="Gadugi" w:cs="Arial"/>
          <w:sz w:val="22"/>
          <w:szCs w:val="22"/>
          <w:lang w:val="es-MX"/>
        </w:rPr>
      </w:pPr>
    </w:p>
    <w:p w14:paraId="7E582307"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14:paraId="1644B85C" w14:textId="77777777" w:rsidR="009F238B" w:rsidRPr="00EA7171" w:rsidRDefault="009F238B" w:rsidP="009F238B">
      <w:pPr>
        <w:jc w:val="both"/>
        <w:rPr>
          <w:rFonts w:ascii="Gadugi" w:hAnsi="Gadugi" w:cs="Arial"/>
          <w:sz w:val="22"/>
          <w:szCs w:val="22"/>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27"/>
      </w:tblGrid>
      <w:tr w:rsidR="009F238B" w:rsidRPr="00EA7171" w14:paraId="630B4154" w14:textId="77777777" w:rsidTr="00605DCF">
        <w:trPr>
          <w:trHeight w:val="412"/>
          <w:jc w:val="center"/>
        </w:trPr>
        <w:tc>
          <w:tcPr>
            <w:tcW w:w="9209" w:type="dxa"/>
            <w:gridSpan w:val="2"/>
            <w:shd w:val="clear" w:color="auto" w:fill="A5A5A5"/>
          </w:tcPr>
          <w:p w14:paraId="65615BCA" w14:textId="77777777" w:rsidR="009F238B" w:rsidRPr="00EA7171" w:rsidRDefault="009F238B" w:rsidP="00605DCF">
            <w:pPr>
              <w:spacing w:before="60" w:line="276" w:lineRule="auto"/>
              <w:jc w:val="center"/>
              <w:rPr>
                <w:rFonts w:ascii="Gadugi" w:hAnsi="Gadugi" w:cs="Arial"/>
                <w:b/>
                <w:bCs/>
                <w:sz w:val="22"/>
                <w:szCs w:val="22"/>
              </w:rPr>
            </w:pPr>
            <w:r w:rsidRPr="00EA7171">
              <w:rPr>
                <w:rFonts w:ascii="Gadugi" w:hAnsi="Gadugi" w:cs="Arial"/>
                <w:b/>
                <w:bCs/>
                <w:sz w:val="22"/>
                <w:szCs w:val="22"/>
              </w:rPr>
              <w:t>SECCIÓN III. RESPONSABILIDAD CIVIL GENERAL</w:t>
            </w:r>
          </w:p>
        </w:tc>
      </w:tr>
      <w:tr w:rsidR="009F238B" w:rsidRPr="00EA7171" w14:paraId="0F808E6C" w14:textId="77777777" w:rsidTr="00605DCF">
        <w:trPr>
          <w:trHeight w:val="635"/>
          <w:jc w:val="center"/>
        </w:trPr>
        <w:tc>
          <w:tcPr>
            <w:tcW w:w="5382" w:type="dxa"/>
            <w:shd w:val="clear" w:color="auto" w:fill="auto"/>
          </w:tcPr>
          <w:p w14:paraId="41D61167" w14:textId="77777777" w:rsidR="009F238B" w:rsidRPr="00EA7171" w:rsidRDefault="009F238B" w:rsidP="00605DCF">
            <w:pPr>
              <w:spacing w:beforeLines="60" w:before="144"/>
              <w:jc w:val="center"/>
              <w:rPr>
                <w:rFonts w:ascii="Gadugi" w:hAnsi="Gadugi" w:cs="Arial"/>
                <w:b/>
                <w:sz w:val="22"/>
                <w:szCs w:val="22"/>
              </w:rPr>
            </w:pPr>
            <w:r w:rsidRPr="00EA7171">
              <w:rPr>
                <w:rFonts w:ascii="Gadugi" w:hAnsi="Gadugi" w:cs="Arial"/>
                <w:b/>
                <w:sz w:val="22"/>
                <w:szCs w:val="22"/>
              </w:rPr>
              <w:t>LÍMITES MÁXIMOS DE RESPONSABILIDAD</w:t>
            </w:r>
          </w:p>
        </w:tc>
        <w:tc>
          <w:tcPr>
            <w:tcW w:w="3827" w:type="dxa"/>
            <w:shd w:val="clear" w:color="auto" w:fill="auto"/>
          </w:tcPr>
          <w:p w14:paraId="4C6666BF" w14:textId="77777777" w:rsidR="009F238B" w:rsidRPr="005912ED" w:rsidRDefault="009F238B" w:rsidP="00605DCF">
            <w:pPr>
              <w:spacing w:beforeLines="60" w:before="144" w:line="276" w:lineRule="auto"/>
              <w:jc w:val="center"/>
              <w:rPr>
                <w:rFonts w:ascii="Gadugi" w:hAnsi="Gadugi" w:cs="Arial"/>
                <w:b/>
                <w:bCs/>
                <w:sz w:val="22"/>
                <w:szCs w:val="22"/>
              </w:rPr>
            </w:pPr>
            <w:r w:rsidRPr="005912ED">
              <w:rPr>
                <w:rFonts w:ascii="Gadugi" w:hAnsi="Gadugi" w:cs="Arial"/>
                <w:b/>
                <w:bCs/>
                <w:sz w:val="22"/>
                <w:szCs w:val="22"/>
              </w:rPr>
              <w:t>$ 65,000,000.00 M.N.</w:t>
            </w:r>
          </w:p>
        </w:tc>
      </w:tr>
      <w:tr w:rsidR="009F238B" w:rsidRPr="00EA7171" w14:paraId="3E2C4BAF" w14:textId="77777777" w:rsidTr="00605DCF">
        <w:trPr>
          <w:trHeight w:val="1099"/>
          <w:jc w:val="center"/>
        </w:trPr>
        <w:tc>
          <w:tcPr>
            <w:tcW w:w="5382" w:type="dxa"/>
            <w:shd w:val="clear" w:color="auto" w:fill="auto"/>
          </w:tcPr>
          <w:p w14:paraId="51E48153" w14:textId="77777777" w:rsidR="009F238B" w:rsidRPr="00EA7171" w:rsidRDefault="009F238B" w:rsidP="00605DCF">
            <w:pPr>
              <w:ind w:right="39"/>
              <w:jc w:val="center"/>
              <w:rPr>
                <w:rFonts w:ascii="Gadugi" w:hAnsi="Gadugi" w:cs="Tahoma"/>
                <w:sz w:val="22"/>
                <w:szCs w:val="22"/>
              </w:rPr>
            </w:pPr>
            <w:r w:rsidRPr="00EA7171">
              <w:rPr>
                <w:rFonts w:ascii="Gadugi" w:hAnsi="Gadugi" w:cs="Tahoma"/>
                <w:sz w:val="22"/>
                <w:szCs w:val="22"/>
              </w:rPr>
              <w:t>Responsabilidad Civil Estacionamiento</w:t>
            </w:r>
          </w:p>
          <w:p w14:paraId="464240EB" w14:textId="77777777" w:rsidR="009F238B" w:rsidRPr="00EA7171" w:rsidRDefault="009F238B" w:rsidP="00605DCF">
            <w:pPr>
              <w:ind w:right="39"/>
              <w:jc w:val="center"/>
              <w:rPr>
                <w:rFonts w:ascii="Gadugi" w:hAnsi="Gadugi" w:cs="Arial"/>
                <w:b/>
                <w:sz w:val="22"/>
                <w:szCs w:val="22"/>
              </w:rPr>
            </w:pPr>
            <w:r w:rsidRPr="00EA7171">
              <w:rPr>
                <w:rFonts w:ascii="Gadugi" w:hAnsi="Gadugi" w:cs="Tahoma"/>
                <w:sz w:val="22"/>
                <w:szCs w:val="22"/>
              </w:rPr>
              <w:t>Lugares con control de acceso, sin acomodadores y son para empleados, proveedores y visitantes.</w:t>
            </w:r>
          </w:p>
        </w:tc>
        <w:tc>
          <w:tcPr>
            <w:tcW w:w="3827" w:type="dxa"/>
            <w:shd w:val="clear" w:color="auto" w:fill="auto"/>
          </w:tcPr>
          <w:p w14:paraId="76C14332" w14:textId="77777777" w:rsidR="009F238B" w:rsidRPr="00EA7171" w:rsidRDefault="009F238B" w:rsidP="00605DCF">
            <w:pPr>
              <w:spacing w:beforeLines="60" w:before="144"/>
              <w:contextualSpacing/>
              <w:jc w:val="center"/>
              <w:rPr>
                <w:rFonts w:ascii="Gadugi" w:hAnsi="Gadugi" w:cs="Arial"/>
                <w:sz w:val="22"/>
                <w:szCs w:val="22"/>
                <w:lang w:val="es-ES_tradnl"/>
              </w:rPr>
            </w:pPr>
          </w:p>
          <w:p w14:paraId="6F3BCE78" w14:textId="77777777" w:rsidR="009F238B" w:rsidRPr="00EA7171" w:rsidRDefault="009F238B" w:rsidP="00605DCF">
            <w:pPr>
              <w:spacing w:beforeLines="60" w:before="144"/>
              <w:contextualSpacing/>
              <w:jc w:val="center"/>
              <w:rPr>
                <w:rFonts w:ascii="Gadugi" w:hAnsi="Gadugi" w:cs="Arial"/>
                <w:sz w:val="22"/>
                <w:szCs w:val="22"/>
                <w:lang w:val="es-ES_tradnl"/>
              </w:rPr>
            </w:pPr>
            <w:r w:rsidRPr="008646BA">
              <w:rPr>
                <w:rFonts w:ascii="Gadugi" w:hAnsi="Gadugi" w:cs="Arial"/>
                <w:b/>
                <w:bCs/>
                <w:sz w:val="22"/>
                <w:szCs w:val="22"/>
                <w:lang w:val="es-ES_tradnl"/>
              </w:rPr>
              <w:t>$1,000,000.00</w:t>
            </w:r>
            <w:r w:rsidRPr="00EA7171">
              <w:rPr>
                <w:rFonts w:ascii="Gadugi" w:hAnsi="Gadugi" w:cs="Arial"/>
                <w:sz w:val="22"/>
                <w:szCs w:val="22"/>
                <w:lang w:val="es-ES_tradnl"/>
              </w:rPr>
              <w:t xml:space="preserve"> por unidad</w:t>
            </w:r>
          </w:p>
          <w:p w14:paraId="646CD4CB" w14:textId="77777777" w:rsidR="009F238B" w:rsidRPr="00EA7171" w:rsidRDefault="009F238B" w:rsidP="00605DCF">
            <w:pPr>
              <w:spacing w:beforeLines="60" w:before="144"/>
              <w:contextualSpacing/>
              <w:jc w:val="center"/>
              <w:rPr>
                <w:rFonts w:ascii="Gadugi" w:hAnsi="Gadugi" w:cs="Arial"/>
                <w:sz w:val="22"/>
                <w:szCs w:val="22"/>
              </w:rPr>
            </w:pPr>
            <w:r w:rsidRPr="00EA7171">
              <w:rPr>
                <w:rFonts w:ascii="Gadugi" w:hAnsi="Gadugi" w:cs="Arial"/>
                <w:b/>
                <w:bCs/>
                <w:sz w:val="22"/>
                <w:szCs w:val="22"/>
                <w:lang w:val="es-ES_tradnl"/>
              </w:rPr>
              <w:t>$5,000.000.00</w:t>
            </w:r>
            <w:r w:rsidRPr="00EA7171">
              <w:rPr>
                <w:rFonts w:ascii="Gadugi" w:hAnsi="Gadugi" w:cs="Arial"/>
                <w:sz w:val="22"/>
                <w:szCs w:val="22"/>
                <w:lang w:val="es-ES_tradnl"/>
              </w:rPr>
              <w:t xml:space="preserve"> por evento</w:t>
            </w:r>
          </w:p>
        </w:tc>
      </w:tr>
      <w:tr w:rsidR="009F238B" w:rsidRPr="00EA7171" w14:paraId="3D8BA696" w14:textId="77777777" w:rsidTr="00605DCF">
        <w:trPr>
          <w:trHeight w:val="388"/>
          <w:jc w:val="center"/>
        </w:trPr>
        <w:tc>
          <w:tcPr>
            <w:tcW w:w="9209" w:type="dxa"/>
            <w:gridSpan w:val="2"/>
            <w:shd w:val="clear" w:color="auto" w:fill="A5A5A5"/>
          </w:tcPr>
          <w:p w14:paraId="44604D8B" w14:textId="77777777" w:rsidR="009F238B" w:rsidRPr="00EA7171" w:rsidRDefault="009F238B" w:rsidP="00605DCF">
            <w:pPr>
              <w:spacing w:before="120" w:line="276" w:lineRule="auto"/>
              <w:jc w:val="center"/>
              <w:rPr>
                <w:rFonts w:ascii="Gadugi" w:hAnsi="Gadugi" w:cs="Arial"/>
                <w:b/>
                <w:bCs/>
                <w:sz w:val="22"/>
                <w:szCs w:val="22"/>
              </w:rPr>
            </w:pPr>
            <w:r w:rsidRPr="00EA7171">
              <w:rPr>
                <w:rFonts w:ascii="Gadugi" w:hAnsi="Gadugi" w:cs="Arial"/>
                <w:b/>
                <w:bCs/>
                <w:sz w:val="22"/>
                <w:szCs w:val="22"/>
              </w:rPr>
              <w:t>DEDUCIBLES</w:t>
            </w:r>
          </w:p>
        </w:tc>
      </w:tr>
      <w:tr w:rsidR="009F238B" w:rsidRPr="00EA7171" w14:paraId="77898E40" w14:textId="77777777" w:rsidTr="00605DCF">
        <w:trPr>
          <w:trHeight w:val="617"/>
          <w:jc w:val="center"/>
        </w:trPr>
        <w:tc>
          <w:tcPr>
            <w:tcW w:w="5382" w:type="dxa"/>
            <w:shd w:val="clear" w:color="auto" w:fill="auto"/>
            <w:vAlign w:val="center"/>
          </w:tcPr>
          <w:p w14:paraId="3182A135" w14:textId="77777777" w:rsidR="009F238B" w:rsidRPr="00EA7171" w:rsidRDefault="009F238B" w:rsidP="00605DCF">
            <w:pPr>
              <w:spacing w:before="120" w:line="276" w:lineRule="auto"/>
              <w:jc w:val="center"/>
              <w:rPr>
                <w:rFonts w:ascii="Gadugi" w:hAnsi="Gadugi" w:cs="Arial"/>
                <w:bCs/>
                <w:sz w:val="22"/>
                <w:szCs w:val="22"/>
              </w:rPr>
            </w:pPr>
            <w:r w:rsidRPr="00EA7171">
              <w:rPr>
                <w:rFonts w:ascii="Gadugi" w:hAnsi="Gadugi" w:cs="Arial"/>
                <w:bCs/>
                <w:sz w:val="22"/>
                <w:szCs w:val="22"/>
              </w:rPr>
              <w:t>Responsabilidad Civil General:</w:t>
            </w:r>
          </w:p>
        </w:tc>
        <w:tc>
          <w:tcPr>
            <w:tcW w:w="3827" w:type="dxa"/>
            <w:shd w:val="clear" w:color="auto" w:fill="auto"/>
            <w:vAlign w:val="center"/>
          </w:tcPr>
          <w:p w14:paraId="7B6F4A7D" w14:textId="77777777" w:rsidR="009F238B" w:rsidRPr="00EA7171" w:rsidRDefault="009F238B" w:rsidP="00605DCF">
            <w:pPr>
              <w:spacing w:before="120" w:line="276" w:lineRule="auto"/>
              <w:jc w:val="center"/>
              <w:rPr>
                <w:rFonts w:ascii="Gadugi" w:hAnsi="Gadugi" w:cs="Arial"/>
                <w:sz w:val="22"/>
                <w:szCs w:val="22"/>
              </w:rPr>
            </w:pPr>
            <w:r w:rsidRPr="00EA7171">
              <w:rPr>
                <w:rFonts w:ascii="Gadugi" w:hAnsi="Gadugi" w:cs="Arial"/>
                <w:sz w:val="22"/>
                <w:szCs w:val="22"/>
              </w:rPr>
              <w:t>Sin deducible</w:t>
            </w:r>
          </w:p>
        </w:tc>
      </w:tr>
      <w:tr w:rsidR="009F238B" w:rsidRPr="00EA7171" w14:paraId="1A29005E" w14:textId="77777777" w:rsidTr="00605DCF">
        <w:trPr>
          <w:trHeight w:val="2125"/>
          <w:jc w:val="center"/>
        </w:trPr>
        <w:tc>
          <w:tcPr>
            <w:tcW w:w="5382" w:type="dxa"/>
            <w:shd w:val="clear" w:color="auto" w:fill="auto"/>
            <w:vAlign w:val="center"/>
          </w:tcPr>
          <w:p w14:paraId="73231C5E" w14:textId="77777777" w:rsidR="009F238B" w:rsidRPr="00EA7171" w:rsidRDefault="009F238B" w:rsidP="00605DCF">
            <w:pPr>
              <w:spacing w:before="120" w:line="276" w:lineRule="auto"/>
              <w:jc w:val="center"/>
              <w:rPr>
                <w:rFonts w:ascii="Gadugi" w:hAnsi="Gadugi" w:cs="Arial"/>
                <w:bCs/>
                <w:sz w:val="22"/>
                <w:szCs w:val="22"/>
              </w:rPr>
            </w:pPr>
            <w:r w:rsidRPr="00EA7171">
              <w:rPr>
                <w:rFonts w:ascii="Gadugi" w:hAnsi="Gadugi" w:cs="Arial"/>
                <w:bCs/>
                <w:sz w:val="22"/>
                <w:szCs w:val="22"/>
              </w:rPr>
              <w:t>Responsabilidad Civil Estacionamientos:</w:t>
            </w:r>
          </w:p>
        </w:tc>
        <w:tc>
          <w:tcPr>
            <w:tcW w:w="3827" w:type="dxa"/>
            <w:shd w:val="clear" w:color="auto" w:fill="auto"/>
            <w:vAlign w:val="center"/>
          </w:tcPr>
          <w:p w14:paraId="25042A60" w14:textId="77777777" w:rsidR="009F238B" w:rsidRPr="00EA7171" w:rsidRDefault="009F238B" w:rsidP="00605DCF">
            <w:pPr>
              <w:spacing w:before="120"/>
              <w:contextualSpacing/>
              <w:jc w:val="center"/>
              <w:rPr>
                <w:rFonts w:ascii="Gadugi" w:hAnsi="Gadugi" w:cs="Arial"/>
                <w:sz w:val="22"/>
                <w:szCs w:val="22"/>
              </w:rPr>
            </w:pPr>
            <w:r w:rsidRPr="00EA7171">
              <w:rPr>
                <w:rFonts w:ascii="Gadugi" w:hAnsi="Gadugi" w:cs="Arial"/>
                <w:sz w:val="22"/>
                <w:szCs w:val="22"/>
              </w:rPr>
              <w:t>Daños Materiales: 5% sobre el valor comercial de la unidad.</w:t>
            </w:r>
          </w:p>
          <w:p w14:paraId="2BDA71D4" w14:textId="77777777" w:rsidR="009F238B" w:rsidRPr="00EA7171" w:rsidRDefault="009F238B" w:rsidP="00605DCF">
            <w:pPr>
              <w:spacing w:before="120"/>
              <w:contextualSpacing/>
              <w:jc w:val="center"/>
              <w:rPr>
                <w:rFonts w:ascii="Gadugi" w:hAnsi="Gadugi" w:cs="Arial"/>
                <w:sz w:val="22"/>
                <w:szCs w:val="22"/>
              </w:rPr>
            </w:pPr>
            <w:r w:rsidRPr="00EA7171">
              <w:rPr>
                <w:rFonts w:ascii="Gadugi" w:hAnsi="Gadugi" w:cs="Arial"/>
                <w:sz w:val="22"/>
                <w:szCs w:val="22"/>
              </w:rPr>
              <w:t>Robo Total: 10% sobre el valor comercial de la unidad.</w:t>
            </w:r>
          </w:p>
          <w:p w14:paraId="764D9A65" w14:textId="77777777" w:rsidR="009F238B" w:rsidRPr="00EA7171" w:rsidRDefault="009F238B" w:rsidP="00605DCF">
            <w:pPr>
              <w:spacing w:before="120"/>
              <w:contextualSpacing/>
              <w:jc w:val="center"/>
              <w:rPr>
                <w:rFonts w:ascii="Gadugi" w:hAnsi="Gadugi" w:cs="Arial"/>
                <w:b/>
                <w:bCs/>
                <w:sz w:val="22"/>
                <w:szCs w:val="22"/>
              </w:rPr>
            </w:pPr>
            <w:r w:rsidRPr="00EA7171">
              <w:rPr>
                <w:rFonts w:ascii="Gadugi" w:hAnsi="Gadugi" w:cs="Arial"/>
                <w:sz w:val="22"/>
                <w:szCs w:val="22"/>
              </w:rPr>
              <w:t>Cristales: 20% sobre el valor del cristal dañado.</w:t>
            </w:r>
          </w:p>
        </w:tc>
      </w:tr>
    </w:tbl>
    <w:p w14:paraId="31FFCA60" w14:textId="77777777" w:rsidR="009F238B" w:rsidRDefault="009F238B" w:rsidP="009F238B">
      <w:pPr>
        <w:jc w:val="both"/>
        <w:rPr>
          <w:rFonts w:ascii="Gadugi" w:hAnsi="Gadugi" w:cs="Arial"/>
          <w:b/>
          <w:i/>
          <w:iCs/>
          <w:sz w:val="22"/>
          <w:szCs w:val="22"/>
          <w:u w:val="single"/>
        </w:rPr>
      </w:pPr>
    </w:p>
    <w:p w14:paraId="3D038F81" w14:textId="77777777" w:rsidR="009F238B" w:rsidRPr="00EA7171" w:rsidRDefault="009F238B" w:rsidP="009F238B">
      <w:pPr>
        <w:jc w:val="both"/>
        <w:rPr>
          <w:rFonts w:ascii="Gadugi" w:hAnsi="Gadugi" w:cs="Arial"/>
          <w:b/>
          <w:sz w:val="22"/>
          <w:szCs w:val="22"/>
          <w:lang w:val="es-ES_tradnl"/>
        </w:rPr>
      </w:pPr>
      <w:r w:rsidRPr="00EA7171">
        <w:rPr>
          <w:rFonts w:ascii="Gadugi" w:hAnsi="Gadugi" w:cs="Arial"/>
          <w:b/>
          <w:i/>
          <w:iCs/>
          <w:sz w:val="22"/>
          <w:szCs w:val="22"/>
          <w:u w:val="single"/>
        </w:rPr>
        <w:t>SECCIÓN IV.- ROTURA DE CRISTALES:</w:t>
      </w:r>
    </w:p>
    <w:p w14:paraId="4CA51E68" w14:textId="77777777" w:rsidR="009F238B" w:rsidRPr="00EA7171" w:rsidRDefault="009F238B" w:rsidP="009F238B">
      <w:pPr>
        <w:rPr>
          <w:rFonts w:ascii="Gadugi" w:hAnsi="Gadugi" w:cs="Arial"/>
          <w:bCs/>
          <w:sz w:val="22"/>
          <w:szCs w:val="22"/>
        </w:rPr>
      </w:pPr>
    </w:p>
    <w:p w14:paraId="758C4DC0" w14:textId="77777777" w:rsidR="009F238B" w:rsidRPr="00EA7171" w:rsidRDefault="009F238B" w:rsidP="009F238B">
      <w:pPr>
        <w:jc w:val="both"/>
        <w:rPr>
          <w:rFonts w:ascii="Gadugi" w:hAnsi="Gadugi" w:cs="Arial"/>
          <w:b/>
          <w:sz w:val="22"/>
          <w:szCs w:val="22"/>
        </w:rPr>
      </w:pPr>
      <w:r w:rsidRPr="00EA7171">
        <w:rPr>
          <w:rFonts w:ascii="Gadugi" w:hAnsi="Gadugi" w:cs="Arial"/>
          <w:b/>
          <w:sz w:val="22"/>
          <w:szCs w:val="22"/>
        </w:rPr>
        <w:t>BIENES CUBIERTOS:</w:t>
      </w:r>
    </w:p>
    <w:p w14:paraId="228FB404" w14:textId="77777777" w:rsidR="009F238B" w:rsidRPr="00EA7171" w:rsidRDefault="009F238B" w:rsidP="009F238B">
      <w:pPr>
        <w:jc w:val="both"/>
        <w:rPr>
          <w:rFonts w:ascii="Gadugi" w:hAnsi="Gadugi" w:cs="Arial"/>
          <w:b/>
          <w:sz w:val="22"/>
          <w:szCs w:val="22"/>
        </w:rPr>
      </w:pPr>
    </w:p>
    <w:p w14:paraId="7DF9BB44" w14:textId="77777777" w:rsidR="009F238B" w:rsidRPr="00EA7171" w:rsidRDefault="009F238B" w:rsidP="009F238B">
      <w:pPr>
        <w:jc w:val="both"/>
        <w:rPr>
          <w:rFonts w:ascii="Gadugi" w:hAnsi="Gadugi" w:cs="Arial"/>
          <w:b/>
          <w:sz w:val="22"/>
          <w:szCs w:val="22"/>
        </w:rPr>
      </w:pPr>
      <w:r w:rsidRPr="00EA7171">
        <w:rPr>
          <w:rFonts w:ascii="Gadugi" w:hAnsi="Gadugi" w:cs="Arial"/>
          <w:b/>
          <w:sz w:val="22"/>
          <w:szCs w:val="22"/>
        </w:rPr>
        <w:t>Cristales, anuncios, vitrales, domos y señalización.</w:t>
      </w:r>
    </w:p>
    <w:p w14:paraId="70921A48" w14:textId="77777777" w:rsidR="009F238B" w:rsidRPr="00EA7171" w:rsidRDefault="009F238B" w:rsidP="009F238B">
      <w:pPr>
        <w:spacing w:after="120"/>
        <w:jc w:val="both"/>
        <w:rPr>
          <w:rFonts w:ascii="Gadugi" w:hAnsi="Gadugi" w:cs="Arial"/>
          <w:bCs/>
          <w:sz w:val="22"/>
          <w:szCs w:val="22"/>
          <w:lang w:val="es-ES_tradnl"/>
        </w:rPr>
      </w:pPr>
      <w:r w:rsidRPr="00EA7171">
        <w:rPr>
          <w:rFonts w:ascii="Gadugi" w:hAnsi="Gadugi" w:cs="Arial"/>
          <w:b/>
          <w:sz w:val="22"/>
          <w:szCs w:val="22"/>
          <w:lang w:val="es-ES_tradnl"/>
        </w:rPr>
        <w:t>“La Compañía”</w:t>
      </w:r>
      <w:r w:rsidRPr="00EA7171">
        <w:rPr>
          <w:rFonts w:ascii="Gadugi" w:hAnsi="Gadugi" w:cs="Arial"/>
          <w:bCs/>
          <w:sz w:val="22"/>
          <w:szCs w:val="22"/>
          <w:lang w:val="es-ES_tradnl"/>
        </w:rPr>
        <w:t xml:space="preserve"> pagará el importe de la pérdida o los daños que se produzcan en forma accidental, de todo tipo de cristales tales como, pero sin limitar a: fachada, de mobiliario, cubiertas, puertas corredizas, incluyendo vitrales, vitrinas, lunas fijas, espejos, vitrinas, sobre mesas de todo tipo, cristales biselados, domos (incluyendo estructuras de acrílico); así como aquellos cristales que tengan decorados tales como realces y análogos, películas de seguridad, micas o similares, plateados, dorados, teñidos, grabados, cortes,. que sean </w:t>
      </w:r>
      <w:r w:rsidRPr="00EA7171">
        <w:rPr>
          <w:rFonts w:ascii="Gadugi" w:hAnsi="Gadugi" w:cs="Arial"/>
          <w:bCs/>
          <w:sz w:val="22"/>
          <w:szCs w:val="22"/>
          <w:lang w:val="es-ES_tradnl"/>
        </w:rPr>
        <w:lastRenderedPageBreak/>
        <w:t xml:space="preserve">propiedad de </w:t>
      </w:r>
      <w:r w:rsidRPr="00EA7171">
        <w:rPr>
          <w:rFonts w:ascii="Gadugi" w:hAnsi="Gadugi" w:cs="Arial"/>
          <w:b/>
          <w:sz w:val="22"/>
          <w:szCs w:val="22"/>
          <w:lang w:val="es-ES_tradnl"/>
        </w:rPr>
        <w:t>“El Asegurado”</w:t>
      </w:r>
      <w:r w:rsidRPr="00EA7171">
        <w:rPr>
          <w:rFonts w:ascii="Gadugi" w:hAnsi="Gadugi" w:cs="Arial"/>
          <w:bCs/>
          <w:sz w:val="22"/>
          <w:szCs w:val="22"/>
          <w:lang w:val="es-ES_tradnl"/>
        </w:rPr>
        <w:t>, o que se encuentren en comodato, bajo su custodia y responsabilidad, total o parcialmente.</w:t>
      </w:r>
    </w:p>
    <w:p w14:paraId="300742A7" w14:textId="77777777" w:rsidR="009F238B" w:rsidRPr="00EA7171" w:rsidRDefault="009F238B" w:rsidP="009F238B">
      <w:pPr>
        <w:spacing w:after="120" w:line="276" w:lineRule="auto"/>
        <w:jc w:val="both"/>
        <w:rPr>
          <w:rFonts w:ascii="Gadugi" w:hAnsi="Gadugi" w:cs="Arial"/>
          <w:sz w:val="22"/>
          <w:szCs w:val="22"/>
          <w:lang w:val="es-MX"/>
        </w:rPr>
      </w:pPr>
      <w:r w:rsidRPr="00EA7171">
        <w:rPr>
          <w:rFonts w:ascii="Gadugi" w:hAnsi="Gadugi" w:cs="Arial"/>
          <w:sz w:val="22"/>
          <w:szCs w:val="22"/>
          <w:lang w:val="es-MX"/>
        </w:rPr>
        <w:t>Únicamente se amparan los cristales con espesor mayor o igual a 4mm.</w:t>
      </w:r>
    </w:p>
    <w:p w14:paraId="2194DC4F" w14:textId="77777777" w:rsidR="009F238B" w:rsidRPr="00EA7171" w:rsidRDefault="009F238B" w:rsidP="009F238B">
      <w:pPr>
        <w:ind w:left="-567" w:right="-801" w:firstLine="567"/>
        <w:rPr>
          <w:rFonts w:ascii="Gadugi" w:hAnsi="Gadugi" w:cs="Arial"/>
          <w:b/>
          <w:sz w:val="22"/>
          <w:szCs w:val="22"/>
        </w:rPr>
      </w:pPr>
      <w:r w:rsidRPr="00EA7171">
        <w:rPr>
          <w:rFonts w:ascii="Gadugi" w:hAnsi="Gadugi" w:cs="Arial"/>
          <w:b/>
          <w:sz w:val="22"/>
          <w:szCs w:val="22"/>
        </w:rPr>
        <w:t>Riesgos cubiertos:</w:t>
      </w:r>
    </w:p>
    <w:p w14:paraId="66D47BCB" w14:textId="77777777" w:rsidR="009F238B" w:rsidRPr="00EA7171" w:rsidRDefault="009F238B" w:rsidP="009F238B">
      <w:pPr>
        <w:pStyle w:val="Prrafodelista"/>
        <w:numPr>
          <w:ilvl w:val="0"/>
          <w:numId w:val="81"/>
        </w:numPr>
        <w:ind w:left="714" w:hanging="357"/>
        <w:jc w:val="both"/>
        <w:rPr>
          <w:rFonts w:ascii="Gadugi" w:hAnsi="Gadugi" w:cs="Arial"/>
          <w:sz w:val="22"/>
          <w:szCs w:val="22"/>
          <w:lang w:val="es-MX"/>
        </w:rPr>
      </w:pPr>
      <w:r w:rsidRPr="00EA7171">
        <w:rPr>
          <w:rFonts w:ascii="Gadugi" w:hAnsi="Gadugi" w:cs="Arial"/>
          <w:sz w:val="22"/>
          <w:szCs w:val="22"/>
          <w:lang w:val="es-MX"/>
        </w:rPr>
        <w:t>Pérdidas o daños materiales de los cristales causados por rotura accidental, tal como, pero sin limitar a: terremoto y/o erupción volcánica, fenómenos hidrometeorológicos, rotura súbita e imprevista o por actos vandálicos.</w:t>
      </w:r>
    </w:p>
    <w:p w14:paraId="009E0453"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Remoción del cristal.</w:t>
      </w:r>
    </w:p>
    <w:p w14:paraId="49189501"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Arrendatario.</w:t>
      </w:r>
    </w:p>
    <w:p w14:paraId="4F1931B0"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Decorado del cristal o cristales asegurado.</w:t>
      </w:r>
    </w:p>
    <w:p w14:paraId="14940894"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como consecuencia de las reparaciones, alteraciones, mejoras y/o pintura del inmueble y/o del cristal asegurado.</w:t>
      </w:r>
    </w:p>
    <w:p w14:paraId="0E19CEDD" w14:textId="77777777" w:rsidR="009F238B" w:rsidRPr="00EA7171" w:rsidRDefault="009F238B" w:rsidP="009F238B">
      <w:pPr>
        <w:ind w:left="-567" w:right="-801" w:firstLine="567"/>
        <w:rPr>
          <w:rFonts w:ascii="Gadugi" w:hAnsi="Gadugi" w:cs="Arial"/>
          <w:b/>
          <w:sz w:val="22"/>
          <w:szCs w:val="22"/>
        </w:rPr>
      </w:pPr>
    </w:p>
    <w:p w14:paraId="0F21B780" w14:textId="77777777" w:rsidR="009F238B" w:rsidRPr="00EA7171" w:rsidRDefault="009F238B" w:rsidP="009F238B">
      <w:pPr>
        <w:ind w:left="-567" w:right="-801" w:firstLine="567"/>
        <w:rPr>
          <w:rFonts w:ascii="Gadugi" w:hAnsi="Gadugi" w:cs="Arial"/>
          <w:b/>
          <w:sz w:val="22"/>
          <w:szCs w:val="22"/>
        </w:rPr>
      </w:pPr>
      <w:r w:rsidRPr="00EA7171">
        <w:rPr>
          <w:rFonts w:ascii="Gadugi" w:hAnsi="Gadugi" w:cs="Arial"/>
          <w:b/>
          <w:sz w:val="22"/>
          <w:szCs w:val="22"/>
        </w:rPr>
        <w:t>Condiciones especiales:</w:t>
      </w:r>
    </w:p>
    <w:p w14:paraId="1B895A5B"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Seguro a primer riesgo.</w:t>
      </w:r>
    </w:p>
    <w:p w14:paraId="7F5C1904"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Valor de reposición.</w:t>
      </w:r>
    </w:p>
    <w:p w14:paraId="0B38A4FE"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Errores u omisiones.</w:t>
      </w:r>
    </w:p>
    <w:p w14:paraId="171E658A"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La reposición de cristales deberá ser un plazo máximo de 5 días hábiles a partir de que se reporte el siniestro a la compañía aseguradora.</w:t>
      </w:r>
    </w:p>
    <w:p w14:paraId="042A1AA1" w14:textId="77777777" w:rsidR="009F238B" w:rsidRPr="00EA7171" w:rsidRDefault="009F238B" w:rsidP="009F238B">
      <w:pPr>
        <w:spacing w:line="276" w:lineRule="auto"/>
        <w:ind w:right="-1"/>
        <w:jc w:val="both"/>
        <w:rPr>
          <w:rFonts w:ascii="Gadugi" w:hAnsi="Gadugi" w:cs="Arial"/>
          <w:sz w:val="22"/>
          <w:szCs w:val="22"/>
          <w:lang w:val="es-MX"/>
        </w:rPr>
      </w:pPr>
    </w:p>
    <w:tbl>
      <w:tblPr>
        <w:tblW w:w="9493"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377"/>
      </w:tblGrid>
      <w:tr w:rsidR="009F238B" w:rsidRPr="00EA7171" w14:paraId="306C97A9" w14:textId="77777777" w:rsidTr="00605DCF">
        <w:trPr>
          <w:trHeight w:val="412"/>
          <w:jc w:val="center"/>
        </w:trPr>
        <w:tc>
          <w:tcPr>
            <w:tcW w:w="9493" w:type="dxa"/>
            <w:gridSpan w:val="2"/>
            <w:tcBorders>
              <w:top w:val="single" w:sz="4" w:space="0" w:color="A5A5A5"/>
              <w:left w:val="single" w:sz="4" w:space="0" w:color="A5A5A5"/>
              <w:bottom w:val="single" w:sz="4" w:space="0" w:color="A5A5A5"/>
              <w:right w:val="single" w:sz="4" w:space="0" w:color="A5A5A5"/>
            </w:tcBorders>
            <w:shd w:val="clear" w:color="auto" w:fill="A5A5A5"/>
          </w:tcPr>
          <w:p w14:paraId="5E4C4E81" w14:textId="77777777" w:rsidR="009F238B" w:rsidRPr="00EA7171" w:rsidRDefault="009F238B" w:rsidP="00605DCF">
            <w:pPr>
              <w:spacing w:before="60" w:line="276" w:lineRule="auto"/>
              <w:jc w:val="center"/>
              <w:rPr>
                <w:rFonts w:ascii="Gadugi" w:hAnsi="Gadugi" w:cs="Arial"/>
                <w:b/>
                <w:bCs/>
                <w:sz w:val="22"/>
                <w:szCs w:val="22"/>
              </w:rPr>
            </w:pPr>
            <w:r w:rsidRPr="00EA7171">
              <w:rPr>
                <w:rFonts w:ascii="Gadugi" w:hAnsi="Gadugi" w:cs="Arial"/>
                <w:b/>
                <w:bCs/>
                <w:sz w:val="22"/>
                <w:szCs w:val="22"/>
              </w:rPr>
              <w:t>SECCIÓN IV. ROTURA DE CRISTALES</w:t>
            </w:r>
          </w:p>
        </w:tc>
      </w:tr>
      <w:tr w:rsidR="009F238B" w:rsidRPr="00EA7171" w14:paraId="2FC5EA15" w14:textId="77777777" w:rsidTr="00605DCF">
        <w:trPr>
          <w:trHeight w:val="1379"/>
          <w:jc w:val="center"/>
        </w:trPr>
        <w:tc>
          <w:tcPr>
            <w:tcW w:w="4116" w:type="dxa"/>
            <w:shd w:val="clear" w:color="auto" w:fill="auto"/>
          </w:tcPr>
          <w:p w14:paraId="5102FE58" w14:textId="77777777" w:rsidR="009F238B" w:rsidRPr="00EA7171" w:rsidRDefault="009F238B" w:rsidP="00605DCF">
            <w:pPr>
              <w:tabs>
                <w:tab w:val="left" w:pos="240"/>
              </w:tabs>
              <w:spacing w:before="60" w:line="276" w:lineRule="auto"/>
              <w:jc w:val="center"/>
              <w:rPr>
                <w:rFonts w:ascii="Gadugi" w:hAnsi="Gadugi" w:cs="Arial"/>
                <w:b/>
                <w:sz w:val="22"/>
                <w:szCs w:val="22"/>
              </w:rPr>
            </w:pPr>
          </w:p>
          <w:p w14:paraId="7AE44889" w14:textId="77777777" w:rsidR="009F238B" w:rsidRPr="00EA7171" w:rsidRDefault="009F238B" w:rsidP="00605DCF">
            <w:pPr>
              <w:tabs>
                <w:tab w:val="left" w:pos="240"/>
              </w:tabs>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5377" w:type="dxa"/>
            <w:shd w:val="clear" w:color="auto" w:fill="auto"/>
          </w:tcPr>
          <w:p w14:paraId="22BFB66B" w14:textId="77777777" w:rsidR="009F238B" w:rsidRPr="00EA7171" w:rsidRDefault="009F238B" w:rsidP="00605DCF">
            <w:pPr>
              <w:spacing w:before="60" w:line="276" w:lineRule="auto"/>
              <w:jc w:val="center"/>
              <w:rPr>
                <w:rFonts w:ascii="Gadugi" w:hAnsi="Gadugi" w:cs="Arial"/>
                <w:bCs/>
                <w:sz w:val="22"/>
                <w:szCs w:val="22"/>
              </w:rPr>
            </w:pPr>
            <w:r w:rsidRPr="00EA7171">
              <w:rPr>
                <w:rFonts w:ascii="Gadugi" w:hAnsi="Gadugi" w:cs="Arial"/>
                <w:b/>
                <w:sz w:val="22"/>
                <w:szCs w:val="22"/>
              </w:rPr>
              <w:t>$300,000.00</w:t>
            </w:r>
            <w:r w:rsidRPr="00EA7171">
              <w:rPr>
                <w:rFonts w:ascii="Gadugi" w:hAnsi="Gadugi" w:cs="Arial"/>
                <w:bCs/>
                <w:sz w:val="22"/>
                <w:szCs w:val="22"/>
              </w:rPr>
              <w:t xml:space="preserve"> M.N. LÍMITE ÚNICO Y COMBINADO APLICA POR CADA UNO DE LOS EVENTOS QUE PUDIERAN SURGIR DURANTE LA VIGENCIA DEL CONTRATO</w:t>
            </w:r>
          </w:p>
        </w:tc>
      </w:tr>
      <w:tr w:rsidR="009F238B" w:rsidRPr="00EA7171" w14:paraId="2F94D1EC" w14:textId="77777777" w:rsidTr="00605DCF">
        <w:trPr>
          <w:trHeight w:val="574"/>
          <w:jc w:val="center"/>
        </w:trPr>
        <w:tc>
          <w:tcPr>
            <w:tcW w:w="4116" w:type="dxa"/>
            <w:tcBorders>
              <w:top w:val="single" w:sz="4" w:space="0" w:color="A5A5A5"/>
              <w:left w:val="single" w:sz="4" w:space="0" w:color="A5A5A5"/>
              <w:bottom w:val="single" w:sz="4" w:space="0" w:color="A5A5A5"/>
              <w:right w:val="nil"/>
            </w:tcBorders>
            <w:shd w:val="clear" w:color="auto" w:fill="AEAAAA"/>
            <w:hideMark/>
          </w:tcPr>
          <w:p w14:paraId="56B1FED8" w14:textId="77777777" w:rsidR="009F238B" w:rsidRPr="00EA7171" w:rsidRDefault="009F238B" w:rsidP="00605DCF">
            <w:pPr>
              <w:spacing w:before="120" w:line="276" w:lineRule="auto"/>
              <w:jc w:val="center"/>
              <w:rPr>
                <w:rFonts w:ascii="Gadugi" w:hAnsi="Gadugi" w:cs="Arial"/>
                <w:b/>
                <w:bCs/>
                <w:sz w:val="22"/>
                <w:szCs w:val="22"/>
              </w:rPr>
            </w:pPr>
            <w:r w:rsidRPr="00EA7171">
              <w:rPr>
                <w:rFonts w:ascii="Gadugi" w:hAnsi="Gadugi" w:cs="Arial"/>
                <w:b/>
                <w:bCs/>
                <w:sz w:val="22"/>
                <w:szCs w:val="22"/>
              </w:rPr>
              <w:t>DEDUCIBLE</w:t>
            </w:r>
          </w:p>
        </w:tc>
        <w:tc>
          <w:tcPr>
            <w:tcW w:w="5377" w:type="dxa"/>
            <w:tcBorders>
              <w:top w:val="single" w:sz="4" w:space="0" w:color="A5A5A5"/>
              <w:left w:val="nil"/>
              <w:bottom w:val="single" w:sz="4" w:space="0" w:color="A5A5A5"/>
              <w:right w:val="single" w:sz="4" w:space="0" w:color="A5A5A5"/>
            </w:tcBorders>
            <w:shd w:val="clear" w:color="auto" w:fill="auto"/>
            <w:hideMark/>
          </w:tcPr>
          <w:p w14:paraId="058A8ECC" w14:textId="77777777" w:rsidR="009F238B" w:rsidRPr="00EA7171" w:rsidRDefault="009F238B" w:rsidP="00605DCF">
            <w:pPr>
              <w:spacing w:before="120" w:line="276" w:lineRule="auto"/>
              <w:jc w:val="center"/>
              <w:rPr>
                <w:rFonts w:ascii="Gadugi" w:hAnsi="Gadugi" w:cs="Arial"/>
                <w:bCs/>
                <w:sz w:val="22"/>
                <w:szCs w:val="22"/>
              </w:rPr>
            </w:pPr>
            <w:r w:rsidRPr="00EA7171">
              <w:rPr>
                <w:rFonts w:ascii="Gadugi" w:hAnsi="Gadugi" w:cs="Arial"/>
                <w:bCs/>
                <w:sz w:val="22"/>
                <w:szCs w:val="22"/>
              </w:rPr>
              <w:t>5% SOBRE LA PÉRDIDA</w:t>
            </w:r>
          </w:p>
        </w:tc>
      </w:tr>
    </w:tbl>
    <w:p w14:paraId="7B460BD8" w14:textId="77777777" w:rsidR="009F238B" w:rsidRDefault="009F238B" w:rsidP="009F238B">
      <w:pPr>
        <w:ind w:left="-567" w:right="-801" w:firstLine="567"/>
        <w:rPr>
          <w:rFonts w:ascii="Gadugi" w:hAnsi="Gadugi" w:cs="Arial"/>
          <w:b/>
          <w:i/>
          <w:iCs/>
          <w:sz w:val="22"/>
          <w:szCs w:val="22"/>
          <w:u w:val="single"/>
        </w:rPr>
      </w:pPr>
    </w:p>
    <w:p w14:paraId="494157C0" w14:textId="77777777" w:rsidR="009F238B" w:rsidRPr="00EA7171" w:rsidRDefault="009F238B" w:rsidP="009F238B">
      <w:pPr>
        <w:ind w:left="-567" w:right="-801" w:firstLine="567"/>
        <w:rPr>
          <w:rFonts w:ascii="Gadugi" w:hAnsi="Gadugi" w:cs="Arial"/>
          <w:b/>
          <w:i/>
          <w:iCs/>
          <w:sz w:val="22"/>
          <w:szCs w:val="22"/>
          <w:u w:val="single"/>
        </w:rPr>
      </w:pPr>
      <w:r w:rsidRPr="00EA7171">
        <w:rPr>
          <w:rFonts w:ascii="Gadugi" w:hAnsi="Gadugi" w:cs="Arial"/>
          <w:b/>
          <w:i/>
          <w:iCs/>
          <w:sz w:val="22"/>
          <w:szCs w:val="22"/>
          <w:u w:val="single"/>
        </w:rPr>
        <w:t>SECCIÓN V.- ROBO CONTENIDOS:</w:t>
      </w:r>
    </w:p>
    <w:p w14:paraId="6AD04B5F" w14:textId="77777777" w:rsidR="009F238B" w:rsidRPr="00EA7171" w:rsidRDefault="009F238B" w:rsidP="009F238B">
      <w:pPr>
        <w:ind w:left="-567" w:right="-801"/>
        <w:rPr>
          <w:rFonts w:ascii="Gadugi" w:hAnsi="Gadugi" w:cs="Arial"/>
          <w:sz w:val="22"/>
          <w:szCs w:val="22"/>
        </w:rPr>
      </w:pPr>
    </w:p>
    <w:p w14:paraId="53E8678F" w14:textId="77777777" w:rsidR="009F238B" w:rsidRPr="00EA7171" w:rsidRDefault="009F238B" w:rsidP="009F238B">
      <w:pPr>
        <w:ind w:left="-567" w:right="-801" w:firstLine="567"/>
        <w:rPr>
          <w:rFonts w:ascii="Gadugi" w:hAnsi="Gadugi" w:cs="Arial"/>
          <w:b/>
          <w:sz w:val="22"/>
          <w:szCs w:val="22"/>
        </w:rPr>
      </w:pPr>
      <w:r w:rsidRPr="00EA7171">
        <w:rPr>
          <w:rFonts w:ascii="Gadugi" w:hAnsi="Gadugi" w:cs="Arial"/>
          <w:b/>
          <w:sz w:val="22"/>
          <w:szCs w:val="22"/>
        </w:rPr>
        <w:t>Bienes Cubiertos:</w:t>
      </w:r>
    </w:p>
    <w:p w14:paraId="15D9B018" w14:textId="77777777" w:rsidR="009F238B" w:rsidRPr="00EA7171" w:rsidRDefault="009F238B" w:rsidP="009F238B">
      <w:pPr>
        <w:tabs>
          <w:tab w:val="left" w:pos="1418"/>
        </w:tabs>
        <w:spacing w:line="276" w:lineRule="auto"/>
        <w:jc w:val="both"/>
        <w:rPr>
          <w:rFonts w:ascii="Gadugi" w:hAnsi="Gadugi" w:cs="Arial"/>
          <w:b/>
          <w:bCs/>
          <w:color w:val="000000"/>
          <w:sz w:val="22"/>
          <w:szCs w:val="22"/>
        </w:rPr>
      </w:pPr>
      <w:r w:rsidRPr="00EA7171">
        <w:rPr>
          <w:rFonts w:ascii="Gadugi" w:hAnsi="Gadugi" w:cs="Arial"/>
          <w:b/>
          <w:bCs/>
          <w:color w:val="000000"/>
          <w:sz w:val="22"/>
          <w:szCs w:val="22"/>
        </w:rPr>
        <w:t>Robo con violencia y sin violencia y/o asalto</w:t>
      </w:r>
    </w:p>
    <w:p w14:paraId="5B4545B6"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 xml:space="preserve">Cubre los bienes propiedad de </w:t>
      </w:r>
      <w:r w:rsidRPr="00EA7171">
        <w:rPr>
          <w:rFonts w:ascii="Gadugi" w:hAnsi="Gadugi" w:cs="Arial"/>
          <w:b/>
          <w:bCs/>
          <w:color w:val="000000"/>
          <w:sz w:val="22"/>
          <w:szCs w:val="22"/>
        </w:rPr>
        <w:t>“El Asegurado”</w:t>
      </w:r>
      <w:r w:rsidRPr="00EA7171">
        <w:rPr>
          <w:rFonts w:ascii="Gadugi" w:hAnsi="Gadugi" w:cs="Arial"/>
          <w:color w:val="000000"/>
          <w:sz w:val="22"/>
          <w:szCs w:val="22"/>
        </w:rPr>
        <w:t>, que se encuentren bajo su custodia y responsabilidad, total o parcialmente. Como pero no limitado a:</w:t>
      </w:r>
    </w:p>
    <w:p w14:paraId="0B902B6A" w14:textId="77777777" w:rsidR="009F238B" w:rsidRPr="00EA7171" w:rsidRDefault="009F238B" w:rsidP="009F238B">
      <w:pPr>
        <w:jc w:val="both"/>
        <w:rPr>
          <w:rFonts w:ascii="Gadugi" w:hAnsi="Gadugi" w:cs="Arial"/>
          <w:color w:val="000000"/>
          <w:sz w:val="22"/>
          <w:szCs w:val="22"/>
        </w:rPr>
      </w:pPr>
    </w:p>
    <w:p w14:paraId="34DE423F" w14:textId="77777777" w:rsidR="009F238B" w:rsidRPr="00EA7171" w:rsidRDefault="009F238B" w:rsidP="009F238B">
      <w:pPr>
        <w:spacing w:line="276" w:lineRule="auto"/>
        <w:ind w:right="-1"/>
        <w:jc w:val="both"/>
        <w:rPr>
          <w:rFonts w:ascii="Gadugi" w:hAnsi="Gadugi" w:cs="Arial"/>
          <w:color w:val="000000"/>
          <w:sz w:val="22"/>
          <w:szCs w:val="22"/>
        </w:rPr>
      </w:pPr>
      <w:r w:rsidRPr="00EA7171">
        <w:rPr>
          <w:rFonts w:ascii="Gadugi" w:hAnsi="Gadugi" w:cs="Arial"/>
          <w:color w:val="000000"/>
          <w:sz w:val="22"/>
          <w:szCs w:val="22"/>
        </w:rPr>
        <w:lastRenderedPageBreak/>
        <w:t xml:space="preserve">Mobiliario, equipo de oficina, equipo de laboratorio localizados en los inmuebles propiedad o bajo custodia o tomados en comodato, arrendamiento o que tenga interés asegurable en la República Mexicana, así como inventarios y todo tipo de existencias de </w:t>
      </w:r>
      <w:r w:rsidRPr="00EA7171">
        <w:rPr>
          <w:rFonts w:ascii="Gadugi" w:hAnsi="Gadugi" w:cs="Arial"/>
          <w:b/>
          <w:bCs/>
          <w:color w:val="000000"/>
          <w:sz w:val="22"/>
          <w:szCs w:val="22"/>
        </w:rPr>
        <w:t>“El Asegurado”.</w:t>
      </w:r>
    </w:p>
    <w:p w14:paraId="4DA04254" w14:textId="77777777" w:rsidR="009F238B" w:rsidRPr="00EA7171" w:rsidRDefault="009F238B" w:rsidP="009F238B">
      <w:pPr>
        <w:spacing w:line="276" w:lineRule="auto"/>
        <w:ind w:right="-1"/>
        <w:jc w:val="both"/>
        <w:rPr>
          <w:rFonts w:ascii="Gadugi" w:hAnsi="Gadugi" w:cs="Arial"/>
          <w:color w:val="000000"/>
          <w:sz w:val="22"/>
          <w:szCs w:val="22"/>
        </w:rPr>
      </w:pPr>
    </w:p>
    <w:p w14:paraId="181D6962" w14:textId="77777777" w:rsidR="009F238B" w:rsidRPr="00EA7171" w:rsidRDefault="009F238B" w:rsidP="009F238B">
      <w:pPr>
        <w:tabs>
          <w:tab w:val="left" w:pos="141"/>
        </w:tabs>
        <w:jc w:val="both"/>
        <w:rPr>
          <w:rFonts w:ascii="Gadugi" w:hAnsi="Gadugi" w:cs="Arial"/>
          <w:color w:val="000000"/>
          <w:sz w:val="22"/>
          <w:szCs w:val="22"/>
        </w:rPr>
      </w:pPr>
      <w:r w:rsidRPr="00EA7171">
        <w:rPr>
          <w:rFonts w:ascii="Gadugi" w:hAnsi="Gadugi" w:cs="Arial"/>
          <w:color w:val="000000"/>
          <w:sz w:val="22"/>
          <w:szCs w:val="22"/>
        </w:rPr>
        <w:t xml:space="preserve">Maquinaria y equipo relacionados con el giro del asegurado localizados dentro de los inmuebles propiedad de </w:t>
      </w:r>
      <w:r w:rsidRPr="00EA7171">
        <w:rPr>
          <w:rFonts w:ascii="Gadugi" w:hAnsi="Gadugi" w:cs="Arial"/>
          <w:b/>
          <w:bCs/>
          <w:color w:val="000000"/>
          <w:sz w:val="22"/>
          <w:szCs w:val="22"/>
        </w:rPr>
        <w:t>“El Asegurado”</w:t>
      </w:r>
      <w:r w:rsidRPr="00EA7171">
        <w:rPr>
          <w:rFonts w:ascii="Gadugi" w:hAnsi="Gadugi" w:cs="Arial"/>
          <w:color w:val="000000"/>
          <w:sz w:val="22"/>
          <w:szCs w:val="22"/>
        </w:rPr>
        <w:t xml:space="preserve"> y en general aquellos que sean necesarios a la índole del negocio.</w:t>
      </w:r>
    </w:p>
    <w:p w14:paraId="3B60986A" w14:textId="77777777" w:rsidR="009F238B" w:rsidRPr="00EA7171" w:rsidRDefault="009F238B" w:rsidP="009F238B">
      <w:pPr>
        <w:tabs>
          <w:tab w:val="left" w:pos="141"/>
        </w:tabs>
        <w:jc w:val="both"/>
        <w:rPr>
          <w:rFonts w:ascii="Gadugi" w:hAnsi="Gadugi" w:cs="Arial"/>
          <w:color w:val="000000"/>
          <w:sz w:val="22"/>
          <w:szCs w:val="22"/>
        </w:rPr>
      </w:pPr>
    </w:p>
    <w:p w14:paraId="03C3DCC0" w14:textId="77777777" w:rsidR="009F238B" w:rsidRPr="00EA7171" w:rsidRDefault="009F238B" w:rsidP="009F238B">
      <w:pPr>
        <w:spacing w:line="276" w:lineRule="auto"/>
        <w:ind w:right="-1"/>
        <w:jc w:val="both"/>
        <w:rPr>
          <w:rFonts w:ascii="Gadugi" w:hAnsi="Gadugi" w:cs="Arial"/>
          <w:color w:val="000000"/>
          <w:sz w:val="22"/>
          <w:szCs w:val="22"/>
        </w:rPr>
      </w:pPr>
      <w:r w:rsidRPr="00EA7171">
        <w:rPr>
          <w:rFonts w:ascii="Gadugi" w:hAnsi="Gadugi" w:cs="Arial"/>
          <w:color w:val="000000"/>
          <w:sz w:val="22"/>
          <w:szCs w:val="22"/>
        </w:rPr>
        <w:t xml:space="preserve">Ampara los contenidos en general en las ubicaciones de </w:t>
      </w:r>
      <w:r w:rsidRPr="00EA7171">
        <w:rPr>
          <w:rFonts w:ascii="Gadugi" w:hAnsi="Gadugi" w:cs="Arial"/>
          <w:b/>
          <w:bCs/>
          <w:color w:val="000000"/>
          <w:sz w:val="22"/>
          <w:szCs w:val="22"/>
        </w:rPr>
        <w:t>“El Asegurado”</w:t>
      </w:r>
      <w:r w:rsidRPr="00EA7171">
        <w:rPr>
          <w:rFonts w:ascii="Gadugi" w:hAnsi="Gadugi" w:cs="Arial"/>
          <w:color w:val="000000"/>
          <w:sz w:val="22"/>
          <w:szCs w:val="22"/>
        </w:rPr>
        <w:t>, ocupados como pero no limitado a oficinas, bodegas, talleres, aulas de capacitación, centros recreativos y deportivos, instalaciones médicas y áreas de exposición, independientemente que sean de su propiedad o de terceros, laboratorios móviles, que los tengan bajo su responsabilidad o todo aquello sobre los cuales tengan algún interés asegurable. (siendo todo lo anterior solo informativo no limitativo).</w:t>
      </w:r>
    </w:p>
    <w:p w14:paraId="0BF854BF" w14:textId="77777777" w:rsidR="009F238B" w:rsidRPr="00EA7171" w:rsidRDefault="009F238B" w:rsidP="009F238B">
      <w:pPr>
        <w:spacing w:line="276" w:lineRule="auto"/>
        <w:ind w:right="-1"/>
        <w:jc w:val="both"/>
        <w:rPr>
          <w:rFonts w:ascii="Gadugi" w:hAnsi="Gadugi" w:cs="Arial"/>
          <w:color w:val="000000"/>
          <w:sz w:val="22"/>
          <w:szCs w:val="22"/>
        </w:rPr>
      </w:pPr>
    </w:p>
    <w:p w14:paraId="50D7D031" w14:textId="77777777" w:rsidR="009F238B" w:rsidRPr="00EA7171" w:rsidRDefault="009F238B" w:rsidP="009F238B">
      <w:pPr>
        <w:spacing w:after="120"/>
        <w:ind w:left="-567" w:right="-799" w:firstLine="567"/>
        <w:rPr>
          <w:rFonts w:ascii="Gadugi" w:hAnsi="Gadugi" w:cs="Arial"/>
          <w:b/>
          <w:sz w:val="22"/>
          <w:szCs w:val="22"/>
        </w:rPr>
      </w:pPr>
      <w:r w:rsidRPr="00EA7171">
        <w:rPr>
          <w:rFonts w:ascii="Gadugi" w:hAnsi="Gadugi" w:cs="Arial"/>
          <w:b/>
          <w:sz w:val="22"/>
          <w:szCs w:val="22"/>
        </w:rPr>
        <w:t>RIESGOS CUBIERTOS:</w:t>
      </w:r>
    </w:p>
    <w:p w14:paraId="025AD979" w14:textId="77777777" w:rsidR="009F238B" w:rsidRPr="00EA7171" w:rsidRDefault="009F238B" w:rsidP="009F238B">
      <w:pPr>
        <w:pStyle w:val="Prrafodelista"/>
        <w:numPr>
          <w:ilvl w:val="0"/>
          <w:numId w:val="110"/>
        </w:numPr>
        <w:spacing w:line="276" w:lineRule="auto"/>
        <w:ind w:right="-1"/>
        <w:jc w:val="both"/>
        <w:rPr>
          <w:rFonts w:ascii="Gadugi" w:hAnsi="Gadugi" w:cs="Arial"/>
          <w:sz w:val="22"/>
          <w:szCs w:val="22"/>
          <w:lang w:val="es-MX"/>
        </w:rPr>
      </w:pPr>
      <w:r w:rsidRPr="00EA7171">
        <w:rPr>
          <w:rFonts w:ascii="Gadugi" w:hAnsi="Gadugi" w:cs="Arial"/>
          <w:sz w:val="22"/>
          <w:szCs w:val="22"/>
          <w:lang w:val="es-MX"/>
        </w:rPr>
        <w:t>Robo con violencia y/o asalto.</w:t>
      </w:r>
    </w:p>
    <w:p w14:paraId="7255991F" w14:textId="77777777" w:rsidR="009F238B" w:rsidRPr="00EA7171" w:rsidRDefault="009F238B" w:rsidP="009F238B">
      <w:pPr>
        <w:pStyle w:val="Prrafodelista"/>
        <w:numPr>
          <w:ilvl w:val="0"/>
          <w:numId w:val="110"/>
        </w:numPr>
        <w:spacing w:line="276" w:lineRule="auto"/>
        <w:ind w:right="-1"/>
        <w:jc w:val="both"/>
        <w:rPr>
          <w:rFonts w:ascii="Gadugi" w:hAnsi="Gadugi" w:cs="Arial"/>
          <w:sz w:val="22"/>
          <w:szCs w:val="22"/>
          <w:lang w:val="es-MX"/>
        </w:rPr>
      </w:pPr>
      <w:r w:rsidRPr="00EA7171">
        <w:rPr>
          <w:rFonts w:ascii="Gadugi" w:hAnsi="Gadugi" w:cs="Arial"/>
          <w:sz w:val="22"/>
          <w:szCs w:val="22"/>
          <w:lang w:val="es-MX"/>
        </w:rPr>
        <w:t>Hurto.</w:t>
      </w:r>
    </w:p>
    <w:p w14:paraId="58E033DF" w14:textId="77777777" w:rsidR="009F238B" w:rsidRPr="00EA7171" w:rsidRDefault="009F238B" w:rsidP="009F238B">
      <w:pPr>
        <w:pStyle w:val="Prrafodelista"/>
        <w:numPr>
          <w:ilvl w:val="0"/>
          <w:numId w:val="110"/>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materiales que sufran los bienes con motivo de la perpetración de cualquier persona, haciendo uso de violencia y/o asalto o intento de robo y/o asalto, del interior al exterior y viceversa.</w:t>
      </w:r>
    </w:p>
    <w:p w14:paraId="2C32DB4A" w14:textId="77777777" w:rsidR="009F238B" w:rsidRPr="00EA7171" w:rsidRDefault="009F238B" w:rsidP="009F238B">
      <w:pPr>
        <w:pStyle w:val="Prrafodelista"/>
        <w:numPr>
          <w:ilvl w:val="0"/>
          <w:numId w:val="110"/>
        </w:numPr>
        <w:spacing w:line="276" w:lineRule="auto"/>
        <w:ind w:right="-1"/>
        <w:jc w:val="both"/>
        <w:rPr>
          <w:rFonts w:ascii="Gadugi" w:hAnsi="Gadugi" w:cs="Arial"/>
          <w:sz w:val="22"/>
          <w:szCs w:val="22"/>
          <w:lang w:val="es-MX"/>
        </w:rPr>
      </w:pPr>
      <w:r w:rsidRPr="00EA7171">
        <w:rPr>
          <w:rFonts w:ascii="Gadugi" w:hAnsi="Gadugi" w:cs="Arial"/>
          <w:sz w:val="22"/>
          <w:szCs w:val="22"/>
          <w:lang w:val="es-MX"/>
        </w:rPr>
        <w:t>Incendio o explosión</w:t>
      </w:r>
    </w:p>
    <w:p w14:paraId="3613613A" w14:textId="77777777" w:rsidR="009F238B" w:rsidRPr="00EA7171" w:rsidRDefault="009F238B" w:rsidP="009F238B">
      <w:pPr>
        <w:pStyle w:val="Prrafodelista"/>
        <w:numPr>
          <w:ilvl w:val="0"/>
          <w:numId w:val="110"/>
        </w:numPr>
        <w:spacing w:line="276" w:lineRule="auto"/>
        <w:ind w:right="-1"/>
        <w:jc w:val="both"/>
        <w:rPr>
          <w:rFonts w:ascii="Gadugi" w:hAnsi="Gadugi" w:cs="Arial"/>
          <w:sz w:val="22"/>
          <w:szCs w:val="22"/>
          <w:lang w:val="es-MX"/>
        </w:rPr>
      </w:pPr>
      <w:r w:rsidRPr="00EA7171">
        <w:rPr>
          <w:rFonts w:ascii="Gadugi" w:hAnsi="Gadugi" w:cs="Arial"/>
          <w:sz w:val="22"/>
          <w:szCs w:val="22"/>
          <w:lang w:val="es-MX"/>
        </w:rPr>
        <w:t xml:space="preserve">Robo de contenidos sobre toda clase de bienes propiedad de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o sobre los que tenga interés asegurable.</w:t>
      </w:r>
    </w:p>
    <w:p w14:paraId="2085C284" w14:textId="77777777" w:rsidR="009F238B" w:rsidRPr="00EA7171" w:rsidRDefault="009F238B" w:rsidP="009F238B">
      <w:pPr>
        <w:spacing w:line="276" w:lineRule="auto"/>
        <w:ind w:right="-1"/>
        <w:jc w:val="both"/>
        <w:rPr>
          <w:rFonts w:ascii="Gadugi" w:hAnsi="Gadugi" w:cs="Arial"/>
          <w:sz w:val="22"/>
          <w:szCs w:val="22"/>
          <w:lang w:val="es-MX"/>
        </w:rPr>
      </w:pPr>
    </w:p>
    <w:p w14:paraId="468410A1" w14:textId="77777777" w:rsidR="009F238B" w:rsidRPr="00EA7171" w:rsidRDefault="009F238B" w:rsidP="009F238B">
      <w:pPr>
        <w:spacing w:after="120" w:line="276" w:lineRule="auto"/>
        <w:jc w:val="both"/>
        <w:rPr>
          <w:rFonts w:ascii="Gadugi" w:hAnsi="Gadugi" w:cs="Arial"/>
          <w:b/>
          <w:bCs/>
          <w:sz w:val="22"/>
          <w:szCs w:val="22"/>
          <w:lang w:val="es-MX"/>
        </w:rPr>
      </w:pPr>
      <w:r w:rsidRPr="00EA7171">
        <w:rPr>
          <w:rFonts w:ascii="Gadugi" w:hAnsi="Gadugi" w:cs="Arial"/>
          <w:b/>
          <w:bCs/>
          <w:sz w:val="22"/>
          <w:szCs w:val="22"/>
          <w:lang w:val="es-MX"/>
        </w:rPr>
        <w:t>RIESGOS NO CUBIERTOS:</w:t>
      </w:r>
    </w:p>
    <w:p w14:paraId="537EBFB0" w14:textId="77777777" w:rsidR="009F238B" w:rsidRPr="00EA7171" w:rsidRDefault="009F238B" w:rsidP="009F238B">
      <w:pPr>
        <w:pStyle w:val="Prrafodelista"/>
        <w:numPr>
          <w:ilvl w:val="0"/>
          <w:numId w:val="111"/>
        </w:numPr>
        <w:spacing w:line="276" w:lineRule="auto"/>
        <w:ind w:right="-1"/>
        <w:jc w:val="both"/>
        <w:rPr>
          <w:rFonts w:ascii="Gadugi" w:hAnsi="Gadugi" w:cs="Arial"/>
          <w:sz w:val="22"/>
          <w:szCs w:val="22"/>
          <w:lang w:val="es-MX"/>
        </w:rPr>
      </w:pPr>
      <w:r w:rsidRPr="00EA7171">
        <w:rPr>
          <w:rFonts w:ascii="Gadugi" w:hAnsi="Gadugi" w:cs="Arial"/>
          <w:sz w:val="22"/>
          <w:szCs w:val="22"/>
          <w:lang w:val="es-MX"/>
        </w:rPr>
        <w:t xml:space="preserve">Robo en el que intervengan empleados de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siempre y cuando esta circunstancia sea acreditada por autoridad competente.</w:t>
      </w:r>
    </w:p>
    <w:p w14:paraId="408C9C8D" w14:textId="77777777" w:rsidR="009F238B" w:rsidRPr="00EA7171" w:rsidRDefault="009F238B" w:rsidP="009F238B">
      <w:pPr>
        <w:spacing w:line="276" w:lineRule="auto"/>
        <w:ind w:right="-1"/>
        <w:jc w:val="both"/>
        <w:rPr>
          <w:rFonts w:ascii="Gadugi" w:hAnsi="Gadugi" w:cs="Arial"/>
          <w:sz w:val="22"/>
          <w:szCs w:val="22"/>
          <w:lang w:val="es-MX"/>
        </w:rPr>
      </w:pPr>
    </w:p>
    <w:p w14:paraId="6D5EB05A" w14:textId="77777777" w:rsidR="009F238B" w:rsidRPr="00EA7171" w:rsidRDefault="009F238B" w:rsidP="009F238B">
      <w:pPr>
        <w:spacing w:line="276" w:lineRule="auto"/>
        <w:ind w:right="-1"/>
        <w:jc w:val="both"/>
        <w:rPr>
          <w:rFonts w:ascii="Gadugi" w:hAnsi="Gadugi" w:cs="Arial"/>
          <w:sz w:val="22"/>
          <w:szCs w:val="22"/>
          <w:lang w:val="es-MX"/>
        </w:rPr>
      </w:pPr>
      <w:r w:rsidRPr="00EA7171">
        <w:rPr>
          <w:rFonts w:ascii="Gadugi" w:hAnsi="Gadugi" w:cs="Arial"/>
          <w:b/>
          <w:sz w:val="22"/>
          <w:szCs w:val="22"/>
        </w:rPr>
        <w:t>CONDICIONES ESPECIALES:</w:t>
      </w:r>
    </w:p>
    <w:p w14:paraId="64A05272"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Seguro a primer riesgo</w:t>
      </w:r>
    </w:p>
    <w:p w14:paraId="7587D307"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76B797CB"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Errores u omisiones</w:t>
      </w:r>
    </w:p>
    <w:p w14:paraId="7C474872"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Valor de reposición como nuevo</w:t>
      </w:r>
    </w:p>
    <w:p w14:paraId="55B32770" w14:textId="77777777" w:rsidR="009F238B" w:rsidRPr="00EA7171" w:rsidRDefault="009F238B" w:rsidP="009F238B">
      <w:pPr>
        <w:spacing w:line="276" w:lineRule="auto"/>
        <w:jc w:val="both"/>
        <w:rPr>
          <w:rFonts w:ascii="Gadugi" w:hAnsi="Gadugi" w:cs="Arial"/>
          <w:sz w:val="22"/>
          <w:szCs w:val="22"/>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9F238B" w:rsidRPr="00EA7171" w14:paraId="0188042B" w14:textId="77777777" w:rsidTr="00605DCF">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54FCCE6D" w14:textId="77777777" w:rsidR="009F238B" w:rsidRPr="00EA7171" w:rsidRDefault="009F238B" w:rsidP="00605DCF">
            <w:pPr>
              <w:spacing w:before="60" w:line="276" w:lineRule="auto"/>
              <w:jc w:val="center"/>
              <w:rPr>
                <w:rFonts w:ascii="Gadugi" w:hAnsi="Gadugi" w:cs="Arial"/>
                <w:b/>
                <w:bCs/>
                <w:color w:val="FFFFFF"/>
                <w:sz w:val="22"/>
                <w:szCs w:val="22"/>
              </w:rPr>
            </w:pPr>
            <w:r w:rsidRPr="00EA7171">
              <w:rPr>
                <w:rFonts w:ascii="Gadugi" w:hAnsi="Gadugi" w:cs="Arial"/>
                <w:b/>
                <w:bCs/>
                <w:sz w:val="22"/>
                <w:szCs w:val="22"/>
              </w:rPr>
              <w:lastRenderedPageBreak/>
              <w:t>SECCIÓN V. ROBO CONTENIDOS</w:t>
            </w:r>
          </w:p>
        </w:tc>
      </w:tr>
      <w:tr w:rsidR="009F238B" w:rsidRPr="00EA7171" w14:paraId="119A4E14" w14:textId="77777777" w:rsidTr="00605DCF">
        <w:trPr>
          <w:trHeight w:val="1728"/>
          <w:jc w:val="center"/>
        </w:trPr>
        <w:tc>
          <w:tcPr>
            <w:tcW w:w="4116" w:type="dxa"/>
            <w:shd w:val="clear" w:color="auto" w:fill="auto"/>
            <w:vAlign w:val="center"/>
          </w:tcPr>
          <w:p w14:paraId="5A148D8E" w14:textId="77777777" w:rsidR="009F238B" w:rsidRPr="00EA7171" w:rsidRDefault="009F238B" w:rsidP="00605DCF">
            <w:pPr>
              <w:tabs>
                <w:tab w:val="left" w:pos="240"/>
              </w:tabs>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5098" w:type="dxa"/>
            <w:shd w:val="clear" w:color="auto" w:fill="auto"/>
            <w:vAlign w:val="center"/>
          </w:tcPr>
          <w:p w14:paraId="618779AB" w14:textId="77777777" w:rsidR="009F238B" w:rsidRPr="00EA7171" w:rsidRDefault="009F238B" w:rsidP="00605DCF">
            <w:pPr>
              <w:spacing w:before="60" w:line="276" w:lineRule="auto"/>
              <w:jc w:val="center"/>
              <w:rPr>
                <w:rFonts w:ascii="Gadugi" w:hAnsi="Gadugi" w:cs="Arial"/>
                <w:bCs/>
                <w:sz w:val="22"/>
                <w:szCs w:val="22"/>
              </w:rPr>
            </w:pPr>
            <w:r w:rsidRPr="00F905E9">
              <w:rPr>
                <w:rFonts w:ascii="Gadugi" w:hAnsi="Gadugi" w:cs="Calibri"/>
                <w:b/>
                <w:bCs/>
                <w:sz w:val="22"/>
                <w:szCs w:val="22"/>
              </w:rPr>
              <w:t xml:space="preserve">$1,000,000.00 </w:t>
            </w:r>
            <w:proofErr w:type="spellStart"/>
            <w:r w:rsidRPr="00F905E9">
              <w:rPr>
                <w:rFonts w:ascii="Gadugi" w:hAnsi="Gadugi" w:cs="Calibri"/>
                <w:b/>
                <w:bCs/>
                <w:sz w:val="22"/>
                <w:szCs w:val="22"/>
              </w:rPr>
              <w:t>M.N</w:t>
            </w:r>
            <w:proofErr w:type="spellEnd"/>
          </w:p>
          <w:p w14:paraId="25538ECE" w14:textId="77777777" w:rsidR="009F238B" w:rsidRPr="00EA7171" w:rsidRDefault="009F238B" w:rsidP="00605DCF">
            <w:pPr>
              <w:spacing w:before="60" w:line="276" w:lineRule="auto"/>
              <w:jc w:val="center"/>
              <w:rPr>
                <w:rFonts w:ascii="Gadugi" w:hAnsi="Gadugi" w:cs="Arial"/>
                <w:bCs/>
                <w:sz w:val="22"/>
                <w:szCs w:val="22"/>
              </w:rPr>
            </w:pPr>
            <w:r w:rsidRPr="00EA7171">
              <w:rPr>
                <w:rFonts w:ascii="Gadugi" w:hAnsi="Gadugi" w:cs="Arial"/>
                <w:bCs/>
                <w:sz w:val="22"/>
                <w:szCs w:val="22"/>
              </w:rPr>
              <w:t>LÍMITE ÚNICO Y COMBINADO, APLICA POR CADA UNO DE LOS EVENTOS QUE PUDIERAN SURGIR DURANTE LA VIGENCIA DEL CONTRATO</w:t>
            </w:r>
          </w:p>
        </w:tc>
      </w:tr>
      <w:tr w:rsidR="009F238B" w:rsidRPr="00EA7171" w14:paraId="15DC6B5C" w14:textId="77777777" w:rsidTr="00605DCF">
        <w:trPr>
          <w:trHeight w:val="419"/>
          <w:jc w:val="center"/>
        </w:trPr>
        <w:tc>
          <w:tcPr>
            <w:tcW w:w="4116" w:type="dxa"/>
            <w:vMerge w:val="restart"/>
            <w:shd w:val="clear" w:color="auto" w:fill="AEAAAA"/>
            <w:vAlign w:val="center"/>
          </w:tcPr>
          <w:p w14:paraId="67B2158D" w14:textId="77777777" w:rsidR="009F238B" w:rsidRPr="00EA7171" w:rsidRDefault="009F238B" w:rsidP="00605DCF">
            <w:pPr>
              <w:tabs>
                <w:tab w:val="left" w:pos="240"/>
              </w:tabs>
              <w:spacing w:before="180" w:line="276" w:lineRule="auto"/>
              <w:jc w:val="center"/>
              <w:rPr>
                <w:rFonts w:ascii="Gadugi" w:hAnsi="Gadugi" w:cs="Arial"/>
                <w:b/>
                <w:bCs/>
                <w:sz w:val="22"/>
                <w:szCs w:val="22"/>
              </w:rPr>
            </w:pPr>
            <w:r w:rsidRPr="00EA7171">
              <w:rPr>
                <w:rFonts w:ascii="Gadugi" w:hAnsi="Gadugi" w:cs="Arial"/>
                <w:b/>
                <w:sz w:val="22"/>
                <w:szCs w:val="22"/>
              </w:rPr>
              <w:t>DEDUCIBLE</w:t>
            </w:r>
          </w:p>
        </w:tc>
        <w:tc>
          <w:tcPr>
            <w:tcW w:w="5098" w:type="dxa"/>
            <w:shd w:val="clear" w:color="auto" w:fill="auto"/>
            <w:vAlign w:val="center"/>
          </w:tcPr>
          <w:p w14:paraId="35F1BC95" w14:textId="77777777" w:rsidR="009F238B" w:rsidRPr="00EA7171" w:rsidRDefault="009F238B" w:rsidP="00605DCF">
            <w:pPr>
              <w:spacing w:before="60" w:line="276" w:lineRule="auto"/>
              <w:jc w:val="center"/>
              <w:rPr>
                <w:rFonts w:ascii="Gadugi" w:hAnsi="Gadugi" w:cs="Arial"/>
                <w:bCs/>
                <w:sz w:val="22"/>
                <w:szCs w:val="22"/>
              </w:rPr>
            </w:pPr>
            <w:r w:rsidRPr="00EA7171">
              <w:rPr>
                <w:rFonts w:ascii="Gadugi" w:hAnsi="Gadugi" w:cs="Arial"/>
                <w:bCs/>
                <w:sz w:val="22"/>
                <w:szCs w:val="22"/>
              </w:rPr>
              <w:t>10% SOBRE LA PÉRDIDA</w:t>
            </w:r>
          </w:p>
        </w:tc>
      </w:tr>
      <w:tr w:rsidR="009F238B" w:rsidRPr="00EA7171" w14:paraId="270C45E8" w14:textId="77777777" w:rsidTr="00605DCF">
        <w:trPr>
          <w:trHeight w:val="511"/>
          <w:jc w:val="center"/>
        </w:trPr>
        <w:tc>
          <w:tcPr>
            <w:tcW w:w="4116" w:type="dxa"/>
            <w:vMerge/>
            <w:shd w:val="clear" w:color="auto" w:fill="AEAAAA"/>
            <w:vAlign w:val="center"/>
          </w:tcPr>
          <w:p w14:paraId="440F69FC" w14:textId="77777777" w:rsidR="009F238B" w:rsidRPr="00EA7171" w:rsidRDefault="009F238B" w:rsidP="00605DCF">
            <w:pPr>
              <w:tabs>
                <w:tab w:val="left" w:pos="240"/>
              </w:tabs>
              <w:spacing w:before="60" w:line="276" w:lineRule="auto"/>
              <w:jc w:val="center"/>
              <w:rPr>
                <w:rFonts w:ascii="Gadugi" w:hAnsi="Gadugi" w:cs="Arial"/>
                <w:b/>
                <w:bCs/>
                <w:sz w:val="22"/>
                <w:szCs w:val="22"/>
              </w:rPr>
            </w:pPr>
          </w:p>
        </w:tc>
        <w:tc>
          <w:tcPr>
            <w:tcW w:w="5098" w:type="dxa"/>
            <w:shd w:val="clear" w:color="auto" w:fill="auto"/>
            <w:vAlign w:val="center"/>
          </w:tcPr>
          <w:p w14:paraId="1E61BFEA" w14:textId="77777777" w:rsidR="009F238B" w:rsidRPr="00EA7171" w:rsidRDefault="009F238B" w:rsidP="00605DCF">
            <w:pPr>
              <w:spacing w:before="60" w:line="276" w:lineRule="auto"/>
              <w:jc w:val="center"/>
              <w:rPr>
                <w:rFonts w:ascii="Gadugi" w:hAnsi="Gadugi" w:cs="Arial"/>
                <w:bCs/>
                <w:sz w:val="22"/>
                <w:szCs w:val="22"/>
              </w:rPr>
            </w:pPr>
            <w:r w:rsidRPr="00EA7171">
              <w:rPr>
                <w:rFonts w:ascii="Gadugi" w:hAnsi="Gadugi" w:cs="Arial"/>
                <w:bCs/>
                <w:sz w:val="22"/>
                <w:szCs w:val="22"/>
              </w:rPr>
              <w:t>HURTO: 25 % DE PARTICIPACIÓN EN LA PÉRDIDA</w:t>
            </w:r>
          </w:p>
        </w:tc>
      </w:tr>
    </w:tbl>
    <w:p w14:paraId="1CE29D37" w14:textId="77777777" w:rsidR="009F238B" w:rsidRPr="00EA7171" w:rsidRDefault="009F238B" w:rsidP="009F238B">
      <w:pPr>
        <w:ind w:left="-567" w:right="-801" w:firstLine="567"/>
        <w:rPr>
          <w:rFonts w:ascii="Gadugi" w:hAnsi="Gadugi" w:cs="Arial"/>
          <w:b/>
          <w:i/>
          <w:iCs/>
          <w:sz w:val="22"/>
          <w:szCs w:val="22"/>
          <w:u w:val="single"/>
        </w:rPr>
      </w:pPr>
    </w:p>
    <w:p w14:paraId="3CB608D8" w14:textId="77777777" w:rsidR="009F238B" w:rsidRPr="00EA7171" w:rsidRDefault="009F238B" w:rsidP="009F238B">
      <w:pPr>
        <w:ind w:left="-567" w:right="-801" w:firstLine="567"/>
        <w:rPr>
          <w:rFonts w:ascii="Gadugi" w:hAnsi="Gadugi" w:cs="Arial"/>
          <w:b/>
          <w:i/>
          <w:iCs/>
          <w:sz w:val="22"/>
          <w:szCs w:val="22"/>
          <w:u w:val="single"/>
        </w:rPr>
      </w:pPr>
      <w:r w:rsidRPr="00EA7171">
        <w:rPr>
          <w:rFonts w:ascii="Gadugi" w:hAnsi="Gadugi" w:cs="Arial"/>
          <w:b/>
          <w:i/>
          <w:iCs/>
          <w:sz w:val="22"/>
          <w:szCs w:val="22"/>
          <w:u w:val="single"/>
        </w:rPr>
        <w:t>SECCIÓN VI. - EFECTIVO Y/O VALORES:</w:t>
      </w:r>
    </w:p>
    <w:p w14:paraId="2E7E1359" w14:textId="77777777" w:rsidR="009F238B" w:rsidRPr="00EA7171" w:rsidRDefault="009F238B" w:rsidP="009F238B">
      <w:pPr>
        <w:ind w:right="-801"/>
        <w:rPr>
          <w:rFonts w:ascii="Gadugi" w:hAnsi="Gadugi" w:cs="Arial"/>
          <w:b/>
          <w:sz w:val="22"/>
          <w:szCs w:val="22"/>
        </w:rPr>
      </w:pPr>
    </w:p>
    <w:p w14:paraId="35B8FEBF" w14:textId="77777777" w:rsidR="009F238B" w:rsidRPr="00EA7171" w:rsidRDefault="009F238B" w:rsidP="009F238B">
      <w:pPr>
        <w:spacing w:after="120"/>
        <w:ind w:left="-567" w:right="-799" w:firstLine="567"/>
        <w:rPr>
          <w:rFonts w:ascii="Gadugi" w:hAnsi="Gadugi" w:cs="Arial"/>
          <w:b/>
          <w:sz w:val="22"/>
          <w:szCs w:val="22"/>
        </w:rPr>
      </w:pPr>
      <w:r w:rsidRPr="00EA7171">
        <w:rPr>
          <w:rFonts w:ascii="Gadugi" w:hAnsi="Gadugi" w:cs="Arial"/>
          <w:b/>
          <w:sz w:val="22"/>
          <w:szCs w:val="22"/>
        </w:rPr>
        <w:t>BIENES CUBIERTOS:</w:t>
      </w:r>
    </w:p>
    <w:p w14:paraId="1511AED2" w14:textId="77777777" w:rsidR="009F238B" w:rsidRPr="00EA7171" w:rsidRDefault="009F238B" w:rsidP="009F238B">
      <w:pPr>
        <w:spacing w:line="276" w:lineRule="auto"/>
        <w:jc w:val="both"/>
        <w:rPr>
          <w:rFonts w:ascii="Gadugi" w:hAnsi="Gadugi" w:cs="Arial"/>
          <w:color w:val="000000"/>
          <w:kern w:val="36"/>
          <w:sz w:val="22"/>
          <w:szCs w:val="22"/>
        </w:rPr>
      </w:pPr>
      <w:r w:rsidRPr="00EA7171">
        <w:rPr>
          <w:rFonts w:ascii="Gadugi" w:hAnsi="Gadugi" w:cs="Arial"/>
          <w:color w:val="000000"/>
          <w:sz w:val="22"/>
          <w:szCs w:val="22"/>
        </w:rPr>
        <w:t>Cubre de manera enunciativa y no limitativa dinero en metálico, billetes de banco, cheques, valores, timbres fiscales y todo tipo de documentos negociables y no negociables, vales de despensa y gasolina</w:t>
      </w:r>
      <w:r w:rsidRPr="00EA7171">
        <w:rPr>
          <w:rFonts w:ascii="Gadugi" w:hAnsi="Gadugi" w:cs="Arial"/>
          <w:color w:val="000000"/>
          <w:kern w:val="36"/>
          <w:sz w:val="22"/>
          <w:szCs w:val="22"/>
        </w:rPr>
        <w:t xml:space="preserve"> dentro y fuera de las instalaciones de </w:t>
      </w:r>
      <w:r w:rsidRPr="00EA7171">
        <w:rPr>
          <w:rFonts w:ascii="Gadugi" w:hAnsi="Gadugi" w:cs="Arial"/>
          <w:b/>
          <w:color w:val="000000"/>
          <w:sz w:val="22"/>
          <w:szCs w:val="22"/>
        </w:rPr>
        <w:t>“El Asegurado”</w:t>
      </w:r>
      <w:r w:rsidRPr="00EA7171">
        <w:rPr>
          <w:rFonts w:ascii="Gadugi" w:hAnsi="Gadugi" w:cs="Arial"/>
          <w:color w:val="000000"/>
          <w:kern w:val="36"/>
          <w:sz w:val="22"/>
          <w:szCs w:val="22"/>
        </w:rPr>
        <w:t>,</w:t>
      </w:r>
      <w:r w:rsidRPr="00EA7171">
        <w:rPr>
          <w:rFonts w:ascii="Gadugi" w:hAnsi="Gadugi" w:cs="Arial"/>
          <w:bCs/>
          <w:color w:val="000000"/>
          <w:kern w:val="36"/>
          <w:sz w:val="22"/>
          <w:szCs w:val="22"/>
        </w:rPr>
        <w:t xml:space="preserve"> en cajas fuertes o cualquier empleado o funcionario de </w:t>
      </w:r>
      <w:r w:rsidRPr="00EA7171">
        <w:rPr>
          <w:rFonts w:ascii="Gadugi" w:hAnsi="Gadugi" w:cs="Arial"/>
          <w:b/>
          <w:color w:val="000000"/>
          <w:sz w:val="22"/>
          <w:szCs w:val="22"/>
        </w:rPr>
        <w:t>“El Asegurado”</w:t>
      </w:r>
      <w:r w:rsidRPr="00EA7171">
        <w:rPr>
          <w:rFonts w:ascii="Gadugi" w:hAnsi="Gadugi" w:cs="Arial"/>
          <w:color w:val="000000"/>
          <w:kern w:val="36"/>
          <w:sz w:val="22"/>
          <w:szCs w:val="22"/>
        </w:rPr>
        <w:t>.</w:t>
      </w:r>
    </w:p>
    <w:p w14:paraId="626C6210" w14:textId="77777777" w:rsidR="009F238B" w:rsidRPr="00EA7171" w:rsidRDefault="009F238B" w:rsidP="009F238B">
      <w:pPr>
        <w:spacing w:line="276" w:lineRule="auto"/>
        <w:jc w:val="both"/>
        <w:rPr>
          <w:rFonts w:ascii="Gadugi" w:hAnsi="Gadugi" w:cs="Arial"/>
          <w:color w:val="000000"/>
          <w:kern w:val="36"/>
          <w:sz w:val="22"/>
          <w:szCs w:val="22"/>
        </w:rPr>
      </w:pPr>
    </w:p>
    <w:p w14:paraId="72FAED5B" w14:textId="77777777" w:rsidR="009F238B" w:rsidRPr="00EA7171" w:rsidRDefault="009F238B" w:rsidP="009F238B">
      <w:pPr>
        <w:spacing w:after="120"/>
        <w:ind w:left="-567" w:right="-799" w:firstLine="567"/>
        <w:rPr>
          <w:rFonts w:ascii="Gadugi" w:hAnsi="Gadugi" w:cs="Arial"/>
          <w:b/>
          <w:sz w:val="22"/>
          <w:szCs w:val="22"/>
        </w:rPr>
      </w:pPr>
      <w:r w:rsidRPr="00EA7171">
        <w:rPr>
          <w:rFonts w:ascii="Gadugi" w:hAnsi="Gadugi" w:cs="Arial"/>
          <w:b/>
          <w:sz w:val="22"/>
          <w:szCs w:val="22"/>
        </w:rPr>
        <w:t>RIESGOS CUBIERTOS:</w:t>
      </w:r>
    </w:p>
    <w:p w14:paraId="1F70AB54" w14:textId="77777777" w:rsidR="009F238B" w:rsidRPr="00EA7171" w:rsidRDefault="009F238B" w:rsidP="009F238B">
      <w:pPr>
        <w:spacing w:line="276" w:lineRule="auto"/>
        <w:jc w:val="both"/>
        <w:rPr>
          <w:rFonts w:ascii="Gadugi" w:hAnsi="Gadugi" w:cs="Arial"/>
          <w:sz w:val="22"/>
          <w:szCs w:val="22"/>
          <w:lang w:val="es-MX"/>
        </w:rPr>
      </w:pPr>
      <w:r w:rsidRPr="00EA7171">
        <w:rPr>
          <w:rFonts w:ascii="Gadugi" w:hAnsi="Gadugi" w:cs="Arial"/>
          <w:sz w:val="22"/>
          <w:szCs w:val="22"/>
          <w:lang w:val="es-MX"/>
        </w:rPr>
        <w:t xml:space="preserve">Cubre todos los riesgos dentro y fuera de las ubicaciones de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como Límite único y combinado para todas y cada una de las ubicaciones:</w:t>
      </w:r>
    </w:p>
    <w:p w14:paraId="40698551" w14:textId="77777777" w:rsidR="009F238B" w:rsidRPr="00EA7171" w:rsidRDefault="009F238B" w:rsidP="009F238B">
      <w:pPr>
        <w:spacing w:line="276" w:lineRule="auto"/>
        <w:jc w:val="both"/>
        <w:rPr>
          <w:rFonts w:ascii="Gadugi" w:hAnsi="Gadugi" w:cs="Arial"/>
          <w:sz w:val="22"/>
          <w:szCs w:val="22"/>
          <w:lang w:val="es-MX"/>
        </w:rPr>
      </w:pPr>
    </w:p>
    <w:p w14:paraId="2B2C3910"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Robo con violencia y/o asalto.</w:t>
      </w:r>
    </w:p>
    <w:p w14:paraId="5A95DCF9"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Incendio y/o explosión.</w:t>
      </w:r>
    </w:p>
    <w:p w14:paraId="424B2535"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materiales.</w:t>
      </w:r>
    </w:p>
    <w:p w14:paraId="57DF398B"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Incapacidad física de la persona portadora (cubre los daños o robo que sufran los bienes asegurados, atribuibles a incapacidad física, provocada por enfermedad repentina o causado por un accidente, que le produzca la pérdida del conocimiento, lesiones o la muerte de la persona encargada).</w:t>
      </w:r>
    </w:p>
    <w:p w14:paraId="29AF7ACA"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Accidente del vehículo porteador.</w:t>
      </w:r>
    </w:p>
    <w:p w14:paraId="4C06636F" w14:textId="77777777" w:rsidR="009F238B" w:rsidRPr="00EA7171" w:rsidRDefault="009F238B" w:rsidP="009F238B">
      <w:pPr>
        <w:spacing w:line="276" w:lineRule="auto"/>
        <w:ind w:right="-1"/>
        <w:jc w:val="both"/>
        <w:rPr>
          <w:rFonts w:ascii="Gadugi" w:hAnsi="Gadugi" w:cs="Arial"/>
          <w:sz w:val="22"/>
          <w:szCs w:val="22"/>
          <w:lang w:val="es-MX"/>
        </w:rPr>
      </w:pPr>
    </w:p>
    <w:p w14:paraId="2C21812D" w14:textId="77777777" w:rsidR="009F238B" w:rsidRPr="00EA7171" w:rsidRDefault="009F238B" w:rsidP="009F238B">
      <w:pPr>
        <w:spacing w:after="120"/>
        <w:ind w:left="-567" w:right="-799" w:firstLine="567"/>
        <w:rPr>
          <w:rFonts w:ascii="Gadugi" w:hAnsi="Gadugi" w:cs="Arial"/>
          <w:b/>
          <w:sz w:val="22"/>
          <w:szCs w:val="22"/>
        </w:rPr>
      </w:pPr>
      <w:r w:rsidRPr="00EA7171">
        <w:rPr>
          <w:rFonts w:ascii="Gadugi" w:hAnsi="Gadugi" w:cs="Arial"/>
          <w:b/>
          <w:sz w:val="22"/>
          <w:szCs w:val="22"/>
        </w:rPr>
        <w:t>RIESGOS NO CUBIERTOS:</w:t>
      </w:r>
    </w:p>
    <w:p w14:paraId="1C656BC0"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Fraude, siempre y cuando esta circunstancia sea acreditada por autoridad competente.</w:t>
      </w:r>
    </w:p>
    <w:p w14:paraId="79E35467"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lastRenderedPageBreak/>
        <w:t>Se excluye las pérdidas o daños a consecuencia de la descarga, liberación y exposición de contaminantes biológicos, químicos y nucleares y radiactivos.</w:t>
      </w:r>
    </w:p>
    <w:p w14:paraId="2129E157" w14:textId="77777777" w:rsidR="009F238B" w:rsidRPr="00EA7171" w:rsidRDefault="009F238B" w:rsidP="009F238B">
      <w:pPr>
        <w:spacing w:line="276" w:lineRule="auto"/>
        <w:ind w:right="-1"/>
        <w:jc w:val="both"/>
        <w:rPr>
          <w:rFonts w:ascii="Gadugi" w:hAnsi="Gadugi" w:cs="Arial"/>
          <w:sz w:val="22"/>
          <w:szCs w:val="22"/>
          <w:lang w:val="es-MX"/>
        </w:rPr>
      </w:pPr>
    </w:p>
    <w:tbl>
      <w:tblPr>
        <w:tblW w:w="9072" w:type="dxa"/>
        <w:tblInd w:w="1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974"/>
        <w:gridCol w:w="5098"/>
      </w:tblGrid>
      <w:tr w:rsidR="009F238B" w:rsidRPr="00EA7171" w14:paraId="1C282A44" w14:textId="77777777" w:rsidTr="00605DCF">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5EB68C10" w14:textId="77777777" w:rsidR="009F238B" w:rsidRPr="00EA7171" w:rsidRDefault="009F238B" w:rsidP="00605DCF">
            <w:pPr>
              <w:spacing w:before="60" w:line="276" w:lineRule="auto"/>
              <w:jc w:val="center"/>
              <w:rPr>
                <w:rFonts w:ascii="Gadugi" w:hAnsi="Gadugi" w:cs="Arial"/>
                <w:b/>
                <w:bCs/>
                <w:sz w:val="22"/>
                <w:szCs w:val="22"/>
              </w:rPr>
            </w:pPr>
            <w:r w:rsidRPr="00EA7171">
              <w:rPr>
                <w:rFonts w:ascii="Gadugi" w:hAnsi="Gadugi" w:cs="Arial"/>
                <w:b/>
                <w:bCs/>
                <w:sz w:val="22"/>
                <w:szCs w:val="22"/>
              </w:rPr>
              <w:t>SECCIÓN VI. EFECTIVO Y/O VALORES</w:t>
            </w:r>
          </w:p>
        </w:tc>
      </w:tr>
      <w:tr w:rsidR="009F238B" w:rsidRPr="00EA7171" w14:paraId="5A565566" w14:textId="77777777" w:rsidTr="00605DCF">
        <w:trPr>
          <w:trHeight w:val="1591"/>
        </w:trPr>
        <w:tc>
          <w:tcPr>
            <w:tcW w:w="3974" w:type="dxa"/>
            <w:shd w:val="clear" w:color="auto" w:fill="auto"/>
            <w:vAlign w:val="center"/>
          </w:tcPr>
          <w:p w14:paraId="4BEA2E1F" w14:textId="77777777" w:rsidR="009F238B" w:rsidRPr="00EA7171" w:rsidRDefault="009F238B" w:rsidP="00605DCF">
            <w:pPr>
              <w:tabs>
                <w:tab w:val="left" w:pos="240"/>
              </w:tabs>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5098" w:type="dxa"/>
            <w:shd w:val="clear" w:color="auto" w:fill="auto"/>
            <w:vAlign w:val="center"/>
          </w:tcPr>
          <w:p w14:paraId="71F836AC" w14:textId="77777777" w:rsidR="009F238B" w:rsidRPr="00EA7171" w:rsidRDefault="009F238B" w:rsidP="00605DCF">
            <w:pPr>
              <w:spacing w:before="60" w:line="276" w:lineRule="auto"/>
              <w:jc w:val="center"/>
              <w:rPr>
                <w:rFonts w:ascii="Gadugi" w:hAnsi="Gadugi" w:cs="Arial"/>
                <w:bCs/>
                <w:sz w:val="22"/>
                <w:szCs w:val="22"/>
                <w:highlight w:val="yellow"/>
              </w:rPr>
            </w:pPr>
            <w:r w:rsidRPr="00EA7171">
              <w:rPr>
                <w:rFonts w:ascii="Gadugi" w:hAnsi="Gadugi" w:cs="Arial"/>
                <w:b/>
                <w:sz w:val="22"/>
                <w:szCs w:val="22"/>
              </w:rPr>
              <w:t>$35,000.00</w:t>
            </w:r>
            <w:r w:rsidRPr="00EA7171">
              <w:rPr>
                <w:rFonts w:ascii="Gadugi" w:hAnsi="Gadugi" w:cs="Arial"/>
                <w:bCs/>
                <w:sz w:val="22"/>
                <w:szCs w:val="22"/>
              </w:rPr>
              <w:t xml:space="preserve"> M.N. LÍMITE ÚNICO Y COMBINADO, APLICA POR CADA UNO DE LOS EVENTOS QUE PUDIERAN SURGIR DURANTE LA VIGENCIA DEL CONTRATO.</w:t>
            </w:r>
          </w:p>
        </w:tc>
      </w:tr>
      <w:tr w:rsidR="009F238B" w:rsidRPr="00EA7171" w14:paraId="230D3391" w14:textId="77777777" w:rsidTr="00605DCF">
        <w:trPr>
          <w:trHeight w:val="550"/>
        </w:trPr>
        <w:tc>
          <w:tcPr>
            <w:tcW w:w="3974" w:type="dxa"/>
            <w:shd w:val="clear" w:color="auto" w:fill="AEAAAA"/>
            <w:vAlign w:val="center"/>
          </w:tcPr>
          <w:p w14:paraId="3D172011" w14:textId="77777777" w:rsidR="009F238B" w:rsidRPr="00EA7171" w:rsidRDefault="009F238B" w:rsidP="00605DCF">
            <w:pPr>
              <w:tabs>
                <w:tab w:val="left" w:pos="240"/>
              </w:tabs>
              <w:spacing w:before="120" w:line="276" w:lineRule="auto"/>
              <w:jc w:val="center"/>
              <w:rPr>
                <w:rFonts w:ascii="Gadugi" w:hAnsi="Gadugi" w:cs="Arial"/>
                <w:b/>
                <w:bCs/>
                <w:sz w:val="22"/>
                <w:szCs w:val="22"/>
              </w:rPr>
            </w:pPr>
            <w:r w:rsidRPr="00EA7171">
              <w:rPr>
                <w:rFonts w:ascii="Gadugi" w:hAnsi="Gadugi" w:cs="Arial"/>
                <w:b/>
                <w:sz w:val="22"/>
                <w:szCs w:val="22"/>
              </w:rPr>
              <w:t>DEDUCIBLE</w:t>
            </w:r>
          </w:p>
        </w:tc>
        <w:tc>
          <w:tcPr>
            <w:tcW w:w="5098" w:type="dxa"/>
            <w:shd w:val="clear" w:color="auto" w:fill="auto"/>
            <w:vAlign w:val="center"/>
          </w:tcPr>
          <w:p w14:paraId="3B36093D" w14:textId="77777777" w:rsidR="009F238B" w:rsidRPr="00EA7171" w:rsidRDefault="009F238B" w:rsidP="00605DCF">
            <w:pPr>
              <w:spacing w:before="120" w:line="276" w:lineRule="auto"/>
              <w:jc w:val="center"/>
              <w:rPr>
                <w:rFonts w:ascii="Gadugi" w:hAnsi="Gadugi" w:cs="Arial"/>
                <w:bCs/>
                <w:sz w:val="22"/>
                <w:szCs w:val="22"/>
              </w:rPr>
            </w:pPr>
            <w:r w:rsidRPr="00EA7171">
              <w:rPr>
                <w:rFonts w:ascii="Gadugi" w:hAnsi="Gadugi" w:cs="Arial"/>
                <w:bCs/>
                <w:sz w:val="22"/>
                <w:szCs w:val="22"/>
              </w:rPr>
              <w:t>10% SOBRE LA PÉRDIDA</w:t>
            </w:r>
          </w:p>
        </w:tc>
      </w:tr>
    </w:tbl>
    <w:p w14:paraId="4C800350" w14:textId="77777777" w:rsidR="009F238B" w:rsidRPr="00EA7171" w:rsidRDefault="009F238B" w:rsidP="009F238B">
      <w:pPr>
        <w:rPr>
          <w:rFonts w:ascii="Gadugi" w:hAnsi="Gadugi" w:cs="Arial"/>
          <w:b/>
          <w:i/>
          <w:iCs/>
          <w:sz w:val="22"/>
          <w:szCs w:val="22"/>
          <w:u w:val="single"/>
        </w:rPr>
      </w:pPr>
    </w:p>
    <w:p w14:paraId="660BF265" w14:textId="77777777" w:rsidR="009F238B" w:rsidRPr="00EA7171" w:rsidRDefault="009F238B" w:rsidP="009F238B">
      <w:pPr>
        <w:rPr>
          <w:rFonts w:ascii="Gadugi" w:hAnsi="Gadugi" w:cs="Arial"/>
          <w:b/>
          <w:i/>
          <w:iCs/>
          <w:sz w:val="22"/>
          <w:szCs w:val="22"/>
          <w:u w:val="single"/>
        </w:rPr>
      </w:pPr>
      <w:r w:rsidRPr="00EA7171">
        <w:rPr>
          <w:rFonts w:ascii="Gadugi" w:hAnsi="Gadugi" w:cs="Arial"/>
          <w:b/>
          <w:i/>
          <w:iCs/>
          <w:sz w:val="22"/>
          <w:szCs w:val="22"/>
          <w:u w:val="single"/>
        </w:rPr>
        <w:t>SECCIÓN VII.- ROTURA DE MAQUINARIA:</w:t>
      </w:r>
    </w:p>
    <w:p w14:paraId="735F00D4" w14:textId="77777777" w:rsidR="009F238B" w:rsidRPr="00EA7171" w:rsidRDefault="009F238B" w:rsidP="009F238B">
      <w:pPr>
        <w:pStyle w:val="Prrafodelista"/>
        <w:ind w:left="-567" w:firstLine="567"/>
        <w:rPr>
          <w:rFonts w:ascii="Gadugi" w:hAnsi="Gadugi" w:cs="Arial"/>
          <w:b/>
          <w:sz w:val="22"/>
          <w:szCs w:val="22"/>
        </w:rPr>
      </w:pPr>
    </w:p>
    <w:p w14:paraId="1EAFB3B0" w14:textId="77777777" w:rsidR="009F238B" w:rsidRPr="00EA7171" w:rsidRDefault="009F238B" w:rsidP="009F238B">
      <w:pPr>
        <w:pStyle w:val="Prrafodelista"/>
        <w:spacing w:after="120"/>
        <w:ind w:left="-567" w:firstLine="567"/>
        <w:rPr>
          <w:rFonts w:ascii="Gadugi" w:hAnsi="Gadugi" w:cs="Arial"/>
          <w:b/>
          <w:sz w:val="22"/>
          <w:szCs w:val="22"/>
        </w:rPr>
      </w:pPr>
      <w:r w:rsidRPr="00EA7171">
        <w:rPr>
          <w:rFonts w:ascii="Gadugi" w:hAnsi="Gadugi" w:cs="Arial"/>
          <w:b/>
          <w:sz w:val="22"/>
          <w:szCs w:val="22"/>
        </w:rPr>
        <w:t>BIENES CUBIERTOS:</w:t>
      </w:r>
    </w:p>
    <w:p w14:paraId="558D255A"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 xml:space="preserve">Ampara la maquinaria fija y equipo estacionario o móvil en operación o almacenados de cualquier tipo o descripción, propiedad de </w:t>
      </w:r>
      <w:r w:rsidRPr="00EA7171">
        <w:rPr>
          <w:rFonts w:ascii="Gadugi" w:hAnsi="Gadugi" w:cs="Arial"/>
          <w:b/>
          <w:bCs/>
          <w:color w:val="000000"/>
          <w:sz w:val="22"/>
          <w:szCs w:val="22"/>
        </w:rPr>
        <w:t>“El Asegurado”</w:t>
      </w:r>
      <w:r w:rsidRPr="00EA7171">
        <w:rPr>
          <w:rFonts w:ascii="Gadugi" w:hAnsi="Gadugi" w:cs="Arial"/>
          <w:color w:val="000000"/>
          <w:sz w:val="22"/>
          <w:szCs w:val="22"/>
        </w:rPr>
        <w:t>, o de terceros que estén bajo su responsabilidad, responsabilidad total o parcial, en comodato, custodia o control, siempre y cuando se encuentren dentro de los predios propiedad de la Comisión Federal de Competencia Económica, o tomados en préstamo, comodato, alquiler, o arrendamiento y dentro de la República Mexicana como a continuación se describe enunciativo, pero no limitativo a:</w:t>
      </w:r>
    </w:p>
    <w:p w14:paraId="22DED34D" w14:textId="77777777" w:rsidR="009F238B" w:rsidRPr="00EA7171" w:rsidRDefault="009F238B" w:rsidP="009F238B">
      <w:pPr>
        <w:spacing w:line="276" w:lineRule="auto"/>
        <w:ind w:right="-1"/>
        <w:jc w:val="both"/>
        <w:rPr>
          <w:rFonts w:ascii="Gadugi" w:hAnsi="Gadugi" w:cs="Arial"/>
          <w:color w:val="000000"/>
          <w:sz w:val="22"/>
          <w:szCs w:val="22"/>
        </w:rPr>
      </w:pPr>
    </w:p>
    <w:p w14:paraId="595CF023"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Bombas, elevadores, plantas de luz, subestaciones eléctricas, transformadores, aire acondicionado, grúas, maquinas a diésel, y/o cualquier equipo relacionado con el giro en los términos y condiciones de los seguros de rotura de maquinaria, incluyendo los equipos para transformación, distribución y control de energía, así como equipo eléctrico y electromecánico.</w:t>
      </w:r>
    </w:p>
    <w:p w14:paraId="5D754D46" w14:textId="77777777" w:rsidR="009F238B" w:rsidRPr="00EA7171" w:rsidRDefault="009F238B" w:rsidP="009F238B">
      <w:pPr>
        <w:jc w:val="both"/>
        <w:rPr>
          <w:rFonts w:ascii="Gadugi" w:hAnsi="Gadugi" w:cs="Arial"/>
          <w:sz w:val="22"/>
          <w:szCs w:val="22"/>
          <w:lang w:val="es-MX"/>
        </w:rPr>
      </w:pPr>
    </w:p>
    <w:p w14:paraId="7822591B" w14:textId="77777777" w:rsidR="009F238B" w:rsidRPr="00EA7171" w:rsidRDefault="009F238B" w:rsidP="009F238B">
      <w:pPr>
        <w:pStyle w:val="Prrafodelista"/>
        <w:spacing w:after="120"/>
        <w:ind w:left="0" w:right="-799"/>
        <w:rPr>
          <w:rFonts w:ascii="Gadugi" w:hAnsi="Gadugi" w:cs="Arial"/>
          <w:b/>
          <w:sz w:val="22"/>
          <w:szCs w:val="22"/>
        </w:rPr>
      </w:pPr>
      <w:r w:rsidRPr="00EA7171">
        <w:rPr>
          <w:rFonts w:ascii="Gadugi" w:hAnsi="Gadugi" w:cs="Arial"/>
          <w:b/>
          <w:sz w:val="22"/>
          <w:szCs w:val="22"/>
        </w:rPr>
        <w:t>RIESGOS CUBIERTOS:</w:t>
      </w:r>
    </w:p>
    <w:p w14:paraId="58C1697A" w14:textId="77777777" w:rsidR="009F238B" w:rsidRPr="00EA7171" w:rsidRDefault="009F238B" w:rsidP="009F238B">
      <w:pPr>
        <w:ind w:right="-1"/>
        <w:jc w:val="both"/>
        <w:rPr>
          <w:rFonts w:ascii="Gadugi" w:hAnsi="Gadugi" w:cs="Arial"/>
          <w:sz w:val="22"/>
          <w:szCs w:val="22"/>
          <w:lang w:val="es-MX"/>
        </w:rPr>
      </w:pPr>
      <w:r w:rsidRPr="00EA7171">
        <w:rPr>
          <w:rFonts w:ascii="Gadugi" w:hAnsi="Gadugi" w:cs="Arial"/>
          <w:sz w:val="22"/>
          <w:szCs w:val="22"/>
          <w:lang w:val="es-MX"/>
        </w:rPr>
        <w:t>Todo bien, Todo Riesgo, Primer Riesgo, cubierto en el ramo de rotura de maquinaria, súbito y/o imprevisto, causados directamente a los bienes asegurados bajo esta sección.</w:t>
      </w:r>
    </w:p>
    <w:p w14:paraId="0EF85327" w14:textId="77777777" w:rsidR="009F238B" w:rsidRPr="00EA7171" w:rsidRDefault="009F238B" w:rsidP="009F238B">
      <w:pPr>
        <w:rPr>
          <w:rFonts w:ascii="Gadugi" w:hAnsi="Gadugi" w:cs="Arial"/>
          <w:b/>
          <w:sz w:val="22"/>
          <w:szCs w:val="22"/>
        </w:rPr>
      </w:pPr>
    </w:p>
    <w:p w14:paraId="679AACDF" w14:textId="77777777" w:rsidR="009F238B" w:rsidRPr="00EA7171" w:rsidRDefault="009F238B" w:rsidP="009F238B">
      <w:pPr>
        <w:spacing w:after="120"/>
        <w:rPr>
          <w:rFonts w:ascii="Gadugi" w:hAnsi="Gadugi" w:cs="Arial"/>
          <w:b/>
          <w:sz w:val="22"/>
          <w:szCs w:val="22"/>
        </w:rPr>
      </w:pPr>
      <w:r w:rsidRPr="00EA7171">
        <w:rPr>
          <w:rFonts w:ascii="Gadugi" w:hAnsi="Gadugi" w:cs="Arial"/>
          <w:b/>
          <w:sz w:val="22"/>
          <w:szCs w:val="22"/>
        </w:rPr>
        <w:t>RIESGOS NO CUBIERTOS:</w:t>
      </w:r>
    </w:p>
    <w:p w14:paraId="33E6DF93"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Actos intencionados o culpa grave del asegurado o sus representantes, siempre y cuando esta circunstancia sea acreditada por autoridad competente.</w:t>
      </w:r>
    </w:p>
    <w:p w14:paraId="3B1BC7D8"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Defectos preexistentes.</w:t>
      </w:r>
    </w:p>
    <w:p w14:paraId="33CE8136"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lastRenderedPageBreak/>
        <w:t>Contaminación radioactiva.</w:t>
      </w:r>
    </w:p>
    <w:p w14:paraId="143FC2FF"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Actividades u operaciones de guerra.</w:t>
      </w:r>
    </w:p>
    <w:p w14:paraId="6D2863F6"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Desgaste o deterioro paulatino, como consecuencia del uso.</w:t>
      </w:r>
    </w:p>
    <w:p w14:paraId="418FBE77"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Se excluye las pérdidas o daños a consecuencia de la descarga, liberación y exposición de contaminantes biológicos, químicos, nucleares y radiactivos.</w:t>
      </w:r>
    </w:p>
    <w:p w14:paraId="428ABCDD" w14:textId="77777777" w:rsidR="009F238B" w:rsidRPr="00EA7171" w:rsidRDefault="009F238B" w:rsidP="009F238B">
      <w:pPr>
        <w:spacing w:line="276" w:lineRule="auto"/>
        <w:jc w:val="both"/>
        <w:rPr>
          <w:rFonts w:ascii="Gadugi" w:hAnsi="Gadugi" w:cs="Arial"/>
          <w:sz w:val="22"/>
          <w:szCs w:val="22"/>
          <w:lang w:val="es-MX"/>
        </w:rPr>
      </w:pPr>
    </w:p>
    <w:p w14:paraId="5F7C37C2" w14:textId="77777777" w:rsidR="009F238B" w:rsidRPr="00EA7171" w:rsidRDefault="009F238B" w:rsidP="009F238B">
      <w:pPr>
        <w:pStyle w:val="Prrafodelista"/>
        <w:ind w:left="0"/>
        <w:rPr>
          <w:rFonts w:ascii="Gadugi" w:hAnsi="Gadugi" w:cs="Arial"/>
          <w:b/>
          <w:sz w:val="22"/>
          <w:szCs w:val="22"/>
        </w:rPr>
      </w:pPr>
      <w:r w:rsidRPr="00EA7171">
        <w:rPr>
          <w:rFonts w:ascii="Gadugi" w:hAnsi="Gadugi" w:cs="Arial"/>
          <w:b/>
          <w:sz w:val="22"/>
          <w:szCs w:val="22"/>
        </w:rPr>
        <w:t>CONDICIONES DE SEGURO:</w:t>
      </w:r>
    </w:p>
    <w:p w14:paraId="3B7406A3"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Seguro a primer riesgo.</w:t>
      </w:r>
    </w:p>
    <w:p w14:paraId="6D2F6A09"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Errores u omisiones.</w:t>
      </w:r>
    </w:p>
    <w:p w14:paraId="4F03DEC5"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a otras propiedades por fuerza centrífuga.</w:t>
      </w:r>
    </w:p>
    <w:p w14:paraId="6285FD03"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 xml:space="preserve">Explosión de </w:t>
      </w:r>
      <w:proofErr w:type="spellStart"/>
      <w:r w:rsidRPr="00EA7171">
        <w:rPr>
          <w:rFonts w:ascii="Gadugi" w:hAnsi="Gadugi" w:cs="Arial"/>
          <w:sz w:val="22"/>
          <w:szCs w:val="22"/>
          <w:lang w:val="es-MX"/>
        </w:rPr>
        <w:t>carters</w:t>
      </w:r>
      <w:proofErr w:type="spellEnd"/>
      <w:r w:rsidRPr="00EA7171">
        <w:rPr>
          <w:rFonts w:ascii="Gadugi" w:hAnsi="Gadugi" w:cs="Arial"/>
          <w:sz w:val="22"/>
          <w:szCs w:val="22"/>
          <w:lang w:val="es-MX"/>
        </w:rPr>
        <w:t xml:space="preserve"> (motores de combustión interna).</w:t>
      </w:r>
    </w:p>
    <w:p w14:paraId="494846F0"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74D63FC6" w14:textId="77777777" w:rsidR="009F238B" w:rsidRPr="00EA7171" w:rsidRDefault="009F238B" w:rsidP="009F238B">
      <w:pPr>
        <w:pStyle w:val="Prrafodelista"/>
        <w:numPr>
          <w:ilvl w:val="0"/>
          <w:numId w:val="81"/>
        </w:numPr>
        <w:spacing w:line="276" w:lineRule="auto"/>
        <w:ind w:right="-1"/>
        <w:jc w:val="both"/>
        <w:rPr>
          <w:rFonts w:ascii="Gadugi" w:hAnsi="Gadugi" w:cs="Arial"/>
          <w:sz w:val="22"/>
          <w:szCs w:val="22"/>
          <w:lang w:val="es-MX"/>
        </w:rPr>
      </w:pPr>
      <w:r w:rsidRPr="00EA7171">
        <w:rPr>
          <w:rFonts w:ascii="Gadugi" w:hAnsi="Gadugi" w:cs="Arial"/>
          <w:sz w:val="22"/>
          <w:szCs w:val="22"/>
          <w:lang w:val="es-MX"/>
        </w:rPr>
        <w:t>Renuncia de inventarios hasta 10%</w:t>
      </w:r>
    </w:p>
    <w:p w14:paraId="5A597FEC" w14:textId="77777777" w:rsidR="009F238B" w:rsidRPr="00EA7171" w:rsidRDefault="009F238B" w:rsidP="009F238B">
      <w:pPr>
        <w:pStyle w:val="Prrafodelista"/>
        <w:numPr>
          <w:ilvl w:val="0"/>
          <w:numId w:val="81"/>
        </w:numPr>
        <w:ind w:right="-1"/>
        <w:jc w:val="both"/>
        <w:rPr>
          <w:rFonts w:ascii="Gadugi" w:hAnsi="Gadugi" w:cs="Arial"/>
          <w:sz w:val="22"/>
          <w:szCs w:val="22"/>
          <w:lang w:val="es-MX"/>
        </w:rPr>
      </w:pPr>
      <w:r w:rsidRPr="00EA7171">
        <w:rPr>
          <w:rFonts w:ascii="Gadugi" w:hAnsi="Gadugi" w:cs="Arial"/>
          <w:sz w:val="22"/>
          <w:szCs w:val="22"/>
          <w:lang w:val="es-MX"/>
        </w:rPr>
        <w:t xml:space="preserve">Valor de reposición como nuevo </w:t>
      </w:r>
    </w:p>
    <w:p w14:paraId="368D5747" w14:textId="77777777" w:rsidR="009F238B" w:rsidRPr="00EA7171" w:rsidRDefault="009F238B" w:rsidP="009F238B">
      <w:pPr>
        <w:jc w:val="both"/>
        <w:rPr>
          <w:rFonts w:ascii="Gadugi" w:hAnsi="Gadugi" w:cs="Arial"/>
          <w:sz w:val="22"/>
          <w:szCs w:val="22"/>
          <w:lang w:val="es-MX"/>
        </w:rPr>
      </w:pPr>
    </w:p>
    <w:p w14:paraId="675A10C3" w14:textId="77777777" w:rsidR="009F238B" w:rsidRPr="00EA7171" w:rsidRDefault="009F238B" w:rsidP="009F238B">
      <w:pPr>
        <w:spacing w:line="276" w:lineRule="auto"/>
        <w:jc w:val="both"/>
        <w:rPr>
          <w:rFonts w:ascii="Gadugi" w:hAnsi="Gadugi" w:cs="Arial"/>
          <w:sz w:val="22"/>
          <w:szCs w:val="22"/>
          <w:lang w:val="es-MX"/>
        </w:rPr>
      </w:pPr>
      <w:r w:rsidRPr="00EA7171">
        <w:rPr>
          <w:rFonts w:ascii="Gadugi" w:hAnsi="Gadugi" w:cs="Arial"/>
          <w:sz w:val="22"/>
          <w:szCs w:val="22"/>
          <w:lang w:val="es-MX"/>
        </w:rPr>
        <w:t>Las indemnizaciones para esta sección sin menoscabo de lo establecido y solicitado en la cláusula de valor de reposición aplicarán como sigue:</w:t>
      </w:r>
    </w:p>
    <w:p w14:paraId="0541FE1B" w14:textId="77777777" w:rsidR="009F238B" w:rsidRPr="00EA7171" w:rsidRDefault="009F238B" w:rsidP="009F238B">
      <w:pPr>
        <w:pStyle w:val="Prrafodelista"/>
        <w:numPr>
          <w:ilvl w:val="0"/>
          <w:numId w:val="112"/>
        </w:numPr>
        <w:jc w:val="both"/>
        <w:rPr>
          <w:rFonts w:ascii="Gadugi" w:hAnsi="Gadugi" w:cs="Arial"/>
          <w:sz w:val="22"/>
          <w:szCs w:val="22"/>
          <w:lang w:val="es-MX"/>
        </w:rPr>
      </w:pPr>
      <w:r w:rsidRPr="00EA7171">
        <w:rPr>
          <w:rFonts w:ascii="Gadugi" w:hAnsi="Gadugi" w:cs="Arial"/>
          <w:sz w:val="22"/>
          <w:szCs w:val="22"/>
          <w:lang w:val="es-MX"/>
        </w:rPr>
        <w:t>Valor de reposición como nuevo para todo equipo sin considerar edad.</w:t>
      </w:r>
    </w:p>
    <w:p w14:paraId="4FBE0F8D" w14:textId="77777777" w:rsidR="009F238B" w:rsidRPr="00EA7171" w:rsidRDefault="009F238B" w:rsidP="009F238B">
      <w:pPr>
        <w:jc w:val="both"/>
        <w:rPr>
          <w:rFonts w:ascii="Gadugi" w:hAnsi="Gadugi" w:cs="Arial"/>
          <w:sz w:val="22"/>
          <w:szCs w:val="22"/>
          <w:lang w:val="es-MX"/>
        </w:rPr>
      </w:pP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4956"/>
      </w:tblGrid>
      <w:tr w:rsidR="009F238B" w:rsidRPr="00EA7171" w14:paraId="1E134337" w14:textId="77777777" w:rsidTr="00605DCF">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49676179" w14:textId="77777777" w:rsidR="009F238B" w:rsidRPr="00EA7171" w:rsidRDefault="009F238B" w:rsidP="00605DCF">
            <w:pPr>
              <w:spacing w:before="60" w:line="276" w:lineRule="auto"/>
              <w:jc w:val="center"/>
              <w:rPr>
                <w:rFonts w:ascii="Gadugi" w:hAnsi="Gadugi" w:cs="Arial"/>
                <w:b/>
                <w:bCs/>
                <w:color w:val="FFFFFF"/>
                <w:sz w:val="22"/>
                <w:szCs w:val="22"/>
              </w:rPr>
            </w:pPr>
            <w:r w:rsidRPr="00EA7171">
              <w:rPr>
                <w:rFonts w:ascii="Gadugi" w:hAnsi="Gadugi" w:cs="Arial"/>
                <w:b/>
                <w:bCs/>
                <w:sz w:val="22"/>
                <w:szCs w:val="22"/>
              </w:rPr>
              <w:t>SECCIÓN VII. ROTURA DE MAQUINARIA</w:t>
            </w:r>
          </w:p>
        </w:tc>
      </w:tr>
      <w:tr w:rsidR="009F238B" w:rsidRPr="00EA7171" w14:paraId="2019A9A4" w14:textId="77777777" w:rsidTr="00605DCF">
        <w:trPr>
          <w:trHeight w:val="1501"/>
        </w:trPr>
        <w:tc>
          <w:tcPr>
            <w:tcW w:w="4116" w:type="dxa"/>
            <w:shd w:val="clear" w:color="auto" w:fill="auto"/>
          </w:tcPr>
          <w:p w14:paraId="640649CE" w14:textId="77777777" w:rsidR="009F238B" w:rsidRPr="00EA7171" w:rsidRDefault="009F238B" w:rsidP="00605DCF">
            <w:pPr>
              <w:tabs>
                <w:tab w:val="left" w:pos="240"/>
              </w:tabs>
              <w:spacing w:before="60" w:line="276" w:lineRule="auto"/>
              <w:jc w:val="center"/>
              <w:rPr>
                <w:rFonts w:ascii="Gadugi" w:hAnsi="Gadugi" w:cs="Arial"/>
                <w:b/>
                <w:sz w:val="22"/>
                <w:szCs w:val="22"/>
              </w:rPr>
            </w:pPr>
          </w:p>
          <w:p w14:paraId="604A3FD9" w14:textId="77777777" w:rsidR="009F238B" w:rsidRPr="00EA7171" w:rsidRDefault="009F238B" w:rsidP="00605DCF">
            <w:pPr>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4956" w:type="dxa"/>
            <w:shd w:val="clear" w:color="auto" w:fill="auto"/>
          </w:tcPr>
          <w:p w14:paraId="1B8043C6" w14:textId="77777777" w:rsidR="009F238B" w:rsidRPr="00EA7171" w:rsidRDefault="009F238B" w:rsidP="00605DCF">
            <w:pPr>
              <w:jc w:val="center"/>
              <w:rPr>
                <w:rFonts w:ascii="Gadugi" w:hAnsi="Gadugi"/>
                <w:b/>
                <w:bCs/>
                <w:sz w:val="22"/>
                <w:szCs w:val="22"/>
              </w:rPr>
            </w:pPr>
          </w:p>
          <w:p w14:paraId="22B4B18A" w14:textId="77777777" w:rsidR="009F238B" w:rsidRPr="00EA7171" w:rsidRDefault="009F238B" w:rsidP="00605DCF">
            <w:pPr>
              <w:jc w:val="center"/>
              <w:rPr>
                <w:rFonts w:ascii="Gadugi" w:hAnsi="Gadugi"/>
                <w:b/>
                <w:bCs/>
                <w:sz w:val="22"/>
                <w:szCs w:val="22"/>
                <w:lang w:val="es-MX" w:eastAsia="es-MX"/>
              </w:rPr>
            </w:pPr>
            <w:r w:rsidRPr="00F905E9">
              <w:rPr>
                <w:rFonts w:ascii="Gadugi" w:hAnsi="Gadugi"/>
                <w:b/>
                <w:bCs/>
                <w:sz w:val="22"/>
                <w:szCs w:val="22"/>
              </w:rPr>
              <w:t>$165,300.00 MN</w:t>
            </w:r>
            <w:r>
              <w:rPr>
                <w:rFonts w:ascii="Gadugi" w:hAnsi="Gadugi"/>
                <w:b/>
                <w:bCs/>
                <w:sz w:val="22"/>
                <w:szCs w:val="22"/>
              </w:rPr>
              <w:t xml:space="preserve"> </w:t>
            </w:r>
            <w:r w:rsidRPr="00EA7171">
              <w:rPr>
                <w:rFonts w:ascii="Gadugi" w:hAnsi="Gadugi" w:cs="Arial"/>
                <w:bCs/>
                <w:sz w:val="22"/>
                <w:szCs w:val="22"/>
              </w:rPr>
              <w:t>CORRESPONDE AL 100% DE LOS VALORES ASEGURABLES A REPOSICIÓN (OPERA POR UNO O TODOS LOS SINIESTROS OCURRIDOS DURANTE LA VIGENCIA)</w:t>
            </w:r>
          </w:p>
          <w:p w14:paraId="090BADDD" w14:textId="77777777" w:rsidR="009F238B" w:rsidRPr="00EA7171" w:rsidRDefault="009F238B" w:rsidP="00605DCF">
            <w:pPr>
              <w:jc w:val="center"/>
              <w:rPr>
                <w:rFonts w:ascii="Gadugi" w:hAnsi="Gadugi" w:cs="Arial"/>
                <w:b/>
                <w:bCs/>
                <w:sz w:val="22"/>
                <w:szCs w:val="22"/>
                <w:lang w:val="es-MX" w:eastAsia="es-MX"/>
              </w:rPr>
            </w:pPr>
          </w:p>
        </w:tc>
      </w:tr>
      <w:tr w:rsidR="009F238B" w:rsidRPr="00EA7171" w14:paraId="3556365E" w14:textId="77777777" w:rsidTr="00605DCF">
        <w:trPr>
          <w:trHeight w:val="127"/>
        </w:trPr>
        <w:tc>
          <w:tcPr>
            <w:tcW w:w="4116" w:type="dxa"/>
            <w:shd w:val="clear" w:color="auto" w:fill="AEAAAA"/>
          </w:tcPr>
          <w:p w14:paraId="138DAE74" w14:textId="77777777" w:rsidR="009F238B" w:rsidRPr="00EA7171" w:rsidRDefault="009F238B" w:rsidP="00605DCF">
            <w:pPr>
              <w:tabs>
                <w:tab w:val="left" w:pos="240"/>
              </w:tabs>
              <w:spacing w:before="60" w:line="276" w:lineRule="auto"/>
              <w:jc w:val="center"/>
              <w:rPr>
                <w:rFonts w:ascii="Gadugi" w:hAnsi="Gadugi" w:cs="Arial"/>
                <w:b/>
                <w:bCs/>
                <w:sz w:val="22"/>
                <w:szCs w:val="22"/>
              </w:rPr>
            </w:pPr>
            <w:r w:rsidRPr="00EA7171">
              <w:rPr>
                <w:rFonts w:ascii="Gadugi" w:hAnsi="Gadugi" w:cs="Arial"/>
                <w:b/>
                <w:bCs/>
                <w:sz w:val="22"/>
                <w:szCs w:val="22"/>
              </w:rPr>
              <w:t>DEDUCIBLE</w:t>
            </w:r>
          </w:p>
        </w:tc>
        <w:tc>
          <w:tcPr>
            <w:tcW w:w="4956" w:type="dxa"/>
            <w:shd w:val="clear" w:color="auto" w:fill="auto"/>
          </w:tcPr>
          <w:p w14:paraId="3D6A629F" w14:textId="77777777" w:rsidR="009F238B" w:rsidRPr="00EA7171" w:rsidRDefault="009F238B" w:rsidP="00605DCF">
            <w:pPr>
              <w:spacing w:before="60" w:line="276" w:lineRule="auto"/>
              <w:jc w:val="center"/>
              <w:rPr>
                <w:rFonts w:ascii="Gadugi" w:hAnsi="Gadugi" w:cs="Arial"/>
                <w:bCs/>
                <w:sz w:val="22"/>
                <w:szCs w:val="22"/>
              </w:rPr>
            </w:pPr>
            <w:r w:rsidRPr="00EA7171">
              <w:rPr>
                <w:rFonts w:ascii="Gadugi" w:hAnsi="Gadugi" w:cs="Arial"/>
                <w:bCs/>
                <w:sz w:val="22"/>
                <w:szCs w:val="22"/>
              </w:rPr>
              <w:t xml:space="preserve">1% DEL VALOR DE REPOSICIÓN DEL </w:t>
            </w:r>
            <w:proofErr w:type="spellStart"/>
            <w:r w:rsidRPr="00EA7171">
              <w:rPr>
                <w:rFonts w:ascii="Gadugi" w:hAnsi="Gadugi" w:cs="Arial"/>
                <w:bCs/>
                <w:sz w:val="22"/>
                <w:szCs w:val="22"/>
              </w:rPr>
              <w:t>ÉQUIPO</w:t>
            </w:r>
            <w:proofErr w:type="spellEnd"/>
            <w:r w:rsidRPr="00EA7171">
              <w:rPr>
                <w:rFonts w:ascii="Gadugi" w:hAnsi="Gadugi" w:cs="Arial"/>
                <w:bCs/>
                <w:sz w:val="22"/>
                <w:szCs w:val="22"/>
              </w:rPr>
              <w:t xml:space="preserve"> DAÑADO</w:t>
            </w:r>
          </w:p>
        </w:tc>
      </w:tr>
    </w:tbl>
    <w:p w14:paraId="47708E5D" w14:textId="77777777" w:rsidR="009F238B" w:rsidRPr="00EA7171" w:rsidRDefault="009F238B" w:rsidP="009F238B">
      <w:pPr>
        <w:spacing w:line="276" w:lineRule="auto"/>
        <w:jc w:val="both"/>
        <w:rPr>
          <w:rFonts w:ascii="Gadugi" w:hAnsi="Gadugi" w:cs="Arial"/>
          <w:sz w:val="22"/>
          <w:szCs w:val="22"/>
          <w:lang w:val="es-MX"/>
        </w:rPr>
      </w:pPr>
    </w:p>
    <w:p w14:paraId="441253EF" w14:textId="77777777" w:rsidR="009F238B" w:rsidRPr="00EA7171" w:rsidRDefault="009F238B" w:rsidP="009F238B">
      <w:pPr>
        <w:ind w:right="-801"/>
        <w:rPr>
          <w:rFonts w:ascii="Gadugi" w:hAnsi="Gadugi" w:cs="Arial"/>
          <w:b/>
          <w:i/>
          <w:iCs/>
          <w:sz w:val="22"/>
          <w:szCs w:val="22"/>
          <w:u w:val="single"/>
        </w:rPr>
      </w:pPr>
      <w:r w:rsidRPr="00EA7171">
        <w:rPr>
          <w:rFonts w:ascii="Gadugi" w:hAnsi="Gadugi" w:cs="Arial"/>
          <w:b/>
          <w:i/>
          <w:iCs/>
          <w:sz w:val="22"/>
          <w:szCs w:val="22"/>
          <w:u w:val="single"/>
        </w:rPr>
        <w:t>SECCIÓN VIII.- EQUIPO ELECTRÓNICO:</w:t>
      </w:r>
    </w:p>
    <w:p w14:paraId="0E2AE2FA" w14:textId="77777777" w:rsidR="009F238B" w:rsidRPr="00EA7171" w:rsidRDefault="009F238B" w:rsidP="009F238B">
      <w:pPr>
        <w:ind w:right="-801"/>
        <w:rPr>
          <w:rFonts w:ascii="Gadugi" w:hAnsi="Gadugi" w:cs="Arial"/>
          <w:sz w:val="22"/>
          <w:szCs w:val="22"/>
        </w:rPr>
      </w:pPr>
    </w:p>
    <w:p w14:paraId="1E523A8F" w14:textId="77777777" w:rsidR="009F238B" w:rsidRPr="00EA7171" w:rsidRDefault="009F238B" w:rsidP="009F238B">
      <w:pPr>
        <w:spacing w:after="120"/>
        <w:ind w:left="-567" w:right="-799" w:firstLine="567"/>
        <w:rPr>
          <w:rFonts w:ascii="Gadugi" w:hAnsi="Gadugi" w:cs="Arial"/>
          <w:b/>
          <w:sz w:val="22"/>
          <w:szCs w:val="22"/>
        </w:rPr>
      </w:pPr>
      <w:r w:rsidRPr="00EA7171">
        <w:rPr>
          <w:rFonts w:ascii="Gadugi" w:hAnsi="Gadugi" w:cs="Arial"/>
          <w:b/>
          <w:sz w:val="22"/>
          <w:szCs w:val="22"/>
        </w:rPr>
        <w:t>BIENES CUBIERTOS:</w:t>
      </w:r>
    </w:p>
    <w:p w14:paraId="539D3A18" w14:textId="77777777" w:rsidR="009F238B" w:rsidRPr="00EA7171" w:rsidRDefault="009F238B" w:rsidP="009F238B">
      <w:pPr>
        <w:tabs>
          <w:tab w:val="left" w:pos="1418"/>
        </w:tabs>
        <w:spacing w:after="120"/>
        <w:jc w:val="both"/>
        <w:rPr>
          <w:rFonts w:ascii="Gadugi" w:hAnsi="Gadugi" w:cs="Arial"/>
          <w:b/>
          <w:bCs/>
          <w:color w:val="000000"/>
          <w:sz w:val="22"/>
          <w:szCs w:val="22"/>
        </w:rPr>
      </w:pPr>
      <w:r w:rsidRPr="00EA7171">
        <w:rPr>
          <w:rFonts w:ascii="Gadugi" w:hAnsi="Gadugi" w:cs="Arial"/>
          <w:b/>
          <w:color w:val="000000"/>
          <w:sz w:val="22"/>
          <w:szCs w:val="22"/>
        </w:rPr>
        <w:t>Equipos eléctricos, electromecánicos y electrónicos</w:t>
      </w:r>
      <w:r w:rsidRPr="00EA7171">
        <w:rPr>
          <w:rFonts w:ascii="Gadugi" w:hAnsi="Gadugi" w:cs="Arial"/>
          <w:b/>
          <w:bCs/>
          <w:color w:val="000000"/>
          <w:sz w:val="22"/>
          <w:szCs w:val="22"/>
        </w:rPr>
        <w:t>.</w:t>
      </w:r>
    </w:p>
    <w:p w14:paraId="51CA82C2" w14:textId="77777777" w:rsidR="009F238B" w:rsidRPr="00EA7171" w:rsidRDefault="009F238B" w:rsidP="009F238B">
      <w:pPr>
        <w:pStyle w:val="Prrafodelista"/>
        <w:numPr>
          <w:ilvl w:val="0"/>
          <w:numId w:val="87"/>
        </w:numPr>
        <w:spacing w:after="120"/>
        <w:ind w:left="714" w:hanging="357"/>
        <w:jc w:val="both"/>
        <w:rPr>
          <w:rFonts w:ascii="Gadugi" w:hAnsi="Gadugi" w:cs="Arial"/>
          <w:color w:val="000000"/>
          <w:sz w:val="22"/>
          <w:szCs w:val="22"/>
        </w:rPr>
      </w:pPr>
      <w:r w:rsidRPr="00EA7171">
        <w:rPr>
          <w:rFonts w:ascii="Gadugi" w:hAnsi="Gadugi" w:cs="Arial"/>
          <w:color w:val="000000"/>
          <w:sz w:val="22"/>
          <w:szCs w:val="22"/>
        </w:rPr>
        <w:t xml:space="preserve">Equipos electrónicos, electromagnéticos en operación en tránsito o almacenados de cualquier tipo o descripción propiedad de “El Asegurado” en comodato y/o arrendado, custodia, depósito, préstamo, que haya asumido bajo responsabilidad </w:t>
      </w:r>
      <w:r w:rsidRPr="00EA7171">
        <w:rPr>
          <w:rFonts w:ascii="Gadugi" w:hAnsi="Gadugi" w:cs="Arial"/>
          <w:color w:val="000000"/>
          <w:sz w:val="22"/>
          <w:szCs w:val="22"/>
        </w:rPr>
        <w:lastRenderedPageBreak/>
        <w:t>total o parcial, pero no limitados a: equipo de cómputo fijo o portátil, sistemas y equipos de telecomunicación cañones de proyección, comunicación, señalización, televisión, fotográficos, videograbadoras, incluyendo sus instalaciones, accesorios y antenas, equipos destinados a las comunicaciones, telecomunicaciones, de seguridad, impresión tableros, iluminación así como sus componentes y accesorios y en general cualquier equipo electrónico en sus diversas ubicaciones, así como equipo periférico, portadores externos de datos, y los gastos originados por la recuperación de la información contenida en los equipos amparados.</w:t>
      </w:r>
    </w:p>
    <w:p w14:paraId="610736B9" w14:textId="77777777" w:rsidR="009F238B" w:rsidRPr="00EA7171" w:rsidRDefault="009F238B" w:rsidP="009F238B">
      <w:pPr>
        <w:pStyle w:val="Prrafodelista"/>
        <w:numPr>
          <w:ilvl w:val="0"/>
          <w:numId w:val="87"/>
        </w:numPr>
        <w:jc w:val="both"/>
        <w:rPr>
          <w:rFonts w:ascii="Gadugi" w:hAnsi="Gadugi" w:cs="Arial"/>
          <w:color w:val="000000"/>
          <w:sz w:val="22"/>
          <w:szCs w:val="22"/>
        </w:rPr>
      </w:pPr>
      <w:r w:rsidRPr="00EA7171">
        <w:rPr>
          <w:rFonts w:ascii="Gadugi" w:hAnsi="Gadugi" w:cs="Arial"/>
          <w:b/>
          <w:bCs/>
          <w:color w:val="000000"/>
          <w:sz w:val="22"/>
          <w:szCs w:val="22"/>
        </w:rPr>
        <w:t>Equipo Portátil:</w:t>
      </w:r>
      <w:r w:rsidRPr="00EA7171">
        <w:rPr>
          <w:rFonts w:ascii="Gadugi" w:hAnsi="Gadugi" w:cs="Arial"/>
          <w:b/>
          <w:color w:val="000000"/>
          <w:sz w:val="22"/>
          <w:szCs w:val="22"/>
        </w:rPr>
        <w:t xml:space="preserve"> </w:t>
      </w:r>
      <w:r w:rsidRPr="00EA7171">
        <w:rPr>
          <w:rFonts w:ascii="Gadugi" w:hAnsi="Gadugi" w:cs="Arial"/>
          <w:color w:val="000000"/>
          <w:sz w:val="22"/>
          <w:szCs w:val="22"/>
        </w:rPr>
        <w:t xml:space="preserve">serán todos aquellos equipos que por sus características pueden moverse de ubicación, como se describe a continuación, pero no limitativo a: computadoras e impresoras portátiles, radios localizadores, teléfonos celulares propiedad del </w:t>
      </w:r>
      <w:proofErr w:type="spellStart"/>
      <w:r w:rsidRPr="00EA7171">
        <w:rPr>
          <w:rFonts w:ascii="Gadugi" w:hAnsi="Gadugi" w:cs="Arial"/>
          <w:color w:val="000000"/>
          <w:sz w:val="22"/>
          <w:szCs w:val="22"/>
        </w:rPr>
        <w:t>COFECE</w:t>
      </w:r>
      <w:proofErr w:type="spellEnd"/>
      <w:r w:rsidRPr="00EA7171">
        <w:rPr>
          <w:rFonts w:ascii="Gadugi" w:hAnsi="Gadugi" w:cs="Arial"/>
          <w:color w:val="000000"/>
          <w:sz w:val="22"/>
          <w:szCs w:val="22"/>
        </w:rPr>
        <w:t xml:space="preserve"> o bajo contrato, equipos de producción en vídeo, filmación, fotografía y sonido, iPod, iPad, discos externos, así como sus aditamentos entre otros, los cuales pueden estar dentro o fuera de las instalaciones.</w:t>
      </w:r>
    </w:p>
    <w:p w14:paraId="6CCB46C6" w14:textId="77777777" w:rsidR="009F238B" w:rsidRPr="00EA7171" w:rsidRDefault="009F238B" w:rsidP="009F238B">
      <w:pPr>
        <w:pStyle w:val="Prrafodelista"/>
        <w:numPr>
          <w:ilvl w:val="0"/>
          <w:numId w:val="87"/>
        </w:numPr>
        <w:spacing w:line="276" w:lineRule="auto"/>
        <w:ind w:right="-1"/>
        <w:jc w:val="both"/>
        <w:rPr>
          <w:rFonts w:ascii="Gadugi" w:hAnsi="Gadugi" w:cs="Arial"/>
          <w:sz w:val="22"/>
          <w:szCs w:val="22"/>
          <w:lang w:val="es-MX"/>
        </w:rPr>
      </w:pPr>
      <w:r w:rsidRPr="00EA7171">
        <w:rPr>
          <w:rFonts w:ascii="Gadugi" w:hAnsi="Gadugi" w:cs="Arial"/>
          <w:b/>
          <w:bCs/>
          <w:sz w:val="22"/>
          <w:szCs w:val="22"/>
          <w:lang w:val="es-MX"/>
        </w:rPr>
        <w:t>Portadores externos de datos</w:t>
      </w:r>
      <w:r w:rsidRPr="00EA7171">
        <w:rPr>
          <w:rFonts w:ascii="Gadugi" w:hAnsi="Gadugi" w:cs="Arial"/>
          <w:sz w:val="22"/>
          <w:szCs w:val="22"/>
          <w:lang w:val="es-MX"/>
        </w:rPr>
        <w:t xml:space="preserve"> y/o programas y/o sistemas y sus componentes, así como el software, hardware, utilizados en cualquier sistema de cómputo o comunicación o de control y operación. Esta cobertura opera como sublímite y será el equivalente a 10% del límite de responsabilidad.</w:t>
      </w:r>
    </w:p>
    <w:p w14:paraId="4D670587" w14:textId="77777777" w:rsidR="009F238B" w:rsidRPr="00EA7171" w:rsidRDefault="009F238B" w:rsidP="009F238B">
      <w:pPr>
        <w:ind w:right="-1"/>
        <w:jc w:val="both"/>
        <w:rPr>
          <w:rFonts w:ascii="Gadugi" w:hAnsi="Gadugi" w:cs="Arial"/>
          <w:sz w:val="22"/>
          <w:szCs w:val="22"/>
          <w:lang w:val="es-MX"/>
        </w:rPr>
      </w:pPr>
      <w:r w:rsidRPr="00EA7171">
        <w:rPr>
          <w:rFonts w:ascii="Gadugi" w:hAnsi="Gadugi" w:cs="Arial"/>
          <w:sz w:val="22"/>
          <w:szCs w:val="22"/>
          <w:lang w:val="es-MX"/>
        </w:rPr>
        <w:t xml:space="preserve"> </w:t>
      </w:r>
    </w:p>
    <w:p w14:paraId="044BDF98" w14:textId="77777777" w:rsidR="009F238B" w:rsidRPr="00EA7171" w:rsidRDefault="009F238B" w:rsidP="009F238B">
      <w:pPr>
        <w:pStyle w:val="Prrafodelista"/>
        <w:numPr>
          <w:ilvl w:val="0"/>
          <w:numId w:val="87"/>
        </w:numPr>
        <w:ind w:right="-1"/>
        <w:jc w:val="both"/>
        <w:rPr>
          <w:rFonts w:ascii="Gadugi" w:hAnsi="Gadugi" w:cs="Arial"/>
          <w:sz w:val="22"/>
          <w:szCs w:val="22"/>
          <w:lang w:val="es-MX"/>
        </w:rPr>
      </w:pPr>
      <w:r w:rsidRPr="00EA7171">
        <w:rPr>
          <w:rFonts w:ascii="Gadugi" w:hAnsi="Gadugi" w:cs="Arial"/>
          <w:sz w:val="22"/>
          <w:szCs w:val="22"/>
          <w:lang w:val="es-MX"/>
        </w:rPr>
        <w:t>Incremento en el costo de operación en el caso de daños a los equipos amparados en esta póliza.</w:t>
      </w:r>
    </w:p>
    <w:p w14:paraId="6DCD6BA2" w14:textId="77777777" w:rsidR="009F238B" w:rsidRPr="00EA7171" w:rsidRDefault="009F238B" w:rsidP="009F238B">
      <w:pPr>
        <w:jc w:val="both"/>
        <w:rPr>
          <w:rFonts w:ascii="Gadugi" w:hAnsi="Gadugi" w:cs="Arial"/>
          <w:color w:val="000000"/>
          <w:sz w:val="22"/>
          <w:szCs w:val="22"/>
        </w:rPr>
      </w:pPr>
    </w:p>
    <w:p w14:paraId="7CA72680" w14:textId="77777777" w:rsidR="009F238B" w:rsidRPr="00EA7171" w:rsidRDefault="009F238B" w:rsidP="009F238B">
      <w:pPr>
        <w:rPr>
          <w:rFonts w:ascii="Gadugi" w:hAnsi="Gadugi" w:cs="Arial"/>
          <w:b/>
          <w:sz w:val="22"/>
          <w:szCs w:val="22"/>
        </w:rPr>
      </w:pPr>
      <w:r w:rsidRPr="00EA7171">
        <w:rPr>
          <w:rFonts w:ascii="Gadugi" w:hAnsi="Gadugi" w:cs="Arial"/>
          <w:b/>
          <w:sz w:val="22"/>
          <w:szCs w:val="22"/>
        </w:rPr>
        <w:t>RIESGOS CUBIERTOS:</w:t>
      </w:r>
    </w:p>
    <w:p w14:paraId="337CF80F" w14:textId="77777777" w:rsidR="009F238B" w:rsidRDefault="009F238B" w:rsidP="009F238B">
      <w:pPr>
        <w:jc w:val="both"/>
        <w:rPr>
          <w:rFonts w:ascii="Gadugi" w:hAnsi="Gadugi" w:cs="Arial"/>
          <w:sz w:val="22"/>
          <w:szCs w:val="22"/>
          <w:lang w:val="es-MX"/>
        </w:rPr>
      </w:pPr>
    </w:p>
    <w:p w14:paraId="5C451F27" w14:textId="77777777" w:rsidR="009F238B" w:rsidRDefault="009F238B" w:rsidP="009F238B">
      <w:pPr>
        <w:jc w:val="both"/>
        <w:rPr>
          <w:rFonts w:ascii="Gadugi" w:hAnsi="Gadugi" w:cs="Arial"/>
          <w:sz w:val="22"/>
          <w:szCs w:val="22"/>
          <w:lang w:val="es-MX"/>
        </w:rPr>
      </w:pPr>
      <w:r w:rsidRPr="00EA7171">
        <w:rPr>
          <w:rFonts w:ascii="Gadugi" w:hAnsi="Gadugi" w:cs="Arial"/>
          <w:sz w:val="22"/>
          <w:szCs w:val="22"/>
          <w:lang w:val="es-MX"/>
        </w:rPr>
        <w:t xml:space="preserve">Ampara equipo electrónico contra Todo Bien, Todo Riesgo, Primer Riesgo, que sean propiedad o estén bajo la custodia, responsabilidad o control de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contra cualquier daño o pérdida que sufran de manera súbita y/o imprevista, robo con y sin violencia, asalto y hurto causado directamente a los bienes asegurados bajo esta sección. Terremoto incluyendo falla o interrupción en el suministro de energía eléctrica.</w:t>
      </w:r>
    </w:p>
    <w:p w14:paraId="62C914DA" w14:textId="77777777" w:rsidR="009F238B" w:rsidRPr="00EA7171" w:rsidRDefault="009F238B" w:rsidP="009F238B">
      <w:pPr>
        <w:jc w:val="both"/>
        <w:rPr>
          <w:rFonts w:ascii="Gadugi" w:hAnsi="Gadugi" w:cs="Arial"/>
          <w:sz w:val="22"/>
          <w:szCs w:val="22"/>
          <w:lang w:val="es-MX"/>
        </w:rPr>
      </w:pPr>
    </w:p>
    <w:p w14:paraId="5731C86F" w14:textId="77777777" w:rsidR="009F238B" w:rsidRDefault="009F238B" w:rsidP="009F238B">
      <w:pPr>
        <w:jc w:val="both"/>
        <w:rPr>
          <w:rFonts w:ascii="Gadugi" w:hAnsi="Gadugi" w:cs="Arial"/>
          <w:sz w:val="22"/>
          <w:szCs w:val="22"/>
          <w:lang w:val="es-MX"/>
        </w:rPr>
      </w:pPr>
    </w:p>
    <w:p w14:paraId="2BE330FA" w14:textId="77777777" w:rsidR="009F238B" w:rsidRPr="00EA7171" w:rsidRDefault="009F238B" w:rsidP="009F238B">
      <w:pPr>
        <w:jc w:val="both"/>
        <w:rPr>
          <w:rFonts w:ascii="Gadugi" w:hAnsi="Gadugi" w:cs="Arial"/>
          <w:sz w:val="22"/>
          <w:szCs w:val="22"/>
          <w:lang w:val="es-MX"/>
        </w:rPr>
      </w:pPr>
    </w:p>
    <w:p w14:paraId="45DABAD1" w14:textId="77777777" w:rsidR="009F238B" w:rsidRPr="00EA7171" w:rsidRDefault="009F238B" w:rsidP="009F238B">
      <w:pPr>
        <w:spacing w:after="120"/>
        <w:rPr>
          <w:rFonts w:ascii="Gadugi" w:hAnsi="Gadugi" w:cs="Arial"/>
          <w:b/>
          <w:sz w:val="22"/>
          <w:szCs w:val="22"/>
        </w:rPr>
      </w:pPr>
      <w:r w:rsidRPr="00EA7171">
        <w:rPr>
          <w:rFonts w:ascii="Gadugi" w:hAnsi="Gadugi" w:cs="Arial"/>
          <w:b/>
          <w:sz w:val="22"/>
          <w:szCs w:val="22"/>
        </w:rPr>
        <w:t>RIESGOS NO CUBIERTOS:</w:t>
      </w:r>
    </w:p>
    <w:p w14:paraId="733DAF27" w14:textId="77777777" w:rsidR="009F238B" w:rsidRPr="00EA7171" w:rsidRDefault="009F238B" w:rsidP="009F238B">
      <w:pPr>
        <w:pStyle w:val="Prrafodelista"/>
        <w:numPr>
          <w:ilvl w:val="0"/>
          <w:numId w:val="113"/>
        </w:numPr>
        <w:jc w:val="both"/>
        <w:rPr>
          <w:rFonts w:ascii="Gadugi" w:hAnsi="Gadugi" w:cs="Arial"/>
          <w:sz w:val="22"/>
          <w:szCs w:val="22"/>
          <w:lang w:val="es-MX"/>
        </w:rPr>
      </w:pPr>
      <w:r w:rsidRPr="00EA7171">
        <w:rPr>
          <w:rFonts w:ascii="Gadugi" w:hAnsi="Gadugi" w:cs="Arial"/>
          <w:sz w:val="22"/>
          <w:szCs w:val="22"/>
          <w:lang w:val="es-MX"/>
        </w:rPr>
        <w:t>Fallas o defectos preexistentes,</w:t>
      </w:r>
    </w:p>
    <w:p w14:paraId="20755319" w14:textId="77777777" w:rsidR="009F238B" w:rsidRPr="00EA7171" w:rsidRDefault="009F238B" w:rsidP="009F238B">
      <w:pPr>
        <w:pStyle w:val="Prrafodelista"/>
        <w:numPr>
          <w:ilvl w:val="0"/>
          <w:numId w:val="113"/>
        </w:numPr>
        <w:jc w:val="both"/>
        <w:rPr>
          <w:rFonts w:ascii="Gadugi" w:hAnsi="Gadugi" w:cs="Arial"/>
          <w:sz w:val="22"/>
          <w:szCs w:val="22"/>
          <w:lang w:val="es-MX"/>
        </w:rPr>
      </w:pPr>
      <w:r w:rsidRPr="00EA7171">
        <w:rPr>
          <w:rFonts w:ascii="Gadugi" w:hAnsi="Gadugi" w:cs="Arial"/>
          <w:sz w:val="22"/>
          <w:szCs w:val="22"/>
          <w:lang w:val="es-MX"/>
        </w:rPr>
        <w:t>Pérdida o daño a consecuencia del funcionamiento continuo,</w:t>
      </w:r>
    </w:p>
    <w:p w14:paraId="50019729" w14:textId="77777777" w:rsidR="009F238B" w:rsidRPr="00EA7171" w:rsidRDefault="009F238B" w:rsidP="009F238B">
      <w:pPr>
        <w:pStyle w:val="Prrafodelista"/>
        <w:numPr>
          <w:ilvl w:val="0"/>
          <w:numId w:val="113"/>
        </w:numPr>
        <w:jc w:val="both"/>
        <w:rPr>
          <w:rFonts w:ascii="Gadugi" w:hAnsi="Gadugi" w:cs="Arial"/>
          <w:sz w:val="22"/>
          <w:szCs w:val="22"/>
          <w:lang w:val="es-MX"/>
        </w:rPr>
      </w:pPr>
      <w:r w:rsidRPr="00EA7171">
        <w:rPr>
          <w:rFonts w:ascii="Gadugi" w:hAnsi="Gadugi" w:cs="Arial"/>
          <w:sz w:val="22"/>
          <w:szCs w:val="22"/>
          <w:lang w:val="es-MX"/>
        </w:rPr>
        <w:t>Gastos erogados por mantenimiento de los equipos,</w:t>
      </w:r>
    </w:p>
    <w:p w14:paraId="6810D8C2" w14:textId="77777777" w:rsidR="009F238B" w:rsidRPr="00EA7171" w:rsidRDefault="009F238B" w:rsidP="009F238B">
      <w:pPr>
        <w:pStyle w:val="Prrafodelista"/>
        <w:numPr>
          <w:ilvl w:val="0"/>
          <w:numId w:val="113"/>
        </w:numPr>
        <w:jc w:val="both"/>
        <w:rPr>
          <w:rFonts w:ascii="Gadugi" w:hAnsi="Gadugi" w:cs="Arial"/>
          <w:sz w:val="22"/>
          <w:szCs w:val="22"/>
          <w:lang w:val="es-MX"/>
        </w:rPr>
      </w:pPr>
      <w:r w:rsidRPr="00EA7171">
        <w:rPr>
          <w:rFonts w:ascii="Gadugi" w:hAnsi="Gadugi" w:cs="Arial"/>
          <w:sz w:val="22"/>
          <w:szCs w:val="22"/>
          <w:lang w:val="es-MX"/>
        </w:rPr>
        <w:t>Defectos estéticos, tales como raspaduras,</w:t>
      </w:r>
    </w:p>
    <w:p w14:paraId="695874A6" w14:textId="77777777" w:rsidR="009F238B" w:rsidRPr="00EA7171" w:rsidRDefault="009F238B" w:rsidP="009F238B">
      <w:pPr>
        <w:ind w:left="-567" w:right="-801" w:firstLine="567"/>
        <w:rPr>
          <w:rFonts w:ascii="Gadugi" w:hAnsi="Gadugi" w:cs="Arial"/>
          <w:b/>
          <w:sz w:val="22"/>
          <w:szCs w:val="22"/>
        </w:rPr>
      </w:pPr>
    </w:p>
    <w:p w14:paraId="017FECE9" w14:textId="77777777" w:rsidR="009F238B" w:rsidRDefault="009F238B" w:rsidP="009F238B">
      <w:pPr>
        <w:rPr>
          <w:rFonts w:ascii="Gadugi" w:hAnsi="Gadugi" w:cs="Arial"/>
          <w:b/>
          <w:sz w:val="22"/>
          <w:szCs w:val="22"/>
        </w:rPr>
      </w:pPr>
      <w:r w:rsidRPr="00EA7171">
        <w:rPr>
          <w:rFonts w:ascii="Gadugi" w:hAnsi="Gadugi" w:cs="Arial"/>
          <w:b/>
          <w:sz w:val="22"/>
          <w:szCs w:val="22"/>
        </w:rPr>
        <w:lastRenderedPageBreak/>
        <w:t>CONDICIONES DEL SEGURO:</w:t>
      </w:r>
    </w:p>
    <w:p w14:paraId="23B049A3" w14:textId="77777777" w:rsidR="009F238B" w:rsidRPr="00EA7171" w:rsidRDefault="009F238B" w:rsidP="009F238B">
      <w:pPr>
        <w:rPr>
          <w:rFonts w:ascii="Gadugi" w:hAnsi="Gadugi" w:cs="Arial"/>
          <w:b/>
          <w:sz w:val="22"/>
          <w:szCs w:val="22"/>
        </w:rPr>
      </w:pPr>
    </w:p>
    <w:p w14:paraId="3D05C563" w14:textId="77777777" w:rsidR="009F238B" w:rsidRPr="00EA7171" w:rsidRDefault="009F238B" w:rsidP="009F238B">
      <w:pPr>
        <w:pStyle w:val="Prrafodelista"/>
        <w:numPr>
          <w:ilvl w:val="0"/>
          <w:numId w:val="81"/>
        </w:numPr>
        <w:jc w:val="both"/>
        <w:rPr>
          <w:rFonts w:ascii="Gadugi" w:hAnsi="Gadugi" w:cs="Arial"/>
          <w:sz w:val="22"/>
          <w:szCs w:val="22"/>
          <w:lang w:val="es-MX"/>
        </w:rPr>
      </w:pPr>
      <w:r w:rsidRPr="00EA7171">
        <w:rPr>
          <w:rFonts w:ascii="Gadugi" w:hAnsi="Gadugi" w:cs="Arial"/>
          <w:sz w:val="22"/>
          <w:szCs w:val="22"/>
          <w:lang w:val="es-MX"/>
        </w:rPr>
        <w:t>Seguro a primer riesgo</w:t>
      </w:r>
    </w:p>
    <w:p w14:paraId="21723DC5" w14:textId="77777777" w:rsidR="009F238B" w:rsidRPr="00EA7171" w:rsidRDefault="009F238B" w:rsidP="009F238B">
      <w:pPr>
        <w:pStyle w:val="Prrafodelista"/>
        <w:numPr>
          <w:ilvl w:val="0"/>
          <w:numId w:val="81"/>
        </w:numPr>
        <w:jc w:val="both"/>
        <w:rPr>
          <w:rFonts w:ascii="Gadugi" w:hAnsi="Gadugi" w:cs="Arial"/>
          <w:sz w:val="22"/>
          <w:szCs w:val="22"/>
          <w:lang w:val="es-MX"/>
        </w:rPr>
      </w:pPr>
      <w:r w:rsidRPr="00EA7171">
        <w:rPr>
          <w:rFonts w:ascii="Gadugi" w:hAnsi="Gadugi" w:cs="Arial"/>
          <w:sz w:val="22"/>
          <w:szCs w:val="22"/>
          <w:lang w:val="es-MX"/>
        </w:rPr>
        <w:t>Errores u omisiones</w:t>
      </w:r>
    </w:p>
    <w:p w14:paraId="36B885C9" w14:textId="77777777" w:rsidR="009F238B" w:rsidRPr="00EA7171" w:rsidRDefault="009F238B" w:rsidP="009F238B">
      <w:pPr>
        <w:pStyle w:val="Prrafodelista"/>
        <w:numPr>
          <w:ilvl w:val="0"/>
          <w:numId w:val="81"/>
        </w:numPr>
        <w:jc w:val="both"/>
        <w:rPr>
          <w:rFonts w:ascii="Gadugi" w:hAnsi="Gadugi" w:cs="Arial"/>
          <w:sz w:val="22"/>
          <w:szCs w:val="22"/>
          <w:lang w:val="es-MX"/>
        </w:rPr>
      </w:pPr>
      <w:r w:rsidRPr="00EA7171">
        <w:rPr>
          <w:rFonts w:ascii="Gadugi" w:hAnsi="Gadugi" w:cs="Arial"/>
          <w:sz w:val="22"/>
          <w:szCs w:val="22"/>
          <w:lang w:val="es-MX"/>
        </w:rPr>
        <w:t>Valor de reposición como nuevo</w:t>
      </w:r>
    </w:p>
    <w:p w14:paraId="5FF133FA" w14:textId="77777777" w:rsidR="009F238B" w:rsidRPr="00EA7171" w:rsidRDefault="009F238B" w:rsidP="009F238B">
      <w:pPr>
        <w:pStyle w:val="Prrafodelista"/>
        <w:numPr>
          <w:ilvl w:val="0"/>
          <w:numId w:val="81"/>
        </w:numPr>
        <w:jc w:val="both"/>
        <w:rPr>
          <w:rFonts w:ascii="Gadugi" w:hAnsi="Gadugi" w:cs="Arial"/>
          <w:sz w:val="22"/>
          <w:szCs w:val="22"/>
          <w:lang w:val="es-MX"/>
        </w:rPr>
      </w:pPr>
      <w:r w:rsidRPr="00EA7171">
        <w:rPr>
          <w:rFonts w:ascii="Gadugi" w:hAnsi="Gadugi" w:cs="Arial"/>
          <w:sz w:val="22"/>
          <w:szCs w:val="22"/>
          <w:lang w:val="es-MX"/>
        </w:rPr>
        <w:t>Indemnización a valor de reposición como nuevo.</w:t>
      </w:r>
    </w:p>
    <w:p w14:paraId="4363F45B" w14:textId="77777777" w:rsidR="009F238B" w:rsidRPr="00EA7171" w:rsidRDefault="009F238B" w:rsidP="009F238B">
      <w:pPr>
        <w:pStyle w:val="Prrafodelista"/>
        <w:numPr>
          <w:ilvl w:val="0"/>
          <w:numId w:val="81"/>
        </w:numPr>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6CA22E88" w14:textId="77777777" w:rsidR="009F238B" w:rsidRDefault="009F238B" w:rsidP="009F238B">
      <w:pPr>
        <w:pStyle w:val="Prrafodelista"/>
        <w:numPr>
          <w:ilvl w:val="0"/>
          <w:numId w:val="81"/>
        </w:numPr>
        <w:jc w:val="both"/>
        <w:rPr>
          <w:rFonts w:ascii="Gadugi" w:hAnsi="Gadugi" w:cs="Arial"/>
          <w:sz w:val="22"/>
          <w:szCs w:val="22"/>
          <w:lang w:val="es-MX"/>
        </w:rPr>
      </w:pPr>
      <w:r w:rsidRPr="00EA7171">
        <w:rPr>
          <w:rFonts w:ascii="Gadugi" w:hAnsi="Gadugi" w:cs="Arial"/>
          <w:sz w:val="22"/>
          <w:szCs w:val="22"/>
          <w:lang w:val="es-MX"/>
        </w:rPr>
        <w:t>Renuncia de inventarios hasta el 10%</w:t>
      </w:r>
    </w:p>
    <w:p w14:paraId="24E011B1" w14:textId="77777777" w:rsidR="009F238B" w:rsidRDefault="009F238B" w:rsidP="009F238B">
      <w:pPr>
        <w:jc w:val="both"/>
        <w:rPr>
          <w:rFonts w:ascii="Gadugi" w:hAnsi="Gadugi" w:cs="Arial"/>
          <w:sz w:val="22"/>
          <w:szCs w:val="22"/>
          <w:lang w:val="es-MX"/>
        </w:rPr>
      </w:pPr>
    </w:p>
    <w:p w14:paraId="43137790" w14:textId="77777777" w:rsidR="009F238B" w:rsidRPr="00007CA6" w:rsidRDefault="009F238B" w:rsidP="009F238B">
      <w:pPr>
        <w:jc w:val="both"/>
        <w:rPr>
          <w:rFonts w:ascii="Gadugi" w:hAnsi="Gadugi" w:cs="Arial"/>
          <w:sz w:val="22"/>
          <w:szCs w:val="22"/>
          <w:lang w:val="es-MX"/>
        </w:rPr>
      </w:pPr>
    </w:p>
    <w:p w14:paraId="5CDE94FF" w14:textId="77777777" w:rsidR="009F238B" w:rsidRPr="00EA7171" w:rsidRDefault="009F238B" w:rsidP="009F238B">
      <w:pPr>
        <w:pStyle w:val="Prrafodelista"/>
        <w:ind w:left="720"/>
        <w:jc w:val="both"/>
        <w:rPr>
          <w:rFonts w:ascii="Gadugi" w:hAnsi="Gadugi" w:cs="Arial"/>
          <w:sz w:val="22"/>
          <w:szCs w:val="22"/>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9F238B" w:rsidRPr="00EA7171" w14:paraId="3AA4E2E8" w14:textId="77777777" w:rsidTr="00605DCF">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6206D1A0" w14:textId="77777777" w:rsidR="009F238B" w:rsidRPr="00EA7171" w:rsidRDefault="009F238B" w:rsidP="00605DCF">
            <w:pPr>
              <w:spacing w:before="60" w:line="276" w:lineRule="auto"/>
              <w:jc w:val="center"/>
              <w:rPr>
                <w:rFonts w:ascii="Gadugi" w:hAnsi="Gadugi" w:cs="Arial"/>
                <w:b/>
                <w:bCs/>
                <w:sz w:val="22"/>
                <w:szCs w:val="22"/>
              </w:rPr>
            </w:pPr>
            <w:r w:rsidRPr="00EA7171">
              <w:rPr>
                <w:rFonts w:ascii="Gadugi" w:hAnsi="Gadugi" w:cs="Arial"/>
                <w:b/>
                <w:bCs/>
                <w:sz w:val="22"/>
                <w:szCs w:val="22"/>
              </w:rPr>
              <w:t>SECCIÓN VIII. EQUIPO ELECTRÓNICO</w:t>
            </w:r>
          </w:p>
        </w:tc>
      </w:tr>
      <w:tr w:rsidR="009F238B" w:rsidRPr="00EA7171" w14:paraId="47765394" w14:textId="77777777" w:rsidTr="00605DCF">
        <w:trPr>
          <w:trHeight w:val="1161"/>
          <w:jc w:val="center"/>
        </w:trPr>
        <w:tc>
          <w:tcPr>
            <w:tcW w:w="4116" w:type="dxa"/>
            <w:shd w:val="clear" w:color="auto" w:fill="auto"/>
          </w:tcPr>
          <w:p w14:paraId="62A1BAD1" w14:textId="77777777" w:rsidR="009F238B" w:rsidRPr="00EA7171" w:rsidRDefault="009F238B" w:rsidP="00605DCF">
            <w:pPr>
              <w:tabs>
                <w:tab w:val="left" w:pos="240"/>
              </w:tabs>
              <w:spacing w:before="60" w:line="276" w:lineRule="auto"/>
              <w:jc w:val="center"/>
              <w:rPr>
                <w:rFonts w:ascii="Gadugi" w:hAnsi="Gadugi" w:cs="Arial"/>
                <w:b/>
                <w:bCs/>
                <w:sz w:val="22"/>
                <w:szCs w:val="22"/>
              </w:rPr>
            </w:pPr>
            <w:r w:rsidRPr="00EA7171">
              <w:rPr>
                <w:rFonts w:ascii="Gadugi" w:hAnsi="Gadugi" w:cs="Arial"/>
                <w:b/>
                <w:bCs/>
                <w:sz w:val="22"/>
                <w:szCs w:val="22"/>
              </w:rPr>
              <w:t xml:space="preserve">LÍMITE MÁXIMO DE RESPONSABILIDAD </w:t>
            </w:r>
            <w:proofErr w:type="spellStart"/>
            <w:r w:rsidRPr="00EA7171">
              <w:rPr>
                <w:rFonts w:ascii="Gadugi" w:hAnsi="Gadugi" w:cs="Arial"/>
                <w:b/>
                <w:bCs/>
                <w:sz w:val="22"/>
                <w:szCs w:val="22"/>
              </w:rPr>
              <w:t>ÉQUIPO</w:t>
            </w:r>
            <w:proofErr w:type="spellEnd"/>
            <w:r w:rsidRPr="00EA7171">
              <w:rPr>
                <w:rFonts w:ascii="Gadugi" w:hAnsi="Gadugi" w:cs="Arial"/>
                <w:b/>
                <w:bCs/>
                <w:sz w:val="22"/>
                <w:szCs w:val="22"/>
              </w:rPr>
              <w:t xml:space="preserve"> FIJO</w:t>
            </w:r>
            <w:r>
              <w:rPr>
                <w:rFonts w:ascii="Gadugi" w:hAnsi="Gadugi" w:cs="Arial"/>
                <w:b/>
                <w:bCs/>
                <w:sz w:val="22"/>
                <w:szCs w:val="22"/>
              </w:rPr>
              <w:t xml:space="preserve"> </w:t>
            </w:r>
            <w:r w:rsidRPr="000A4866">
              <w:rPr>
                <w:rFonts w:ascii="Gadugi" w:hAnsi="Gadugi" w:cs="Arial"/>
                <w:b/>
                <w:bCs/>
                <w:sz w:val="22"/>
                <w:szCs w:val="22"/>
              </w:rPr>
              <w:t>POR UNIDAD Y/O EVENTO</w:t>
            </w:r>
          </w:p>
        </w:tc>
        <w:tc>
          <w:tcPr>
            <w:tcW w:w="5098" w:type="dxa"/>
            <w:shd w:val="clear" w:color="auto" w:fill="auto"/>
          </w:tcPr>
          <w:p w14:paraId="7188CA46" w14:textId="77777777" w:rsidR="009F238B" w:rsidRDefault="009F238B" w:rsidP="00605DCF">
            <w:pPr>
              <w:spacing w:before="60" w:line="276" w:lineRule="auto"/>
              <w:jc w:val="center"/>
              <w:rPr>
                <w:rFonts w:ascii="Gadugi" w:hAnsi="Gadugi" w:cs="Arial"/>
                <w:bCs/>
                <w:sz w:val="22"/>
                <w:szCs w:val="22"/>
              </w:rPr>
            </w:pPr>
            <w:r w:rsidRPr="00F905E9">
              <w:rPr>
                <w:rFonts w:ascii="Gadugi" w:hAnsi="Gadugi" w:cs="Arial"/>
                <w:b/>
                <w:sz w:val="22"/>
                <w:szCs w:val="22"/>
              </w:rPr>
              <w:t>$44,179,188.69 M.N.</w:t>
            </w:r>
          </w:p>
          <w:p w14:paraId="27C4E448" w14:textId="77777777" w:rsidR="009F238B" w:rsidRPr="00EA7171" w:rsidRDefault="009F238B" w:rsidP="00605DCF">
            <w:pPr>
              <w:spacing w:before="60" w:line="276" w:lineRule="auto"/>
              <w:jc w:val="center"/>
              <w:rPr>
                <w:rFonts w:ascii="Gadugi" w:hAnsi="Gadugi"/>
                <w:b/>
                <w:sz w:val="22"/>
                <w:szCs w:val="22"/>
                <w:lang w:val="es-MX" w:eastAsia="es-MX"/>
              </w:rPr>
            </w:pPr>
            <w:r w:rsidRPr="00EA7171">
              <w:rPr>
                <w:rFonts w:ascii="Gadugi" w:hAnsi="Gadugi" w:cs="Arial"/>
                <w:bCs/>
                <w:sz w:val="22"/>
                <w:szCs w:val="22"/>
              </w:rPr>
              <w:t>OPERA POR UNO O TODOS LOS SINIESTROS OCURRIDOS DURANTE LA VIGENCIA DEL CONTRATO.</w:t>
            </w:r>
          </w:p>
        </w:tc>
      </w:tr>
      <w:tr w:rsidR="009F238B" w:rsidRPr="00EA7171" w14:paraId="61898909" w14:textId="77777777" w:rsidTr="00605DCF">
        <w:trPr>
          <w:trHeight w:val="397"/>
          <w:jc w:val="center"/>
        </w:trPr>
        <w:tc>
          <w:tcPr>
            <w:tcW w:w="4116" w:type="dxa"/>
            <w:shd w:val="clear" w:color="auto" w:fill="auto"/>
          </w:tcPr>
          <w:p w14:paraId="2171422A" w14:textId="77777777" w:rsidR="009F238B" w:rsidRPr="000A4866" w:rsidRDefault="009F238B" w:rsidP="00605DCF">
            <w:pPr>
              <w:tabs>
                <w:tab w:val="left" w:pos="240"/>
              </w:tabs>
              <w:spacing w:before="60" w:line="276" w:lineRule="auto"/>
              <w:jc w:val="center"/>
              <w:rPr>
                <w:rFonts w:ascii="Gadugi" w:hAnsi="Gadugi" w:cs="Arial"/>
                <w:b/>
                <w:bCs/>
                <w:sz w:val="22"/>
                <w:szCs w:val="22"/>
              </w:rPr>
            </w:pPr>
            <w:r w:rsidRPr="000A4866">
              <w:rPr>
                <w:rFonts w:ascii="Gadugi" w:hAnsi="Gadugi" w:cs="Arial"/>
                <w:b/>
                <w:bCs/>
                <w:sz w:val="22"/>
                <w:szCs w:val="22"/>
              </w:rPr>
              <w:t xml:space="preserve">LIMITE </w:t>
            </w:r>
            <w:proofErr w:type="spellStart"/>
            <w:r w:rsidRPr="000A4866">
              <w:rPr>
                <w:rFonts w:ascii="Gadugi" w:hAnsi="Gadugi" w:cs="Arial"/>
                <w:b/>
                <w:bCs/>
                <w:sz w:val="22"/>
                <w:szCs w:val="22"/>
              </w:rPr>
              <w:t>MPAXIMO</w:t>
            </w:r>
            <w:proofErr w:type="spellEnd"/>
            <w:r w:rsidRPr="000A4866">
              <w:rPr>
                <w:rFonts w:ascii="Gadugi" w:hAnsi="Gadugi" w:cs="Arial"/>
                <w:b/>
                <w:bCs/>
                <w:sz w:val="22"/>
                <w:szCs w:val="22"/>
              </w:rPr>
              <w:t xml:space="preserve"> DE RESPONSABILIDAD POR EQUIPO</w:t>
            </w:r>
          </w:p>
        </w:tc>
        <w:tc>
          <w:tcPr>
            <w:tcW w:w="5098" w:type="dxa"/>
            <w:shd w:val="clear" w:color="auto" w:fill="auto"/>
            <w:vAlign w:val="center"/>
          </w:tcPr>
          <w:p w14:paraId="1104003B" w14:textId="77777777" w:rsidR="009F238B" w:rsidRPr="000A4866" w:rsidRDefault="009F238B" w:rsidP="00605DCF">
            <w:pPr>
              <w:spacing w:before="60" w:line="276" w:lineRule="auto"/>
              <w:jc w:val="center"/>
              <w:rPr>
                <w:rFonts w:ascii="Gadugi" w:hAnsi="Gadugi" w:cs="Arial"/>
                <w:b/>
                <w:sz w:val="22"/>
                <w:szCs w:val="22"/>
              </w:rPr>
            </w:pPr>
            <w:r w:rsidRPr="000A4866">
              <w:rPr>
                <w:rFonts w:ascii="Gadugi" w:hAnsi="Gadugi" w:cs="Arial"/>
                <w:b/>
                <w:sz w:val="22"/>
                <w:szCs w:val="22"/>
              </w:rPr>
              <w:t>$9,623,121.70</w:t>
            </w:r>
          </w:p>
        </w:tc>
      </w:tr>
      <w:tr w:rsidR="009F238B" w:rsidRPr="00EA7171" w14:paraId="49FA2515" w14:textId="77777777" w:rsidTr="00605DCF">
        <w:trPr>
          <w:trHeight w:val="709"/>
          <w:jc w:val="center"/>
        </w:trPr>
        <w:tc>
          <w:tcPr>
            <w:tcW w:w="4116" w:type="dxa"/>
            <w:shd w:val="clear" w:color="auto" w:fill="auto"/>
            <w:vAlign w:val="center"/>
          </w:tcPr>
          <w:p w14:paraId="745B018C" w14:textId="77777777" w:rsidR="009F238B" w:rsidRPr="00EA7171" w:rsidRDefault="009F238B" w:rsidP="00605DCF">
            <w:pPr>
              <w:tabs>
                <w:tab w:val="left" w:pos="240"/>
              </w:tabs>
              <w:spacing w:before="60" w:line="276" w:lineRule="auto"/>
              <w:jc w:val="center"/>
              <w:rPr>
                <w:rFonts w:ascii="Gadugi" w:hAnsi="Gadugi" w:cs="Arial"/>
                <w:b/>
                <w:bCs/>
                <w:sz w:val="22"/>
                <w:szCs w:val="22"/>
              </w:rPr>
            </w:pPr>
            <w:proofErr w:type="spellStart"/>
            <w:r w:rsidRPr="00EA7171">
              <w:rPr>
                <w:rFonts w:ascii="Gadugi" w:hAnsi="Gadugi" w:cs="Arial"/>
                <w:b/>
                <w:bCs/>
                <w:sz w:val="22"/>
                <w:szCs w:val="22"/>
              </w:rPr>
              <w:t>ÉQUIPO</w:t>
            </w:r>
            <w:proofErr w:type="spellEnd"/>
            <w:r w:rsidRPr="00EA7171">
              <w:rPr>
                <w:rFonts w:ascii="Gadugi" w:hAnsi="Gadugi" w:cs="Arial"/>
                <w:b/>
                <w:bCs/>
                <w:sz w:val="22"/>
                <w:szCs w:val="22"/>
              </w:rPr>
              <w:t xml:space="preserve"> MÓVIL</w:t>
            </w:r>
          </w:p>
        </w:tc>
        <w:tc>
          <w:tcPr>
            <w:tcW w:w="5098" w:type="dxa"/>
            <w:shd w:val="clear" w:color="auto" w:fill="auto"/>
            <w:vAlign w:val="center"/>
          </w:tcPr>
          <w:p w14:paraId="62574B8C" w14:textId="77777777" w:rsidR="009F238B" w:rsidRPr="00EA7171" w:rsidRDefault="009F238B" w:rsidP="00605DCF">
            <w:pPr>
              <w:jc w:val="center"/>
              <w:rPr>
                <w:rFonts w:ascii="Gadugi" w:hAnsi="Gadugi" w:cs="Arial"/>
                <w:b/>
                <w:bCs/>
                <w:sz w:val="22"/>
                <w:szCs w:val="22"/>
                <w:lang w:val="es-MX" w:eastAsia="es-MX"/>
              </w:rPr>
            </w:pPr>
            <w:r w:rsidRPr="000A4866">
              <w:rPr>
                <w:rFonts w:ascii="Gadugi" w:hAnsi="Gadugi"/>
                <w:b/>
                <w:sz w:val="22"/>
                <w:szCs w:val="22"/>
              </w:rPr>
              <w:t xml:space="preserve"> $2,675,277.84 M.N</w:t>
            </w:r>
            <w:r>
              <w:rPr>
                <w:rFonts w:ascii="Gadugi" w:hAnsi="Gadugi"/>
                <w:b/>
                <w:sz w:val="22"/>
                <w:szCs w:val="22"/>
              </w:rPr>
              <w:t>.</w:t>
            </w:r>
          </w:p>
        </w:tc>
      </w:tr>
      <w:tr w:rsidR="009F238B" w:rsidRPr="00EA7171" w14:paraId="45252523" w14:textId="77777777" w:rsidTr="00605DCF">
        <w:trPr>
          <w:trHeight w:val="620"/>
          <w:jc w:val="center"/>
        </w:trPr>
        <w:tc>
          <w:tcPr>
            <w:tcW w:w="4116" w:type="dxa"/>
            <w:shd w:val="clear" w:color="auto" w:fill="auto"/>
            <w:vAlign w:val="center"/>
          </w:tcPr>
          <w:p w14:paraId="1C6D6DB3" w14:textId="77777777" w:rsidR="009F238B" w:rsidRPr="00EA7171" w:rsidRDefault="009F238B" w:rsidP="00605DCF">
            <w:pPr>
              <w:tabs>
                <w:tab w:val="left" w:pos="240"/>
              </w:tabs>
              <w:spacing w:before="60" w:line="276" w:lineRule="auto"/>
              <w:jc w:val="center"/>
              <w:rPr>
                <w:rFonts w:ascii="Gadugi" w:hAnsi="Gadugi" w:cs="Arial"/>
                <w:b/>
                <w:bCs/>
                <w:sz w:val="22"/>
                <w:szCs w:val="22"/>
              </w:rPr>
            </w:pPr>
            <w:r w:rsidRPr="00EA7171">
              <w:rPr>
                <w:rFonts w:ascii="Gadugi" w:hAnsi="Gadugi" w:cs="Arial"/>
                <w:b/>
                <w:bCs/>
                <w:sz w:val="22"/>
                <w:szCs w:val="22"/>
              </w:rPr>
              <w:t>COBERTURA AUTOMÁTICA</w:t>
            </w:r>
          </w:p>
        </w:tc>
        <w:tc>
          <w:tcPr>
            <w:tcW w:w="5098" w:type="dxa"/>
            <w:shd w:val="clear" w:color="auto" w:fill="auto"/>
            <w:vAlign w:val="center"/>
          </w:tcPr>
          <w:p w14:paraId="2D16220D" w14:textId="77777777" w:rsidR="009F238B" w:rsidRPr="00EA7171" w:rsidRDefault="009F238B" w:rsidP="00605DCF">
            <w:pPr>
              <w:jc w:val="center"/>
              <w:rPr>
                <w:rFonts w:ascii="Gadugi" w:hAnsi="Gadugi"/>
                <w:b/>
                <w:sz w:val="22"/>
                <w:szCs w:val="22"/>
                <w:lang w:val="es-MX" w:eastAsia="es-MX"/>
              </w:rPr>
            </w:pPr>
            <w:r>
              <w:rPr>
                <w:rFonts w:ascii="Gadugi" w:hAnsi="Gadugi"/>
                <w:b/>
                <w:sz w:val="22"/>
                <w:szCs w:val="22"/>
                <w:lang w:val="es-MX" w:eastAsia="es-MX"/>
              </w:rPr>
              <w:t>$ 1,100,000.00 M.N.</w:t>
            </w:r>
          </w:p>
        </w:tc>
      </w:tr>
      <w:tr w:rsidR="009F238B" w:rsidRPr="00EA7171" w14:paraId="000D8890" w14:textId="77777777" w:rsidTr="00605DCF">
        <w:trPr>
          <w:trHeight w:val="127"/>
          <w:jc w:val="center"/>
        </w:trPr>
        <w:tc>
          <w:tcPr>
            <w:tcW w:w="4116" w:type="dxa"/>
            <w:shd w:val="clear" w:color="auto" w:fill="auto"/>
            <w:vAlign w:val="center"/>
          </w:tcPr>
          <w:p w14:paraId="3D0E9671" w14:textId="77777777" w:rsidR="009F238B" w:rsidRPr="00EA7171" w:rsidRDefault="009F238B" w:rsidP="00605DCF">
            <w:pPr>
              <w:tabs>
                <w:tab w:val="left" w:pos="240"/>
              </w:tabs>
              <w:spacing w:before="60" w:line="276" w:lineRule="auto"/>
              <w:jc w:val="center"/>
              <w:rPr>
                <w:rFonts w:ascii="Gadugi" w:hAnsi="Gadugi" w:cs="Arial"/>
                <w:b/>
                <w:bCs/>
                <w:color w:val="000000"/>
                <w:sz w:val="22"/>
                <w:szCs w:val="22"/>
              </w:rPr>
            </w:pPr>
            <w:r w:rsidRPr="00EA7171">
              <w:rPr>
                <w:rFonts w:ascii="Gadugi" w:hAnsi="Gadugi" w:cs="Arial"/>
                <w:b/>
                <w:bCs/>
                <w:color w:val="000000"/>
                <w:sz w:val="22"/>
                <w:szCs w:val="22"/>
              </w:rPr>
              <w:t>INCREMENTO EN EL COSTO DE OPERACIÓN</w:t>
            </w:r>
          </w:p>
        </w:tc>
        <w:tc>
          <w:tcPr>
            <w:tcW w:w="5098" w:type="dxa"/>
            <w:shd w:val="clear" w:color="auto" w:fill="auto"/>
            <w:vAlign w:val="center"/>
          </w:tcPr>
          <w:p w14:paraId="73AE4803" w14:textId="77777777" w:rsidR="009F238B" w:rsidRPr="00EA7171" w:rsidRDefault="009F238B" w:rsidP="00605DCF">
            <w:pPr>
              <w:jc w:val="center"/>
              <w:rPr>
                <w:rFonts w:ascii="Gadugi" w:hAnsi="Gadugi"/>
                <w:b/>
                <w:color w:val="000000"/>
                <w:sz w:val="22"/>
                <w:szCs w:val="22"/>
                <w:lang w:val="es-MX" w:eastAsia="es-MX"/>
              </w:rPr>
            </w:pPr>
            <w:r>
              <w:rPr>
                <w:rFonts w:ascii="Gadugi" w:hAnsi="Gadugi"/>
                <w:b/>
                <w:color w:val="000000"/>
                <w:sz w:val="22"/>
                <w:szCs w:val="22"/>
                <w:lang w:val="es-MX" w:eastAsia="es-MX"/>
              </w:rPr>
              <w:t>$ 800,000.00 M.N.</w:t>
            </w:r>
          </w:p>
        </w:tc>
      </w:tr>
    </w:tbl>
    <w:p w14:paraId="223CBE54" w14:textId="77777777" w:rsidR="009F238B" w:rsidRPr="00EA7171" w:rsidRDefault="009F238B" w:rsidP="009F238B">
      <w:pPr>
        <w:jc w:val="both"/>
        <w:rPr>
          <w:rFonts w:ascii="Gadugi" w:hAnsi="Gadugi" w:cs="Arial"/>
          <w:sz w:val="22"/>
          <w:szCs w:val="22"/>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403"/>
        <w:gridCol w:w="171"/>
        <w:gridCol w:w="236"/>
        <w:gridCol w:w="2315"/>
        <w:gridCol w:w="2835"/>
      </w:tblGrid>
      <w:tr w:rsidR="009F238B" w:rsidRPr="00EA7171" w14:paraId="1A990E19" w14:textId="77777777" w:rsidTr="00605DCF">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0F5E50F8" w14:textId="77777777" w:rsidR="009F238B" w:rsidRPr="00EA7171" w:rsidRDefault="009F238B" w:rsidP="00605DCF">
            <w:pPr>
              <w:spacing w:before="120" w:line="276" w:lineRule="auto"/>
              <w:jc w:val="center"/>
              <w:rPr>
                <w:rFonts w:ascii="Gadugi" w:hAnsi="Gadugi" w:cs="Arial"/>
                <w:bCs/>
                <w:color w:val="FFFFFF"/>
                <w:sz w:val="22"/>
                <w:szCs w:val="22"/>
              </w:rPr>
            </w:pPr>
          </w:p>
        </w:tc>
        <w:tc>
          <w:tcPr>
            <w:tcW w:w="574" w:type="dxa"/>
            <w:gridSpan w:val="2"/>
            <w:tcBorders>
              <w:top w:val="single" w:sz="4" w:space="0" w:color="A5A5A5"/>
              <w:left w:val="nil"/>
              <w:bottom w:val="single" w:sz="4" w:space="0" w:color="A5A5A5"/>
              <w:right w:val="nil"/>
            </w:tcBorders>
            <w:shd w:val="clear" w:color="auto" w:fill="A5A5A5"/>
          </w:tcPr>
          <w:p w14:paraId="305500E7" w14:textId="77777777" w:rsidR="009F238B" w:rsidRPr="00EA7171" w:rsidRDefault="009F238B" w:rsidP="00605DCF">
            <w:pPr>
              <w:spacing w:before="120" w:line="276" w:lineRule="auto"/>
              <w:jc w:val="center"/>
              <w:rPr>
                <w:rFonts w:ascii="Gadugi" w:hAnsi="Gadugi" w:cs="Arial"/>
                <w:b/>
                <w:color w:val="FFFFFF"/>
                <w:sz w:val="22"/>
                <w:szCs w:val="22"/>
              </w:rPr>
            </w:pPr>
          </w:p>
        </w:tc>
        <w:tc>
          <w:tcPr>
            <w:tcW w:w="236" w:type="dxa"/>
            <w:tcBorders>
              <w:top w:val="single" w:sz="4" w:space="0" w:color="A5A5A5"/>
              <w:left w:val="nil"/>
              <w:bottom w:val="single" w:sz="4" w:space="0" w:color="A5A5A5"/>
              <w:right w:val="nil"/>
            </w:tcBorders>
            <w:shd w:val="clear" w:color="auto" w:fill="A5A5A5"/>
          </w:tcPr>
          <w:p w14:paraId="48106A58" w14:textId="77777777" w:rsidR="009F238B" w:rsidRPr="00EA7171" w:rsidRDefault="009F238B" w:rsidP="00605DCF">
            <w:pPr>
              <w:spacing w:before="120" w:line="276" w:lineRule="auto"/>
              <w:ind w:left="-335" w:firstLine="335"/>
              <w:jc w:val="center"/>
              <w:rPr>
                <w:rFonts w:ascii="Gadugi" w:hAnsi="Gadugi" w:cs="Arial"/>
                <w:b/>
                <w:color w:val="FFFFFF"/>
                <w:sz w:val="22"/>
                <w:szCs w:val="22"/>
              </w:rPr>
            </w:pPr>
          </w:p>
        </w:tc>
        <w:tc>
          <w:tcPr>
            <w:tcW w:w="2315" w:type="dxa"/>
            <w:tcBorders>
              <w:top w:val="single" w:sz="4" w:space="0" w:color="A5A5A5"/>
              <w:left w:val="nil"/>
              <w:bottom w:val="single" w:sz="4" w:space="0" w:color="A5A5A5"/>
              <w:right w:val="nil"/>
            </w:tcBorders>
            <w:shd w:val="clear" w:color="auto" w:fill="A5A5A5"/>
          </w:tcPr>
          <w:p w14:paraId="38CC964C" w14:textId="77777777" w:rsidR="009F238B" w:rsidRPr="00EA7171" w:rsidRDefault="009F238B" w:rsidP="00605DCF">
            <w:pPr>
              <w:spacing w:before="120" w:line="276" w:lineRule="auto"/>
              <w:ind w:hanging="5"/>
              <w:jc w:val="both"/>
              <w:rPr>
                <w:rFonts w:ascii="Gadugi" w:hAnsi="Gadugi" w:cs="Arial"/>
                <w:bCs/>
                <w:sz w:val="22"/>
                <w:szCs w:val="22"/>
              </w:rPr>
            </w:pPr>
            <w:r w:rsidRPr="00EA7171">
              <w:rPr>
                <w:rFonts w:ascii="Gadugi" w:hAnsi="Gadugi" w:cs="Arial"/>
                <w:b/>
                <w:bCs/>
                <w:sz w:val="22"/>
                <w:szCs w:val="22"/>
              </w:rPr>
              <w:t>DEDUCIBLES</w:t>
            </w:r>
          </w:p>
        </w:tc>
        <w:tc>
          <w:tcPr>
            <w:tcW w:w="2835" w:type="dxa"/>
            <w:tcBorders>
              <w:top w:val="single" w:sz="4" w:space="0" w:color="A5A5A5"/>
              <w:left w:val="nil"/>
              <w:bottom w:val="single" w:sz="4" w:space="0" w:color="A5A5A5"/>
              <w:right w:val="single" w:sz="4" w:space="0" w:color="A5A5A5"/>
            </w:tcBorders>
            <w:shd w:val="clear" w:color="auto" w:fill="A5A5A5"/>
          </w:tcPr>
          <w:p w14:paraId="1BAEC3C5" w14:textId="77777777" w:rsidR="009F238B" w:rsidRPr="00EA7171" w:rsidRDefault="009F238B" w:rsidP="00605DCF">
            <w:pPr>
              <w:spacing w:before="120" w:line="276" w:lineRule="auto"/>
              <w:jc w:val="center"/>
              <w:rPr>
                <w:rFonts w:ascii="Gadugi" w:hAnsi="Gadugi" w:cs="Arial"/>
                <w:b/>
                <w:bCs/>
                <w:sz w:val="22"/>
                <w:szCs w:val="22"/>
              </w:rPr>
            </w:pPr>
            <w:r w:rsidRPr="00EA7171">
              <w:rPr>
                <w:rFonts w:ascii="Gadugi" w:hAnsi="Gadugi" w:cs="Arial"/>
                <w:b/>
                <w:bCs/>
                <w:sz w:val="22"/>
                <w:szCs w:val="22"/>
              </w:rPr>
              <w:t>COASEGUROS</w:t>
            </w:r>
          </w:p>
        </w:tc>
      </w:tr>
      <w:tr w:rsidR="009F238B" w:rsidRPr="00EA7171" w14:paraId="73FB2AAC" w14:textId="77777777" w:rsidTr="00605DCF">
        <w:trPr>
          <w:trHeight w:val="320"/>
          <w:jc w:val="center"/>
        </w:trPr>
        <w:tc>
          <w:tcPr>
            <w:tcW w:w="3657" w:type="dxa"/>
            <w:gridSpan w:val="2"/>
            <w:shd w:val="clear" w:color="auto" w:fill="auto"/>
            <w:hideMark/>
          </w:tcPr>
          <w:p w14:paraId="7CBE8B07" w14:textId="77777777" w:rsidR="009F238B" w:rsidRPr="00EA7171" w:rsidRDefault="009F238B" w:rsidP="00605DCF">
            <w:pPr>
              <w:spacing w:before="120" w:after="120" w:line="276" w:lineRule="auto"/>
              <w:jc w:val="center"/>
              <w:rPr>
                <w:rFonts w:ascii="Gadugi" w:hAnsi="Gadugi" w:cs="Arial"/>
                <w:b/>
                <w:bCs/>
                <w:sz w:val="22"/>
                <w:szCs w:val="22"/>
              </w:rPr>
            </w:pPr>
          </w:p>
          <w:p w14:paraId="34E8835B" w14:textId="77777777" w:rsidR="009F238B" w:rsidRPr="00EA7171" w:rsidRDefault="009F238B" w:rsidP="00605DCF">
            <w:pPr>
              <w:spacing w:before="120" w:after="120" w:line="276" w:lineRule="auto"/>
              <w:jc w:val="center"/>
              <w:rPr>
                <w:rFonts w:ascii="Gadugi" w:hAnsi="Gadugi" w:cs="Arial"/>
                <w:sz w:val="22"/>
                <w:szCs w:val="22"/>
              </w:rPr>
            </w:pPr>
            <w:r w:rsidRPr="00EA7171">
              <w:rPr>
                <w:rFonts w:ascii="Gadugi" w:hAnsi="Gadugi" w:cs="Arial"/>
                <w:b/>
                <w:bCs/>
                <w:sz w:val="22"/>
                <w:szCs w:val="22"/>
              </w:rPr>
              <w:t>TERREMOTO Y / O ERUPCIÓN VOLCÁNICA</w:t>
            </w:r>
          </w:p>
        </w:tc>
        <w:tc>
          <w:tcPr>
            <w:tcW w:w="2722" w:type="dxa"/>
            <w:gridSpan w:val="3"/>
            <w:shd w:val="clear" w:color="auto" w:fill="auto"/>
            <w:hideMark/>
          </w:tcPr>
          <w:p w14:paraId="5703FE9E" w14:textId="77777777" w:rsidR="009F238B" w:rsidRPr="00EA7171" w:rsidRDefault="009F238B" w:rsidP="00605DCF">
            <w:pPr>
              <w:spacing w:before="120" w:after="120" w:line="276" w:lineRule="auto"/>
              <w:jc w:val="center"/>
              <w:rPr>
                <w:rFonts w:ascii="Gadugi" w:hAnsi="Gadugi" w:cs="Arial"/>
                <w:bCs/>
                <w:sz w:val="22"/>
                <w:szCs w:val="22"/>
              </w:rPr>
            </w:pPr>
          </w:p>
          <w:p w14:paraId="4F4BD4F4" w14:textId="77777777" w:rsidR="009F238B"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2% SOBRE EL IMPORTE DE LA PERDIDA</w:t>
            </w:r>
          </w:p>
          <w:p w14:paraId="2B358183" w14:textId="77777777" w:rsidR="009F238B" w:rsidRPr="00EA7171" w:rsidRDefault="009F238B" w:rsidP="00605DCF">
            <w:pPr>
              <w:spacing w:before="120" w:after="120" w:line="276" w:lineRule="auto"/>
              <w:jc w:val="center"/>
              <w:rPr>
                <w:rFonts w:ascii="Gadugi" w:hAnsi="Gadugi" w:cs="Arial"/>
                <w:bCs/>
                <w:sz w:val="22"/>
                <w:szCs w:val="22"/>
              </w:rPr>
            </w:pPr>
          </w:p>
        </w:tc>
        <w:tc>
          <w:tcPr>
            <w:tcW w:w="2835" w:type="dxa"/>
            <w:shd w:val="clear" w:color="auto" w:fill="auto"/>
          </w:tcPr>
          <w:p w14:paraId="3EB65582"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 xml:space="preserve">DE ACUERDO CON TARIFA </w:t>
            </w:r>
            <w:proofErr w:type="spellStart"/>
            <w:r w:rsidRPr="00EA7171">
              <w:rPr>
                <w:rFonts w:ascii="Gadugi" w:hAnsi="Gadugi" w:cs="Arial"/>
                <w:bCs/>
                <w:sz w:val="22"/>
                <w:szCs w:val="22"/>
              </w:rPr>
              <w:t>AMIS</w:t>
            </w:r>
            <w:proofErr w:type="spellEnd"/>
            <w:r w:rsidRPr="00EA7171">
              <w:rPr>
                <w:rFonts w:ascii="Gadugi" w:hAnsi="Gadugi" w:cs="Arial"/>
                <w:bCs/>
                <w:sz w:val="22"/>
                <w:szCs w:val="22"/>
              </w:rPr>
              <w:t>, LOS PORCENTAJES SE APLICARÁN SOBRE LA PÉRDIDA.</w:t>
            </w:r>
          </w:p>
        </w:tc>
      </w:tr>
      <w:tr w:rsidR="009F238B" w:rsidRPr="00EA7171" w14:paraId="5310655E" w14:textId="77777777" w:rsidTr="00605DCF">
        <w:trPr>
          <w:trHeight w:val="772"/>
          <w:jc w:val="center"/>
        </w:trPr>
        <w:tc>
          <w:tcPr>
            <w:tcW w:w="3657" w:type="dxa"/>
            <w:gridSpan w:val="2"/>
            <w:shd w:val="clear" w:color="auto" w:fill="auto"/>
          </w:tcPr>
          <w:p w14:paraId="05A10F82" w14:textId="77777777" w:rsidR="009F238B" w:rsidRPr="00EA7171" w:rsidRDefault="009F238B" w:rsidP="00605DCF">
            <w:pPr>
              <w:spacing w:before="120" w:after="120" w:line="276" w:lineRule="auto"/>
              <w:jc w:val="center"/>
              <w:rPr>
                <w:rFonts w:ascii="Gadugi" w:hAnsi="Gadugi" w:cs="Arial"/>
                <w:b/>
                <w:bCs/>
                <w:sz w:val="22"/>
                <w:szCs w:val="22"/>
              </w:rPr>
            </w:pPr>
            <w:r w:rsidRPr="00EA7171">
              <w:rPr>
                <w:rFonts w:ascii="Gadugi" w:hAnsi="Gadugi" w:cs="Arial"/>
                <w:b/>
                <w:bCs/>
                <w:sz w:val="22"/>
                <w:szCs w:val="22"/>
              </w:rPr>
              <w:t>COBERTURA BÁSICA</w:t>
            </w:r>
          </w:p>
        </w:tc>
        <w:tc>
          <w:tcPr>
            <w:tcW w:w="2722" w:type="dxa"/>
            <w:gridSpan w:val="3"/>
            <w:shd w:val="clear" w:color="auto" w:fill="auto"/>
          </w:tcPr>
          <w:p w14:paraId="0EDCADFE" w14:textId="77777777" w:rsidR="009F238B"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2% SOBRE EL IMPORTE DE LA PERDIDA</w:t>
            </w:r>
          </w:p>
          <w:p w14:paraId="430BB2DA" w14:textId="77777777" w:rsidR="009F238B" w:rsidRPr="00EA7171" w:rsidRDefault="009F238B" w:rsidP="00605DCF">
            <w:pPr>
              <w:spacing w:before="120" w:after="120" w:line="276" w:lineRule="auto"/>
              <w:jc w:val="center"/>
              <w:rPr>
                <w:rFonts w:ascii="Gadugi" w:hAnsi="Gadugi" w:cs="Arial"/>
                <w:bCs/>
                <w:sz w:val="22"/>
                <w:szCs w:val="22"/>
              </w:rPr>
            </w:pPr>
          </w:p>
        </w:tc>
        <w:tc>
          <w:tcPr>
            <w:tcW w:w="2835" w:type="dxa"/>
            <w:vMerge w:val="restart"/>
            <w:shd w:val="clear" w:color="auto" w:fill="auto"/>
          </w:tcPr>
          <w:p w14:paraId="32D93D46" w14:textId="77777777" w:rsidR="009F238B" w:rsidRPr="00EA7171" w:rsidRDefault="009F238B" w:rsidP="00605DCF">
            <w:pPr>
              <w:spacing w:before="1080" w:after="120" w:line="276" w:lineRule="auto"/>
              <w:jc w:val="center"/>
              <w:rPr>
                <w:rFonts w:ascii="Gadugi" w:hAnsi="Gadugi" w:cs="Arial"/>
                <w:bCs/>
                <w:sz w:val="22"/>
                <w:szCs w:val="22"/>
              </w:rPr>
            </w:pPr>
            <w:r w:rsidRPr="00EA7171">
              <w:rPr>
                <w:rFonts w:ascii="Gadugi" w:hAnsi="Gadugi" w:cs="Arial"/>
                <w:bCs/>
                <w:sz w:val="22"/>
                <w:szCs w:val="22"/>
              </w:rPr>
              <w:lastRenderedPageBreak/>
              <w:t>NO APLICA</w:t>
            </w:r>
          </w:p>
        </w:tc>
      </w:tr>
      <w:tr w:rsidR="009F238B" w:rsidRPr="00EA7171" w14:paraId="6BFAC48F" w14:textId="77777777" w:rsidTr="00605DCF">
        <w:trPr>
          <w:trHeight w:val="320"/>
          <w:jc w:val="center"/>
        </w:trPr>
        <w:tc>
          <w:tcPr>
            <w:tcW w:w="3657" w:type="dxa"/>
            <w:gridSpan w:val="2"/>
            <w:shd w:val="clear" w:color="auto" w:fill="auto"/>
          </w:tcPr>
          <w:p w14:paraId="370DB72B" w14:textId="77777777" w:rsidR="009F238B" w:rsidRPr="00EA7171" w:rsidRDefault="009F238B" w:rsidP="00605DCF">
            <w:pPr>
              <w:spacing w:before="120" w:after="120" w:line="276" w:lineRule="auto"/>
              <w:jc w:val="center"/>
              <w:rPr>
                <w:rFonts w:ascii="Gadugi" w:hAnsi="Gadugi" w:cs="Arial"/>
                <w:b/>
                <w:bCs/>
                <w:sz w:val="22"/>
                <w:szCs w:val="22"/>
              </w:rPr>
            </w:pPr>
            <w:proofErr w:type="spellStart"/>
            <w:r w:rsidRPr="00EA7171">
              <w:rPr>
                <w:rFonts w:ascii="Gadugi" w:hAnsi="Gadugi" w:cs="Arial"/>
                <w:b/>
                <w:bCs/>
                <w:sz w:val="22"/>
                <w:szCs w:val="22"/>
              </w:rPr>
              <w:t>ÉQUIPO</w:t>
            </w:r>
            <w:proofErr w:type="spellEnd"/>
            <w:r w:rsidRPr="00EA7171">
              <w:rPr>
                <w:rFonts w:ascii="Gadugi" w:hAnsi="Gadugi" w:cs="Arial"/>
                <w:b/>
                <w:bCs/>
                <w:sz w:val="22"/>
                <w:szCs w:val="22"/>
              </w:rPr>
              <w:t xml:space="preserve"> MÓVIL</w:t>
            </w:r>
          </w:p>
        </w:tc>
        <w:tc>
          <w:tcPr>
            <w:tcW w:w="2722" w:type="dxa"/>
            <w:gridSpan w:val="3"/>
            <w:shd w:val="clear" w:color="auto" w:fill="auto"/>
          </w:tcPr>
          <w:p w14:paraId="2438B54E"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2% SOBRE EL IMPORTE DE LA PERDIDA</w:t>
            </w:r>
          </w:p>
        </w:tc>
        <w:tc>
          <w:tcPr>
            <w:tcW w:w="2835" w:type="dxa"/>
            <w:vMerge/>
            <w:shd w:val="clear" w:color="auto" w:fill="auto"/>
          </w:tcPr>
          <w:p w14:paraId="2E902C28" w14:textId="77777777" w:rsidR="009F238B" w:rsidRPr="00EA7171" w:rsidRDefault="009F238B" w:rsidP="00605DCF">
            <w:pPr>
              <w:spacing w:before="120" w:after="120" w:line="276" w:lineRule="auto"/>
              <w:jc w:val="center"/>
              <w:rPr>
                <w:rFonts w:ascii="Gadugi" w:hAnsi="Gadugi" w:cs="Arial"/>
                <w:bCs/>
                <w:sz w:val="22"/>
                <w:szCs w:val="22"/>
              </w:rPr>
            </w:pPr>
          </w:p>
        </w:tc>
      </w:tr>
      <w:tr w:rsidR="009F238B" w:rsidRPr="00EA7171" w14:paraId="571D7FE6" w14:textId="77777777" w:rsidTr="00605DCF">
        <w:trPr>
          <w:trHeight w:val="320"/>
          <w:jc w:val="center"/>
        </w:trPr>
        <w:tc>
          <w:tcPr>
            <w:tcW w:w="3657" w:type="dxa"/>
            <w:gridSpan w:val="2"/>
            <w:shd w:val="clear" w:color="auto" w:fill="auto"/>
          </w:tcPr>
          <w:p w14:paraId="0E538D7A" w14:textId="77777777" w:rsidR="009F238B" w:rsidRPr="00EA7171" w:rsidRDefault="009F238B" w:rsidP="00605DCF">
            <w:pPr>
              <w:spacing w:before="120" w:after="120" w:line="276" w:lineRule="auto"/>
              <w:jc w:val="center"/>
              <w:rPr>
                <w:rFonts w:ascii="Gadugi" w:hAnsi="Gadugi" w:cs="Arial"/>
                <w:b/>
                <w:bCs/>
                <w:sz w:val="22"/>
                <w:szCs w:val="22"/>
              </w:rPr>
            </w:pPr>
            <w:r w:rsidRPr="00EA7171">
              <w:rPr>
                <w:rFonts w:ascii="Gadugi" w:hAnsi="Gadugi" w:cs="Arial"/>
                <w:b/>
                <w:bCs/>
                <w:sz w:val="22"/>
                <w:szCs w:val="22"/>
              </w:rPr>
              <w:t>ROBO SIN VIOLENCIA</w:t>
            </w:r>
          </w:p>
        </w:tc>
        <w:tc>
          <w:tcPr>
            <w:tcW w:w="2722" w:type="dxa"/>
            <w:gridSpan w:val="3"/>
            <w:shd w:val="clear" w:color="auto" w:fill="auto"/>
          </w:tcPr>
          <w:p w14:paraId="3667279C" w14:textId="77777777" w:rsidR="009F238B"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25% SOBRE LA PÉRDIDA</w:t>
            </w:r>
          </w:p>
          <w:p w14:paraId="2E675E8B" w14:textId="77777777" w:rsidR="009F238B" w:rsidRPr="00EA7171" w:rsidRDefault="009F238B" w:rsidP="00605DCF">
            <w:pPr>
              <w:spacing w:before="120" w:after="120" w:line="276" w:lineRule="auto"/>
              <w:jc w:val="center"/>
              <w:rPr>
                <w:rFonts w:ascii="Gadugi" w:hAnsi="Gadugi" w:cs="Arial"/>
                <w:bCs/>
                <w:sz w:val="22"/>
                <w:szCs w:val="22"/>
              </w:rPr>
            </w:pPr>
          </w:p>
        </w:tc>
        <w:tc>
          <w:tcPr>
            <w:tcW w:w="2835" w:type="dxa"/>
            <w:vMerge/>
            <w:shd w:val="clear" w:color="auto" w:fill="auto"/>
          </w:tcPr>
          <w:p w14:paraId="4EA2D04A" w14:textId="77777777" w:rsidR="009F238B" w:rsidRPr="00EA7171" w:rsidRDefault="009F238B" w:rsidP="00605DCF">
            <w:pPr>
              <w:spacing w:before="120" w:after="120" w:line="276" w:lineRule="auto"/>
              <w:jc w:val="center"/>
              <w:rPr>
                <w:rFonts w:ascii="Gadugi" w:hAnsi="Gadugi" w:cs="Arial"/>
                <w:bCs/>
                <w:sz w:val="22"/>
                <w:szCs w:val="22"/>
              </w:rPr>
            </w:pPr>
          </w:p>
        </w:tc>
      </w:tr>
      <w:tr w:rsidR="009F238B" w:rsidRPr="00EA7171" w14:paraId="20EB93C0" w14:textId="77777777" w:rsidTr="00605DCF">
        <w:trPr>
          <w:trHeight w:val="320"/>
          <w:jc w:val="center"/>
        </w:trPr>
        <w:tc>
          <w:tcPr>
            <w:tcW w:w="3657" w:type="dxa"/>
            <w:gridSpan w:val="2"/>
            <w:shd w:val="clear" w:color="auto" w:fill="auto"/>
          </w:tcPr>
          <w:p w14:paraId="21C06C4E" w14:textId="77777777" w:rsidR="009F238B" w:rsidRPr="00EA7171" w:rsidRDefault="009F238B" w:rsidP="00605DCF">
            <w:pPr>
              <w:spacing w:before="120" w:after="120" w:line="276" w:lineRule="auto"/>
              <w:jc w:val="center"/>
              <w:rPr>
                <w:rFonts w:ascii="Gadugi" w:hAnsi="Gadugi" w:cs="Arial"/>
                <w:b/>
                <w:bCs/>
                <w:sz w:val="22"/>
                <w:szCs w:val="22"/>
              </w:rPr>
            </w:pPr>
            <w:r w:rsidRPr="00EA7171">
              <w:rPr>
                <w:rFonts w:ascii="Gadugi" w:hAnsi="Gadugi" w:cs="Arial"/>
                <w:b/>
                <w:bCs/>
                <w:sz w:val="22"/>
                <w:szCs w:val="22"/>
              </w:rPr>
              <w:t>INCREMENTO EN EL COSTO DE OPERACIÓN</w:t>
            </w:r>
          </w:p>
        </w:tc>
        <w:tc>
          <w:tcPr>
            <w:tcW w:w="2722" w:type="dxa"/>
            <w:gridSpan w:val="3"/>
            <w:shd w:val="clear" w:color="auto" w:fill="auto"/>
          </w:tcPr>
          <w:p w14:paraId="6E07A654" w14:textId="77777777" w:rsidR="009F238B" w:rsidRPr="00EA7171" w:rsidRDefault="009F238B" w:rsidP="00605DCF">
            <w:pPr>
              <w:spacing w:before="240" w:after="120" w:line="276" w:lineRule="auto"/>
              <w:jc w:val="center"/>
              <w:rPr>
                <w:rFonts w:ascii="Gadugi" w:hAnsi="Gadugi" w:cs="Arial"/>
                <w:bCs/>
                <w:sz w:val="22"/>
                <w:szCs w:val="22"/>
              </w:rPr>
            </w:pPr>
            <w:r w:rsidRPr="00EA7171">
              <w:rPr>
                <w:rFonts w:ascii="Gadugi" w:hAnsi="Gadugi" w:cs="Arial"/>
                <w:bCs/>
                <w:sz w:val="22"/>
                <w:szCs w:val="22"/>
              </w:rPr>
              <w:t>3 DÍAS DE ESPERA</w:t>
            </w:r>
          </w:p>
        </w:tc>
        <w:tc>
          <w:tcPr>
            <w:tcW w:w="2835" w:type="dxa"/>
            <w:vMerge/>
            <w:shd w:val="clear" w:color="auto" w:fill="auto"/>
          </w:tcPr>
          <w:p w14:paraId="3684D4FC" w14:textId="77777777" w:rsidR="009F238B" w:rsidRPr="00EA7171" w:rsidRDefault="009F238B" w:rsidP="00605DCF">
            <w:pPr>
              <w:spacing w:before="120" w:after="120" w:line="276" w:lineRule="auto"/>
              <w:jc w:val="center"/>
              <w:rPr>
                <w:rFonts w:ascii="Gadugi" w:hAnsi="Gadugi" w:cs="Arial"/>
                <w:bCs/>
                <w:sz w:val="22"/>
                <w:szCs w:val="22"/>
              </w:rPr>
            </w:pPr>
          </w:p>
        </w:tc>
      </w:tr>
      <w:tr w:rsidR="009F238B" w:rsidRPr="00EA7171" w14:paraId="3E28C85E" w14:textId="77777777" w:rsidTr="00605DCF">
        <w:trPr>
          <w:trHeight w:val="320"/>
          <w:jc w:val="center"/>
        </w:trPr>
        <w:tc>
          <w:tcPr>
            <w:tcW w:w="3657" w:type="dxa"/>
            <w:gridSpan w:val="2"/>
            <w:shd w:val="clear" w:color="auto" w:fill="auto"/>
          </w:tcPr>
          <w:p w14:paraId="088FFC2D" w14:textId="77777777" w:rsidR="009F238B" w:rsidRPr="00EA7171" w:rsidRDefault="009F238B" w:rsidP="00605DCF">
            <w:pPr>
              <w:spacing w:before="120" w:after="120" w:line="276" w:lineRule="auto"/>
              <w:jc w:val="center"/>
              <w:rPr>
                <w:rFonts w:ascii="Gadugi" w:hAnsi="Gadugi" w:cs="Arial"/>
                <w:b/>
                <w:bCs/>
                <w:sz w:val="22"/>
                <w:szCs w:val="22"/>
              </w:rPr>
            </w:pPr>
            <w:r w:rsidRPr="00EA7171">
              <w:rPr>
                <w:rFonts w:ascii="Gadugi" w:hAnsi="Gadugi" w:cs="Arial"/>
                <w:b/>
                <w:bCs/>
                <w:sz w:val="22"/>
                <w:szCs w:val="22"/>
              </w:rPr>
              <w:t>INUNDACIÓN</w:t>
            </w:r>
          </w:p>
        </w:tc>
        <w:tc>
          <w:tcPr>
            <w:tcW w:w="2722" w:type="dxa"/>
            <w:gridSpan w:val="3"/>
            <w:shd w:val="clear" w:color="auto" w:fill="auto"/>
          </w:tcPr>
          <w:p w14:paraId="16CA1282"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2% SOBRE EL IMPORTE DE LA PERDIDA</w:t>
            </w:r>
          </w:p>
        </w:tc>
        <w:tc>
          <w:tcPr>
            <w:tcW w:w="2835" w:type="dxa"/>
            <w:shd w:val="clear" w:color="auto" w:fill="auto"/>
          </w:tcPr>
          <w:p w14:paraId="6134B5A1" w14:textId="77777777" w:rsidR="009F238B" w:rsidRPr="00EA7171" w:rsidRDefault="009F238B" w:rsidP="00605DCF">
            <w:pPr>
              <w:spacing w:before="120" w:after="120" w:line="276" w:lineRule="auto"/>
              <w:jc w:val="center"/>
              <w:rPr>
                <w:rFonts w:ascii="Gadugi" w:hAnsi="Gadugi" w:cs="Arial"/>
                <w:bCs/>
                <w:sz w:val="22"/>
                <w:szCs w:val="22"/>
              </w:rPr>
            </w:pPr>
            <w:r w:rsidRPr="00EA7171">
              <w:rPr>
                <w:rFonts w:ascii="Gadugi" w:hAnsi="Gadugi" w:cs="Arial"/>
                <w:bCs/>
                <w:sz w:val="22"/>
                <w:szCs w:val="22"/>
              </w:rPr>
              <w:t>20% DE PÉRDIDA CON MÁXIMO DE $5,720.00</w:t>
            </w:r>
          </w:p>
        </w:tc>
      </w:tr>
    </w:tbl>
    <w:p w14:paraId="3D9B80AF" w14:textId="77777777" w:rsidR="009F238B" w:rsidRDefault="009F238B" w:rsidP="009F238B">
      <w:pPr>
        <w:pStyle w:val="Prrafodelista"/>
        <w:ind w:left="0"/>
        <w:rPr>
          <w:rFonts w:ascii="Gadugi" w:hAnsi="Gadugi" w:cs="Arial"/>
          <w:b/>
          <w:sz w:val="22"/>
          <w:szCs w:val="22"/>
        </w:rPr>
      </w:pPr>
    </w:p>
    <w:p w14:paraId="11A49ECE" w14:textId="77777777" w:rsidR="009F238B" w:rsidRPr="00EA7171" w:rsidRDefault="009F238B" w:rsidP="009F238B">
      <w:pPr>
        <w:pStyle w:val="Prrafodelista"/>
        <w:ind w:left="0"/>
        <w:rPr>
          <w:rFonts w:ascii="Gadugi" w:hAnsi="Gadugi" w:cs="Arial"/>
          <w:b/>
          <w:sz w:val="22"/>
          <w:szCs w:val="22"/>
        </w:rPr>
      </w:pPr>
      <w:r w:rsidRPr="00EA7171">
        <w:rPr>
          <w:rFonts w:ascii="Gadugi" w:hAnsi="Gadugi" w:cs="Arial"/>
          <w:b/>
          <w:sz w:val="22"/>
          <w:szCs w:val="22"/>
        </w:rPr>
        <w:t>CLÁUSULAS ESPECIALES QUE DEBERÁN CONSIDERARSE:</w:t>
      </w:r>
    </w:p>
    <w:p w14:paraId="736D0785" w14:textId="77777777" w:rsidR="009F238B" w:rsidRPr="00EA7171" w:rsidRDefault="009F238B" w:rsidP="009F238B">
      <w:pPr>
        <w:jc w:val="both"/>
        <w:rPr>
          <w:rFonts w:ascii="Gadugi" w:hAnsi="Gadugi" w:cs="Arial"/>
          <w:sz w:val="22"/>
          <w:szCs w:val="22"/>
          <w:lang w:val="es-MX"/>
        </w:rPr>
      </w:pPr>
    </w:p>
    <w:p w14:paraId="38C66C7B" w14:textId="77777777" w:rsidR="009F238B" w:rsidRPr="00EA7171" w:rsidRDefault="009F238B" w:rsidP="009F238B">
      <w:pPr>
        <w:pStyle w:val="Prrafodelista"/>
        <w:numPr>
          <w:ilvl w:val="0"/>
          <w:numId w:val="114"/>
        </w:numPr>
        <w:spacing w:after="120"/>
        <w:jc w:val="both"/>
        <w:rPr>
          <w:rFonts w:ascii="Gadugi" w:hAnsi="Gadugi" w:cs="Arial"/>
          <w:sz w:val="22"/>
          <w:szCs w:val="22"/>
          <w:lang w:val="es-MX"/>
        </w:rPr>
      </w:pPr>
      <w:r w:rsidRPr="00EA7171">
        <w:rPr>
          <w:rFonts w:ascii="Gadugi" w:hAnsi="Gadugi" w:cs="Arial"/>
          <w:b/>
          <w:sz w:val="22"/>
          <w:szCs w:val="22"/>
          <w:lang w:val="es-MX"/>
        </w:rPr>
        <w:t>Errores u omisiones. -</w:t>
      </w:r>
    </w:p>
    <w:p w14:paraId="2F3C8B91"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Queda entendido y convenido que cualquier error u omisión accidental imputable a la compañía o al asegurado, no perjudicará los intereses del éste último, ya que es intención de esta cláusula dar protección en todo momento, sin exceder de los límites establecidos en la póliza y sin considerar cobertura adicional alguna. Por tanto, cualquier error u omisión accidental será corregido por la aseguradora en los términos señalados en el anexo relativo a los estándares de servicio, en caso de que el error u omisión lo amerite, se hará el ajuste correspondiente de primas.</w:t>
      </w:r>
    </w:p>
    <w:p w14:paraId="40C30E32" w14:textId="77777777" w:rsidR="009F238B" w:rsidRPr="00EA7171" w:rsidRDefault="009F238B" w:rsidP="009F238B">
      <w:pPr>
        <w:jc w:val="both"/>
        <w:rPr>
          <w:rFonts w:ascii="Gadugi" w:hAnsi="Gadugi" w:cs="Arial"/>
          <w:sz w:val="22"/>
          <w:szCs w:val="22"/>
          <w:lang w:val="es-MX"/>
        </w:rPr>
      </w:pPr>
    </w:p>
    <w:p w14:paraId="160469CF" w14:textId="77777777" w:rsidR="009F238B" w:rsidRPr="00EA7171" w:rsidRDefault="009F238B" w:rsidP="009F238B">
      <w:pPr>
        <w:pStyle w:val="Prrafodelista"/>
        <w:numPr>
          <w:ilvl w:val="0"/>
          <w:numId w:val="114"/>
        </w:numPr>
        <w:spacing w:after="120"/>
        <w:jc w:val="both"/>
        <w:rPr>
          <w:rFonts w:ascii="Gadugi" w:hAnsi="Gadugi" w:cs="Arial"/>
          <w:sz w:val="22"/>
          <w:szCs w:val="22"/>
          <w:lang w:val="es-MX"/>
        </w:rPr>
      </w:pPr>
      <w:r w:rsidRPr="00EA7171">
        <w:rPr>
          <w:rFonts w:ascii="Gadugi" w:hAnsi="Gadugi" w:cs="Arial"/>
          <w:b/>
          <w:sz w:val="22"/>
          <w:szCs w:val="22"/>
          <w:lang w:val="es-MX"/>
        </w:rPr>
        <w:t>Convenio expreso. -</w:t>
      </w:r>
    </w:p>
    <w:p w14:paraId="425BF547" w14:textId="77777777" w:rsidR="009F238B" w:rsidRPr="00EA7171" w:rsidRDefault="009F238B" w:rsidP="009F238B">
      <w:pPr>
        <w:pStyle w:val="Prrafodelista"/>
        <w:ind w:left="0"/>
        <w:jc w:val="both"/>
        <w:rPr>
          <w:rFonts w:ascii="Gadugi" w:hAnsi="Gadugi" w:cs="Arial"/>
          <w:sz w:val="22"/>
          <w:szCs w:val="22"/>
          <w:lang w:val="es-MX"/>
        </w:rPr>
      </w:pPr>
      <w:r w:rsidRPr="00EA7171">
        <w:rPr>
          <w:rFonts w:ascii="Gadugi" w:hAnsi="Gadugi" w:cs="Arial"/>
          <w:sz w:val="22"/>
          <w:szCs w:val="22"/>
          <w:lang w:val="es-MX"/>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solo hecho de presentar carta de cesión de derechos firmada por funcionario facultado de la Comisión Federal de Competencia Económica y/</w:t>
      </w:r>
      <w:proofErr w:type="spellStart"/>
      <w:r w:rsidRPr="00EA7171">
        <w:rPr>
          <w:rFonts w:ascii="Gadugi" w:hAnsi="Gadugi" w:cs="Arial"/>
          <w:sz w:val="22"/>
          <w:szCs w:val="22"/>
          <w:lang w:val="es-MX"/>
        </w:rPr>
        <w:t>o</w:t>
      </w:r>
      <w:proofErr w:type="spellEnd"/>
      <w:r w:rsidRPr="00EA7171">
        <w:rPr>
          <w:rFonts w:ascii="Gadugi" w:hAnsi="Gadugi" w:cs="Arial"/>
          <w:sz w:val="22"/>
          <w:szCs w:val="22"/>
          <w:lang w:val="es-MX"/>
        </w:rPr>
        <w:t xml:space="preserve"> oficio de asignación y/o resguardo.</w:t>
      </w:r>
    </w:p>
    <w:p w14:paraId="5CDD7EC8" w14:textId="77777777" w:rsidR="009F238B" w:rsidRPr="00EA7171" w:rsidRDefault="009F238B" w:rsidP="009F238B">
      <w:pPr>
        <w:ind w:left="142"/>
        <w:jc w:val="both"/>
        <w:rPr>
          <w:rFonts w:ascii="Gadugi" w:hAnsi="Gadugi" w:cs="Arial"/>
          <w:sz w:val="22"/>
          <w:szCs w:val="22"/>
          <w:lang w:val="es-MX"/>
        </w:rPr>
      </w:pPr>
    </w:p>
    <w:p w14:paraId="38559E44"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47A567DA" w14:textId="77777777" w:rsidR="009F238B" w:rsidRPr="00EA7171" w:rsidRDefault="009F238B" w:rsidP="009F238B">
      <w:pPr>
        <w:jc w:val="both"/>
        <w:rPr>
          <w:rFonts w:ascii="Gadugi" w:hAnsi="Gadugi" w:cs="Arial"/>
          <w:sz w:val="22"/>
          <w:szCs w:val="22"/>
          <w:lang w:val="es-MX"/>
        </w:rPr>
      </w:pPr>
    </w:p>
    <w:p w14:paraId="2F8DE52C" w14:textId="77777777" w:rsidR="009F238B" w:rsidRPr="00EA7171" w:rsidRDefault="009F238B" w:rsidP="009F238B">
      <w:pPr>
        <w:pStyle w:val="Prrafodelista"/>
        <w:numPr>
          <w:ilvl w:val="0"/>
          <w:numId w:val="114"/>
        </w:numPr>
        <w:spacing w:after="120"/>
        <w:jc w:val="both"/>
        <w:rPr>
          <w:rFonts w:ascii="Gadugi" w:hAnsi="Gadugi" w:cs="Arial"/>
          <w:b/>
          <w:sz w:val="22"/>
          <w:szCs w:val="22"/>
          <w:lang w:val="es-MX"/>
        </w:rPr>
      </w:pPr>
      <w:r w:rsidRPr="00EA7171">
        <w:rPr>
          <w:rFonts w:ascii="Gadugi" w:hAnsi="Gadugi" w:cs="Arial"/>
          <w:b/>
          <w:sz w:val="22"/>
          <w:szCs w:val="22"/>
          <w:lang w:val="es-MX"/>
        </w:rPr>
        <w:t>Pago en especie. -</w:t>
      </w:r>
    </w:p>
    <w:p w14:paraId="719D8DB1"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 xml:space="preserve">A petición de la Comisión Federal de Competencia Económica la aseguradora pagará el monto a indemnizar a un tercero o proveedor para la reparación de daños o reposición de bienes. </w:t>
      </w:r>
    </w:p>
    <w:p w14:paraId="4451AECB" w14:textId="77777777" w:rsidR="009F238B" w:rsidRPr="00EA7171" w:rsidRDefault="009F238B" w:rsidP="009F238B">
      <w:pPr>
        <w:jc w:val="both"/>
        <w:rPr>
          <w:rFonts w:ascii="Gadugi" w:hAnsi="Gadugi" w:cs="Arial"/>
          <w:sz w:val="22"/>
          <w:szCs w:val="22"/>
          <w:lang w:val="es-MX"/>
        </w:rPr>
      </w:pPr>
    </w:p>
    <w:p w14:paraId="0CAB8661"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 xml:space="preserve">La aseguradora adjudicada, se compromete a presentar reportes mensuales de siniestralidad en archivo </w:t>
      </w:r>
      <w:r w:rsidRPr="00EA7171">
        <w:rPr>
          <w:rFonts w:ascii="Gadugi" w:hAnsi="Gadugi" w:cs="Arial"/>
          <w:sz w:val="22"/>
          <w:szCs w:val="22"/>
          <w:shd w:val="clear" w:color="auto" w:fill="FFFFFF" w:themeFill="background1"/>
          <w:lang w:val="es-MX"/>
        </w:rPr>
        <w:t>electrónico c</w:t>
      </w:r>
      <w:r w:rsidRPr="00EA7171">
        <w:rPr>
          <w:rFonts w:ascii="Gadugi" w:hAnsi="Gadugi" w:cs="Arial"/>
          <w:sz w:val="22"/>
          <w:szCs w:val="22"/>
          <w:lang w:val="es-MX"/>
        </w:rPr>
        <w:t>ontemplando: número de póliza, sección afectada, riesgo afectado, monto reservado, o siniestro pagado, siniestros pendientes de pago.</w:t>
      </w:r>
    </w:p>
    <w:p w14:paraId="2B4EE88B" w14:textId="77777777" w:rsidR="009F238B" w:rsidRPr="00EA7171" w:rsidRDefault="009F238B" w:rsidP="009F238B">
      <w:pPr>
        <w:jc w:val="both"/>
        <w:rPr>
          <w:rFonts w:ascii="Gadugi" w:hAnsi="Gadugi" w:cs="Arial"/>
          <w:sz w:val="22"/>
          <w:szCs w:val="22"/>
          <w:lang w:val="es-MX"/>
        </w:rPr>
      </w:pPr>
    </w:p>
    <w:p w14:paraId="0D3BE3E8" w14:textId="77777777" w:rsidR="009F238B" w:rsidRPr="00EA7171" w:rsidRDefault="009F238B" w:rsidP="009F238B">
      <w:pPr>
        <w:tabs>
          <w:tab w:val="left" w:pos="0"/>
        </w:tabs>
        <w:autoSpaceDE w:val="0"/>
        <w:autoSpaceDN w:val="0"/>
        <w:spacing w:after="120"/>
        <w:ind w:right="142"/>
        <w:jc w:val="both"/>
        <w:rPr>
          <w:rFonts w:ascii="Gadugi" w:hAnsi="Gadugi" w:cs="Arial"/>
          <w:sz w:val="22"/>
          <w:szCs w:val="22"/>
          <w:lang w:val="es-MX"/>
        </w:rPr>
      </w:pPr>
      <w:bookmarkStart w:id="7" w:name="_Hlk505343774"/>
      <w:r w:rsidRPr="00EA7171">
        <w:rPr>
          <w:rFonts w:ascii="Gadugi" w:hAnsi="Gadugi" w:cs="Arial"/>
          <w:b/>
          <w:sz w:val="22"/>
          <w:szCs w:val="22"/>
          <w:lang w:val="es-MX"/>
        </w:rPr>
        <w:t>Nota</w:t>
      </w:r>
      <w:r>
        <w:rPr>
          <w:rFonts w:ascii="Gadugi" w:hAnsi="Gadugi" w:cs="Arial"/>
          <w:b/>
          <w:sz w:val="22"/>
          <w:szCs w:val="22"/>
          <w:lang w:val="es-MX"/>
        </w:rPr>
        <w:t>s</w:t>
      </w:r>
      <w:r w:rsidRPr="00EA7171">
        <w:rPr>
          <w:rFonts w:ascii="Gadugi" w:hAnsi="Gadugi" w:cs="Arial"/>
          <w:b/>
          <w:sz w:val="22"/>
          <w:szCs w:val="22"/>
          <w:lang w:val="es-MX"/>
        </w:rPr>
        <w:t>:</w:t>
      </w:r>
    </w:p>
    <w:p w14:paraId="4DA2F2BA" w14:textId="77777777" w:rsidR="009F238B" w:rsidRPr="00EA7171" w:rsidRDefault="009F238B" w:rsidP="009F238B">
      <w:pPr>
        <w:tabs>
          <w:tab w:val="left" w:pos="0"/>
        </w:tabs>
        <w:autoSpaceDE w:val="0"/>
        <w:autoSpaceDN w:val="0"/>
        <w:ind w:right="141"/>
        <w:jc w:val="both"/>
        <w:rPr>
          <w:rFonts w:ascii="Gadugi" w:hAnsi="Gadugi" w:cs="Arial"/>
          <w:sz w:val="22"/>
          <w:szCs w:val="22"/>
          <w:lang w:val="es-MX"/>
        </w:rPr>
      </w:pPr>
      <w:r w:rsidRPr="00EA7171">
        <w:rPr>
          <w:rFonts w:ascii="Gadugi" w:hAnsi="Gadugi" w:cs="Arial"/>
          <w:sz w:val="22"/>
          <w:szCs w:val="22"/>
          <w:lang w:val="es-MX"/>
        </w:rPr>
        <w:t xml:space="preserve">Es importante señalar que </w:t>
      </w:r>
      <w:bookmarkEnd w:id="7"/>
      <w:r w:rsidRPr="00EA7171">
        <w:rPr>
          <w:rFonts w:ascii="Gadugi" w:hAnsi="Gadugi" w:cs="Arial"/>
          <w:sz w:val="22"/>
          <w:szCs w:val="22"/>
          <w:lang w:val="es-MX"/>
        </w:rPr>
        <w:t xml:space="preserve">se tiene contratado el servicio de vigilancia con la </w:t>
      </w:r>
      <w:r>
        <w:rPr>
          <w:rFonts w:ascii="Gadugi" w:hAnsi="Gadugi" w:cs="Arial"/>
          <w:sz w:val="22"/>
          <w:szCs w:val="22"/>
          <w:lang w:val="es-MX"/>
        </w:rPr>
        <w:t xml:space="preserve">Policía </w:t>
      </w:r>
      <w:r w:rsidRPr="00EA7171">
        <w:rPr>
          <w:rFonts w:ascii="Gadugi" w:hAnsi="Gadugi" w:cs="Arial"/>
          <w:sz w:val="22"/>
          <w:szCs w:val="22"/>
          <w:lang w:val="es-MX"/>
        </w:rPr>
        <w:t>B</w:t>
      </w:r>
      <w:r>
        <w:rPr>
          <w:rFonts w:ascii="Gadugi" w:hAnsi="Gadugi" w:cs="Arial"/>
          <w:sz w:val="22"/>
          <w:szCs w:val="22"/>
          <w:lang w:val="es-MX"/>
        </w:rPr>
        <w:t xml:space="preserve">ancaria </w:t>
      </w:r>
      <w:r w:rsidRPr="00EA7171">
        <w:rPr>
          <w:rFonts w:ascii="Gadugi" w:hAnsi="Gadugi" w:cs="Arial"/>
          <w:sz w:val="22"/>
          <w:szCs w:val="22"/>
          <w:lang w:val="es-MX"/>
        </w:rPr>
        <w:t>I</w:t>
      </w:r>
      <w:r>
        <w:rPr>
          <w:rFonts w:ascii="Gadugi" w:hAnsi="Gadugi" w:cs="Arial"/>
          <w:sz w:val="22"/>
          <w:szCs w:val="22"/>
          <w:lang w:val="es-MX"/>
        </w:rPr>
        <w:t>ndustrial</w:t>
      </w:r>
      <w:r w:rsidRPr="00EA7171">
        <w:rPr>
          <w:rFonts w:ascii="Gadugi" w:hAnsi="Gadugi" w:cs="Arial"/>
          <w:sz w:val="22"/>
          <w:szCs w:val="22"/>
          <w:lang w:val="es-MX"/>
        </w:rPr>
        <w:t>, quien resguarda los accesos al edificio tanto peatonales como vehiculares.</w:t>
      </w:r>
    </w:p>
    <w:p w14:paraId="7F46B34A" w14:textId="77777777" w:rsidR="009F238B" w:rsidRPr="00EA7171" w:rsidRDefault="009F238B" w:rsidP="009F238B">
      <w:pPr>
        <w:tabs>
          <w:tab w:val="left" w:pos="0"/>
        </w:tabs>
        <w:autoSpaceDE w:val="0"/>
        <w:autoSpaceDN w:val="0"/>
        <w:ind w:right="141"/>
        <w:jc w:val="both"/>
        <w:rPr>
          <w:rFonts w:ascii="Gadugi" w:hAnsi="Gadugi" w:cs="Arial"/>
          <w:sz w:val="22"/>
          <w:szCs w:val="22"/>
          <w:lang w:val="es-MX"/>
        </w:rPr>
      </w:pPr>
    </w:p>
    <w:p w14:paraId="56592966" w14:textId="77777777" w:rsidR="009F238B" w:rsidRPr="00EA7171" w:rsidRDefault="009F238B" w:rsidP="009F238B">
      <w:pPr>
        <w:tabs>
          <w:tab w:val="left" w:pos="0"/>
        </w:tabs>
        <w:autoSpaceDE w:val="0"/>
        <w:autoSpaceDN w:val="0"/>
        <w:ind w:right="141"/>
        <w:jc w:val="both"/>
        <w:rPr>
          <w:rFonts w:ascii="Gadugi" w:hAnsi="Gadugi" w:cs="Arial"/>
          <w:sz w:val="22"/>
          <w:szCs w:val="22"/>
          <w:lang w:val="es-MX"/>
        </w:rPr>
      </w:pPr>
      <w:r w:rsidRPr="00EA7171">
        <w:rPr>
          <w:rFonts w:ascii="Gadugi" w:hAnsi="Gadugi" w:cs="Arial"/>
          <w:sz w:val="22"/>
          <w:szCs w:val="22"/>
          <w:lang w:val="es-MX"/>
        </w:rPr>
        <w:t>Se cuenta en los accesos peatonales con arcos de detección de metales y bandas de rayos X, se cuenta además con cámaras de vigilancia desde la calle, el lobby, escaleras, así como las áreas privativas.</w:t>
      </w:r>
    </w:p>
    <w:p w14:paraId="35961049" w14:textId="77777777" w:rsidR="009F238B" w:rsidRPr="00EA7171" w:rsidRDefault="009F238B" w:rsidP="009F238B">
      <w:pPr>
        <w:tabs>
          <w:tab w:val="left" w:pos="0"/>
        </w:tabs>
        <w:autoSpaceDE w:val="0"/>
        <w:autoSpaceDN w:val="0"/>
        <w:ind w:right="141"/>
        <w:jc w:val="both"/>
        <w:rPr>
          <w:rFonts w:ascii="Gadugi" w:hAnsi="Gadugi" w:cs="Arial"/>
          <w:sz w:val="22"/>
          <w:szCs w:val="22"/>
          <w:lang w:val="es-MX"/>
        </w:rPr>
      </w:pPr>
    </w:p>
    <w:p w14:paraId="58FB9F61" w14:textId="77777777" w:rsidR="009F238B" w:rsidRPr="00EA7171" w:rsidRDefault="009F238B" w:rsidP="009F238B">
      <w:pPr>
        <w:tabs>
          <w:tab w:val="left" w:pos="0"/>
        </w:tabs>
        <w:autoSpaceDE w:val="0"/>
        <w:autoSpaceDN w:val="0"/>
        <w:ind w:right="141"/>
        <w:jc w:val="both"/>
        <w:rPr>
          <w:rFonts w:ascii="Gadugi" w:hAnsi="Gadugi" w:cs="Arial"/>
          <w:sz w:val="22"/>
          <w:szCs w:val="22"/>
          <w:lang w:val="es-MX"/>
        </w:rPr>
      </w:pPr>
      <w:r w:rsidRPr="00EA7171">
        <w:rPr>
          <w:rFonts w:ascii="Gadugi" w:hAnsi="Gadugi" w:cs="Arial"/>
          <w:sz w:val="22"/>
          <w:szCs w:val="22"/>
          <w:lang w:val="es-MX"/>
        </w:rPr>
        <w:t>Se cuenta con una brigada de protección civil con brigadistas en cada uno de los pisos.</w:t>
      </w:r>
    </w:p>
    <w:p w14:paraId="481E246E" w14:textId="77777777" w:rsidR="009F238B" w:rsidRDefault="009F238B" w:rsidP="009F238B">
      <w:pPr>
        <w:jc w:val="both"/>
        <w:rPr>
          <w:rFonts w:ascii="Gadugi" w:hAnsi="Gadugi" w:cs="Arial"/>
          <w:sz w:val="22"/>
          <w:szCs w:val="22"/>
          <w:lang w:val="es-MX"/>
        </w:rPr>
      </w:pPr>
      <w:r w:rsidRPr="00EA7171">
        <w:rPr>
          <w:rFonts w:ascii="Gadugi" w:hAnsi="Gadugi" w:cs="Arial"/>
          <w:sz w:val="22"/>
          <w:szCs w:val="22"/>
          <w:lang w:val="es-MX"/>
        </w:rPr>
        <w:t xml:space="preserve">Existen extintores, así como un sistema robusto y certificado de control y extinción de incendio, así como señalización en todas las áreas de la </w:t>
      </w:r>
      <w:proofErr w:type="spellStart"/>
      <w:r w:rsidRPr="00EA7171">
        <w:rPr>
          <w:rFonts w:ascii="Gadugi" w:hAnsi="Gadugi" w:cs="Arial"/>
          <w:sz w:val="22"/>
          <w:szCs w:val="22"/>
          <w:lang w:val="es-MX"/>
        </w:rPr>
        <w:t>COFECE</w:t>
      </w:r>
      <w:proofErr w:type="spellEnd"/>
      <w:r w:rsidRPr="00EA7171">
        <w:rPr>
          <w:rFonts w:ascii="Gadugi" w:hAnsi="Gadugi" w:cs="Arial"/>
          <w:sz w:val="22"/>
          <w:szCs w:val="22"/>
          <w:lang w:val="es-MX"/>
        </w:rPr>
        <w:t xml:space="preserve"> y para primeros auxilios, y un sistema de alertamiento sísmico.</w:t>
      </w:r>
    </w:p>
    <w:p w14:paraId="476861C8" w14:textId="77777777" w:rsidR="009F238B" w:rsidRDefault="009F238B" w:rsidP="009F238B">
      <w:pPr>
        <w:jc w:val="both"/>
        <w:rPr>
          <w:rFonts w:ascii="Gadugi" w:hAnsi="Gadugi" w:cs="Arial"/>
          <w:sz w:val="22"/>
          <w:szCs w:val="22"/>
          <w:lang w:val="es-MX"/>
        </w:rPr>
      </w:pPr>
    </w:p>
    <w:p w14:paraId="0A7C1CFC" w14:textId="77777777" w:rsidR="009F238B" w:rsidRPr="00302F4E" w:rsidRDefault="009F238B" w:rsidP="009F238B">
      <w:pPr>
        <w:spacing w:after="160"/>
        <w:jc w:val="both"/>
        <w:rPr>
          <w:rFonts w:ascii="Gadugi" w:hAnsi="Gadugi" w:cs="Arial"/>
          <w:sz w:val="23"/>
          <w:szCs w:val="23"/>
        </w:rPr>
      </w:pPr>
      <w:r w:rsidRPr="005C31B8">
        <w:rPr>
          <w:rFonts w:ascii="Gadugi" w:eastAsia="Century Gothic,Arial" w:hAnsi="Gadugi" w:cs="Century Gothic,Arial"/>
          <w:sz w:val="23"/>
          <w:szCs w:val="23"/>
        </w:rPr>
        <w:t xml:space="preserve">Es importante considerar la baja siniestralidad que ha tenido la </w:t>
      </w:r>
      <w:proofErr w:type="spellStart"/>
      <w:r w:rsidRPr="005C31B8">
        <w:rPr>
          <w:rFonts w:ascii="Gadugi" w:eastAsia="Century Gothic,Arial" w:hAnsi="Gadugi" w:cs="Century Gothic,Arial"/>
          <w:sz w:val="23"/>
          <w:szCs w:val="23"/>
        </w:rPr>
        <w:t>COFECE</w:t>
      </w:r>
      <w:proofErr w:type="spellEnd"/>
      <w:r w:rsidRPr="005C31B8">
        <w:rPr>
          <w:rFonts w:ascii="Gadugi" w:eastAsia="Century Gothic,Arial" w:hAnsi="Gadugi" w:cs="Century Gothic,Arial"/>
          <w:sz w:val="23"/>
          <w:szCs w:val="23"/>
        </w:rPr>
        <w:t xml:space="preserve"> referente al aseguramiento de los bienes, toda vez que esto será un factor muy importante al momento de hacer la póliza adecuada para la </w:t>
      </w:r>
      <w:proofErr w:type="spellStart"/>
      <w:r w:rsidRPr="005C31B8">
        <w:rPr>
          <w:rFonts w:ascii="Gadugi" w:eastAsia="Century Gothic,Arial" w:hAnsi="Gadugi" w:cs="Century Gothic,Arial"/>
          <w:sz w:val="23"/>
          <w:szCs w:val="23"/>
        </w:rPr>
        <w:t>COFECE</w:t>
      </w:r>
      <w:proofErr w:type="spellEnd"/>
      <w:r w:rsidRPr="005C31B8">
        <w:rPr>
          <w:rFonts w:ascii="Gadugi" w:eastAsia="Century Gothic,Arial" w:hAnsi="Gadugi" w:cs="Century Gothic,Arial"/>
          <w:sz w:val="23"/>
          <w:szCs w:val="23"/>
        </w:rPr>
        <w:t xml:space="preserve"> a los mejores costos del mercado.</w:t>
      </w:r>
      <w:r w:rsidRPr="00302F4E">
        <w:rPr>
          <w:rFonts w:ascii="Gadugi" w:eastAsia="Century Gothic,Arial" w:hAnsi="Gadugi" w:cs="Century Gothic,Arial"/>
          <w:sz w:val="23"/>
          <w:szCs w:val="23"/>
        </w:rPr>
        <w:t xml:space="preserve"> </w:t>
      </w:r>
    </w:p>
    <w:p w14:paraId="5670B587" w14:textId="77777777" w:rsidR="009F238B" w:rsidRPr="00EA7171" w:rsidRDefault="009F238B" w:rsidP="009F238B">
      <w:pPr>
        <w:jc w:val="both"/>
        <w:rPr>
          <w:rFonts w:ascii="Gadugi" w:hAnsi="Gadugi" w:cs="Arial"/>
          <w:sz w:val="22"/>
          <w:szCs w:val="22"/>
          <w:lang w:val="es-MX"/>
        </w:rPr>
      </w:pPr>
    </w:p>
    <w:p w14:paraId="3CF0EEE9" w14:textId="77777777" w:rsidR="009F238B" w:rsidRPr="00EA7171" w:rsidRDefault="009F238B" w:rsidP="009F238B">
      <w:pPr>
        <w:spacing w:before="240"/>
        <w:ind w:right="48"/>
        <w:jc w:val="center"/>
        <w:rPr>
          <w:rFonts w:ascii="Gadugi" w:hAnsi="Gadugi" w:cs="Arial"/>
          <w:b/>
          <w:sz w:val="22"/>
          <w:szCs w:val="22"/>
        </w:rPr>
      </w:pPr>
      <w:r w:rsidRPr="00EA7171">
        <w:rPr>
          <w:rFonts w:ascii="Gadugi" w:hAnsi="Gadugi" w:cs="Arial"/>
          <w:b/>
          <w:sz w:val="22"/>
          <w:szCs w:val="22"/>
        </w:rPr>
        <w:t>GLOSARIO QUE SE APLICA EN TÉRMINO DE LA CLÁUSULA DE PRELACIÓN A TODAS LAS PÓLIZAS.</w:t>
      </w:r>
    </w:p>
    <w:p w14:paraId="020A2595" w14:textId="77777777" w:rsidR="009F238B" w:rsidRPr="00EA7171" w:rsidRDefault="009F238B" w:rsidP="009F238B">
      <w:pPr>
        <w:spacing w:after="120"/>
        <w:jc w:val="both"/>
        <w:rPr>
          <w:rFonts w:ascii="Gadugi" w:hAnsi="Gadugi" w:cs="Arial"/>
          <w:b/>
          <w:sz w:val="22"/>
          <w:szCs w:val="22"/>
        </w:rPr>
      </w:pPr>
    </w:p>
    <w:p w14:paraId="5A507CCD" w14:textId="77777777" w:rsidR="009F238B" w:rsidRPr="00EA7171" w:rsidRDefault="009F238B" w:rsidP="009F238B">
      <w:pPr>
        <w:spacing w:after="120"/>
        <w:jc w:val="both"/>
        <w:rPr>
          <w:rFonts w:ascii="Gadugi" w:hAnsi="Gadugi" w:cs="Arial"/>
          <w:sz w:val="22"/>
          <w:szCs w:val="22"/>
        </w:rPr>
      </w:pPr>
      <w:r w:rsidRPr="00EA7171">
        <w:rPr>
          <w:rFonts w:ascii="Gadugi" w:hAnsi="Gadugi" w:cs="Arial"/>
          <w:b/>
          <w:sz w:val="22"/>
          <w:szCs w:val="22"/>
        </w:rPr>
        <w:t xml:space="preserve">Altas y bajas de bienes asegurables: </w:t>
      </w:r>
      <w:r w:rsidRPr="00EA7171">
        <w:rPr>
          <w:rFonts w:ascii="Gadugi" w:hAnsi="Gadugi" w:cs="Arial"/>
          <w:sz w:val="22"/>
          <w:szCs w:val="22"/>
        </w:rPr>
        <w:t xml:space="preserve">En caso de que se ingresen nuevos bienes al inventario de la </w:t>
      </w:r>
      <w:proofErr w:type="spellStart"/>
      <w:r w:rsidRPr="00EA7171">
        <w:rPr>
          <w:rFonts w:ascii="Gadugi" w:hAnsi="Gadugi" w:cs="Arial"/>
          <w:sz w:val="22"/>
          <w:szCs w:val="22"/>
        </w:rPr>
        <w:t>COFECE</w:t>
      </w:r>
      <w:proofErr w:type="spellEnd"/>
      <w:r w:rsidRPr="00EA7171">
        <w:rPr>
          <w:rFonts w:ascii="Gadugi" w:hAnsi="Gadugi" w:cs="Arial"/>
          <w:sz w:val="22"/>
          <w:szCs w:val="22"/>
        </w:rPr>
        <w:t xml:space="preserve">, estos deberán quedar asegurados a partir de su recepción por parte de la </w:t>
      </w:r>
      <w:proofErr w:type="spellStart"/>
      <w:r w:rsidRPr="00EA7171">
        <w:rPr>
          <w:rFonts w:ascii="Gadugi" w:hAnsi="Gadugi" w:cs="Arial"/>
          <w:sz w:val="22"/>
          <w:szCs w:val="22"/>
        </w:rPr>
        <w:t>COFECE</w:t>
      </w:r>
      <w:proofErr w:type="spellEnd"/>
      <w:r w:rsidRPr="00EA7171">
        <w:rPr>
          <w:rFonts w:ascii="Gadugi" w:hAnsi="Gadugi" w:cs="Arial"/>
          <w:sz w:val="22"/>
          <w:szCs w:val="22"/>
        </w:rPr>
        <w:t>, independientemente de lo anterior, esta avisará por escrito al licitante adjudicado, en un plazo no mayor a treinta días naturales, debiendo este entregar carta cobertura a los tres días hábiles contados a partir de la recepción del aviso señalado.</w:t>
      </w:r>
    </w:p>
    <w:p w14:paraId="5CD09CBD"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lastRenderedPageBreak/>
        <w:t xml:space="preserve">En caso de los bienes que causen baja del inventario de la </w:t>
      </w:r>
      <w:proofErr w:type="spellStart"/>
      <w:r w:rsidRPr="00EA7171">
        <w:rPr>
          <w:rFonts w:ascii="Gadugi" w:hAnsi="Gadugi" w:cs="Arial"/>
          <w:sz w:val="22"/>
          <w:szCs w:val="22"/>
        </w:rPr>
        <w:t>COFECE</w:t>
      </w:r>
      <w:proofErr w:type="spellEnd"/>
      <w:r w:rsidRPr="00EA7171">
        <w:rPr>
          <w:rFonts w:ascii="Gadugi" w:hAnsi="Gadugi" w:cs="Arial"/>
          <w:sz w:val="22"/>
          <w:szCs w:val="22"/>
        </w:rPr>
        <w:t>, ésta avisará por escrito al licitante adjudicado, en un plazo no mayor a tres días naturales y surtirá efectos a partir de ese momento, para la devolución de las primas respectivas, mismas que deberán ser reintegradas en un plazo no mayor a 30 días naturales.</w:t>
      </w:r>
    </w:p>
    <w:p w14:paraId="4A19EE74" w14:textId="77777777" w:rsidR="009F238B" w:rsidRPr="00EA7171" w:rsidRDefault="009F238B" w:rsidP="009F238B">
      <w:pPr>
        <w:spacing w:after="120"/>
        <w:jc w:val="both"/>
        <w:rPr>
          <w:rFonts w:ascii="Gadugi" w:hAnsi="Gadugi" w:cs="Arial"/>
          <w:sz w:val="22"/>
          <w:szCs w:val="22"/>
        </w:rPr>
      </w:pPr>
    </w:p>
    <w:p w14:paraId="5FDDB247" w14:textId="77777777" w:rsidR="009F238B" w:rsidRPr="00EA7171" w:rsidRDefault="009F238B" w:rsidP="009F238B">
      <w:pPr>
        <w:jc w:val="both"/>
        <w:rPr>
          <w:rFonts w:ascii="Gadugi" w:hAnsi="Gadugi" w:cs="Arial"/>
          <w:sz w:val="22"/>
          <w:szCs w:val="22"/>
        </w:rPr>
      </w:pPr>
      <w:r w:rsidRPr="00EA7171">
        <w:rPr>
          <w:rFonts w:ascii="Gadugi" w:hAnsi="Gadugi" w:cs="Arial"/>
          <w:b/>
          <w:bCs/>
          <w:sz w:val="22"/>
          <w:szCs w:val="22"/>
          <w:lang w:val="es-ES_tradnl"/>
        </w:rPr>
        <w:t xml:space="preserve">Cargos por bomberos y gastos de extinción: </w:t>
      </w:r>
      <w:r w:rsidRPr="00EA7171">
        <w:rPr>
          <w:rFonts w:ascii="Gadugi" w:hAnsi="Gadugi" w:cs="Arial"/>
          <w:sz w:val="22"/>
          <w:szCs w:val="22"/>
        </w:rPr>
        <w:t>“La Compañía” pagará al “Asegurado” sin aplicar deducible alguno cuando los inmuebles propios, en comodato, custodia, préstamo, depósito en convenio de uso, control, o que tenga bajo su responsabilidad y/o donde tenga un interés asegurable, sean dañados o destruidos por un riesgo asegurado, siendo sujetos a indemnización los gastos de:</w:t>
      </w:r>
    </w:p>
    <w:p w14:paraId="570D3B56" w14:textId="77777777" w:rsidR="009F238B" w:rsidRPr="00EA7171" w:rsidRDefault="009F238B" w:rsidP="009F238B">
      <w:pPr>
        <w:jc w:val="both"/>
        <w:rPr>
          <w:rFonts w:ascii="Gadugi" w:hAnsi="Gadugi" w:cs="Arial"/>
          <w:sz w:val="22"/>
          <w:szCs w:val="22"/>
        </w:rPr>
      </w:pPr>
    </w:p>
    <w:p w14:paraId="31AA4183" w14:textId="77777777" w:rsidR="009F238B" w:rsidRPr="00EA7171" w:rsidRDefault="009F238B" w:rsidP="009F238B">
      <w:pPr>
        <w:pStyle w:val="Prrafodelista"/>
        <w:numPr>
          <w:ilvl w:val="0"/>
          <w:numId w:val="115"/>
        </w:numPr>
        <w:jc w:val="both"/>
        <w:rPr>
          <w:rFonts w:ascii="Gadugi" w:hAnsi="Gadugi" w:cs="Arial"/>
          <w:sz w:val="22"/>
          <w:szCs w:val="22"/>
        </w:rPr>
      </w:pPr>
      <w:r w:rsidRPr="00EA7171">
        <w:rPr>
          <w:rFonts w:ascii="Gadugi" w:hAnsi="Gadugi" w:cs="Arial"/>
          <w:sz w:val="22"/>
          <w:szCs w:val="22"/>
        </w:rPr>
        <w:t>Cargos por bomberos y otros gastos de extinción por los cuales “El Asegurado” sea requerido.</w:t>
      </w:r>
    </w:p>
    <w:p w14:paraId="6BA00E50" w14:textId="77777777" w:rsidR="009F238B" w:rsidRPr="00EA7171" w:rsidRDefault="009F238B" w:rsidP="009F238B">
      <w:pPr>
        <w:pStyle w:val="Prrafodelista"/>
        <w:numPr>
          <w:ilvl w:val="0"/>
          <w:numId w:val="115"/>
        </w:numPr>
        <w:jc w:val="both"/>
        <w:rPr>
          <w:rFonts w:ascii="Gadugi" w:hAnsi="Gadugi" w:cs="Arial"/>
          <w:sz w:val="22"/>
          <w:szCs w:val="22"/>
        </w:rPr>
      </w:pPr>
      <w:r w:rsidRPr="00EA7171">
        <w:rPr>
          <w:rFonts w:ascii="Gadugi" w:hAnsi="Gadugi" w:cs="Arial"/>
          <w:sz w:val="22"/>
          <w:szCs w:val="22"/>
        </w:rPr>
        <w:t>Pérdida y/o utilización de materiales de extinción utilizados.</w:t>
      </w:r>
    </w:p>
    <w:p w14:paraId="7651F717" w14:textId="77777777" w:rsidR="009F238B" w:rsidRPr="00EA7171" w:rsidRDefault="009F238B" w:rsidP="009F238B">
      <w:pPr>
        <w:jc w:val="both"/>
        <w:rPr>
          <w:rFonts w:ascii="Gadugi" w:hAnsi="Gadugi" w:cs="Arial"/>
          <w:sz w:val="22"/>
          <w:szCs w:val="22"/>
        </w:rPr>
      </w:pPr>
    </w:p>
    <w:p w14:paraId="41811A14" w14:textId="77777777" w:rsidR="009F238B" w:rsidRPr="00EA7171" w:rsidRDefault="009F238B" w:rsidP="009F238B">
      <w:pPr>
        <w:tabs>
          <w:tab w:val="left" w:pos="851"/>
        </w:tabs>
        <w:jc w:val="both"/>
        <w:rPr>
          <w:rFonts w:ascii="Gadugi" w:hAnsi="Gadugi" w:cs="Arial"/>
          <w:sz w:val="22"/>
          <w:szCs w:val="22"/>
        </w:rPr>
      </w:pPr>
      <w:r w:rsidRPr="00EA7171">
        <w:rPr>
          <w:rFonts w:ascii="Gadugi" w:hAnsi="Gadugi" w:cs="Arial"/>
          <w:b/>
          <w:sz w:val="22"/>
          <w:szCs w:val="22"/>
        </w:rPr>
        <w:t>Cincuenta metros:</w:t>
      </w:r>
      <w:r w:rsidRPr="00EA7171">
        <w:rPr>
          <w:rFonts w:ascii="Gadugi" w:hAnsi="Gadugi" w:cs="Arial"/>
          <w:sz w:val="22"/>
          <w:szCs w:val="22"/>
        </w:rPr>
        <w:t xml:space="preserve"> Los bienes asegurados quedan igualmente amparados mientras se encuentren temporalmente en maniobras de carga y descarga sobre andenes, plataformas, carros de ferrocarril, camiones o cualquier otro lugar, dentro de los límites de los terrenos de las ubicaciones mencionadas en la Póliza o a una distancia de </w:t>
      </w:r>
      <w:smartTag w:uri="urn:schemas-microsoft-com:office:smarttags" w:element="metricconverter">
        <w:smartTagPr>
          <w:attr w:name="ProductID" w:val="50 metros"/>
        </w:smartTagPr>
        <w:r w:rsidRPr="00EA7171">
          <w:rPr>
            <w:rFonts w:ascii="Gadugi" w:hAnsi="Gadugi" w:cs="Arial"/>
            <w:sz w:val="22"/>
            <w:szCs w:val="22"/>
          </w:rPr>
          <w:t>50 metros</w:t>
        </w:r>
      </w:smartTag>
      <w:r w:rsidRPr="00EA7171">
        <w:rPr>
          <w:rFonts w:ascii="Gadugi" w:hAnsi="Gadugi" w:cs="Arial"/>
          <w:sz w:val="22"/>
          <w:szCs w:val="22"/>
        </w:rPr>
        <w:t xml:space="preserve"> de estos.</w:t>
      </w:r>
    </w:p>
    <w:p w14:paraId="10D23A53" w14:textId="77777777" w:rsidR="009F238B" w:rsidRPr="00EA7171" w:rsidRDefault="009F238B" w:rsidP="009F238B">
      <w:pPr>
        <w:tabs>
          <w:tab w:val="left" w:pos="851"/>
        </w:tabs>
        <w:jc w:val="both"/>
        <w:rPr>
          <w:rFonts w:ascii="Gadugi" w:hAnsi="Gadugi" w:cs="Arial"/>
          <w:sz w:val="22"/>
          <w:szCs w:val="22"/>
        </w:rPr>
      </w:pPr>
    </w:p>
    <w:p w14:paraId="6C143972" w14:textId="77777777" w:rsidR="009F238B" w:rsidRPr="00EA7171" w:rsidRDefault="009F238B" w:rsidP="009F238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Gadugi" w:hAnsi="Gadugi" w:cs="Arial"/>
          <w:sz w:val="22"/>
          <w:szCs w:val="22"/>
        </w:rPr>
      </w:pPr>
      <w:r w:rsidRPr="00EA7171">
        <w:rPr>
          <w:rFonts w:ascii="Gadugi" w:hAnsi="Gadugi" w:cs="Arial"/>
          <w:b/>
          <w:sz w:val="22"/>
          <w:szCs w:val="22"/>
        </w:rPr>
        <w:t>Cláusula de 72 horas:</w:t>
      </w:r>
      <w:r w:rsidRPr="00EA7171">
        <w:rPr>
          <w:rFonts w:ascii="Gadugi" w:hAnsi="Gadugi" w:cs="Arial"/>
          <w:sz w:val="22"/>
          <w:szCs w:val="22"/>
        </w:rPr>
        <w:t xml:space="preserve"> Todos los daños causados durante un periodo consecutivo de 72 horas, ocasionados por fenómenos naturales, asegurada bajos los términos de esta póliza se considerados como un solo evento para la indemnización. El asegurado tendrá el derecho de seleccionar la fecha y hora para el inicio del periodo de 72 horas.</w:t>
      </w:r>
    </w:p>
    <w:p w14:paraId="5EECCC90" w14:textId="77777777" w:rsidR="009F238B" w:rsidRPr="00EA7171" w:rsidRDefault="009F238B" w:rsidP="009F238B">
      <w:pPr>
        <w:jc w:val="both"/>
        <w:rPr>
          <w:rFonts w:ascii="Gadugi" w:hAnsi="Gadugi" w:cs="Arial"/>
          <w:sz w:val="22"/>
          <w:szCs w:val="22"/>
        </w:rPr>
      </w:pPr>
    </w:p>
    <w:p w14:paraId="3D709DC9"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Cláusula de interés moratorio</w:t>
      </w:r>
      <w:r w:rsidRPr="00EA7171">
        <w:rPr>
          <w:rFonts w:ascii="Gadugi" w:hAnsi="Gadugi" w:cs="Arial"/>
          <w:b/>
          <w:bCs/>
          <w:sz w:val="22"/>
          <w:szCs w:val="22"/>
        </w:rPr>
        <w:t>:</w:t>
      </w:r>
      <w:r w:rsidRPr="00EA7171">
        <w:rPr>
          <w:rFonts w:ascii="Gadugi" w:hAnsi="Gadugi" w:cs="Arial"/>
          <w:sz w:val="22"/>
          <w:szCs w:val="22"/>
        </w:rPr>
        <w:t xml:space="preserve"> En caso de que la Compañía,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276 de la Ley de Instituciones de Seguros y de Fianzas durante el lapso de la mora. Dicho interés moratorio se computará a partir del día siguiente a aquel en que venza el plazo de 30 días señalado en la Ley Sobre el Contrato de Seguro.</w:t>
      </w:r>
    </w:p>
    <w:p w14:paraId="2461E9F5" w14:textId="77777777" w:rsidR="009F238B" w:rsidRPr="00EA7171" w:rsidRDefault="009F238B" w:rsidP="009F238B">
      <w:pPr>
        <w:jc w:val="both"/>
        <w:rPr>
          <w:rFonts w:ascii="Gadugi" w:hAnsi="Gadugi" w:cs="Arial"/>
          <w:sz w:val="22"/>
          <w:szCs w:val="22"/>
        </w:rPr>
      </w:pPr>
    </w:p>
    <w:p w14:paraId="5B592FD9" w14:textId="77777777" w:rsidR="009F238B" w:rsidRPr="00EA7171" w:rsidRDefault="009F238B" w:rsidP="009F238B">
      <w:pPr>
        <w:jc w:val="both"/>
        <w:rPr>
          <w:rFonts w:ascii="Gadugi" w:hAnsi="Gadugi" w:cs="Arial"/>
          <w:sz w:val="22"/>
          <w:szCs w:val="22"/>
        </w:rPr>
      </w:pPr>
    </w:p>
    <w:p w14:paraId="078D7B7E"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Cobertura para bienes que por su propia naturaleza deban estar a la intemperie:</w:t>
      </w:r>
      <w:r w:rsidRPr="00EA7171">
        <w:rPr>
          <w:rFonts w:ascii="Gadugi" w:hAnsi="Gadugi" w:cs="Arial"/>
          <w:sz w:val="22"/>
          <w:szCs w:val="22"/>
        </w:rPr>
        <w:t xml:space="preserve"> Se cubre todos aquellos bienes que por su propia naturaleza, operación o almacenamiento deban de esta a la intemperie.</w:t>
      </w:r>
    </w:p>
    <w:p w14:paraId="59C73437" w14:textId="77777777" w:rsidR="009F238B" w:rsidRPr="00EA7171" w:rsidRDefault="009F238B" w:rsidP="009F238B">
      <w:pPr>
        <w:jc w:val="both"/>
        <w:rPr>
          <w:rFonts w:ascii="Gadugi" w:hAnsi="Gadugi" w:cs="Arial"/>
          <w:sz w:val="22"/>
          <w:szCs w:val="22"/>
        </w:rPr>
      </w:pPr>
    </w:p>
    <w:p w14:paraId="4A2AF899"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Cobertura para bienes que por su propia naturaleza deban estar bajo el agua</w:t>
      </w:r>
      <w:r w:rsidRPr="00EA7171">
        <w:rPr>
          <w:rFonts w:ascii="Gadugi" w:hAnsi="Gadugi" w:cs="Arial"/>
          <w:sz w:val="22"/>
          <w:szCs w:val="22"/>
        </w:rPr>
        <w:t>: Se cubre todos aquellos bienes que por su propia naturaleza u operación deban estar bajo el agua.</w:t>
      </w:r>
    </w:p>
    <w:p w14:paraId="6D8FDE85" w14:textId="77777777" w:rsidR="009F238B" w:rsidRPr="00EA7171" w:rsidRDefault="009F238B" w:rsidP="009F238B">
      <w:pPr>
        <w:jc w:val="both"/>
        <w:rPr>
          <w:rFonts w:ascii="Gadugi" w:hAnsi="Gadugi" w:cs="Arial"/>
          <w:sz w:val="22"/>
          <w:szCs w:val="22"/>
        </w:rPr>
      </w:pPr>
    </w:p>
    <w:p w14:paraId="43588575"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Comprobante de deducibles</w:t>
      </w:r>
      <w:r w:rsidRPr="00EA7171">
        <w:rPr>
          <w:rFonts w:ascii="Gadugi" w:hAnsi="Gadugi" w:cs="Arial"/>
          <w:sz w:val="22"/>
          <w:szCs w:val="22"/>
        </w:rPr>
        <w:t>: La Compañía Aseguradora se obliga para todos los casos, una vez conocido el importe, a informar al Contratante respecto al deducible a cubrir acompañando, para tal efecto, el recibo con requisitos fiscales o factura correspondiente.</w:t>
      </w:r>
    </w:p>
    <w:p w14:paraId="3604BE22" w14:textId="77777777" w:rsidR="009F238B" w:rsidRPr="00EA7171" w:rsidRDefault="009F238B" w:rsidP="009F238B">
      <w:pPr>
        <w:jc w:val="both"/>
        <w:rPr>
          <w:rFonts w:ascii="Gadugi" w:hAnsi="Gadugi" w:cs="Arial"/>
          <w:sz w:val="22"/>
          <w:szCs w:val="22"/>
        </w:rPr>
      </w:pPr>
    </w:p>
    <w:p w14:paraId="6EFEF604"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Derechos de no subrogación entre filiales:</w:t>
      </w:r>
      <w:r w:rsidRPr="00EA7171">
        <w:rPr>
          <w:rFonts w:ascii="Gadugi" w:hAnsi="Gadugi" w:cs="Arial"/>
          <w:sz w:val="22"/>
          <w:szCs w:val="22"/>
        </w:rPr>
        <w:t xml:space="preserve"> Una vez pagada la indemnización correspondiente, el asegurado no se verá obligado a subrogar los derechos a la compañía aseguradora cuando la, el o los responsables del daño haya o hayan sido filiales, subsidiaria, empleados o personal de la dependencia.</w:t>
      </w:r>
    </w:p>
    <w:p w14:paraId="4630E539" w14:textId="77777777" w:rsidR="009F238B" w:rsidRPr="00EA7171" w:rsidRDefault="009F238B" w:rsidP="009F238B">
      <w:pPr>
        <w:jc w:val="both"/>
        <w:rPr>
          <w:rFonts w:ascii="Gadugi" w:hAnsi="Gadugi" w:cs="Arial"/>
          <w:sz w:val="22"/>
          <w:szCs w:val="22"/>
        </w:rPr>
      </w:pPr>
    </w:p>
    <w:p w14:paraId="5CD69997" w14:textId="77777777" w:rsidR="009F238B" w:rsidRPr="00EA7171" w:rsidRDefault="009F238B" w:rsidP="009F238B">
      <w:pPr>
        <w:tabs>
          <w:tab w:val="left" w:pos="851"/>
        </w:tabs>
        <w:jc w:val="both"/>
        <w:rPr>
          <w:rFonts w:ascii="Gadugi" w:hAnsi="Gadugi" w:cs="Arial"/>
          <w:sz w:val="22"/>
          <w:szCs w:val="22"/>
        </w:rPr>
      </w:pPr>
      <w:r w:rsidRPr="00EA7171">
        <w:rPr>
          <w:rFonts w:ascii="Gadugi" w:hAnsi="Gadugi" w:cs="Arial"/>
          <w:b/>
          <w:sz w:val="22"/>
          <w:szCs w:val="22"/>
        </w:rPr>
        <w:t>Derrame de equipos protecciones contra incendio:</w:t>
      </w:r>
      <w:r w:rsidRPr="00EA7171">
        <w:rPr>
          <w:rFonts w:ascii="Gadugi" w:hAnsi="Gadugi" w:cs="Arial"/>
          <w:sz w:val="22"/>
          <w:szCs w:val="22"/>
        </w:rPr>
        <w:t xml:space="preserve"> Los bienes amparados por la póliza quedan cubiertos por la misma cantidad, contra pérdidas por daños materiales causados directamente por derrames de cualquier equipo de protecciones contra incendio tales como pero no limitativos a: rociadores, hidrantes, extinguidores, etc.</w:t>
      </w:r>
    </w:p>
    <w:p w14:paraId="2FCF268D" w14:textId="77777777" w:rsidR="009F238B" w:rsidRPr="00EA7171" w:rsidRDefault="009F238B" w:rsidP="009F238B">
      <w:pPr>
        <w:tabs>
          <w:tab w:val="left" w:pos="851"/>
        </w:tabs>
        <w:jc w:val="both"/>
        <w:rPr>
          <w:rFonts w:ascii="Gadugi" w:hAnsi="Gadugi" w:cs="Arial"/>
          <w:sz w:val="22"/>
          <w:szCs w:val="22"/>
        </w:rPr>
      </w:pPr>
    </w:p>
    <w:p w14:paraId="3906A9E4"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Eliminación de la cláusula de proporción indemnizable:</w:t>
      </w:r>
      <w:r w:rsidRPr="00EA7171">
        <w:rPr>
          <w:rFonts w:ascii="Gadugi" w:hAnsi="Gadugi" w:cs="Arial"/>
          <w:sz w:val="22"/>
          <w:szCs w:val="22"/>
        </w:rPr>
        <w:t xml:space="preserve"> Si al momento de ocurrir un siniestro, los bienes tienen un valor total real o de reposición según se indique en la carátula de la póliza superior a la cantidad asegurada, no operará la proporción indemnizable y la Compañía responderá al 100% de los límites a Primer Riesgo fijado en la póliza.</w:t>
      </w:r>
    </w:p>
    <w:p w14:paraId="4FB07249" w14:textId="77777777" w:rsidR="009F238B" w:rsidRPr="00EA7171" w:rsidRDefault="009F238B" w:rsidP="009F238B">
      <w:pPr>
        <w:jc w:val="both"/>
        <w:rPr>
          <w:rFonts w:ascii="Gadugi" w:hAnsi="Gadugi" w:cs="Arial"/>
          <w:sz w:val="22"/>
          <w:szCs w:val="22"/>
        </w:rPr>
      </w:pPr>
    </w:p>
    <w:p w14:paraId="3F1D27EC" w14:textId="77777777" w:rsidR="009F238B" w:rsidRPr="00EA7171" w:rsidRDefault="009F238B" w:rsidP="009F238B">
      <w:pPr>
        <w:jc w:val="both"/>
        <w:rPr>
          <w:rFonts w:ascii="Gadugi" w:hAnsi="Gadugi" w:cs="Arial"/>
          <w:sz w:val="22"/>
          <w:szCs w:val="22"/>
          <w:lang w:val="es-ES_tradnl"/>
        </w:rPr>
      </w:pPr>
      <w:r w:rsidRPr="00EA7171">
        <w:rPr>
          <w:rFonts w:ascii="Gadugi" w:hAnsi="Gadugi" w:cs="Arial"/>
          <w:b/>
          <w:sz w:val="22"/>
          <w:szCs w:val="22"/>
          <w:lang w:val="es-ES_tradnl"/>
        </w:rPr>
        <w:t>Endoso de inflación:</w:t>
      </w:r>
      <w:r w:rsidRPr="00EA7171">
        <w:rPr>
          <w:rFonts w:ascii="Gadugi" w:hAnsi="Gadugi" w:cs="Arial"/>
          <w:sz w:val="22"/>
          <w:szCs w:val="22"/>
          <w:lang w:val="es-ES_tradnl"/>
        </w:rPr>
        <w:t xml:space="preserve"> Permite actualizar automáticamente la suma asegurada y el límite a primer riesgo de acuerdo con el índice inflacionario según el índice nacional de precios al consumidor que se acumule.</w:t>
      </w:r>
    </w:p>
    <w:p w14:paraId="5C91548F" w14:textId="77777777" w:rsidR="009F238B" w:rsidRPr="00EA7171" w:rsidRDefault="009F238B" w:rsidP="009F238B">
      <w:pPr>
        <w:jc w:val="both"/>
        <w:rPr>
          <w:rFonts w:ascii="Gadugi" w:hAnsi="Gadugi" w:cs="Arial"/>
          <w:sz w:val="22"/>
          <w:szCs w:val="22"/>
        </w:rPr>
      </w:pPr>
    </w:p>
    <w:p w14:paraId="4E65EB42"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Equipos móviles o portátiles:</w:t>
      </w:r>
      <w:r w:rsidRPr="00EA7171">
        <w:rPr>
          <w:rFonts w:ascii="Gadugi" w:hAnsi="Gadugi" w:cs="Arial"/>
          <w:sz w:val="22"/>
          <w:szCs w:val="22"/>
        </w:rPr>
        <w:t xml:space="preserve"> Serán todos aquellos equipos y aditamentos que por sus propias características y diseños pueden moverse de ubicación.</w:t>
      </w:r>
    </w:p>
    <w:p w14:paraId="36FF1FBD" w14:textId="77777777" w:rsidR="009F238B" w:rsidRPr="00EA7171" w:rsidRDefault="009F238B" w:rsidP="009F238B">
      <w:pPr>
        <w:jc w:val="both"/>
        <w:rPr>
          <w:rFonts w:ascii="Gadugi" w:hAnsi="Gadugi" w:cs="Arial"/>
          <w:sz w:val="22"/>
          <w:szCs w:val="22"/>
        </w:rPr>
      </w:pPr>
    </w:p>
    <w:p w14:paraId="74716A8D"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Errores y omisiones:</w:t>
      </w:r>
      <w:r w:rsidRPr="00EA7171">
        <w:rPr>
          <w:rFonts w:ascii="Gadugi" w:hAnsi="Gadugi" w:cs="Arial"/>
          <w:sz w:val="22"/>
          <w:szCs w:val="22"/>
        </w:rPr>
        <w:t xml:space="preserve"> Queda entendido y convenido que cualquier error u omisión accidental en el alta, descripción, inclusión o ubicación de los bienes asegurados no perjudicará los intereses del asegurado, ya que la intención de esta cláusula es de proteger en todo tiempo. Por lo tanto, será corregido al ser descubierto y, en caso de que dicha corrección lo amerite, se efectuará el ajuste de prima.</w:t>
      </w:r>
    </w:p>
    <w:p w14:paraId="3E119BB5" w14:textId="77777777" w:rsidR="009F238B" w:rsidRPr="00EA7171" w:rsidRDefault="009F238B" w:rsidP="009F238B">
      <w:pPr>
        <w:jc w:val="both"/>
        <w:rPr>
          <w:rFonts w:ascii="Gadugi" w:hAnsi="Gadugi" w:cs="Arial"/>
          <w:sz w:val="22"/>
          <w:szCs w:val="22"/>
        </w:rPr>
      </w:pPr>
    </w:p>
    <w:p w14:paraId="448F4B97"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Evento:</w:t>
      </w:r>
      <w:r w:rsidRPr="00EA7171">
        <w:rPr>
          <w:rFonts w:ascii="Gadugi" w:hAnsi="Gadugi" w:cs="Arial"/>
          <w:sz w:val="22"/>
          <w:szCs w:val="22"/>
        </w:rPr>
        <w:t xml:space="preserve"> La empresa aseguradora responderá por los límites establecidos en la póliza por cada evento; definiendo evento al conjunto de reclamaciones originados por la misma causa ocurridos dentro del período de 72 horas.</w:t>
      </w:r>
    </w:p>
    <w:p w14:paraId="4853BBB8" w14:textId="77777777" w:rsidR="009F238B" w:rsidRPr="00EA7171" w:rsidRDefault="009F238B" w:rsidP="009F238B">
      <w:pPr>
        <w:jc w:val="both"/>
        <w:rPr>
          <w:rFonts w:ascii="Gadugi" w:hAnsi="Gadugi" w:cs="Arial"/>
          <w:sz w:val="22"/>
          <w:szCs w:val="22"/>
        </w:rPr>
      </w:pPr>
    </w:p>
    <w:p w14:paraId="4F554FD8" w14:textId="77777777" w:rsidR="009F238B" w:rsidRPr="00EA7171" w:rsidRDefault="009F238B" w:rsidP="009F238B">
      <w:pPr>
        <w:tabs>
          <w:tab w:val="left" w:pos="9682"/>
        </w:tabs>
        <w:jc w:val="both"/>
        <w:rPr>
          <w:rFonts w:ascii="Gadugi" w:hAnsi="Gadugi" w:cs="Arial"/>
          <w:sz w:val="22"/>
          <w:szCs w:val="22"/>
        </w:rPr>
      </w:pPr>
      <w:r w:rsidRPr="00EA7171">
        <w:rPr>
          <w:rFonts w:ascii="Gadugi" w:hAnsi="Gadugi" w:cs="Arial"/>
          <w:b/>
          <w:sz w:val="22"/>
          <w:szCs w:val="22"/>
        </w:rPr>
        <w:lastRenderedPageBreak/>
        <w:t>Gastos extras</w:t>
      </w:r>
      <w:r w:rsidRPr="00EA7171">
        <w:rPr>
          <w:rFonts w:ascii="Gadugi" w:hAnsi="Gadugi" w:cs="Arial"/>
          <w:sz w:val="22"/>
          <w:szCs w:val="22"/>
        </w:rPr>
        <w:t>: Se ampara el importe de los gastos adicionales necesarios en que incurra el asegurado con el fin de continuar, en caso de siniestro con las operaciones normales de la empresa asegurada, en el caso de haber sido dañados o destruidos los edificios y/o contenidos asegurados en daños materiales directos por la realización de los riesgos de Incendio y/o rayo y riesgos adicionales contratados.</w:t>
      </w:r>
    </w:p>
    <w:p w14:paraId="16E4EEAF" w14:textId="77777777" w:rsidR="009F238B" w:rsidRPr="00EA7171" w:rsidRDefault="009F238B" w:rsidP="009F238B">
      <w:pPr>
        <w:jc w:val="both"/>
        <w:rPr>
          <w:rFonts w:ascii="Gadugi" w:hAnsi="Gadugi" w:cs="Arial"/>
          <w:sz w:val="22"/>
          <w:szCs w:val="22"/>
        </w:rPr>
      </w:pPr>
    </w:p>
    <w:p w14:paraId="67A5618D"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Gravámenes:</w:t>
      </w:r>
      <w:r w:rsidRPr="00EA7171">
        <w:rPr>
          <w:rFonts w:ascii="Gadugi" w:hAnsi="Gadugi" w:cs="Arial"/>
          <w:sz w:val="22"/>
          <w:szCs w:val="22"/>
        </w:rPr>
        <w:t xml:space="preserve"> Si los gravámenes no aparecen indicados en las pólizas el derecho de indemnización será inalterable a favor del asegurado.</w:t>
      </w:r>
    </w:p>
    <w:p w14:paraId="4E9C3DFB" w14:textId="77777777" w:rsidR="009F238B" w:rsidRPr="00EA7171" w:rsidRDefault="009F238B" w:rsidP="009F238B">
      <w:pPr>
        <w:jc w:val="both"/>
        <w:rPr>
          <w:rFonts w:ascii="Gadugi" w:hAnsi="Gadugi" w:cs="Arial"/>
          <w:sz w:val="22"/>
          <w:szCs w:val="22"/>
        </w:rPr>
      </w:pPr>
    </w:p>
    <w:p w14:paraId="5B02A544" w14:textId="77777777" w:rsidR="009F238B" w:rsidRPr="00EA7171" w:rsidRDefault="009F238B" w:rsidP="009F238B">
      <w:pPr>
        <w:jc w:val="both"/>
        <w:rPr>
          <w:rFonts w:ascii="Gadugi" w:hAnsi="Gadugi" w:cs="Arial"/>
          <w:sz w:val="22"/>
          <w:szCs w:val="22"/>
        </w:rPr>
      </w:pPr>
      <w:r w:rsidRPr="00EA7171">
        <w:rPr>
          <w:rFonts w:ascii="Gadugi" w:hAnsi="Gadugi" w:cs="Arial"/>
          <w:b/>
          <w:sz w:val="22"/>
          <w:szCs w:val="22"/>
        </w:rPr>
        <w:t xml:space="preserve">Todo riesgo: </w:t>
      </w:r>
      <w:r w:rsidRPr="00EA7171">
        <w:rPr>
          <w:rFonts w:ascii="Gadugi" w:hAnsi="Gadugi" w:cs="Arial"/>
          <w:sz w:val="22"/>
          <w:szCs w:val="22"/>
        </w:rPr>
        <w:t>Se amparan todos los bienes a todo riesgo de pérdida o daño material que sufran de forma súbita, fortuita, accidental o imprevista</w:t>
      </w:r>
    </w:p>
    <w:p w14:paraId="0F8B0ECD" w14:textId="77777777" w:rsidR="009F238B" w:rsidRPr="00EA7171" w:rsidRDefault="009F238B" w:rsidP="009F238B">
      <w:pPr>
        <w:jc w:val="both"/>
        <w:rPr>
          <w:rFonts w:ascii="Gadugi" w:hAnsi="Gadugi" w:cs="Arial"/>
          <w:sz w:val="22"/>
          <w:szCs w:val="22"/>
        </w:rPr>
      </w:pPr>
    </w:p>
    <w:p w14:paraId="64C393EE" w14:textId="77777777" w:rsidR="009F238B" w:rsidRPr="00EA7171" w:rsidRDefault="009F238B" w:rsidP="009F238B">
      <w:pPr>
        <w:tabs>
          <w:tab w:val="left" w:pos="426"/>
          <w:tab w:val="left" w:pos="709"/>
          <w:tab w:val="left" w:pos="1418"/>
          <w:tab w:val="left" w:pos="1560"/>
        </w:tabs>
        <w:jc w:val="both"/>
        <w:rPr>
          <w:rFonts w:ascii="Gadugi" w:hAnsi="Gadugi" w:cs="Arial"/>
          <w:b/>
          <w:sz w:val="22"/>
          <w:szCs w:val="22"/>
          <w:u w:val="single"/>
          <w:lang w:val="es-ES_tradnl"/>
        </w:rPr>
      </w:pPr>
      <w:r w:rsidRPr="00EA7171">
        <w:rPr>
          <w:rFonts w:ascii="Gadugi" w:hAnsi="Gadugi" w:cs="Arial"/>
          <w:b/>
          <w:sz w:val="22"/>
          <w:szCs w:val="22"/>
        </w:rPr>
        <w:t>Relación de bienes:</w:t>
      </w:r>
      <w:r w:rsidRPr="00EA7171">
        <w:rPr>
          <w:rFonts w:ascii="Gadugi" w:hAnsi="Gadugi" w:cs="Arial"/>
          <w:bCs/>
          <w:sz w:val="22"/>
          <w:szCs w:val="22"/>
        </w:rPr>
        <w:t xml:space="preserve"> la Compañía de seguros acepta y conviene que esta póliza opera sin relación de contenidos (aplica para todas las secciones). En caso de siniestro, la </w:t>
      </w:r>
      <w:proofErr w:type="spellStart"/>
      <w:r w:rsidRPr="00EA7171">
        <w:rPr>
          <w:rFonts w:ascii="Gadugi" w:hAnsi="Gadugi" w:cs="Arial"/>
          <w:bCs/>
          <w:sz w:val="22"/>
          <w:szCs w:val="22"/>
        </w:rPr>
        <w:t>COFECE</w:t>
      </w:r>
      <w:proofErr w:type="spellEnd"/>
      <w:r w:rsidRPr="00EA7171">
        <w:rPr>
          <w:rFonts w:ascii="Gadugi" w:hAnsi="Gadugi" w:cs="Arial"/>
          <w:bCs/>
          <w:sz w:val="22"/>
          <w:szCs w:val="22"/>
        </w:rPr>
        <w:t xml:space="preserve"> acreditará la prexistencia de los bienes motivo del reclamo con la documentación con la que cuente, tal como, pero sin limitar a: tarjeta de resguardo, cédula de inventarios, acta de donación, acta o constancia o similar de préstamo, facturas, actas notariales, resoluciones sobre juicios de jurisdicción voluntaria, fotografías, entre otros.</w:t>
      </w:r>
    </w:p>
    <w:p w14:paraId="3E0EF9E9" w14:textId="77777777" w:rsidR="009F238B" w:rsidRPr="00EA7171" w:rsidRDefault="009F238B" w:rsidP="009F238B">
      <w:pPr>
        <w:tabs>
          <w:tab w:val="left" w:pos="426"/>
          <w:tab w:val="left" w:pos="709"/>
          <w:tab w:val="left" w:pos="1418"/>
          <w:tab w:val="left" w:pos="1560"/>
        </w:tabs>
        <w:jc w:val="both"/>
        <w:rPr>
          <w:rFonts w:ascii="Gadugi" w:hAnsi="Gadugi" w:cs="Arial"/>
          <w:b/>
          <w:sz w:val="22"/>
          <w:szCs w:val="22"/>
          <w:u w:val="single"/>
        </w:rPr>
      </w:pPr>
    </w:p>
    <w:p w14:paraId="5F96416D" w14:textId="77777777" w:rsidR="009F238B" w:rsidRPr="00EA7171" w:rsidRDefault="009F238B" w:rsidP="009F238B">
      <w:pPr>
        <w:tabs>
          <w:tab w:val="left" w:pos="426"/>
          <w:tab w:val="left" w:pos="709"/>
          <w:tab w:val="left" w:pos="1418"/>
          <w:tab w:val="left" w:pos="1560"/>
        </w:tabs>
        <w:jc w:val="both"/>
        <w:rPr>
          <w:rFonts w:ascii="Gadugi" w:hAnsi="Gadugi" w:cs="Arial"/>
          <w:b/>
          <w:sz w:val="22"/>
          <w:szCs w:val="22"/>
          <w:u w:val="single"/>
        </w:rPr>
      </w:pPr>
      <w:r w:rsidRPr="00EA7171">
        <w:rPr>
          <w:rFonts w:ascii="Gadugi" w:hAnsi="Gadugi" w:cs="Arial"/>
          <w:b/>
          <w:sz w:val="22"/>
          <w:szCs w:val="22"/>
        </w:rPr>
        <w:t xml:space="preserve">Convenio expreso: </w:t>
      </w:r>
      <w:r w:rsidRPr="00EA7171">
        <w:rPr>
          <w:rFonts w:ascii="Gadugi" w:hAnsi="Gadugi" w:cs="Arial"/>
          <w:sz w:val="22"/>
          <w:szCs w:val="22"/>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sólo hecho de presentar carta cesión de derechos firmada por el representante legal para actos de dominio de la Comisión Federal de Competencia Económica y/</w:t>
      </w:r>
      <w:proofErr w:type="spellStart"/>
      <w:r w:rsidRPr="00EA7171">
        <w:rPr>
          <w:rFonts w:ascii="Gadugi" w:hAnsi="Gadugi" w:cs="Arial"/>
          <w:sz w:val="22"/>
          <w:szCs w:val="22"/>
        </w:rPr>
        <w:t>o</w:t>
      </w:r>
      <w:proofErr w:type="spellEnd"/>
      <w:r w:rsidRPr="00EA7171">
        <w:rPr>
          <w:rFonts w:ascii="Gadugi" w:hAnsi="Gadugi" w:cs="Arial"/>
          <w:sz w:val="22"/>
          <w:szCs w:val="22"/>
        </w:rPr>
        <w:t xml:space="preserve"> oficio de asignación y/o resguardo.</w:t>
      </w:r>
    </w:p>
    <w:p w14:paraId="2258CE03" w14:textId="77777777" w:rsidR="009F238B" w:rsidRPr="00EA7171" w:rsidRDefault="009F238B" w:rsidP="009F238B">
      <w:pPr>
        <w:tabs>
          <w:tab w:val="left" w:pos="426"/>
          <w:tab w:val="left" w:pos="709"/>
          <w:tab w:val="left" w:pos="1418"/>
          <w:tab w:val="left" w:pos="1560"/>
        </w:tabs>
        <w:jc w:val="both"/>
        <w:rPr>
          <w:rFonts w:ascii="Gadugi" w:hAnsi="Gadugi" w:cs="Arial"/>
          <w:sz w:val="22"/>
          <w:szCs w:val="22"/>
        </w:rPr>
      </w:pPr>
    </w:p>
    <w:p w14:paraId="43E413A5"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1FD27084" w14:textId="77777777" w:rsidR="009F238B" w:rsidRPr="00EA7171" w:rsidRDefault="009F238B" w:rsidP="009F238B">
      <w:pPr>
        <w:rPr>
          <w:rFonts w:ascii="Gadugi" w:hAnsi="Gadugi" w:cs="Arial"/>
          <w:sz w:val="22"/>
          <w:szCs w:val="22"/>
        </w:rPr>
      </w:pPr>
    </w:p>
    <w:p w14:paraId="67334E0B" w14:textId="77777777" w:rsidR="009F238B" w:rsidRPr="00EA7171" w:rsidRDefault="009F238B" w:rsidP="009F238B">
      <w:pPr>
        <w:jc w:val="center"/>
        <w:rPr>
          <w:rFonts w:ascii="Gadugi" w:hAnsi="Gadugi" w:cs="Arial"/>
          <w:b/>
          <w:color w:val="000000" w:themeColor="text1"/>
          <w:sz w:val="22"/>
          <w:szCs w:val="22"/>
          <w:u w:val="single"/>
        </w:rPr>
      </w:pPr>
      <w:r w:rsidRPr="00EA7171">
        <w:rPr>
          <w:rFonts w:ascii="Gadugi" w:hAnsi="Gadugi" w:cs="Arial"/>
          <w:b/>
          <w:color w:val="000000" w:themeColor="text1"/>
          <w:sz w:val="22"/>
          <w:szCs w:val="22"/>
          <w:u w:val="single"/>
        </w:rPr>
        <w:t>PARTIDA 2.-</w:t>
      </w:r>
    </w:p>
    <w:p w14:paraId="3645F0E3" w14:textId="77777777" w:rsidR="009F238B" w:rsidRPr="00EA7171" w:rsidRDefault="009F238B" w:rsidP="009F238B">
      <w:pPr>
        <w:jc w:val="center"/>
        <w:rPr>
          <w:rFonts w:ascii="Gadugi" w:hAnsi="Gadugi" w:cs="Arial"/>
          <w:b/>
          <w:color w:val="000000" w:themeColor="text1"/>
          <w:sz w:val="22"/>
          <w:szCs w:val="22"/>
          <w:u w:val="single"/>
        </w:rPr>
      </w:pPr>
      <w:r w:rsidRPr="00EA7171">
        <w:rPr>
          <w:rFonts w:ascii="Gadugi" w:hAnsi="Gadugi" w:cs="Arial"/>
          <w:b/>
          <w:color w:val="000000" w:themeColor="text1"/>
          <w:sz w:val="22"/>
          <w:szCs w:val="22"/>
          <w:u w:val="single"/>
        </w:rPr>
        <w:t>ASEGURAMIENTO DE LA FLOTILLA VEHICULAR</w:t>
      </w:r>
    </w:p>
    <w:p w14:paraId="3436F5BA" w14:textId="77777777" w:rsidR="009F238B" w:rsidRPr="00EA7171" w:rsidRDefault="009F238B" w:rsidP="009F238B">
      <w:pPr>
        <w:jc w:val="center"/>
        <w:rPr>
          <w:rFonts w:ascii="Gadugi" w:hAnsi="Gadugi" w:cs="Arial"/>
          <w:b/>
          <w:color w:val="000000" w:themeColor="text1"/>
          <w:sz w:val="22"/>
          <w:szCs w:val="22"/>
        </w:rPr>
      </w:pPr>
    </w:p>
    <w:p w14:paraId="3B7DC26D" w14:textId="77777777" w:rsidR="009F238B" w:rsidRPr="00EA7171" w:rsidRDefault="009F238B" w:rsidP="009F238B">
      <w:pPr>
        <w:pStyle w:val="Prrafodelista"/>
        <w:numPr>
          <w:ilvl w:val="0"/>
          <w:numId w:val="118"/>
        </w:numPr>
        <w:spacing w:before="240"/>
        <w:ind w:right="48"/>
        <w:rPr>
          <w:rFonts w:ascii="Gadugi" w:hAnsi="Gadugi" w:cs="Arial"/>
          <w:b/>
          <w:sz w:val="22"/>
          <w:szCs w:val="22"/>
        </w:rPr>
      </w:pPr>
      <w:r w:rsidRPr="00EA7171">
        <w:rPr>
          <w:rFonts w:ascii="Gadugi" w:hAnsi="Gadugi" w:cs="Arial"/>
          <w:b/>
          <w:sz w:val="22"/>
          <w:szCs w:val="22"/>
        </w:rPr>
        <w:t>OBJETIVO.</w:t>
      </w:r>
    </w:p>
    <w:p w14:paraId="6298B1FA" w14:textId="77777777" w:rsidR="009F238B" w:rsidRPr="00EA7171" w:rsidRDefault="009F238B" w:rsidP="009F238B">
      <w:pPr>
        <w:jc w:val="both"/>
        <w:rPr>
          <w:rFonts w:ascii="Gadugi" w:hAnsi="Gadugi" w:cs="Arial"/>
          <w:b/>
          <w:sz w:val="22"/>
          <w:szCs w:val="22"/>
          <w:u w:val="single"/>
        </w:rPr>
      </w:pPr>
    </w:p>
    <w:p w14:paraId="16F0B09E" w14:textId="77777777" w:rsidR="009F238B" w:rsidRPr="00EA7171" w:rsidRDefault="009F238B" w:rsidP="009F238B">
      <w:pPr>
        <w:ind w:right="190"/>
        <w:jc w:val="both"/>
        <w:rPr>
          <w:rFonts w:ascii="Gadugi" w:hAnsi="Gadugi" w:cs="Arial"/>
          <w:sz w:val="22"/>
          <w:szCs w:val="22"/>
        </w:rPr>
      </w:pPr>
      <w:r w:rsidRPr="00EA7171">
        <w:rPr>
          <w:rFonts w:ascii="Gadugi" w:hAnsi="Gadugi" w:cs="Arial"/>
          <w:sz w:val="22"/>
          <w:szCs w:val="22"/>
        </w:rPr>
        <w:t xml:space="preserve">La Comisión requiere llevar a cabo la contratación del Servicio de Aseguramiento de su flotilla vehicular para el periodo comprendido entre las </w:t>
      </w:r>
      <w:r w:rsidRPr="00EA7171">
        <w:rPr>
          <w:rFonts w:ascii="Gadugi" w:hAnsi="Gadugi" w:cs="Arial"/>
          <w:b/>
          <w:sz w:val="22"/>
          <w:szCs w:val="22"/>
        </w:rPr>
        <w:t xml:space="preserve">00:00:01 horas del </w:t>
      </w:r>
      <w:r>
        <w:rPr>
          <w:rFonts w:ascii="Gadugi" w:hAnsi="Gadugi" w:cs="Arial"/>
          <w:b/>
          <w:sz w:val="22"/>
          <w:szCs w:val="22"/>
        </w:rPr>
        <w:t>0</w:t>
      </w:r>
      <w:r w:rsidRPr="00EA7171">
        <w:rPr>
          <w:rFonts w:ascii="Gadugi" w:hAnsi="Gadugi" w:cs="Arial"/>
          <w:b/>
          <w:sz w:val="22"/>
          <w:szCs w:val="22"/>
        </w:rPr>
        <w:t>1 enero a las 24:00 horas del 31 de diciembre de 202</w:t>
      </w:r>
      <w:r>
        <w:rPr>
          <w:rFonts w:ascii="Gadugi" w:hAnsi="Gadugi" w:cs="Arial"/>
          <w:b/>
          <w:sz w:val="22"/>
          <w:szCs w:val="22"/>
        </w:rPr>
        <w:t>4</w:t>
      </w:r>
      <w:r w:rsidRPr="00EA7171">
        <w:rPr>
          <w:rFonts w:ascii="Gadugi" w:hAnsi="Gadugi" w:cs="Arial"/>
          <w:sz w:val="22"/>
          <w:szCs w:val="22"/>
        </w:rPr>
        <w:t>, de conformidad con las especificaciones y características señaladas en este anexo.</w:t>
      </w:r>
    </w:p>
    <w:p w14:paraId="2AB46D59" w14:textId="77777777" w:rsidR="009F238B" w:rsidRPr="00EA7171" w:rsidRDefault="009F238B" w:rsidP="009F238B">
      <w:pPr>
        <w:jc w:val="both"/>
        <w:rPr>
          <w:rFonts w:ascii="Gadugi" w:hAnsi="Gadugi" w:cs="Arial"/>
          <w:sz w:val="22"/>
          <w:szCs w:val="22"/>
        </w:rPr>
      </w:pPr>
    </w:p>
    <w:p w14:paraId="66D3C1E7" w14:textId="77777777" w:rsidR="009F238B" w:rsidRPr="001A0496" w:rsidRDefault="009F238B" w:rsidP="009F238B">
      <w:pPr>
        <w:jc w:val="both"/>
        <w:rPr>
          <w:rFonts w:ascii="Gadugi" w:hAnsi="Gadugi"/>
          <w:b/>
          <w:bCs/>
          <w:sz w:val="22"/>
          <w:szCs w:val="22"/>
        </w:rPr>
      </w:pPr>
      <w:r w:rsidRPr="001A0496">
        <w:rPr>
          <w:rFonts w:ascii="Gadugi" w:hAnsi="Gadugi"/>
          <w:b/>
          <w:bCs/>
          <w:sz w:val="22"/>
          <w:szCs w:val="22"/>
        </w:rPr>
        <w:t xml:space="preserve">La contratación se llevará a cabo a través de un contrato abierto de conformidad con el artículo </w:t>
      </w:r>
      <w:r>
        <w:rPr>
          <w:rFonts w:ascii="Gadugi" w:hAnsi="Gadugi"/>
          <w:b/>
          <w:bCs/>
          <w:sz w:val="22"/>
          <w:szCs w:val="22"/>
        </w:rPr>
        <w:t>80</w:t>
      </w:r>
      <w:r w:rsidRPr="001A0496">
        <w:rPr>
          <w:rFonts w:ascii="Gadugi" w:hAnsi="Gadugi"/>
          <w:b/>
          <w:bCs/>
          <w:sz w:val="22"/>
          <w:szCs w:val="22"/>
        </w:rPr>
        <w:t xml:space="preserve"> de las </w:t>
      </w:r>
      <w:r w:rsidRPr="00EA39AB">
        <w:rPr>
          <w:rFonts w:ascii="Gadugi" w:hAnsi="Gadugi"/>
          <w:b/>
          <w:bCs/>
          <w:sz w:val="22"/>
          <w:szCs w:val="22"/>
        </w:rPr>
        <w:t>Políticas Generales en Materia de Adquisiciones, Arrendamientos y Servicios de la Comisión Federal de Competencia Económica (Políticas Generales)</w:t>
      </w:r>
      <w:r>
        <w:rPr>
          <w:rFonts w:ascii="Gadugi" w:hAnsi="Gadugi"/>
          <w:b/>
          <w:bCs/>
          <w:sz w:val="22"/>
          <w:szCs w:val="22"/>
        </w:rPr>
        <w:t>.</w:t>
      </w:r>
    </w:p>
    <w:p w14:paraId="64C29B33" w14:textId="77777777" w:rsidR="009F238B" w:rsidRPr="006D189D" w:rsidRDefault="009F238B" w:rsidP="009F238B">
      <w:pPr>
        <w:jc w:val="both"/>
        <w:rPr>
          <w:rFonts w:ascii="Gadugi" w:hAnsi="Gadugi"/>
          <w:sz w:val="22"/>
          <w:szCs w:val="22"/>
        </w:rPr>
      </w:pPr>
    </w:p>
    <w:p w14:paraId="18C8DD07" w14:textId="77777777" w:rsidR="009F238B" w:rsidRPr="00D17C43" w:rsidRDefault="009F238B" w:rsidP="009F238B">
      <w:pPr>
        <w:jc w:val="both"/>
        <w:rPr>
          <w:rFonts w:ascii="Gadugi" w:hAnsi="Gadugi"/>
          <w:b/>
          <w:bCs/>
          <w:sz w:val="22"/>
          <w:szCs w:val="22"/>
        </w:rPr>
      </w:pPr>
      <w:r w:rsidRPr="006D189D">
        <w:rPr>
          <w:rFonts w:ascii="Gadugi" w:hAnsi="Gadugi"/>
          <w:sz w:val="22"/>
          <w:szCs w:val="22"/>
        </w:rPr>
        <w:t xml:space="preserve">El importe </w:t>
      </w:r>
      <w:proofErr w:type="spellStart"/>
      <w:r w:rsidRPr="001A0496">
        <w:rPr>
          <w:rFonts w:ascii="Gadugi" w:hAnsi="Gadugi"/>
          <w:b/>
          <w:bCs/>
          <w:sz w:val="22"/>
          <w:szCs w:val="22"/>
        </w:rPr>
        <w:t>MINIMO</w:t>
      </w:r>
      <w:proofErr w:type="spellEnd"/>
      <w:r w:rsidRPr="006D189D">
        <w:rPr>
          <w:rFonts w:ascii="Gadugi" w:hAnsi="Gadugi"/>
          <w:sz w:val="22"/>
          <w:szCs w:val="22"/>
        </w:rPr>
        <w:t xml:space="preserve"> se deberá considerar como el costo resultante de</w:t>
      </w:r>
      <w:r>
        <w:rPr>
          <w:rFonts w:ascii="Gadugi" w:hAnsi="Gadugi"/>
          <w:sz w:val="22"/>
          <w:szCs w:val="22"/>
        </w:rPr>
        <w:t xml:space="preserve">l aseguramiento de las 29 unidades propiedad de la </w:t>
      </w:r>
      <w:proofErr w:type="spellStart"/>
      <w:r>
        <w:rPr>
          <w:rFonts w:ascii="Gadugi" w:hAnsi="Gadugi"/>
          <w:sz w:val="22"/>
          <w:szCs w:val="22"/>
        </w:rPr>
        <w:t>COFECE</w:t>
      </w:r>
      <w:proofErr w:type="spellEnd"/>
      <w:r>
        <w:rPr>
          <w:rFonts w:ascii="Gadugi" w:hAnsi="Gadugi"/>
          <w:sz w:val="22"/>
          <w:szCs w:val="22"/>
        </w:rPr>
        <w:t xml:space="preserve">. </w:t>
      </w:r>
      <w:r w:rsidRPr="006D189D">
        <w:rPr>
          <w:rFonts w:ascii="Gadugi" w:hAnsi="Gadugi"/>
          <w:sz w:val="22"/>
          <w:szCs w:val="22"/>
        </w:rPr>
        <w:t xml:space="preserve"> El importe </w:t>
      </w:r>
      <w:proofErr w:type="spellStart"/>
      <w:r w:rsidRPr="001A0496">
        <w:rPr>
          <w:rFonts w:ascii="Gadugi" w:hAnsi="Gadugi"/>
          <w:b/>
          <w:bCs/>
          <w:sz w:val="22"/>
          <w:szCs w:val="22"/>
        </w:rPr>
        <w:t>MAXIMO</w:t>
      </w:r>
      <w:proofErr w:type="spellEnd"/>
      <w:r w:rsidRPr="006D189D">
        <w:rPr>
          <w:rFonts w:ascii="Gadugi" w:hAnsi="Gadugi"/>
          <w:sz w:val="22"/>
          <w:szCs w:val="22"/>
        </w:rPr>
        <w:t xml:space="preserve"> se considerará con el costo resultante de</w:t>
      </w:r>
      <w:r>
        <w:rPr>
          <w:rFonts w:ascii="Gadugi" w:hAnsi="Gadugi"/>
          <w:sz w:val="22"/>
          <w:szCs w:val="22"/>
        </w:rPr>
        <w:t xml:space="preserve">l aseguramiento de las 29 unidades </w:t>
      </w:r>
      <w:r w:rsidRPr="00D17C43">
        <w:rPr>
          <w:rFonts w:ascii="Gadugi" w:hAnsi="Gadugi"/>
          <w:b/>
          <w:bCs/>
          <w:sz w:val="22"/>
          <w:szCs w:val="22"/>
        </w:rPr>
        <w:t>más</w:t>
      </w:r>
      <w:r>
        <w:rPr>
          <w:rFonts w:ascii="Gadugi" w:hAnsi="Gadugi"/>
          <w:b/>
          <w:bCs/>
          <w:sz w:val="22"/>
          <w:szCs w:val="22"/>
        </w:rPr>
        <w:t xml:space="preserve"> aquellas</w:t>
      </w:r>
      <w:r w:rsidRPr="00D17C43">
        <w:rPr>
          <w:rFonts w:ascii="Gadugi" w:hAnsi="Gadugi"/>
          <w:b/>
          <w:bCs/>
          <w:sz w:val="22"/>
          <w:szCs w:val="22"/>
        </w:rPr>
        <w:t xml:space="preserve"> unidades que la </w:t>
      </w:r>
      <w:proofErr w:type="spellStart"/>
      <w:r w:rsidRPr="00D17C43">
        <w:rPr>
          <w:rFonts w:ascii="Gadugi" w:hAnsi="Gadugi"/>
          <w:b/>
          <w:bCs/>
          <w:sz w:val="22"/>
          <w:szCs w:val="22"/>
        </w:rPr>
        <w:t>COFECE</w:t>
      </w:r>
      <w:proofErr w:type="spellEnd"/>
      <w:r w:rsidRPr="00D17C43">
        <w:rPr>
          <w:rFonts w:ascii="Gadugi" w:hAnsi="Gadugi"/>
          <w:b/>
          <w:bCs/>
          <w:sz w:val="22"/>
          <w:szCs w:val="22"/>
        </w:rPr>
        <w:t xml:space="preserve"> pueda adquirir durante el periodo de aseguram</w:t>
      </w:r>
      <w:r>
        <w:rPr>
          <w:rFonts w:ascii="Gadugi" w:hAnsi="Gadugi"/>
          <w:b/>
          <w:bCs/>
          <w:sz w:val="22"/>
          <w:szCs w:val="22"/>
        </w:rPr>
        <w:t>i</w:t>
      </w:r>
      <w:r w:rsidRPr="00D17C43">
        <w:rPr>
          <w:rFonts w:ascii="Gadugi" w:hAnsi="Gadugi"/>
          <w:b/>
          <w:bCs/>
          <w:sz w:val="22"/>
          <w:szCs w:val="22"/>
        </w:rPr>
        <w:t>ento.</w:t>
      </w:r>
    </w:p>
    <w:p w14:paraId="6CD425CA" w14:textId="77777777" w:rsidR="009F238B" w:rsidRPr="00EA7171" w:rsidRDefault="009F238B" w:rsidP="009F238B">
      <w:pPr>
        <w:widowControl w:val="0"/>
        <w:jc w:val="both"/>
        <w:rPr>
          <w:rFonts w:ascii="Gadugi" w:hAnsi="Gadugi" w:cs="Arial"/>
          <w:sz w:val="22"/>
          <w:szCs w:val="22"/>
        </w:rPr>
      </w:pPr>
    </w:p>
    <w:p w14:paraId="21BAA4D4" w14:textId="77777777" w:rsidR="009F238B" w:rsidRPr="00EA7171" w:rsidRDefault="009F238B" w:rsidP="009F238B">
      <w:pPr>
        <w:pStyle w:val="Prrafodelista"/>
        <w:numPr>
          <w:ilvl w:val="0"/>
          <w:numId w:val="118"/>
        </w:numPr>
        <w:jc w:val="both"/>
        <w:rPr>
          <w:rFonts w:ascii="Gadugi" w:hAnsi="Gadugi" w:cs="Arial"/>
          <w:b/>
          <w:sz w:val="22"/>
          <w:szCs w:val="22"/>
        </w:rPr>
      </w:pPr>
      <w:r w:rsidRPr="00EA7171">
        <w:rPr>
          <w:rFonts w:ascii="Gadugi" w:hAnsi="Gadugi" w:cs="Arial"/>
          <w:b/>
          <w:sz w:val="22"/>
          <w:szCs w:val="22"/>
        </w:rPr>
        <w:t>DESCRIPCIÓN Y CONDICIONES DEL SERVICIO:</w:t>
      </w:r>
    </w:p>
    <w:p w14:paraId="105228F8" w14:textId="77777777" w:rsidR="009F238B" w:rsidRPr="00EA7171" w:rsidRDefault="009F238B" w:rsidP="009F238B">
      <w:pPr>
        <w:jc w:val="both"/>
        <w:rPr>
          <w:rFonts w:ascii="Gadugi" w:hAnsi="Gadugi"/>
          <w:sz w:val="22"/>
          <w:szCs w:val="22"/>
        </w:rPr>
      </w:pPr>
    </w:p>
    <w:p w14:paraId="3AFA5E4D"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El licitante adjudicado proporcionará el servicio a la Comisión, durante el período d</w:t>
      </w:r>
      <w:r w:rsidRPr="00EA7171">
        <w:rPr>
          <w:rFonts w:ascii="Gadugi" w:hAnsi="Gadugi" w:cs="Arial"/>
          <w:sz w:val="22"/>
          <w:szCs w:val="22"/>
        </w:rPr>
        <w:t xml:space="preserve">el </w:t>
      </w:r>
      <w:r w:rsidRPr="00EA7171">
        <w:rPr>
          <w:rFonts w:ascii="Gadugi" w:hAnsi="Gadugi" w:cs="Arial"/>
          <w:b/>
          <w:sz w:val="22"/>
          <w:szCs w:val="22"/>
        </w:rPr>
        <w:t xml:space="preserve">00:00:01 horas del </w:t>
      </w:r>
      <w:r>
        <w:rPr>
          <w:rFonts w:ascii="Gadugi" w:hAnsi="Gadugi" w:cs="Arial"/>
          <w:b/>
          <w:sz w:val="22"/>
          <w:szCs w:val="22"/>
        </w:rPr>
        <w:t>0</w:t>
      </w:r>
      <w:r w:rsidRPr="00EA7171">
        <w:rPr>
          <w:rFonts w:ascii="Gadugi" w:hAnsi="Gadugi" w:cs="Arial"/>
          <w:b/>
          <w:sz w:val="22"/>
          <w:szCs w:val="22"/>
        </w:rPr>
        <w:t>1 enero a las 24:00 horas del 31 de diciembre de 202</w:t>
      </w:r>
      <w:r>
        <w:rPr>
          <w:rFonts w:ascii="Gadugi" w:hAnsi="Gadugi" w:cs="Arial"/>
          <w:b/>
          <w:sz w:val="22"/>
          <w:szCs w:val="22"/>
        </w:rPr>
        <w:t>4</w:t>
      </w:r>
      <w:r w:rsidRPr="00EA7171">
        <w:rPr>
          <w:rFonts w:ascii="Gadugi" w:hAnsi="Gadugi" w:cs="Arial"/>
          <w:b/>
          <w:sz w:val="22"/>
          <w:szCs w:val="22"/>
        </w:rPr>
        <w:t>,</w:t>
      </w:r>
      <w:r w:rsidRPr="00EA7171">
        <w:rPr>
          <w:rFonts w:ascii="Gadugi" w:hAnsi="Gadugi" w:cs="Arial"/>
          <w:spacing w:val="1"/>
          <w:sz w:val="22"/>
          <w:szCs w:val="22"/>
          <w:lang w:val="es-ES_tradnl" w:eastAsia="es-ES_tradnl"/>
        </w:rPr>
        <w:t xml:space="preserve"> de conformidad con los términos y condiciones establecidos en el anexo técnico de esta convocatoria. </w:t>
      </w:r>
    </w:p>
    <w:p w14:paraId="32009042" w14:textId="77777777" w:rsidR="009F238B" w:rsidRPr="00EA7171" w:rsidRDefault="009F238B" w:rsidP="009F238B">
      <w:pPr>
        <w:pStyle w:val="Prrafodelista"/>
        <w:ind w:left="0" w:hanging="399"/>
        <w:contextualSpacing/>
        <w:jc w:val="both"/>
        <w:rPr>
          <w:rFonts w:ascii="Gadugi" w:hAnsi="Gadugi" w:cs="Arial"/>
          <w:spacing w:val="1"/>
          <w:sz w:val="22"/>
          <w:szCs w:val="22"/>
          <w:lang w:val="es-ES_tradnl" w:eastAsia="es-ES_tradnl"/>
        </w:rPr>
      </w:pPr>
    </w:p>
    <w:p w14:paraId="5AAAF71C"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El licitante adjudicado contará con esquemas de reaseguro adecuados, incluyendo reaseguradores de primer orden registrados ante la SHCP, debiendo precisar el nombre de estos y su número de registro ante dicha Secretaría.</w:t>
      </w:r>
    </w:p>
    <w:p w14:paraId="6BD6E3C8" w14:textId="77777777" w:rsidR="009F238B" w:rsidRPr="00EA7171" w:rsidRDefault="009F238B" w:rsidP="009F238B">
      <w:pPr>
        <w:pStyle w:val="Prrafodelista"/>
        <w:rPr>
          <w:rFonts w:ascii="Gadugi" w:hAnsi="Gadugi" w:cs="Arial"/>
          <w:sz w:val="22"/>
          <w:szCs w:val="22"/>
          <w:lang w:val="es-MX"/>
        </w:rPr>
      </w:pPr>
    </w:p>
    <w:p w14:paraId="2DED5E1A"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Contará con los recursos y capacidad técnica, humana, legal y financiera que garantice la realización y cumplimiento en tiempo y forma del servicio motivo de la presente licitación.</w:t>
      </w:r>
    </w:p>
    <w:p w14:paraId="063FDB66" w14:textId="77777777" w:rsidR="009F238B" w:rsidRPr="00EA7171" w:rsidRDefault="009F238B" w:rsidP="009F238B">
      <w:pPr>
        <w:pStyle w:val="Prrafodelista"/>
        <w:ind w:left="426"/>
        <w:contextualSpacing/>
        <w:jc w:val="both"/>
        <w:rPr>
          <w:rFonts w:ascii="Gadugi" w:hAnsi="Gadugi" w:cs="Arial"/>
          <w:spacing w:val="1"/>
          <w:sz w:val="22"/>
          <w:szCs w:val="22"/>
          <w:lang w:val="es-ES_tradnl" w:eastAsia="es-ES_tradnl"/>
        </w:rPr>
      </w:pPr>
    </w:p>
    <w:p w14:paraId="5AD08443"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 Garantizará la calidad y el alcance de los servicios en los términos requeridos por la Comisión Federal de Competencia Económica, a partir de la fecha en que se contraiga la obligación del servicio del aseguramiento.</w:t>
      </w:r>
    </w:p>
    <w:p w14:paraId="0C6EDEA0" w14:textId="77777777" w:rsidR="009F238B" w:rsidRPr="00EA7171" w:rsidRDefault="009F238B" w:rsidP="009F238B">
      <w:pPr>
        <w:pStyle w:val="Prrafodelista"/>
        <w:ind w:left="426"/>
        <w:contextualSpacing/>
        <w:jc w:val="both"/>
        <w:rPr>
          <w:rFonts w:ascii="Gadugi" w:hAnsi="Gadugi" w:cs="Arial"/>
          <w:spacing w:val="1"/>
          <w:sz w:val="22"/>
          <w:szCs w:val="22"/>
          <w:lang w:val="es-ES_tradnl" w:eastAsia="es-ES_tradnl"/>
        </w:rPr>
      </w:pPr>
    </w:p>
    <w:p w14:paraId="145F6344"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En caso de que la póliza se entregue con errores, ésta deberá sustituirse sin costo adicional para la Comisión Federal de Competencia Económica en un tiempo máximo de 5 días naturales a partir de su devolución para su corrección.</w:t>
      </w:r>
    </w:p>
    <w:p w14:paraId="2A6FD197" w14:textId="77777777" w:rsidR="009F238B" w:rsidRPr="00EA7171" w:rsidRDefault="009F238B" w:rsidP="009F238B">
      <w:pPr>
        <w:pStyle w:val="Prrafodelista"/>
        <w:rPr>
          <w:rFonts w:ascii="Gadugi" w:hAnsi="Gadugi" w:cs="Arial"/>
          <w:spacing w:val="1"/>
          <w:sz w:val="22"/>
          <w:szCs w:val="22"/>
          <w:lang w:val="es-ES_tradnl" w:eastAsia="es-ES_tradnl"/>
        </w:rPr>
      </w:pPr>
    </w:p>
    <w:p w14:paraId="1EC855F0" w14:textId="77777777" w:rsidR="009F238B" w:rsidRPr="00EA7171" w:rsidRDefault="009F238B" w:rsidP="009F238B">
      <w:pPr>
        <w:pStyle w:val="Prrafodelista"/>
        <w:numPr>
          <w:ilvl w:val="1"/>
          <w:numId w:val="118"/>
        </w:numPr>
        <w:contextualSpacing/>
        <w:jc w:val="both"/>
        <w:rPr>
          <w:rFonts w:ascii="Gadugi" w:hAnsi="Gadugi" w:cs="Arial"/>
          <w:b/>
          <w:bCs/>
          <w:spacing w:val="1"/>
          <w:sz w:val="22"/>
          <w:szCs w:val="22"/>
          <w:lang w:val="es-ES_tradnl" w:eastAsia="es-ES_tradnl"/>
        </w:rPr>
      </w:pPr>
      <w:r w:rsidRPr="00EA7171">
        <w:rPr>
          <w:rFonts w:ascii="Gadugi" w:hAnsi="Gadugi" w:cs="Arial"/>
          <w:spacing w:val="1"/>
          <w:sz w:val="22"/>
          <w:szCs w:val="22"/>
          <w:lang w:val="es-ES_tradnl" w:eastAsia="es-ES_tradnl"/>
        </w:rPr>
        <w:t xml:space="preserve">El licitante adjudicado entregará </w:t>
      </w:r>
      <w:r w:rsidRPr="00750B42">
        <w:rPr>
          <w:rFonts w:ascii="Gadugi" w:hAnsi="Gadugi" w:cs="Arial"/>
          <w:spacing w:val="1"/>
          <w:sz w:val="22"/>
          <w:szCs w:val="22"/>
          <w:u w:val="single"/>
          <w:lang w:val="es-ES_tradnl" w:eastAsia="es-ES_tradnl"/>
        </w:rPr>
        <w:t>a más tardar 24 horas</w:t>
      </w:r>
      <w:r>
        <w:rPr>
          <w:rFonts w:ascii="Gadugi" w:hAnsi="Gadugi" w:cs="Arial"/>
          <w:spacing w:val="1"/>
          <w:sz w:val="22"/>
          <w:szCs w:val="22"/>
          <w:u w:val="single"/>
          <w:lang w:val="es-ES_tradnl" w:eastAsia="es-ES_tradnl"/>
        </w:rPr>
        <w:t xml:space="preserve"> hábiles</w:t>
      </w:r>
      <w:r w:rsidRPr="00EA7171">
        <w:rPr>
          <w:rFonts w:ascii="Gadugi" w:hAnsi="Gadugi" w:cs="Arial"/>
          <w:spacing w:val="1"/>
          <w:sz w:val="22"/>
          <w:szCs w:val="22"/>
          <w:lang w:val="es-ES_tradnl" w:eastAsia="es-ES_tradnl"/>
        </w:rPr>
        <w:t xml:space="preserve"> después de la fecha de fallo a la Coordinación General de Recursos Materiales y Servicios Generales de la Comisión Federal de Competencia Económica, </w:t>
      </w:r>
      <w:r w:rsidRPr="00EA7171">
        <w:rPr>
          <w:rFonts w:ascii="Gadugi" w:hAnsi="Gadugi" w:cs="Arial"/>
          <w:b/>
          <w:bCs/>
          <w:spacing w:val="1"/>
          <w:sz w:val="22"/>
          <w:szCs w:val="22"/>
          <w:lang w:val="es-ES_tradnl" w:eastAsia="es-ES_tradnl"/>
        </w:rPr>
        <w:t>CARTA COBERTURA DE LA PÓLIZA CONTRATADA.</w:t>
      </w:r>
    </w:p>
    <w:p w14:paraId="0695A7FD" w14:textId="77777777" w:rsidR="009F238B" w:rsidRPr="00EA7171" w:rsidRDefault="009F238B" w:rsidP="009F238B">
      <w:pPr>
        <w:pStyle w:val="Prrafodelista"/>
        <w:rPr>
          <w:rFonts w:ascii="Gadugi" w:hAnsi="Gadugi" w:cs="Arial"/>
          <w:spacing w:val="1"/>
          <w:sz w:val="22"/>
          <w:szCs w:val="22"/>
          <w:lang w:val="es-ES_tradnl" w:eastAsia="es-ES_tradnl"/>
        </w:rPr>
      </w:pPr>
    </w:p>
    <w:p w14:paraId="365A598C"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lastRenderedPageBreak/>
        <w:t xml:space="preserve">El licitante adjudicado entregará a más tardar el </w:t>
      </w:r>
      <w:r>
        <w:rPr>
          <w:rFonts w:ascii="Gadugi" w:hAnsi="Gadugi" w:cs="Arial"/>
          <w:b/>
          <w:bCs/>
          <w:spacing w:val="1"/>
          <w:sz w:val="22"/>
          <w:szCs w:val="22"/>
          <w:lang w:val="es-ES_tradnl" w:eastAsia="es-ES_tradnl"/>
        </w:rPr>
        <w:t>8</w:t>
      </w:r>
      <w:r w:rsidRPr="00EA7171">
        <w:rPr>
          <w:rFonts w:ascii="Gadugi" w:hAnsi="Gadugi" w:cs="Arial"/>
          <w:b/>
          <w:bCs/>
          <w:spacing w:val="1"/>
          <w:sz w:val="22"/>
          <w:szCs w:val="22"/>
          <w:lang w:val="es-ES_tradnl" w:eastAsia="es-ES_tradnl"/>
        </w:rPr>
        <w:t xml:space="preserve"> de enero de 202</w:t>
      </w:r>
      <w:r>
        <w:rPr>
          <w:rFonts w:ascii="Gadugi" w:hAnsi="Gadugi" w:cs="Arial"/>
          <w:b/>
          <w:bCs/>
          <w:spacing w:val="1"/>
          <w:sz w:val="22"/>
          <w:szCs w:val="22"/>
          <w:lang w:val="es-ES_tradnl" w:eastAsia="es-ES_tradnl"/>
        </w:rPr>
        <w:t>4</w:t>
      </w:r>
      <w:r w:rsidRPr="00EA7171">
        <w:rPr>
          <w:rFonts w:ascii="Gadugi" w:hAnsi="Gadugi" w:cs="Arial"/>
          <w:spacing w:val="1"/>
          <w:sz w:val="22"/>
          <w:szCs w:val="22"/>
          <w:lang w:val="es-ES_tradnl" w:eastAsia="es-ES_tradnl"/>
        </w:rPr>
        <w:t xml:space="preserve"> a la Coordinación General de Recursos Materiales y Servicios Generales de la Comisión Federal de Competencia Económica, la póliza contratada.</w:t>
      </w:r>
    </w:p>
    <w:p w14:paraId="432A1205" w14:textId="77777777" w:rsidR="009F238B" w:rsidRPr="00EA7171" w:rsidRDefault="009F238B" w:rsidP="009F238B">
      <w:pPr>
        <w:pStyle w:val="Prrafodelista"/>
        <w:rPr>
          <w:rFonts w:ascii="Gadugi" w:hAnsi="Gadugi" w:cs="Arial"/>
          <w:spacing w:val="1"/>
          <w:sz w:val="22"/>
          <w:szCs w:val="22"/>
          <w:lang w:val="es-ES_tradnl" w:eastAsia="es-ES_tradnl"/>
        </w:rPr>
      </w:pPr>
    </w:p>
    <w:p w14:paraId="40023291"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El licitante adjudicado proporcionará sin costo alguno para la Comisión Federal de Competencia Económica, la información sobre nuevos productos, servicios, modificaciones legales o de la autoridad competente, que resulten de interés para la </w:t>
      </w:r>
      <w:proofErr w:type="spellStart"/>
      <w:r w:rsidRPr="00EA7171">
        <w:rPr>
          <w:rFonts w:ascii="Gadugi" w:hAnsi="Gadugi" w:cs="Arial"/>
          <w:spacing w:val="1"/>
          <w:sz w:val="22"/>
          <w:szCs w:val="22"/>
          <w:lang w:val="es-ES_tradnl" w:eastAsia="es-ES_tradnl"/>
        </w:rPr>
        <w:t>COFECE</w:t>
      </w:r>
      <w:proofErr w:type="spellEnd"/>
      <w:r w:rsidRPr="00EA7171">
        <w:rPr>
          <w:rFonts w:ascii="Gadugi" w:hAnsi="Gadugi" w:cs="Arial"/>
          <w:spacing w:val="1"/>
          <w:sz w:val="22"/>
          <w:szCs w:val="22"/>
          <w:lang w:val="es-ES_tradnl" w:eastAsia="es-ES_tradnl"/>
        </w:rPr>
        <w:t>.</w:t>
      </w:r>
    </w:p>
    <w:p w14:paraId="2F5ABBF8" w14:textId="77777777" w:rsidR="009F238B" w:rsidRPr="00EA7171" w:rsidRDefault="009F238B" w:rsidP="009F238B">
      <w:pPr>
        <w:pStyle w:val="Prrafodelista"/>
        <w:ind w:left="426"/>
        <w:contextualSpacing/>
        <w:jc w:val="both"/>
        <w:rPr>
          <w:rFonts w:ascii="Gadugi" w:hAnsi="Gadugi" w:cs="Arial"/>
          <w:spacing w:val="1"/>
          <w:sz w:val="22"/>
          <w:szCs w:val="22"/>
          <w:lang w:val="es-ES_tradnl" w:eastAsia="es-ES_tradnl"/>
        </w:rPr>
      </w:pPr>
    </w:p>
    <w:p w14:paraId="46E9E406"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En la propuesta técnica, </w:t>
      </w:r>
      <w:r>
        <w:rPr>
          <w:rFonts w:ascii="Gadugi" w:hAnsi="Gadugi" w:cs="Arial"/>
          <w:spacing w:val="1"/>
          <w:sz w:val="22"/>
          <w:szCs w:val="22"/>
          <w:lang w:val="es-ES_tradnl" w:eastAsia="es-ES_tradnl"/>
        </w:rPr>
        <w:t>los licitantes</w:t>
      </w:r>
      <w:r w:rsidRPr="00EA7171">
        <w:rPr>
          <w:rFonts w:ascii="Gadugi" w:hAnsi="Gadugi" w:cs="Arial"/>
          <w:spacing w:val="1"/>
          <w:sz w:val="22"/>
          <w:szCs w:val="22"/>
          <w:lang w:val="es-ES_tradnl" w:eastAsia="es-ES_tradnl"/>
        </w:rPr>
        <w:t xml:space="preserve"> deberán presentar en cada una de las partidas el proyecto de texto de póliza con el clausulado a que estarán sujetas, conteniendo </w:t>
      </w:r>
      <w:r w:rsidRPr="00EA7171">
        <w:rPr>
          <w:rFonts w:ascii="Gadugi" w:hAnsi="Gadugi" w:cs="Arial"/>
          <w:spacing w:val="1"/>
          <w:sz w:val="22"/>
          <w:szCs w:val="22"/>
          <w:u w:val="single"/>
          <w:lang w:val="es-ES_tradnl" w:eastAsia="es-ES_tradnl"/>
        </w:rPr>
        <w:t>además del Anexo Técnico, sus condiciones generales, sus condiciones particulares, las condiciones especiales y las de convenio expreso</w:t>
      </w:r>
      <w:r w:rsidRPr="00EA7171">
        <w:rPr>
          <w:rFonts w:ascii="Gadugi" w:hAnsi="Gadugi" w:cs="Arial"/>
          <w:spacing w:val="1"/>
          <w:sz w:val="22"/>
          <w:szCs w:val="22"/>
          <w:lang w:val="es-ES_tradnl" w:eastAsia="es-ES_tradnl"/>
        </w:rPr>
        <w:t>.</w:t>
      </w:r>
    </w:p>
    <w:p w14:paraId="15DD863C" w14:textId="77777777" w:rsidR="009F238B" w:rsidRPr="00EA7171" w:rsidRDefault="009F238B" w:rsidP="009F238B">
      <w:pPr>
        <w:pStyle w:val="Prrafodelista"/>
        <w:ind w:left="426"/>
        <w:contextualSpacing/>
        <w:jc w:val="both"/>
        <w:rPr>
          <w:rFonts w:ascii="Gadugi" w:hAnsi="Gadugi" w:cs="Arial"/>
          <w:spacing w:val="1"/>
          <w:sz w:val="22"/>
          <w:szCs w:val="22"/>
          <w:lang w:val="es-ES_tradnl" w:eastAsia="es-ES_tradnl"/>
        </w:rPr>
      </w:pPr>
    </w:p>
    <w:p w14:paraId="6E736D48"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u w:val="single"/>
          <w:lang w:val="es-ES_tradnl" w:eastAsia="es-ES_tradnl"/>
        </w:rPr>
      </w:pPr>
      <w:r w:rsidRPr="00EA7171">
        <w:rPr>
          <w:rFonts w:ascii="Gadugi" w:hAnsi="Gadugi" w:cs="Arial"/>
          <w:spacing w:val="1"/>
          <w:sz w:val="22"/>
          <w:szCs w:val="22"/>
          <w:lang w:val="es-ES_tradnl" w:eastAsia="es-ES_tradnl"/>
        </w:rPr>
        <w:t>Se establece que la asignación del Programa de Aseguramiento será por partida completa, para la compañía de seguros que cumpla legal, administrativa, técnicamente y con la propuesta económica conveniente, en la o las partidas en que participe.</w:t>
      </w:r>
      <w:r w:rsidRPr="00EA7171">
        <w:rPr>
          <w:rFonts w:ascii="Gadugi" w:hAnsi="Gadugi" w:cs="Arial"/>
          <w:color w:val="000000"/>
          <w:sz w:val="23"/>
          <w:szCs w:val="23"/>
        </w:rPr>
        <w:t xml:space="preserve"> </w:t>
      </w:r>
      <w:r w:rsidRPr="00EA7171">
        <w:rPr>
          <w:rFonts w:ascii="Gadugi" w:hAnsi="Gadugi" w:cs="Arial"/>
          <w:spacing w:val="1"/>
          <w:sz w:val="22"/>
          <w:szCs w:val="22"/>
          <w:u w:val="single"/>
          <w:lang w:val="es-ES_tradnl" w:eastAsia="es-ES_tradnl"/>
        </w:rPr>
        <w:t>Se precisa que el hecho de no presentar alguna de las partidas no será objeto de descalificación.</w:t>
      </w:r>
    </w:p>
    <w:p w14:paraId="5D3459EB" w14:textId="77777777" w:rsidR="009F238B" w:rsidRPr="00EA7171" w:rsidRDefault="009F238B" w:rsidP="009F238B">
      <w:pPr>
        <w:pStyle w:val="Prrafodelista"/>
        <w:ind w:left="426"/>
        <w:contextualSpacing/>
        <w:jc w:val="both"/>
        <w:rPr>
          <w:rFonts w:ascii="Gadugi" w:hAnsi="Gadugi" w:cs="Arial"/>
          <w:spacing w:val="1"/>
          <w:sz w:val="22"/>
          <w:szCs w:val="22"/>
          <w:lang w:val="es-ES_tradnl" w:eastAsia="es-ES_tradnl"/>
        </w:rPr>
      </w:pPr>
    </w:p>
    <w:p w14:paraId="3C6A6277" w14:textId="77777777" w:rsidR="009F238B" w:rsidRPr="00EA7171" w:rsidRDefault="009F238B" w:rsidP="009F238B">
      <w:pPr>
        <w:pStyle w:val="Prrafodelista"/>
        <w:numPr>
          <w:ilvl w:val="1"/>
          <w:numId w:val="118"/>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Cláusula de no cancelación, </w:t>
      </w:r>
      <w:r>
        <w:rPr>
          <w:rFonts w:ascii="Gadugi" w:hAnsi="Gadugi" w:cs="Arial"/>
          <w:spacing w:val="1"/>
          <w:sz w:val="22"/>
          <w:szCs w:val="22"/>
          <w:lang w:val="es-ES_tradnl" w:eastAsia="es-ES_tradnl"/>
        </w:rPr>
        <w:t>el licitante adjudicado</w:t>
      </w:r>
      <w:r w:rsidRPr="00EA7171">
        <w:rPr>
          <w:rFonts w:ascii="Gadugi" w:hAnsi="Gadugi" w:cs="Arial"/>
          <w:spacing w:val="1"/>
          <w:sz w:val="22"/>
          <w:szCs w:val="22"/>
          <w:lang w:val="es-ES_tradnl" w:eastAsia="es-ES_tradnl"/>
        </w:rPr>
        <w:t xml:space="preserve"> entregará en su propuesta técnica, un escrito, bajo protesta de decir verdad, de que no podrá cancelar por ningún motivo el programa integral de aseguramiento, ni alguna de sus pólizas o alguno de sus endosos, a menos que sea expresamente así solicitado por la </w:t>
      </w:r>
      <w:proofErr w:type="spellStart"/>
      <w:r w:rsidRPr="00EA7171">
        <w:rPr>
          <w:rFonts w:ascii="Gadugi" w:hAnsi="Gadugi" w:cs="Arial"/>
          <w:spacing w:val="1"/>
          <w:sz w:val="22"/>
          <w:szCs w:val="22"/>
          <w:lang w:val="es-ES_tradnl" w:eastAsia="es-ES_tradnl"/>
        </w:rPr>
        <w:t>COFECE</w:t>
      </w:r>
      <w:proofErr w:type="spellEnd"/>
      <w:r w:rsidRPr="00EA7171">
        <w:rPr>
          <w:rFonts w:ascii="Gadugi" w:hAnsi="Gadugi" w:cs="Arial"/>
          <w:spacing w:val="1"/>
          <w:sz w:val="22"/>
          <w:szCs w:val="22"/>
          <w:lang w:val="es-ES_tradnl" w:eastAsia="es-ES_tradnl"/>
        </w:rPr>
        <w:t>.</w:t>
      </w:r>
    </w:p>
    <w:p w14:paraId="58503DC1" w14:textId="77777777" w:rsidR="009F238B" w:rsidRPr="00EA7171" w:rsidRDefault="009F238B" w:rsidP="009F238B">
      <w:pPr>
        <w:jc w:val="both"/>
        <w:rPr>
          <w:rFonts w:ascii="Gadugi" w:hAnsi="Gadugi" w:cs="Arial"/>
          <w:sz w:val="22"/>
          <w:szCs w:val="22"/>
          <w:lang w:val="es-MX"/>
        </w:rPr>
      </w:pPr>
    </w:p>
    <w:p w14:paraId="195DFCBE" w14:textId="77777777" w:rsidR="009F238B" w:rsidRPr="00EA7171" w:rsidRDefault="009F238B" w:rsidP="009F238B">
      <w:pPr>
        <w:rPr>
          <w:rFonts w:ascii="Gadugi" w:hAnsi="Gadugi" w:cs="Arial"/>
          <w:b/>
          <w:sz w:val="22"/>
          <w:szCs w:val="22"/>
        </w:rPr>
      </w:pPr>
      <w:r w:rsidRPr="00EA7171">
        <w:rPr>
          <w:rFonts w:ascii="Gadugi" w:hAnsi="Gadugi" w:cs="Arial"/>
          <w:b/>
          <w:w w:val="95"/>
          <w:sz w:val="22"/>
          <w:szCs w:val="22"/>
        </w:rPr>
        <w:t>Bienes Cubiertos:</w:t>
      </w:r>
    </w:p>
    <w:p w14:paraId="45B5C084" w14:textId="77777777" w:rsidR="009F238B" w:rsidRDefault="009F238B" w:rsidP="009F238B">
      <w:pPr>
        <w:pStyle w:val="Textoindependiente"/>
        <w:spacing w:after="0"/>
        <w:jc w:val="both"/>
        <w:rPr>
          <w:rFonts w:ascii="Gadugi" w:hAnsi="Gadugi" w:cs="Arial"/>
          <w:sz w:val="22"/>
          <w:szCs w:val="22"/>
        </w:rPr>
      </w:pPr>
    </w:p>
    <w:p w14:paraId="68A76A55" w14:textId="77777777" w:rsidR="009F238B" w:rsidRPr="00EA7171" w:rsidRDefault="009F238B" w:rsidP="009F238B">
      <w:pPr>
        <w:pStyle w:val="Textoindependiente"/>
        <w:spacing w:after="0"/>
        <w:jc w:val="both"/>
        <w:rPr>
          <w:rFonts w:ascii="Gadugi" w:hAnsi="Gadugi" w:cs="Arial"/>
          <w:sz w:val="22"/>
          <w:szCs w:val="22"/>
        </w:rPr>
      </w:pPr>
      <w:r w:rsidRPr="00EA7171">
        <w:rPr>
          <w:rFonts w:ascii="Gadugi" w:hAnsi="Gadugi" w:cs="Arial"/>
          <w:sz w:val="22"/>
          <w:szCs w:val="22"/>
        </w:rPr>
        <w:t>Automóviles, motocicletas, automóviles con adaptaciones especiales</w:t>
      </w:r>
      <w:r>
        <w:rPr>
          <w:rFonts w:ascii="Gadugi" w:hAnsi="Gadugi" w:cs="Arial"/>
          <w:sz w:val="22"/>
          <w:szCs w:val="22"/>
        </w:rPr>
        <w:t xml:space="preserve"> como blindaje</w:t>
      </w:r>
      <w:r w:rsidRPr="00EA7171">
        <w:rPr>
          <w:rFonts w:ascii="Gadugi" w:hAnsi="Gadugi" w:cs="Arial"/>
          <w:sz w:val="22"/>
          <w:szCs w:val="22"/>
        </w:rPr>
        <w:t xml:space="preserve"> y cualquier otro vehículo propiedad o bajo la responsabilidad de </w:t>
      </w:r>
      <w:r>
        <w:rPr>
          <w:rFonts w:ascii="Gadugi" w:hAnsi="Gadugi" w:cs="Arial"/>
          <w:sz w:val="22"/>
          <w:szCs w:val="22"/>
        </w:rPr>
        <w:t>la</w:t>
      </w:r>
      <w:r w:rsidRPr="00EA7171">
        <w:rPr>
          <w:rFonts w:ascii="Gadugi" w:hAnsi="Gadugi" w:cs="Arial"/>
          <w:sz w:val="22"/>
          <w:szCs w:val="22"/>
        </w:rPr>
        <w:t xml:space="preserve"> </w:t>
      </w:r>
      <w:proofErr w:type="spellStart"/>
      <w:r w:rsidRPr="00EA7171">
        <w:rPr>
          <w:rFonts w:ascii="Gadugi" w:hAnsi="Gadugi" w:cs="Arial"/>
          <w:sz w:val="22"/>
          <w:szCs w:val="22"/>
        </w:rPr>
        <w:t>COFECE</w:t>
      </w:r>
      <w:proofErr w:type="spellEnd"/>
      <w:r w:rsidRPr="00EA7171">
        <w:rPr>
          <w:rFonts w:ascii="Gadugi" w:hAnsi="Gadugi" w:cs="Arial"/>
          <w:sz w:val="22"/>
          <w:szCs w:val="22"/>
        </w:rPr>
        <w:t>, con base en los términos y condiciones, en los casos no previstos en los mismos, aplicaran las condiciones generales de la póliza, prevaleciendo las condiciones contenidas en el presente anexo técnico.</w:t>
      </w:r>
    </w:p>
    <w:p w14:paraId="79A72BAC" w14:textId="77777777" w:rsidR="009F238B" w:rsidRPr="00EA7171" w:rsidRDefault="009F238B" w:rsidP="009F238B">
      <w:pPr>
        <w:pStyle w:val="Textoindependiente"/>
        <w:spacing w:after="0"/>
        <w:jc w:val="both"/>
        <w:rPr>
          <w:rFonts w:ascii="Gadugi" w:hAnsi="Gadugi" w:cs="Arial"/>
          <w:sz w:val="22"/>
          <w:szCs w:val="22"/>
        </w:rPr>
      </w:pPr>
    </w:p>
    <w:p w14:paraId="1D435BCC" w14:textId="77777777" w:rsidR="009F238B" w:rsidRPr="00EA7171" w:rsidRDefault="009F238B" w:rsidP="009F238B">
      <w:pPr>
        <w:pStyle w:val="Textoindependiente"/>
        <w:spacing w:after="0"/>
        <w:jc w:val="both"/>
        <w:rPr>
          <w:rFonts w:ascii="Gadugi" w:hAnsi="Gadugi" w:cs="Arial"/>
          <w:sz w:val="22"/>
          <w:szCs w:val="22"/>
        </w:rPr>
      </w:pPr>
      <w:r w:rsidRPr="00EA7171">
        <w:rPr>
          <w:rFonts w:ascii="Gadugi" w:hAnsi="Gadugi" w:cs="Arial"/>
          <w:sz w:val="22"/>
          <w:szCs w:val="22"/>
        </w:rPr>
        <w:t>Existen unidades con características especiales las cuales están en la relación del parque vehicular que se integra en este anexo técnico.</w:t>
      </w:r>
    </w:p>
    <w:p w14:paraId="3C2573C1" w14:textId="77777777" w:rsidR="009F238B" w:rsidRPr="00EA7171" w:rsidRDefault="009F238B" w:rsidP="009F238B">
      <w:pPr>
        <w:rPr>
          <w:rFonts w:ascii="Gadugi" w:hAnsi="Gadugi"/>
          <w:sz w:val="22"/>
          <w:szCs w:val="22"/>
        </w:rPr>
      </w:pPr>
    </w:p>
    <w:p w14:paraId="03D69A5E" w14:textId="77777777" w:rsidR="009F238B" w:rsidRDefault="009F238B" w:rsidP="009F238B">
      <w:pPr>
        <w:rPr>
          <w:rFonts w:ascii="Gadugi" w:hAnsi="Gadugi"/>
          <w:b/>
          <w:bCs/>
          <w:sz w:val="22"/>
          <w:szCs w:val="22"/>
        </w:rPr>
      </w:pPr>
    </w:p>
    <w:p w14:paraId="5AECC729" w14:textId="77777777" w:rsidR="009F238B" w:rsidRPr="00EA7171" w:rsidRDefault="009F238B" w:rsidP="009F238B">
      <w:pPr>
        <w:rPr>
          <w:rFonts w:ascii="Gadugi" w:hAnsi="Gadugi"/>
          <w:b/>
          <w:bCs/>
          <w:sz w:val="22"/>
          <w:szCs w:val="22"/>
        </w:rPr>
      </w:pPr>
      <w:r w:rsidRPr="00EA7171">
        <w:rPr>
          <w:rFonts w:ascii="Gadugi" w:hAnsi="Gadugi"/>
          <w:b/>
          <w:bCs/>
          <w:sz w:val="22"/>
          <w:szCs w:val="22"/>
        </w:rPr>
        <w:t>Notas importantes:</w:t>
      </w:r>
    </w:p>
    <w:p w14:paraId="48A166E1" w14:textId="77777777" w:rsidR="009F238B" w:rsidRPr="00EA7171" w:rsidRDefault="009F238B" w:rsidP="009F238B">
      <w:pPr>
        <w:rPr>
          <w:rFonts w:ascii="Gadugi" w:hAnsi="Gadugi"/>
          <w:b/>
          <w:bCs/>
          <w:sz w:val="22"/>
          <w:szCs w:val="22"/>
        </w:rPr>
      </w:pPr>
    </w:p>
    <w:p w14:paraId="72F4B0A8" w14:textId="77777777" w:rsidR="009F238B" w:rsidRPr="00EA7171" w:rsidRDefault="009F238B" w:rsidP="009F238B">
      <w:pPr>
        <w:pStyle w:val="Prrafodelista"/>
        <w:numPr>
          <w:ilvl w:val="0"/>
          <w:numId w:val="85"/>
        </w:numPr>
        <w:ind w:left="709"/>
        <w:jc w:val="both"/>
        <w:rPr>
          <w:rFonts w:ascii="Gadugi" w:hAnsi="Gadugi"/>
          <w:b/>
          <w:bCs/>
          <w:sz w:val="22"/>
          <w:szCs w:val="22"/>
        </w:rPr>
      </w:pPr>
      <w:r w:rsidRPr="00EA7171">
        <w:rPr>
          <w:rFonts w:ascii="Gadugi" w:hAnsi="Gadugi" w:cs="Arial"/>
          <w:sz w:val="22"/>
          <w:szCs w:val="22"/>
        </w:rPr>
        <w:lastRenderedPageBreak/>
        <w:t xml:space="preserve">Los vehículos con blindaje son operados por personal capacitado de la </w:t>
      </w:r>
      <w:proofErr w:type="spellStart"/>
      <w:r w:rsidRPr="00EA7171">
        <w:rPr>
          <w:rFonts w:ascii="Gadugi" w:hAnsi="Gadugi" w:cs="Arial"/>
          <w:sz w:val="22"/>
          <w:szCs w:val="22"/>
        </w:rPr>
        <w:t>COFECE</w:t>
      </w:r>
      <w:proofErr w:type="spellEnd"/>
      <w:r w:rsidRPr="00EA7171">
        <w:rPr>
          <w:rFonts w:ascii="Gadugi" w:hAnsi="Gadugi" w:cs="Arial"/>
          <w:sz w:val="22"/>
          <w:szCs w:val="22"/>
        </w:rPr>
        <w:t>.</w:t>
      </w:r>
    </w:p>
    <w:p w14:paraId="302A24F4" w14:textId="77777777" w:rsidR="009F238B" w:rsidRPr="00EA7171" w:rsidRDefault="009F238B" w:rsidP="009F238B">
      <w:pPr>
        <w:pStyle w:val="Prrafodelista"/>
        <w:ind w:left="709"/>
        <w:jc w:val="both"/>
        <w:rPr>
          <w:rFonts w:ascii="Gadugi" w:hAnsi="Gadugi"/>
          <w:b/>
          <w:bCs/>
          <w:sz w:val="14"/>
          <w:szCs w:val="14"/>
        </w:rPr>
      </w:pPr>
    </w:p>
    <w:p w14:paraId="5BD86B4C" w14:textId="77777777" w:rsidR="009F238B" w:rsidRPr="00A665A0" w:rsidRDefault="009F238B" w:rsidP="009F238B">
      <w:pPr>
        <w:pStyle w:val="Prrafodelista"/>
        <w:numPr>
          <w:ilvl w:val="0"/>
          <w:numId w:val="85"/>
        </w:numPr>
        <w:ind w:left="709"/>
        <w:jc w:val="both"/>
        <w:rPr>
          <w:rFonts w:ascii="Gadugi" w:hAnsi="Gadugi"/>
          <w:b/>
          <w:bCs/>
          <w:sz w:val="22"/>
          <w:szCs w:val="22"/>
        </w:rPr>
      </w:pPr>
      <w:r w:rsidRPr="00EA7171">
        <w:rPr>
          <w:rFonts w:ascii="Gadugi" w:hAnsi="Gadugi" w:cs="Arial"/>
          <w:sz w:val="22"/>
          <w:szCs w:val="22"/>
        </w:rPr>
        <w:t xml:space="preserve">Los vehículos blindados </w:t>
      </w:r>
      <w:r>
        <w:rPr>
          <w:rFonts w:ascii="Gadugi" w:hAnsi="Gadugi" w:cs="Arial"/>
          <w:sz w:val="22"/>
          <w:szCs w:val="22"/>
        </w:rPr>
        <w:t>se</w:t>
      </w:r>
      <w:r w:rsidRPr="00A665A0">
        <w:rPr>
          <w:rFonts w:ascii="Gadugi" w:hAnsi="Gadugi" w:cs="Arial"/>
          <w:sz w:val="22"/>
          <w:szCs w:val="22"/>
        </w:rPr>
        <w:t xml:space="preserve"> utilizan para actividades sustantivas y traslado de los servidores públicos que designe la </w:t>
      </w:r>
      <w:proofErr w:type="spellStart"/>
      <w:r w:rsidRPr="00A665A0">
        <w:rPr>
          <w:rFonts w:ascii="Gadugi" w:hAnsi="Gadugi" w:cs="Arial"/>
          <w:sz w:val="22"/>
          <w:szCs w:val="22"/>
        </w:rPr>
        <w:t>COFECE</w:t>
      </w:r>
      <w:proofErr w:type="spellEnd"/>
      <w:r w:rsidRPr="00A665A0">
        <w:rPr>
          <w:rFonts w:ascii="Gadugi" w:hAnsi="Gadugi" w:cs="Arial"/>
          <w:sz w:val="22"/>
          <w:szCs w:val="22"/>
        </w:rPr>
        <w:t>, es decir no se utilizan para actividades de alto riesgo como actividades policiacas y los mismos se consideran que tienen un riesgo bajo</w:t>
      </w:r>
      <w:r>
        <w:rPr>
          <w:rFonts w:ascii="Gadugi" w:hAnsi="Gadugi" w:cs="Arial"/>
          <w:sz w:val="22"/>
          <w:szCs w:val="22"/>
        </w:rPr>
        <w:t>.</w:t>
      </w:r>
      <w:r w:rsidRPr="00EA7171">
        <w:rPr>
          <w:rFonts w:ascii="Gadugi" w:hAnsi="Gadugi" w:cs="Arial"/>
          <w:sz w:val="22"/>
          <w:szCs w:val="22"/>
        </w:rPr>
        <w:t xml:space="preserve"> (4,500 kilómetros en promedio en 3 años).</w:t>
      </w:r>
    </w:p>
    <w:p w14:paraId="18992777" w14:textId="77777777" w:rsidR="009F238B" w:rsidRPr="00BA1D3E" w:rsidRDefault="009F238B" w:rsidP="009F238B">
      <w:pPr>
        <w:pStyle w:val="Textoindependiente"/>
        <w:spacing w:before="5"/>
        <w:rPr>
          <w:rFonts w:ascii="Gadugi" w:hAnsi="Gadugi"/>
          <w:sz w:val="10"/>
          <w:szCs w:val="10"/>
        </w:rPr>
      </w:pPr>
    </w:p>
    <w:p w14:paraId="468BC670" w14:textId="77777777" w:rsidR="009F238B" w:rsidRDefault="009F238B" w:rsidP="009F238B">
      <w:pPr>
        <w:pStyle w:val="Prrafodelista"/>
        <w:numPr>
          <w:ilvl w:val="0"/>
          <w:numId w:val="85"/>
        </w:numPr>
        <w:ind w:left="709"/>
        <w:jc w:val="both"/>
        <w:rPr>
          <w:rFonts w:ascii="Gadugi" w:hAnsi="Gadugi"/>
          <w:sz w:val="22"/>
          <w:szCs w:val="22"/>
        </w:rPr>
      </w:pPr>
      <w:r w:rsidRPr="007C7196">
        <w:rPr>
          <w:rFonts w:ascii="Gadugi" w:hAnsi="Gadugi"/>
          <w:sz w:val="22"/>
          <w:szCs w:val="22"/>
        </w:rPr>
        <w:t xml:space="preserve">Se define para el caso del seguro de autos, que el </w:t>
      </w:r>
      <w:r w:rsidRPr="007C7196">
        <w:rPr>
          <w:rFonts w:ascii="Gadugi" w:hAnsi="Gadugi"/>
          <w:b/>
          <w:bCs/>
          <w:sz w:val="22"/>
          <w:szCs w:val="22"/>
        </w:rPr>
        <w:t>valor comercial</w:t>
      </w:r>
      <w:r w:rsidRPr="007C7196">
        <w:rPr>
          <w:rFonts w:ascii="Gadugi" w:hAnsi="Gadugi"/>
          <w:sz w:val="22"/>
          <w:szCs w:val="22"/>
        </w:rPr>
        <w:t xml:space="preserve"> es aquel que se establece en las guías de referencia de valores que emiten las asociaciones automovilísticas, como son auto métrica y la Guía </w:t>
      </w:r>
      <w:proofErr w:type="spellStart"/>
      <w:r w:rsidRPr="007C7196">
        <w:rPr>
          <w:rFonts w:ascii="Gadugi" w:hAnsi="Gadugi"/>
          <w:sz w:val="22"/>
          <w:szCs w:val="22"/>
        </w:rPr>
        <w:t>EBC</w:t>
      </w:r>
      <w:proofErr w:type="spellEnd"/>
      <w:r w:rsidRPr="007C7196">
        <w:rPr>
          <w:rFonts w:ascii="Gadugi" w:hAnsi="Gadugi"/>
          <w:sz w:val="22"/>
          <w:szCs w:val="22"/>
        </w:rPr>
        <w:t>.</w:t>
      </w:r>
    </w:p>
    <w:p w14:paraId="7B489817" w14:textId="77777777" w:rsidR="009F238B" w:rsidRPr="00BA1D3E" w:rsidRDefault="009F238B" w:rsidP="009F238B">
      <w:pPr>
        <w:pStyle w:val="Prrafodelista"/>
        <w:rPr>
          <w:rFonts w:ascii="Gadugi" w:hAnsi="Gadugi"/>
          <w:sz w:val="22"/>
          <w:szCs w:val="22"/>
        </w:rPr>
      </w:pPr>
    </w:p>
    <w:p w14:paraId="2AFFAFA8" w14:textId="77777777" w:rsidR="009F238B" w:rsidRPr="004F6AFD" w:rsidRDefault="009F238B" w:rsidP="009F238B">
      <w:pPr>
        <w:pStyle w:val="Prrafodelista"/>
        <w:numPr>
          <w:ilvl w:val="0"/>
          <w:numId w:val="85"/>
        </w:numPr>
        <w:ind w:left="709"/>
        <w:jc w:val="both"/>
        <w:rPr>
          <w:rFonts w:ascii="Gadugi" w:hAnsi="Gadugi"/>
          <w:b/>
          <w:bCs/>
          <w:sz w:val="22"/>
          <w:szCs w:val="22"/>
        </w:rPr>
      </w:pPr>
      <w:r w:rsidRPr="004F6AFD">
        <w:rPr>
          <w:rFonts w:ascii="Gadugi" w:hAnsi="Gadugi"/>
          <w:sz w:val="22"/>
          <w:szCs w:val="22"/>
        </w:rPr>
        <w:t xml:space="preserve">Para el caso de la </w:t>
      </w:r>
      <w:proofErr w:type="spellStart"/>
      <w:r w:rsidRPr="004F6AFD">
        <w:rPr>
          <w:rFonts w:ascii="Gadugi" w:hAnsi="Gadugi"/>
          <w:sz w:val="22"/>
          <w:szCs w:val="22"/>
        </w:rPr>
        <w:t>COFECE</w:t>
      </w:r>
      <w:proofErr w:type="spellEnd"/>
      <w:r w:rsidRPr="004F6AFD">
        <w:rPr>
          <w:rFonts w:ascii="Gadugi" w:hAnsi="Gadugi"/>
          <w:sz w:val="22"/>
          <w:szCs w:val="22"/>
        </w:rPr>
        <w:t>, se indemnizará en caso de siniestro. 1.- a valor comercial o 2.- a valor convenido o acordado, para las unidades que así lo establezcan</w:t>
      </w:r>
      <w:r w:rsidRPr="004F6AFD">
        <w:rPr>
          <w:rFonts w:ascii="Gadugi" w:hAnsi="Gadugi"/>
          <w:b/>
          <w:bCs/>
          <w:sz w:val="22"/>
          <w:szCs w:val="22"/>
        </w:rPr>
        <w:t>.</w:t>
      </w:r>
    </w:p>
    <w:p w14:paraId="2E0278E7" w14:textId="77777777" w:rsidR="009F238B" w:rsidRPr="00EA7171" w:rsidRDefault="009F238B" w:rsidP="009F238B">
      <w:pPr>
        <w:pStyle w:val="Textoindependiente"/>
        <w:spacing w:before="5"/>
        <w:jc w:val="both"/>
        <w:rPr>
          <w:rFonts w:ascii="Gadugi" w:hAnsi="Gadugi" w:cs="Arial"/>
          <w:sz w:val="22"/>
          <w:szCs w:val="22"/>
        </w:rPr>
      </w:pPr>
    </w:p>
    <w:p w14:paraId="2FE50A97" w14:textId="77777777" w:rsidR="009F238B" w:rsidRPr="00EA7171" w:rsidRDefault="009F238B" w:rsidP="009F238B">
      <w:pPr>
        <w:rPr>
          <w:rFonts w:ascii="Gadugi" w:hAnsi="Gadugi"/>
          <w:b/>
          <w:bCs/>
          <w:sz w:val="22"/>
          <w:szCs w:val="22"/>
        </w:rPr>
      </w:pPr>
      <w:r w:rsidRPr="00EA7171">
        <w:rPr>
          <w:rFonts w:ascii="Gadugi" w:hAnsi="Gadugi"/>
          <w:b/>
          <w:bCs/>
          <w:sz w:val="22"/>
          <w:szCs w:val="22"/>
        </w:rPr>
        <w:t>Riesgos cubiertos para automóviles:</w:t>
      </w:r>
    </w:p>
    <w:p w14:paraId="00D40013" w14:textId="77777777" w:rsidR="009F238B" w:rsidRPr="00EA7171" w:rsidRDefault="009F238B" w:rsidP="009F238B">
      <w:pPr>
        <w:tabs>
          <w:tab w:val="left" w:pos="993"/>
        </w:tabs>
        <w:ind w:left="720"/>
        <w:rPr>
          <w:rFonts w:ascii="Gadugi" w:hAnsi="Gadugi" w:cs="Arial"/>
          <w:color w:val="000000"/>
          <w:sz w:val="22"/>
          <w:szCs w:val="22"/>
        </w:rPr>
      </w:pPr>
    </w:p>
    <w:p w14:paraId="60139BBD" w14:textId="77777777" w:rsidR="009F238B" w:rsidRPr="00EA7171" w:rsidRDefault="009F238B" w:rsidP="009F238B">
      <w:pPr>
        <w:widowControl w:val="0"/>
        <w:numPr>
          <w:ilvl w:val="0"/>
          <w:numId w:val="119"/>
        </w:numPr>
        <w:ind w:left="567" w:firstLine="0"/>
        <w:jc w:val="both"/>
        <w:rPr>
          <w:rFonts w:ascii="Gadugi" w:hAnsi="Gadugi" w:cs="Arial"/>
          <w:color w:val="000000"/>
          <w:sz w:val="22"/>
          <w:szCs w:val="22"/>
        </w:rPr>
      </w:pPr>
      <w:r w:rsidRPr="00EA7171">
        <w:rPr>
          <w:rFonts w:ascii="Gadugi" w:hAnsi="Gadugi" w:cs="Arial"/>
          <w:color w:val="000000"/>
          <w:sz w:val="22"/>
          <w:szCs w:val="22"/>
        </w:rPr>
        <w:t>Daños materiales.</w:t>
      </w:r>
    </w:p>
    <w:p w14:paraId="6B4A7C66" w14:textId="77777777" w:rsidR="009F238B" w:rsidRPr="00EA7171" w:rsidRDefault="009F238B" w:rsidP="009F238B">
      <w:pPr>
        <w:widowControl w:val="0"/>
        <w:numPr>
          <w:ilvl w:val="0"/>
          <w:numId w:val="119"/>
        </w:numPr>
        <w:ind w:left="567" w:firstLine="0"/>
        <w:jc w:val="both"/>
        <w:rPr>
          <w:rFonts w:ascii="Gadugi" w:hAnsi="Gadugi" w:cs="Arial"/>
          <w:color w:val="000000"/>
          <w:sz w:val="22"/>
          <w:szCs w:val="22"/>
        </w:rPr>
      </w:pPr>
      <w:r w:rsidRPr="00EA7171">
        <w:rPr>
          <w:rFonts w:ascii="Gadugi" w:hAnsi="Gadugi" w:cs="Arial"/>
          <w:color w:val="000000"/>
          <w:sz w:val="22"/>
          <w:szCs w:val="22"/>
        </w:rPr>
        <w:t xml:space="preserve">Robo total. </w:t>
      </w:r>
    </w:p>
    <w:p w14:paraId="23933916" w14:textId="77777777" w:rsidR="009F238B" w:rsidRPr="00EA7171" w:rsidRDefault="009F238B" w:rsidP="009F238B">
      <w:pPr>
        <w:widowControl w:val="0"/>
        <w:numPr>
          <w:ilvl w:val="0"/>
          <w:numId w:val="119"/>
        </w:numPr>
        <w:tabs>
          <w:tab w:val="left" w:pos="1276"/>
        </w:tabs>
        <w:ind w:left="993" w:hanging="426"/>
        <w:jc w:val="both"/>
        <w:rPr>
          <w:rFonts w:ascii="Gadugi" w:hAnsi="Gadugi" w:cs="Arial"/>
          <w:color w:val="000000"/>
          <w:sz w:val="22"/>
          <w:szCs w:val="22"/>
        </w:rPr>
      </w:pPr>
      <w:r w:rsidRPr="00EA7171">
        <w:rPr>
          <w:rFonts w:ascii="Gadugi" w:hAnsi="Gadugi" w:cs="Arial"/>
          <w:color w:val="000000"/>
          <w:sz w:val="22"/>
          <w:szCs w:val="22"/>
        </w:rPr>
        <w:t xml:space="preserve">Responsabilidad civil por daños a terceros en sus bienes y en sus personas </w:t>
      </w:r>
      <w:r>
        <w:rPr>
          <w:rFonts w:ascii="Gadugi" w:hAnsi="Gadugi" w:cs="Arial"/>
          <w:color w:val="000000"/>
          <w:sz w:val="22"/>
          <w:szCs w:val="22"/>
        </w:rPr>
        <w:t xml:space="preserve">Límite Único Combinado </w:t>
      </w:r>
      <w:r w:rsidRPr="00EA7171">
        <w:rPr>
          <w:rFonts w:ascii="Gadugi" w:hAnsi="Gadugi" w:cs="Arial"/>
          <w:color w:val="000000"/>
          <w:sz w:val="22"/>
          <w:szCs w:val="22"/>
        </w:rPr>
        <w:t>(</w:t>
      </w:r>
      <w:r w:rsidRPr="002638EC">
        <w:rPr>
          <w:rFonts w:ascii="Gadugi" w:hAnsi="Gadugi" w:cs="Arial"/>
          <w:color w:val="000000"/>
          <w:sz w:val="22"/>
          <w:szCs w:val="22"/>
        </w:rPr>
        <w:t>LUC).</w:t>
      </w:r>
    </w:p>
    <w:p w14:paraId="6201C759" w14:textId="77777777" w:rsidR="009F238B" w:rsidRPr="00EA7171" w:rsidRDefault="009F238B" w:rsidP="009F238B">
      <w:pPr>
        <w:widowControl w:val="0"/>
        <w:numPr>
          <w:ilvl w:val="0"/>
          <w:numId w:val="119"/>
        </w:numPr>
        <w:ind w:left="993" w:hanging="426"/>
        <w:jc w:val="both"/>
        <w:rPr>
          <w:rFonts w:ascii="Gadugi" w:hAnsi="Gadugi" w:cs="Arial"/>
          <w:color w:val="000000"/>
          <w:sz w:val="22"/>
          <w:szCs w:val="22"/>
        </w:rPr>
      </w:pPr>
      <w:r w:rsidRPr="00EA7171">
        <w:rPr>
          <w:rFonts w:ascii="Gadugi" w:hAnsi="Gadugi" w:cs="Arial"/>
          <w:color w:val="000000"/>
          <w:sz w:val="22"/>
          <w:szCs w:val="22"/>
        </w:rPr>
        <w:t>Responsabilidad por fallecimiento</w:t>
      </w:r>
      <w:r>
        <w:rPr>
          <w:rFonts w:ascii="Gadugi" w:hAnsi="Gadugi" w:cs="Arial"/>
          <w:color w:val="000000"/>
          <w:sz w:val="22"/>
          <w:szCs w:val="22"/>
        </w:rPr>
        <w:t xml:space="preserve"> del conductor</w:t>
      </w:r>
      <w:r w:rsidRPr="00EA7171">
        <w:rPr>
          <w:rFonts w:ascii="Gadugi" w:hAnsi="Gadugi" w:cs="Arial"/>
          <w:color w:val="000000"/>
          <w:sz w:val="22"/>
          <w:szCs w:val="22"/>
        </w:rPr>
        <w:t>.</w:t>
      </w:r>
    </w:p>
    <w:p w14:paraId="794990AC" w14:textId="77777777" w:rsidR="009F238B" w:rsidRPr="00EA7171" w:rsidRDefault="009F238B" w:rsidP="009F238B">
      <w:pPr>
        <w:widowControl w:val="0"/>
        <w:numPr>
          <w:ilvl w:val="0"/>
          <w:numId w:val="119"/>
        </w:numPr>
        <w:ind w:left="993" w:hanging="426"/>
        <w:jc w:val="both"/>
        <w:rPr>
          <w:rFonts w:ascii="Gadugi" w:hAnsi="Gadugi" w:cs="Arial"/>
          <w:color w:val="000000"/>
          <w:sz w:val="22"/>
          <w:szCs w:val="22"/>
        </w:rPr>
      </w:pPr>
      <w:r w:rsidRPr="00EA7171">
        <w:rPr>
          <w:rFonts w:ascii="Gadugi" w:hAnsi="Gadugi" w:cs="Arial"/>
          <w:color w:val="000000"/>
          <w:sz w:val="22"/>
          <w:szCs w:val="22"/>
        </w:rPr>
        <w:t>Responsabilidad Civil Ocupantes.</w:t>
      </w:r>
    </w:p>
    <w:p w14:paraId="1640138B" w14:textId="77777777" w:rsidR="009F238B" w:rsidRPr="00EA7171" w:rsidRDefault="009F238B" w:rsidP="009F238B">
      <w:pPr>
        <w:widowControl w:val="0"/>
        <w:numPr>
          <w:ilvl w:val="0"/>
          <w:numId w:val="119"/>
        </w:numPr>
        <w:ind w:left="567" w:firstLine="0"/>
        <w:jc w:val="both"/>
        <w:rPr>
          <w:rFonts w:ascii="Gadugi" w:hAnsi="Gadugi" w:cs="Arial"/>
          <w:color w:val="000000"/>
          <w:sz w:val="22"/>
          <w:szCs w:val="22"/>
        </w:rPr>
      </w:pPr>
      <w:r w:rsidRPr="00EA7171">
        <w:rPr>
          <w:rFonts w:ascii="Gadugi" w:hAnsi="Gadugi" w:cs="Arial"/>
          <w:color w:val="000000"/>
          <w:sz w:val="22"/>
          <w:szCs w:val="22"/>
        </w:rPr>
        <w:t>Gastos médicos ocupantes. (Incluye Gastos Médicos por asalto o intento del mismo)</w:t>
      </w:r>
    </w:p>
    <w:p w14:paraId="333A751E" w14:textId="77777777" w:rsidR="009F238B" w:rsidRPr="00EA7171" w:rsidRDefault="009F238B" w:rsidP="009F238B">
      <w:pPr>
        <w:widowControl w:val="0"/>
        <w:numPr>
          <w:ilvl w:val="0"/>
          <w:numId w:val="119"/>
        </w:numPr>
        <w:ind w:left="567" w:firstLine="0"/>
        <w:jc w:val="both"/>
        <w:rPr>
          <w:rFonts w:ascii="Gadugi" w:hAnsi="Gadugi" w:cs="Arial"/>
          <w:color w:val="000000"/>
          <w:sz w:val="22"/>
          <w:szCs w:val="22"/>
        </w:rPr>
      </w:pPr>
      <w:r w:rsidRPr="00EA7171">
        <w:rPr>
          <w:rFonts w:ascii="Gadugi" w:hAnsi="Gadugi" w:cs="Arial"/>
          <w:color w:val="000000"/>
          <w:sz w:val="22"/>
          <w:szCs w:val="22"/>
        </w:rPr>
        <w:t>Muerte accidental al conductor.</w:t>
      </w:r>
    </w:p>
    <w:p w14:paraId="64ABCD86" w14:textId="77777777" w:rsidR="009F238B" w:rsidRPr="00EA7171" w:rsidRDefault="009F238B" w:rsidP="009F238B">
      <w:pPr>
        <w:widowControl w:val="0"/>
        <w:numPr>
          <w:ilvl w:val="0"/>
          <w:numId w:val="119"/>
        </w:numPr>
        <w:ind w:left="567" w:firstLine="0"/>
        <w:jc w:val="both"/>
        <w:rPr>
          <w:rFonts w:ascii="Gadugi" w:hAnsi="Gadugi" w:cs="Arial"/>
          <w:color w:val="000000"/>
          <w:sz w:val="22"/>
          <w:szCs w:val="22"/>
        </w:rPr>
      </w:pPr>
      <w:r w:rsidRPr="00EA7171">
        <w:rPr>
          <w:rFonts w:ascii="Gadugi" w:hAnsi="Gadugi" w:cs="Arial"/>
          <w:color w:val="000000"/>
          <w:sz w:val="22"/>
          <w:szCs w:val="22"/>
        </w:rPr>
        <w:t>Rotura de cristales, parabrisas, alerones, quemacocos, medallones y cualquier cristal instalado en la unidad desde fábrica</w:t>
      </w:r>
    </w:p>
    <w:p w14:paraId="2DF86E6A" w14:textId="77777777" w:rsidR="009F238B" w:rsidRPr="00EA7171" w:rsidRDefault="009F238B" w:rsidP="009F238B">
      <w:pPr>
        <w:widowControl w:val="0"/>
        <w:numPr>
          <w:ilvl w:val="0"/>
          <w:numId w:val="119"/>
        </w:numPr>
        <w:ind w:left="993" w:hanging="426"/>
        <w:jc w:val="both"/>
        <w:rPr>
          <w:rFonts w:ascii="Gadugi" w:hAnsi="Gadugi" w:cs="Arial"/>
          <w:color w:val="000000"/>
          <w:sz w:val="22"/>
          <w:szCs w:val="22"/>
        </w:rPr>
      </w:pPr>
      <w:r w:rsidRPr="00EA7171">
        <w:rPr>
          <w:rFonts w:ascii="Gadugi" w:hAnsi="Gadugi" w:cs="Arial"/>
          <w:color w:val="000000"/>
          <w:sz w:val="22"/>
          <w:szCs w:val="22"/>
        </w:rPr>
        <w:t>Asesoría y defensa legal, asistencia vehicular incluyendo el pago de la fianza y/o cauciones.</w:t>
      </w:r>
    </w:p>
    <w:p w14:paraId="2EB09F17" w14:textId="77777777" w:rsidR="009F238B" w:rsidRPr="00EA7171" w:rsidRDefault="009F238B" w:rsidP="009F238B">
      <w:pPr>
        <w:widowControl w:val="0"/>
        <w:numPr>
          <w:ilvl w:val="0"/>
          <w:numId w:val="119"/>
        </w:numPr>
        <w:ind w:left="567" w:firstLine="0"/>
        <w:jc w:val="both"/>
        <w:rPr>
          <w:rFonts w:ascii="Gadugi" w:hAnsi="Gadugi" w:cs="Arial"/>
          <w:color w:val="000000"/>
          <w:sz w:val="22"/>
          <w:szCs w:val="22"/>
        </w:rPr>
      </w:pPr>
      <w:r w:rsidRPr="00EA7171">
        <w:rPr>
          <w:rFonts w:ascii="Gadugi" w:hAnsi="Gadugi" w:cs="Arial"/>
          <w:color w:val="000000"/>
          <w:sz w:val="22"/>
          <w:szCs w:val="22"/>
        </w:rPr>
        <w:t>Daños por la carga en vehículos diseñados para ese uso.</w:t>
      </w:r>
    </w:p>
    <w:p w14:paraId="48D4133E" w14:textId="77777777" w:rsidR="009F238B" w:rsidRPr="00EA7171" w:rsidRDefault="009F238B" w:rsidP="009F238B">
      <w:pPr>
        <w:widowControl w:val="0"/>
        <w:numPr>
          <w:ilvl w:val="0"/>
          <w:numId w:val="119"/>
        </w:numPr>
        <w:ind w:left="993" w:hanging="426"/>
        <w:jc w:val="both"/>
        <w:rPr>
          <w:rFonts w:ascii="Gadugi" w:hAnsi="Gadugi" w:cs="Arial"/>
          <w:color w:val="000000"/>
          <w:sz w:val="22"/>
          <w:szCs w:val="22"/>
        </w:rPr>
      </w:pPr>
      <w:r w:rsidRPr="00EA7171">
        <w:rPr>
          <w:rFonts w:ascii="Gadugi" w:hAnsi="Gadugi" w:cs="Arial"/>
          <w:color w:val="000000"/>
          <w:sz w:val="22"/>
          <w:szCs w:val="22"/>
        </w:rPr>
        <w:t>Asistencia vial sin costo desde el km. “0” para vehículos automotores.</w:t>
      </w:r>
    </w:p>
    <w:p w14:paraId="0AF2FBDB" w14:textId="77777777" w:rsidR="009F238B" w:rsidRPr="00EA7171" w:rsidRDefault="009F238B" w:rsidP="009F238B">
      <w:pPr>
        <w:widowControl w:val="0"/>
        <w:numPr>
          <w:ilvl w:val="0"/>
          <w:numId w:val="119"/>
        </w:numPr>
        <w:ind w:left="993" w:hanging="426"/>
        <w:jc w:val="both"/>
        <w:rPr>
          <w:rFonts w:ascii="Gadugi" w:hAnsi="Gadugi" w:cs="Arial"/>
          <w:color w:val="000000"/>
          <w:sz w:val="22"/>
          <w:szCs w:val="22"/>
        </w:rPr>
      </w:pPr>
      <w:r w:rsidRPr="00EA7171">
        <w:rPr>
          <w:rFonts w:ascii="Gadugi" w:hAnsi="Gadugi" w:cs="Arial"/>
          <w:color w:val="000000"/>
          <w:sz w:val="22"/>
          <w:szCs w:val="22"/>
        </w:rPr>
        <w:t xml:space="preserve">En caso de que los vehículos amparados sufran alguna avería, que les impida moverse por su propio impulso, la compañía aseguradora les proporcionará el servicio de grúa </w:t>
      </w:r>
      <w:r w:rsidRPr="00EA7171">
        <w:rPr>
          <w:rFonts w:ascii="Gadugi" w:hAnsi="Gadugi" w:cs="Arial"/>
          <w:b/>
          <w:bCs/>
          <w:color w:val="000000"/>
          <w:sz w:val="22"/>
          <w:szCs w:val="22"/>
        </w:rPr>
        <w:t>sin costo sin límite de kilometraje</w:t>
      </w:r>
      <w:r w:rsidRPr="00EA7171">
        <w:rPr>
          <w:rFonts w:ascii="Gadugi" w:hAnsi="Gadugi" w:cs="Arial"/>
          <w:color w:val="000000"/>
          <w:sz w:val="22"/>
          <w:szCs w:val="22"/>
        </w:rPr>
        <w:t xml:space="preserve"> y eventos por unidad. Se incluyen gastos por abanderamiento, maniobras, carga y descarga</w:t>
      </w:r>
      <w:r w:rsidRPr="002638EC">
        <w:rPr>
          <w:rFonts w:ascii="Gadugi" w:hAnsi="Gadugi" w:cs="Arial"/>
          <w:color w:val="000000"/>
          <w:sz w:val="22"/>
          <w:szCs w:val="22"/>
        </w:rPr>
        <w:t>,</w:t>
      </w:r>
      <w:r w:rsidRPr="00EA7171">
        <w:rPr>
          <w:rFonts w:ascii="Gadugi" w:hAnsi="Gadugi" w:cs="Arial"/>
          <w:color w:val="000000"/>
          <w:sz w:val="22"/>
          <w:szCs w:val="22"/>
        </w:rPr>
        <w:t xml:space="preserve"> así como peaje.</w:t>
      </w:r>
    </w:p>
    <w:p w14:paraId="26B4BB3B" w14:textId="77777777" w:rsidR="009F238B" w:rsidRPr="00EA7171" w:rsidRDefault="009F238B" w:rsidP="009F238B">
      <w:pPr>
        <w:widowControl w:val="0"/>
        <w:numPr>
          <w:ilvl w:val="0"/>
          <w:numId w:val="119"/>
        </w:numPr>
        <w:tabs>
          <w:tab w:val="clear" w:pos="871"/>
          <w:tab w:val="num" w:pos="709"/>
        </w:tabs>
        <w:ind w:left="567" w:firstLine="0"/>
        <w:jc w:val="both"/>
        <w:rPr>
          <w:rFonts w:ascii="Gadugi" w:hAnsi="Gadugi" w:cs="Arial"/>
          <w:color w:val="000000"/>
          <w:sz w:val="22"/>
          <w:szCs w:val="22"/>
        </w:rPr>
      </w:pPr>
      <w:r w:rsidRPr="00EA7171">
        <w:rPr>
          <w:rFonts w:ascii="Gadugi" w:hAnsi="Gadugi" w:cs="Arial"/>
          <w:color w:val="000000"/>
          <w:sz w:val="22"/>
          <w:szCs w:val="22"/>
        </w:rPr>
        <w:t xml:space="preserve">Equipo especial </w:t>
      </w:r>
      <w:r>
        <w:rPr>
          <w:rFonts w:ascii="Gadugi" w:hAnsi="Gadugi" w:cs="Arial"/>
          <w:color w:val="000000"/>
          <w:sz w:val="22"/>
          <w:szCs w:val="22"/>
        </w:rPr>
        <w:t>como</w:t>
      </w:r>
      <w:r w:rsidRPr="00EA7171">
        <w:rPr>
          <w:rFonts w:ascii="Gadugi" w:hAnsi="Gadugi" w:cs="Arial"/>
          <w:color w:val="000000"/>
          <w:sz w:val="22"/>
          <w:szCs w:val="22"/>
        </w:rPr>
        <w:t xml:space="preserve"> blindajes.</w:t>
      </w:r>
    </w:p>
    <w:p w14:paraId="7E7F8286" w14:textId="77777777" w:rsidR="009F238B" w:rsidRPr="00EA7171" w:rsidRDefault="009F238B" w:rsidP="009F238B">
      <w:pPr>
        <w:pStyle w:val="Textoindependiente"/>
        <w:rPr>
          <w:rFonts w:ascii="Gadugi" w:hAnsi="Gadugi" w:cs="Arial"/>
          <w:b/>
          <w:sz w:val="22"/>
          <w:szCs w:val="22"/>
        </w:rPr>
      </w:pPr>
    </w:p>
    <w:p w14:paraId="7CBF4271" w14:textId="77777777" w:rsidR="009F238B" w:rsidRPr="00EA7171" w:rsidRDefault="009F238B" w:rsidP="009F238B">
      <w:pPr>
        <w:pStyle w:val="Ttulo1"/>
        <w:numPr>
          <w:ilvl w:val="0"/>
          <w:numId w:val="0"/>
        </w:numPr>
        <w:spacing w:before="59"/>
        <w:rPr>
          <w:rFonts w:ascii="Gadugi" w:hAnsi="Gadugi"/>
          <w:sz w:val="22"/>
          <w:szCs w:val="22"/>
        </w:rPr>
      </w:pPr>
      <w:r w:rsidRPr="00EA7171">
        <w:rPr>
          <w:rFonts w:ascii="Gadugi" w:hAnsi="Gadugi"/>
          <w:sz w:val="22"/>
          <w:szCs w:val="22"/>
        </w:rPr>
        <w:lastRenderedPageBreak/>
        <w:t>LÍMITE MÁXIMO DE RESPONSABILIDAD</w:t>
      </w:r>
    </w:p>
    <w:p w14:paraId="5064DB51" w14:textId="77777777" w:rsidR="009F238B" w:rsidRPr="00EA7171" w:rsidRDefault="009F238B" w:rsidP="009F238B">
      <w:pPr>
        <w:tabs>
          <w:tab w:val="left" w:pos="1418"/>
          <w:tab w:val="left" w:pos="1560"/>
        </w:tabs>
        <w:jc w:val="both"/>
        <w:rPr>
          <w:rFonts w:ascii="Gadugi" w:hAnsi="Gadugi" w:cs="Arial"/>
          <w:b/>
          <w:color w:val="000000"/>
          <w:sz w:val="22"/>
          <w:szCs w:val="22"/>
        </w:rPr>
      </w:pPr>
    </w:p>
    <w:p w14:paraId="483E8C6A" w14:textId="77777777" w:rsidR="009F238B" w:rsidRPr="00EA7171" w:rsidRDefault="009F238B" w:rsidP="009F238B">
      <w:pPr>
        <w:tabs>
          <w:tab w:val="left" w:pos="1418"/>
          <w:tab w:val="left" w:pos="1560"/>
        </w:tabs>
        <w:jc w:val="both"/>
        <w:rPr>
          <w:rFonts w:ascii="Gadugi" w:hAnsi="Gadugi" w:cs="Arial"/>
          <w:b/>
          <w:color w:val="000000"/>
          <w:sz w:val="22"/>
          <w:szCs w:val="22"/>
        </w:rPr>
      </w:pPr>
      <w:r w:rsidRPr="00EA7171">
        <w:rPr>
          <w:rFonts w:ascii="Gadugi" w:hAnsi="Gadugi" w:cs="Arial"/>
          <w:b/>
          <w:color w:val="000000"/>
          <w:sz w:val="22"/>
          <w:szCs w:val="22"/>
        </w:rPr>
        <w:t xml:space="preserve">Límites máximos de responsabilidad y deducibles aplicados. </w:t>
      </w:r>
    </w:p>
    <w:p w14:paraId="229D9E1E" w14:textId="77777777" w:rsidR="009F238B" w:rsidRPr="00EA7171" w:rsidRDefault="009F238B" w:rsidP="009F238B">
      <w:pPr>
        <w:tabs>
          <w:tab w:val="left" w:pos="9000"/>
        </w:tabs>
        <w:jc w:val="both"/>
        <w:rPr>
          <w:rFonts w:ascii="Gadugi" w:hAnsi="Gadugi" w:cs="Arial"/>
          <w:color w:val="000000"/>
          <w:sz w:val="22"/>
          <w:szCs w:val="22"/>
        </w:rPr>
      </w:pPr>
      <w:r w:rsidRPr="00EA7171">
        <w:rPr>
          <w:rFonts w:ascii="Gadugi" w:hAnsi="Gadugi" w:cs="Arial"/>
          <w:bCs/>
          <w:color w:val="000000"/>
          <w:sz w:val="22"/>
          <w:szCs w:val="22"/>
        </w:rPr>
        <w:t>“La Compañía”</w:t>
      </w:r>
      <w:r w:rsidRPr="00EA7171">
        <w:rPr>
          <w:rFonts w:ascii="Gadugi" w:hAnsi="Gadugi" w:cs="Arial"/>
          <w:color w:val="000000"/>
          <w:sz w:val="22"/>
          <w:szCs w:val="22"/>
        </w:rPr>
        <w:t xml:space="preserve"> de seguros pagará el 100% de las pérdidas registradas en la vigencia de la póliza a valor comercial, </w:t>
      </w:r>
      <w:r w:rsidRPr="00C8207A">
        <w:rPr>
          <w:rFonts w:ascii="Gadugi" w:hAnsi="Gadugi" w:cs="Arial"/>
          <w:color w:val="000000"/>
          <w:sz w:val="22"/>
          <w:szCs w:val="22"/>
        </w:rPr>
        <w:t>o a valor convenido según este establecido</w:t>
      </w:r>
      <w:r>
        <w:rPr>
          <w:rFonts w:ascii="Gadugi" w:hAnsi="Gadugi" w:cs="Arial"/>
          <w:color w:val="000000"/>
          <w:sz w:val="22"/>
          <w:szCs w:val="22"/>
        </w:rPr>
        <w:t xml:space="preserve">, </w:t>
      </w:r>
      <w:r w:rsidRPr="00EA7171">
        <w:rPr>
          <w:rFonts w:ascii="Gadugi" w:hAnsi="Gadugi" w:cs="Arial"/>
          <w:color w:val="000000"/>
          <w:sz w:val="22"/>
          <w:szCs w:val="22"/>
        </w:rPr>
        <w:t>sin aplicación de proporcionalidad alguna, apegándose únicamente a los deducibles señalados en el presente punto, quedando nulo cualquier otro deducible o coaseguro establecido por endoso o por condiciones generales.</w:t>
      </w:r>
    </w:p>
    <w:p w14:paraId="13C7B60C" w14:textId="77777777" w:rsidR="009F238B" w:rsidRDefault="009F238B" w:rsidP="009F238B">
      <w:pPr>
        <w:tabs>
          <w:tab w:val="left" w:pos="9000"/>
        </w:tabs>
        <w:jc w:val="both"/>
        <w:rPr>
          <w:rFonts w:ascii="Gadugi" w:hAnsi="Gadugi" w:cs="Arial"/>
          <w:color w:val="000000"/>
          <w:sz w:val="22"/>
          <w:szCs w:val="22"/>
        </w:rPr>
      </w:pPr>
    </w:p>
    <w:p w14:paraId="6F9FB955" w14:textId="77777777" w:rsidR="009F238B" w:rsidRDefault="009F238B" w:rsidP="009F238B">
      <w:pPr>
        <w:tabs>
          <w:tab w:val="left" w:pos="9000"/>
        </w:tabs>
        <w:jc w:val="both"/>
        <w:rPr>
          <w:rFonts w:ascii="Gadugi" w:hAnsi="Gadugi" w:cs="Arial"/>
          <w:color w:val="000000"/>
          <w:sz w:val="22"/>
          <w:szCs w:val="22"/>
        </w:rPr>
      </w:pPr>
      <w:r>
        <w:rPr>
          <w:rFonts w:ascii="Gadugi" w:hAnsi="Gadugi" w:cs="Arial"/>
          <w:color w:val="000000"/>
          <w:sz w:val="22"/>
          <w:szCs w:val="22"/>
        </w:rPr>
        <w:t xml:space="preserve">Deducible; se aplica sobre el valor comercial o convenido de la unidad </w:t>
      </w:r>
    </w:p>
    <w:p w14:paraId="5D95DCF3" w14:textId="77777777" w:rsidR="009F238B" w:rsidRPr="00EA7171" w:rsidRDefault="009F238B" w:rsidP="009F238B">
      <w:pPr>
        <w:tabs>
          <w:tab w:val="left" w:pos="9000"/>
        </w:tabs>
        <w:jc w:val="both"/>
        <w:rPr>
          <w:rFonts w:ascii="Gadugi" w:hAnsi="Gadugi" w:cs="Arial"/>
          <w:color w:val="000000"/>
          <w:sz w:val="22"/>
          <w:szCs w:val="22"/>
        </w:rPr>
      </w:pPr>
      <w:r>
        <w:rPr>
          <w:rFonts w:ascii="Gadugi" w:hAnsi="Gadugi" w:cs="Arial"/>
          <w:color w:val="000000"/>
          <w:sz w:val="22"/>
          <w:szCs w:val="22"/>
        </w:rPr>
        <w:t>Coaseguro; se aplica sobre la pérdida sufrida.</w:t>
      </w:r>
    </w:p>
    <w:p w14:paraId="594A45D8" w14:textId="77777777" w:rsidR="009F238B" w:rsidRDefault="009F238B" w:rsidP="009F238B">
      <w:pPr>
        <w:tabs>
          <w:tab w:val="left" w:pos="9000"/>
        </w:tabs>
        <w:rPr>
          <w:rFonts w:ascii="Gadugi" w:hAnsi="Gadugi"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580"/>
        <w:gridCol w:w="3477"/>
      </w:tblGrid>
      <w:tr w:rsidR="009F238B" w:rsidRPr="00EA7171" w14:paraId="0041C7F9" w14:textId="77777777" w:rsidTr="00605DCF">
        <w:trPr>
          <w:trHeight w:val="360"/>
          <w:tblHeader/>
        </w:trPr>
        <w:tc>
          <w:tcPr>
            <w:tcW w:w="1570" w:type="pct"/>
            <w:shd w:val="clear" w:color="auto" w:fill="BFBFBF"/>
          </w:tcPr>
          <w:p w14:paraId="11665B12" w14:textId="77777777" w:rsidR="009F238B" w:rsidRPr="00EA7171" w:rsidRDefault="009F238B" w:rsidP="00605DCF">
            <w:pPr>
              <w:tabs>
                <w:tab w:val="left" w:pos="9000"/>
              </w:tabs>
              <w:jc w:val="center"/>
              <w:rPr>
                <w:rFonts w:ascii="Gadugi" w:hAnsi="Gadugi" w:cs="Arial"/>
                <w:b/>
                <w:color w:val="000000"/>
                <w:sz w:val="22"/>
                <w:szCs w:val="22"/>
              </w:rPr>
            </w:pPr>
            <w:r w:rsidRPr="00EA7171">
              <w:rPr>
                <w:rFonts w:ascii="Gadugi" w:hAnsi="Gadugi" w:cs="Arial"/>
                <w:b/>
                <w:color w:val="000000"/>
                <w:sz w:val="22"/>
                <w:szCs w:val="22"/>
              </w:rPr>
              <w:t>Coberturas</w:t>
            </w:r>
          </w:p>
          <w:p w14:paraId="1EC06EB9"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b/>
                <w:color w:val="000000"/>
                <w:sz w:val="22"/>
                <w:szCs w:val="22"/>
              </w:rPr>
              <w:t>Básicas</w:t>
            </w:r>
          </w:p>
        </w:tc>
        <w:tc>
          <w:tcPr>
            <w:tcW w:w="1461" w:type="pct"/>
            <w:shd w:val="clear" w:color="auto" w:fill="BFBFBF"/>
          </w:tcPr>
          <w:p w14:paraId="576476FD" w14:textId="77777777" w:rsidR="009F238B" w:rsidRPr="00EA7171" w:rsidRDefault="009F238B" w:rsidP="00605DCF">
            <w:pPr>
              <w:tabs>
                <w:tab w:val="left" w:pos="9000"/>
              </w:tabs>
              <w:jc w:val="center"/>
              <w:rPr>
                <w:rFonts w:ascii="Gadugi" w:hAnsi="Gadugi" w:cs="Arial"/>
                <w:b/>
                <w:color w:val="000000"/>
                <w:sz w:val="22"/>
                <w:szCs w:val="22"/>
              </w:rPr>
            </w:pPr>
            <w:r w:rsidRPr="00EA7171">
              <w:rPr>
                <w:rFonts w:ascii="Gadugi" w:hAnsi="Gadugi" w:cs="Arial"/>
                <w:b/>
                <w:color w:val="000000"/>
                <w:sz w:val="22"/>
                <w:szCs w:val="22"/>
              </w:rPr>
              <w:t>L í m i t e</w:t>
            </w:r>
          </w:p>
          <w:p w14:paraId="4435A233" w14:textId="77777777" w:rsidR="009F238B" w:rsidRPr="00EA7171" w:rsidRDefault="009F238B" w:rsidP="00605DCF">
            <w:pPr>
              <w:tabs>
                <w:tab w:val="left" w:pos="9000"/>
              </w:tabs>
              <w:jc w:val="center"/>
              <w:rPr>
                <w:rFonts w:ascii="Gadugi" w:hAnsi="Gadugi" w:cs="Arial"/>
                <w:b/>
                <w:color w:val="000000"/>
                <w:sz w:val="22"/>
                <w:szCs w:val="22"/>
              </w:rPr>
            </w:pPr>
            <w:r w:rsidRPr="00EA7171">
              <w:rPr>
                <w:rFonts w:ascii="Gadugi" w:hAnsi="Gadugi" w:cs="Arial"/>
                <w:b/>
                <w:color w:val="000000"/>
                <w:sz w:val="22"/>
                <w:szCs w:val="22"/>
              </w:rPr>
              <w:t>Por vehículo.</w:t>
            </w:r>
          </w:p>
        </w:tc>
        <w:tc>
          <w:tcPr>
            <w:tcW w:w="1969" w:type="pct"/>
            <w:shd w:val="clear" w:color="auto" w:fill="BFBFBF"/>
          </w:tcPr>
          <w:p w14:paraId="589C53A5" w14:textId="77777777" w:rsidR="009F238B" w:rsidRPr="00EA7171" w:rsidRDefault="009F238B" w:rsidP="00605DCF">
            <w:pPr>
              <w:tabs>
                <w:tab w:val="left" w:pos="9000"/>
              </w:tabs>
              <w:jc w:val="center"/>
              <w:rPr>
                <w:rFonts w:ascii="Gadugi" w:hAnsi="Gadugi" w:cs="Arial"/>
                <w:b/>
                <w:color w:val="000000"/>
                <w:sz w:val="22"/>
                <w:szCs w:val="22"/>
              </w:rPr>
            </w:pPr>
            <w:r w:rsidRPr="00EA7171">
              <w:rPr>
                <w:rFonts w:ascii="Gadugi" w:hAnsi="Gadugi" w:cs="Arial"/>
                <w:b/>
                <w:color w:val="000000"/>
                <w:sz w:val="22"/>
                <w:szCs w:val="22"/>
              </w:rPr>
              <w:t>Deducibles</w:t>
            </w:r>
          </w:p>
        </w:tc>
      </w:tr>
      <w:tr w:rsidR="009F238B" w:rsidRPr="00EA7171" w14:paraId="5570FBBB" w14:textId="77777777" w:rsidTr="00605DCF">
        <w:trPr>
          <w:trHeight w:val="3875"/>
        </w:trPr>
        <w:tc>
          <w:tcPr>
            <w:tcW w:w="1570" w:type="pct"/>
            <w:shd w:val="clear" w:color="auto" w:fill="auto"/>
            <w:vAlign w:val="center"/>
          </w:tcPr>
          <w:p w14:paraId="76A14590"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b/>
                <w:color w:val="000000"/>
                <w:sz w:val="22"/>
                <w:szCs w:val="22"/>
              </w:rPr>
              <w:t>1.-</w:t>
            </w:r>
            <w:r w:rsidRPr="00EA7171">
              <w:rPr>
                <w:rFonts w:ascii="Gadugi" w:hAnsi="Gadugi" w:cs="Arial"/>
                <w:color w:val="000000"/>
                <w:sz w:val="22"/>
                <w:szCs w:val="22"/>
              </w:rPr>
              <w:t xml:space="preserve"> Daños materiales</w:t>
            </w:r>
          </w:p>
        </w:tc>
        <w:tc>
          <w:tcPr>
            <w:tcW w:w="1461" w:type="pct"/>
            <w:shd w:val="clear" w:color="auto" w:fill="auto"/>
            <w:vAlign w:val="center"/>
          </w:tcPr>
          <w:p w14:paraId="23F6A8AA"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A). - para unidades nuevas: valor de reposición o de factura.</w:t>
            </w:r>
          </w:p>
          <w:p w14:paraId="48B153A7" w14:textId="77777777" w:rsidR="009F238B" w:rsidRPr="00EA7171" w:rsidRDefault="009F238B" w:rsidP="00605DCF">
            <w:pPr>
              <w:tabs>
                <w:tab w:val="left" w:pos="9000"/>
              </w:tabs>
              <w:rPr>
                <w:rFonts w:ascii="Gadugi" w:hAnsi="Gadugi" w:cs="Arial"/>
                <w:color w:val="000000"/>
                <w:sz w:val="22"/>
                <w:szCs w:val="22"/>
              </w:rPr>
            </w:pPr>
          </w:p>
          <w:p w14:paraId="55E31BF6"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B). - para unidades mayores a 12 meses de uso:</w:t>
            </w:r>
          </w:p>
          <w:p w14:paraId="04B49499"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 xml:space="preserve">Valor comercial más alto en la guía </w:t>
            </w:r>
            <w:proofErr w:type="spellStart"/>
            <w:r w:rsidRPr="00EA7171">
              <w:rPr>
                <w:rFonts w:ascii="Gadugi" w:hAnsi="Gadugi" w:cs="Arial"/>
                <w:color w:val="000000"/>
                <w:sz w:val="22"/>
                <w:szCs w:val="22"/>
              </w:rPr>
              <w:t>EBC</w:t>
            </w:r>
            <w:proofErr w:type="spellEnd"/>
            <w:r>
              <w:rPr>
                <w:rFonts w:ascii="Gadugi" w:hAnsi="Gadugi" w:cs="Arial"/>
                <w:color w:val="000000"/>
                <w:sz w:val="22"/>
                <w:szCs w:val="22"/>
              </w:rPr>
              <w:t xml:space="preserve"> o libro azul</w:t>
            </w:r>
            <w:r>
              <w:rPr>
                <w:rStyle w:val="Refdenotaalpie"/>
                <w:rFonts w:ascii="Gadugi" w:hAnsi="Gadugi" w:cs="Arial"/>
                <w:color w:val="000000"/>
                <w:sz w:val="22"/>
                <w:szCs w:val="22"/>
              </w:rPr>
              <w:footnoteReference w:id="3"/>
            </w:r>
            <w:r w:rsidRPr="00EA7171">
              <w:rPr>
                <w:rFonts w:ascii="Gadugi" w:hAnsi="Gadugi" w:cs="Arial"/>
                <w:color w:val="000000"/>
                <w:sz w:val="22"/>
                <w:szCs w:val="22"/>
              </w:rPr>
              <w:t>.</w:t>
            </w:r>
          </w:p>
          <w:p w14:paraId="1EB55819" w14:textId="77777777" w:rsidR="009F238B" w:rsidRPr="00EA7171" w:rsidRDefault="009F238B" w:rsidP="00605DCF">
            <w:pPr>
              <w:tabs>
                <w:tab w:val="left" w:pos="9000"/>
              </w:tabs>
              <w:rPr>
                <w:rFonts w:ascii="Gadugi" w:hAnsi="Gadugi" w:cs="Arial"/>
                <w:color w:val="000000"/>
                <w:sz w:val="22"/>
                <w:szCs w:val="22"/>
              </w:rPr>
            </w:pPr>
          </w:p>
          <w:p w14:paraId="2E01787F"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Para pérdidas totales se aplicará un 10% adicional.</w:t>
            </w:r>
          </w:p>
        </w:tc>
        <w:tc>
          <w:tcPr>
            <w:tcW w:w="1969" w:type="pct"/>
            <w:shd w:val="clear" w:color="auto" w:fill="auto"/>
            <w:vAlign w:val="center"/>
          </w:tcPr>
          <w:p w14:paraId="09786992" w14:textId="77777777" w:rsidR="009F238B" w:rsidRPr="00EA7171" w:rsidRDefault="009F238B" w:rsidP="009F238B">
            <w:pPr>
              <w:numPr>
                <w:ilvl w:val="0"/>
                <w:numId w:val="89"/>
              </w:numPr>
              <w:tabs>
                <w:tab w:val="left" w:pos="384"/>
              </w:tabs>
              <w:ind w:left="0" w:firstLine="0"/>
              <w:jc w:val="both"/>
              <w:rPr>
                <w:rFonts w:ascii="Gadugi" w:hAnsi="Gadugi" w:cs="Arial"/>
                <w:color w:val="000000"/>
                <w:sz w:val="22"/>
                <w:szCs w:val="22"/>
              </w:rPr>
            </w:pPr>
            <w:r w:rsidRPr="00EA7171">
              <w:rPr>
                <w:rFonts w:ascii="Gadugi" w:hAnsi="Gadugi" w:cs="Arial"/>
                <w:color w:val="000000"/>
                <w:sz w:val="22"/>
                <w:szCs w:val="22"/>
              </w:rPr>
              <w:t>3% del Valor Comercial al momento del siniestro.</w:t>
            </w:r>
          </w:p>
          <w:p w14:paraId="6B76B9D0" w14:textId="77777777" w:rsidR="009F238B" w:rsidRPr="00EA7171" w:rsidRDefault="009F238B" w:rsidP="009F238B">
            <w:pPr>
              <w:numPr>
                <w:ilvl w:val="0"/>
                <w:numId w:val="89"/>
              </w:numPr>
              <w:tabs>
                <w:tab w:val="left" w:pos="384"/>
              </w:tabs>
              <w:ind w:left="0" w:firstLine="0"/>
              <w:jc w:val="both"/>
              <w:rPr>
                <w:rFonts w:ascii="Gadugi" w:hAnsi="Gadugi" w:cs="Arial"/>
                <w:color w:val="000000"/>
                <w:sz w:val="22"/>
                <w:szCs w:val="22"/>
              </w:rPr>
            </w:pPr>
            <w:r w:rsidRPr="00EA7171">
              <w:rPr>
                <w:rFonts w:ascii="Gadugi" w:hAnsi="Gadugi" w:cs="Arial"/>
                <w:color w:val="000000"/>
                <w:sz w:val="22"/>
                <w:szCs w:val="22"/>
              </w:rPr>
              <w:t>20% rotura cristales sobre el valor del cristal dañado incluyendo marcos y gomas</w:t>
            </w:r>
          </w:p>
          <w:p w14:paraId="44C34E1C" w14:textId="77777777" w:rsidR="009F238B" w:rsidRPr="00EA7171" w:rsidRDefault="009F238B" w:rsidP="00605DCF">
            <w:pPr>
              <w:rPr>
                <w:rFonts w:ascii="Gadugi" w:hAnsi="Gadugi" w:cs="Arial"/>
                <w:b/>
                <w:color w:val="000000"/>
                <w:sz w:val="22"/>
                <w:szCs w:val="22"/>
              </w:rPr>
            </w:pPr>
          </w:p>
          <w:p w14:paraId="1398513B" w14:textId="77777777" w:rsidR="009F238B" w:rsidRPr="00EA7171" w:rsidRDefault="009F238B" w:rsidP="00605DCF">
            <w:pPr>
              <w:rPr>
                <w:rFonts w:ascii="Gadugi" w:hAnsi="Gadugi" w:cs="Arial"/>
                <w:color w:val="000000"/>
                <w:sz w:val="22"/>
                <w:szCs w:val="22"/>
              </w:rPr>
            </w:pPr>
            <w:r w:rsidRPr="00EA7171">
              <w:rPr>
                <w:rFonts w:ascii="Gadugi" w:hAnsi="Gadugi" w:cs="Arial"/>
                <w:b/>
                <w:color w:val="000000"/>
                <w:sz w:val="22"/>
                <w:szCs w:val="22"/>
              </w:rPr>
              <w:t>Nota: los deducibles se aplicarán sin considerar el 10% adicional</w:t>
            </w:r>
          </w:p>
        </w:tc>
      </w:tr>
      <w:tr w:rsidR="009F238B" w:rsidRPr="00EA7171" w14:paraId="02BDE7F2" w14:textId="77777777" w:rsidTr="00605DCF">
        <w:tc>
          <w:tcPr>
            <w:tcW w:w="1570" w:type="pct"/>
            <w:shd w:val="clear" w:color="auto" w:fill="auto"/>
            <w:vAlign w:val="center"/>
          </w:tcPr>
          <w:p w14:paraId="6A7610B8"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b/>
                <w:color w:val="000000"/>
                <w:sz w:val="22"/>
                <w:szCs w:val="22"/>
              </w:rPr>
              <w:t>2.-</w:t>
            </w:r>
            <w:r w:rsidRPr="00EA7171">
              <w:rPr>
                <w:rFonts w:ascii="Gadugi" w:hAnsi="Gadugi" w:cs="Arial"/>
                <w:color w:val="000000"/>
                <w:sz w:val="22"/>
                <w:szCs w:val="22"/>
              </w:rPr>
              <w:t xml:space="preserve"> Robo total y parcial</w:t>
            </w:r>
          </w:p>
        </w:tc>
        <w:tc>
          <w:tcPr>
            <w:tcW w:w="1461" w:type="pct"/>
            <w:shd w:val="clear" w:color="auto" w:fill="auto"/>
            <w:vAlign w:val="center"/>
          </w:tcPr>
          <w:p w14:paraId="4E6C503D"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 xml:space="preserve">Valor comercial más alto al momento del siniestro estipulado en la guía </w:t>
            </w:r>
            <w:proofErr w:type="spellStart"/>
            <w:r w:rsidRPr="00EA7171">
              <w:rPr>
                <w:rFonts w:ascii="Gadugi" w:hAnsi="Gadugi" w:cs="Arial"/>
                <w:color w:val="000000"/>
                <w:sz w:val="22"/>
                <w:szCs w:val="22"/>
              </w:rPr>
              <w:t>EBC</w:t>
            </w:r>
            <w:proofErr w:type="spellEnd"/>
            <w:r w:rsidRPr="00EA7171">
              <w:rPr>
                <w:rFonts w:ascii="Gadugi" w:hAnsi="Gadugi" w:cs="Arial"/>
                <w:color w:val="000000"/>
                <w:sz w:val="22"/>
                <w:szCs w:val="22"/>
              </w:rPr>
              <w:t>, más un 10% adicional.</w:t>
            </w:r>
          </w:p>
        </w:tc>
        <w:tc>
          <w:tcPr>
            <w:tcW w:w="1969" w:type="pct"/>
            <w:shd w:val="clear" w:color="auto" w:fill="auto"/>
            <w:vAlign w:val="center"/>
          </w:tcPr>
          <w:p w14:paraId="2C4F157E" w14:textId="77777777" w:rsidR="009F238B" w:rsidRPr="00EA7171" w:rsidRDefault="009F238B" w:rsidP="009F238B">
            <w:pPr>
              <w:numPr>
                <w:ilvl w:val="0"/>
                <w:numId w:val="89"/>
              </w:numPr>
              <w:tabs>
                <w:tab w:val="left" w:pos="384"/>
              </w:tabs>
              <w:ind w:left="0" w:firstLine="0"/>
              <w:jc w:val="both"/>
              <w:rPr>
                <w:rFonts w:ascii="Gadugi" w:hAnsi="Gadugi" w:cs="Arial"/>
                <w:color w:val="000000"/>
                <w:sz w:val="22"/>
                <w:szCs w:val="22"/>
              </w:rPr>
            </w:pPr>
            <w:r w:rsidRPr="00EA7171">
              <w:rPr>
                <w:rFonts w:ascii="Gadugi" w:hAnsi="Gadugi" w:cs="Arial"/>
                <w:color w:val="000000"/>
                <w:sz w:val="22"/>
                <w:szCs w:val="22"/>
              </w:rPr>
              <w:t>5% del Valor Comercial al momento del siniestro.</w:t>
            </w:r>
          </w:p>
          <w:p w14:paraId="70F85ABD" w14:textId="77777777" w:rsidR="009F238B" w:rsidRPr="00EA7171" w:rsidRDefault="009F238B" w:rsidP="00605DCF">
            <w:pPr>
              <w:rPr>
                <w:rFonts w:ascii="Gadugi" w:hAnsi="Gadugi" w:cs="Arial"/>
                <w:color w:val="000000"/>
                <w:sz w:val="22"/>
                <w:szCs w:val="22"/>
              </w:rPr>
            </w:pPr>
            <w:r w:rsidRPr="00EA7171">
              <w:rPr>
                <w:rFonts w:ascii="Gadugi" w:hAnsi="Gadugi" w:cs="Arial"/>
                <w:b/>
                <w:color w:val="000000"/>
                <w:sz w:val="22"/>
                <w:szCs w:val="22"/>
              </w:rPr>
              <w:t xml:space="preserve">Nota: los deducibles se aplicarán sin considerar el 10% adicional al valor de indemnización de la Guía </w:t>
            </w:r>
            <w:proofErr w:type="spellStart"/>
            <w:r w:rsidRPr="00EA7171">
              <w:rPr>
                <w:rFonts w:ascii="Gadugi" w:hAnsi="Gadugi" w:cs="Arial"/>
                <w:b/>
                <w:color w:val="000000"/>
                <w:sz w:val="22"/>
                <w:szCs w:val="22"/>
              </w:rPr>
              <w:t>EBC</w:t>
            </w:r>
            <w:proofErr w:type="spellEnd"/>
            <w:r w:rsidRPr="00EA7171">
              <w:rPr>
                <w:rFonts w:ascii="Gadugi" w:hAnsi="Gadugi" w:cs="Arial"/>
                <w:b/>
                <w:color w:val="000000"/>
                <w:sz w:val="22"/>
                <w:szCs w:val="22"/>
              </w:rPr>
              <w:t>.</w:t>
            </w:r>
          </w:p>
        </w:tc>
      </w:tr>
      <w:tr w:rsidR="009F238B" w:rsidRPr="00EA7171" w14:paraId="7B539B24" w14:textId="77777777" w:rsidTr="00605DCF">
        <w:trPr>
          <w:trHeight w:val="2092"/>
        </w:trPr>
        <w:tc>
          <w:tcPr>
            <w:tcW w:w="1570" w:type="pct"/>
            <w:shd w:val="clear" w:color="auto" w:fill="auto"/>
            <w:vAlign w:val="center"/>
          </w:tcPr>
          <w:p w14:paraId="4A77D5F4" w14:textId="77777777" w:rsidR="009F238B" w:rsidRPr="00EA7171" w:rsidRDefault="009F238B" w:rsidP="00605DCF">
            <w:pPr>
              <w:tabs>
                <w:tab w:val="left" w:pos="317"/>
                <w:tab w:val="left" w:pos="9180"/>
              </w:tabs>
              <w:rPr>
                <w:rFonts w:ascii="Gadugi" w:hAnsi="Gadugi" w:cs="Arial"/>
                <w:color w:val="000000"/>
                <w:sz w:val="22"/>
                <w:szCs w:val="22"/>
              </w:rPr>
            </w:pPr>
            <w:r w:rsidRPr="00EA7171">
              <w:rPr>
                <w:rFonts w:ascii="Gadugi" w:hAnsi="Gadugi" w:cs="Arial"/>
                <w:b/>
                <w:color w:val="000000"/>
                <w:sz w:val="22"/>
                <w:szCs w:val="22"/>
              </w:rPr>
              <w:lastRenderedPageBreak/>
              <w:t>3.-</w:t>
            </w:r>
            <w:r w:rsidRPr="00EA7171">
              <w:rPr>
                <w:rFonts w:ascii="Gadugi" w:hAnsi="Gadugi" w:cs="Arial"/>
                <w:color w:val="000000"/>
                <w:sz w:val="22"/>
                <w:szCs w:val="22"/>
              </w:rPr>
              <w:t xml:space="preserve"> Responsabilidad Civil general incluyendo:</w:t>
            </w:r>
          </w:p>
          <w:p w14:paraId="7257BD78" w14:textId="77777777" w:rsidR="009F238B" w:rsidRPr="00EA7171" w:rsidRDefault="009F238B" w:rsidP="009F238B">
            <w:pPr>
              <w:numPr>
                <w:ilvl w:val="0"/>
                <w:numId w:val="90"/>
              </w:numPr>
              <w:tabs>
                <w:tab w:val="left" w:pos="317"/>
              </w:tabs>
              <w:ind w:left="284" w:hanging="284"/>
              <w:jc w:val="both"/>
              <w:rPr>
                <w:rFonts w:ascii="Gadugi" w:hAnsi="Gadugi" w:cs="Arial"/>
                <w:color w:val="000000"/>
                <w:sz w:val="22"/>
                <w:szCs w:val="22"/>
              </w:rPr>
            </w:pPr>
            <w:r w:rsidRPr="00EA7171">
              <w:rPr>
                <w:rFonts w:ascii="Gadugi" w:hAnsi="Gadugi" w:cs="Arial"/>
                <w:color w:val="000000"/>
                <w:sz w:val="22"/>
                <w:szCs w:val="22"/>
              </w:rPr>
              <w:t>Responsabilidad Civil terceros en sus bienes.</w:t>
            </w:r>
          </w:p>
          <w:p w14:paraId="2B0C8E8B" w14:textId="77777777" w:rsidR="009F238B" w:rsidRPr="00EA7171" w:rsidRDefault="009F238B" w:rsidP="009F238B">
            <w:pPr>
              <w:numPr>
                <w:ilvl w:val="0"/>
                <w:numId w:val="90"/>
              </w:numPr>
              <w:tabs>
                <w:tab w:val="left" w:pos="317"/>
              </w:tabs>
              <w:ind w:left="284" w:hanging="284"/>
              <w:jc w:val="both"/>
              <w:rPr>
                <w:rFonts w:ascii="Gadugi" w:hAnsi="Gadugi" w:cs="Arial"/>
                <w:color w:val="000000"/>
                <w:sz w:val="22"/>
                <w:szCs w:val="22"/>
              </w:rPr>
            </w:pPr>
            <w:r w:rsidRPr="00EA7171">
              <w:rPr>
                <w:rFonts w:ascii="Gadugi" w:hAnsi="Gadugi" w:cs="Arial"/>
                <w:color w:val="000000"/>
                <w:sz w:val="22"/>
                <w:szCs w:val="22"/>
              </w:rPr>
              <w:t>Responsabilidad Civil terceros en sus personas.</w:t>
            </w:r>
          </w:p>
        </w:tc>
        <w:tc>
          <w:tcPr>
            <w:tcW w:w="1461" w:type="pct"/>
            <w:shd w:val="clear" w:color="auto" w:fill="auto"/>
            <w:vAlign w:val="center"/>
          </w:tcPr>
          <w:p w14:paraId="1BC53E58"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$ 5´000,000.00 m.n.</w:t>
            </w:r>
          </w:p>
        </w:tc>
        <w:tc>
          <w:tcPr>
            <w:tcW w:w="1969" w:type="pct"/>
            <w:shd w:val="clear" w:color="auto" w:fill="auto"/>
            <w:vAlign w:val="center"/>
          </w:tcPr>
          <w:p w14:paraId="78F57342"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9F238B" w:rsidRPr="00EA7171" w14:paraId="2D614262" w14:textId="77777777" w:rsidTr="00605DCF">
        <w:trPr>
          <w:trHeight w:val="832"/>
        </w:trPr>
        <w:tc>
          <w:tcPr>
            <w:tcW w:w="1570" w:type="pct"/>
            <w:shd w:val="clear" w:color="auto" w:fill="auto"/>
            <w:vAlign w:val="center"/>
          </w:tcPr>
          <w:p w14:paraId="5173B122" w14:textId="77777777" w:rsidR="009F238B" w:rsidRPr="00EA7171" w:rsidRDefault="009F238B" w:rsidP="00605DCF">
            <w:pPr>
              <w:tabs>
                <w:tab w:val="left" w:pos="9000"/>
              </w:tabs>
              <w:rPr>
                <w:rFonts w:ascii="Gadugi" w:hAnsi="Gadugi" w:cs="Arial"/>
                <w:b/>
                <w:color w:val="000000"/>
                <w:sz w:val="22"/>
                <w:szCs w:val="22"/>
              </w:rPr>
            </w:pPr>
            <w:r w:rsidRPr="00EA7171">
              <w:rPr>
                <w:rFonts w:ascii="Gadugi" w:hAnsi="Gadugi" w:cs="Arial"/>
                <w:color w:val="000000"/>
                <w:sz w:val="22"/>
                <w:szCs w:val="22"/>
              </w:rPr>
              <w:t xml:space="preserve">Responsabilidad Civil </w:t>
            </w:r>
            <w:proofErr w:type="spellStart"/>
            <w:r w:rsidRPr="00EA7171">
              <w:rPr>
                <w:rFonts w:ascii="Gadugi" w:hAnsi="Gadugi" w:cs="Arial"/>
                <w:color w:val="000000"/>
                <w:sz w:val="22"/>
                <w:szCs w:val="22"/>
              </w:rPr>
              <w:t>S.C.T</w:t>
            </w:r>
            <w:proofErr w:type="spellEnd"/>
            <w:r w:rsidRPr="00EA7171">
              <w:rPr>
                <w:rFonts w:ascii="Gadugi" w:hAnsi="Gadugi" w:cs="Arial"/>
                <w:color w:val="000000"/>
                <w:sz w:val="22"/>
                <w:szCs w:val="22"/>
              </w:rPr>
              <w:t>. carreteras federales</w:t>
            </w:r>
          </w:p>
        </w:tc>
        <w:tc>
          <w:tcPr>
            <w:tcW w:w="1461" w:type="pct"/>
            <w:shd w:val="clear" w:color="auto" w:fill="auto"/>
            <w:vAlign w:val="center"/>
          </w:tcPr>
          <w:p w14:paraId="5E5F4555"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Amparado</w:t>
            </w:r>
          </w:p>
        </w:tc>
        <w:tc>
          <w:tcPr>
            <w:tcW w:w="1969" w:type="pct"/>
            <w:shd w:val="clear" w:color="auto" w:fill="auto"/>
            <w:vAlign w:val="center"/>
          </w:tcPr>
          <w:p w14:paraId="07F3C1DF"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9F238B" w:rsidRPr="00EA7171" w14:paraId="139290B3" w14:textId="77777777" w:rsidTr="00605DCF">
        <w:trPr>
          <w:trHeight w:val="984"/>
        </w:trPr>
        <w:tc>
          <w:tcPr>
            <w:tcW w:w="1570" w:type="pct"/>
            <w:shd w:val="clear" w:color="auto" w:fill="auto"/>
            <w:vAlign w:val="center"/>
          </w:tcPr>
          <w:p w14:paraId="073C7030"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b/>
                <w:color w:val="000000"/>
                <w:sz w:val="22"/>
                <w:szCs w:val="22"/>
              </w:rPr>
              <w:t>4.-</w:t>
            </w:r>
            <w:r w:rsidRPr="00EA7171">
              <w:rPr>
                <w:rFonts w:ascii="Gadugi" w:hAnsi="Gadugi" w:cs="Arial"/>
                <w:color w:val="000000"/>
                <w:sz w:val="22"/>
                <w:szCs w:val="22"/>
              </w:rPr>
              <w:t xml:space="preserve"> Responsabilidad Civil por daños por la carga y al medio ambiente.</w:t>
            </w:r>
          </w:p>
        </w:tc>
        <w:tc>
          <w:tcPr>
            <w:tcW w:w="1461" w:type="pct"/>
            <w:shd w:val="clear" w:color="auto" w:fill="auto"/>
            <w:vAlign w:val="center"/>
          </w:tcPr>
          <w:p w14:paraId="34A898F6"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$ 1´000,000.00 m.n.</w:t>
            </w:r>
          </w:p>
        </w:tc>
        <w:tc>
          <w:tcPr>
            <w:tcW w:w="1969" w:type="pct"/>
            <w:shd w:val="clear" w:color="auto" w:fill="auto"/>
            <w:vAlign w:val="center"/>
          </w:tcPr>
          <w:p w14:paraId="4300DFB2"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9F238B" w:rsidRPr="00EA7171" w14:paraId="153D1B50" w14:textId="77777777" w:rsidTr="00605DCF">
        <w:trPr>
          <w:trHeight w:val="700"/>
        </w:trPr>
        <w:tc>
          <w:tcPr>
            <w:tcW w:w="1570" w:type="pct"/>
            <w:shd w:val="clear" w:color="auto" w:fill="auto"/>
            <w:vAlign w:val="center"/>
          </w:tcPr>
          <w:p w14:paraId="78C5DF1E"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b/>
                <w:color w:val="000000"/>
                <w:sz w:val="22"/>
                <w:szCs w:val="22"/>
              </w:rPr>
              <w:t>5.-</w:t>
            </w:r>
            <w:r w:rsidRPr="00EA7171">
              <w:rPr>
                <w:rFonts w:ascii="Gadugi" w:hAnsi="Gadugi" w:cs="Arial"/>
                <w:color w:val="000000"/>
                <w:sz w:val="22"/>
                <w:szCs w:val="22"/>
              </w:rPr>
              <w:t xml:space="preserve"> Asesoría, defensa legal y fianza garantizada.</w:t>
            </w:r>
          </w:p>
        </w:tc>
        <w:tc>
          <w:tcPr>
            <w:tcW w:w="1461" w:type="pct"/>
            <w:shd w:val="clear" w:color="auto" w:fill="auto"/>
            <w:vAlign w:val="center"/>
          </w:tcPr>
          <w:p w14:paraId="5A0D75A9"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$ 5,000,000.00 m.n.</w:t>
            </w:r>
          </w:p>
        </w:tc>
        <w:tc>
          <w:tcPr>
            <w:tcW w:w="1969" w:type="pct"/>
            <w:shd w:val="clear" w:color="auto" w:fill="auto"/>
            <w:vAlign w:val="center"/>
          </w:tcPr>
          <w:p w14:paraId="5167C6A9"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9F238B" w:rsidRPr="00EA7171" w14:paraId="6179A01F" w14:textId="77777777" w:rsidTr="00605DCF">
        <w:trPr>
          <w:trHeight w:val="3829"/>
        </w:trPr>
        <w:tc>
          <w:tcPr>
            <w:tcW w:w="1570" w:type="pct"/>
            <w:shd w:val="clear" w:color="auto" w:fill="auto"/>
            <w:vAlign w:val="center"/>
          </w:tcPr>
          <w:p w14:paraId="644D7E56"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b/>
                <w:color w:val="000000"/>
                <w:sz w:val="22"/>
                <w:szCs w:val="22"/>
              </w:rPr>
              <w:t xml:space="preserve">6.- </w:t>
            </w:r>
            <w:r w:rsidRPr="00EA7171">
              <w:rPr>
                <w:rFonts w:ascii="Gadugi" w:hAnsi="Gadugi" w:cs="Arial"/>
                <w:color w:val="000000"/>
                <w:sz w:val="22"/>
                <w:szCs w:val="22"/>
              </w:rPr>
              <w:t>Gastos médicos, para todos los ocupantes y al chofer, incluyendo asalto o intento del mismo.</w:t>
            </w:r>
          </w:p>
          <w:p w14:paraId="0BF4A4E1" w14:textId="77777777" w:rsidR="009F238B" w:rsidRPr="00EA7171" w:rsidRDefault="009F238B" w:rsidP="00605DCF">
            <w:pPr>
              <w:tabs>
                <w:tab w:val="left" w:pos="9000"/>
              </w:tabs>
              <w:rPr>
                <w:rFonts w:ascii="Gadugi" w:hAnsi="Gadugi" w:cs="Arial"/>
                <w:color w:val="000000"/>
                <w:sz w:val="22"/>
                <w:szCs w:val="22"/>
              </w:rPr>
            </w:pPr>
          </w:p>
          <w:p w14:paraId="4365F3FA" w14:textId="77777777" w:rsidR="009F238B" w:rsidRPr="00EA7171" w:rsidRDefault="009F238B" w:rsidP="00605DCF">
            <w:pPr>
              <w:tabs>
                <w:tab w:val="left" w:pos="9000"/>
              </w:tabs>
              <w:rPr>
                <w:rFonts w:ascii="Gadugi" w:hAnsi="Gadugi" w:cs="Arial"/>
                <w:color w:val="000000"/>
                <w:sz w:val="22"/>
                <w:szCs w:val="22"/>
              </w:rPr>
            </w:pPr>
          </w:p>
          <w:p w14:paraId="394D860D" w14:textId="77777777" w:rsidR="009F238B" w:rsidRPr="00EA7171" w:rsidRDefault="009F238B" w:rsidP="00605DCF">
            <w:pPr>
              <w:tabs>
                <w:tab w:val="left" w:pos="9000"/>
              </w:tabs>
              <w:rPr>
                <w:rFonts w:ascii="Gadugi" w:hAnsi="Gadugi" w:cs="Arial"/>
                <w:color w:val="000000"/>
                <w:sz w:val="22"/>
                <w:szCs w:val="22"/>
              </w:rPr>
            </w:pPr>
          </w:p>
          <w:p w14:paraId="6E1C7E75" w14:textId="77777777" w:rsidR="009F238B" w:rsidRPr="00EA7171" w:rsidRDefault="009F238B" w:rsidP="00605DCF">
            <w:pPr>
              <w:tabs>
                <w:tab w:val="left" w:pos="9000"/>
              </w:tabs>
              <w:rPr>
                <w:rFonts w:ascii="Gadugi" w:hAnsi="Gadugi" w:cs="Arial"/>
                <w:color w:val="000000"/>
                <w:sz w:val="22"/>
                <w:szCs w:val="22"/>
              </w:rPr>
            </w:pPr>
          </w:p>
          <w:p w14:paraId="562C3142" w14:textId="77777777" w:rsidR="009F238B" w:rsidRPr="00EA7171" w:rsidRDefault="009F238B" w:rsidP="00605DCF">
            <w:pPr>
              <w:tabs>
                <w:tab w:val="left" w:pos="9000"/>
              </w:tabs>
              <w:rPr>
                <w:rFonts w:ascii="Gadugi" w:hAnsi="Gadugi" w:cs="Arial"/>
                <w:color w:val="000000"/>
                <w:sz w:val="22"/>
                <w:szCs w:val="22"/>
              </w:rPr>
            </w:pPr>
          </w:p>
          <w:p w14:paraId="786A9A66" w14:textId="77777777" w:rsidR="009F238B" w:rsidRPr="00EA7171" w:rsidRDefault="009F238B" w:rsidP="009F238B">
            <w:pPr>
              <w:numPr>
                <w:ilvl w:val="0"/>
                <w:numId w:val="92"/>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Automóviles</w:t>
            </w:r>
          </w:p>
          <w:p w14:paraId="2CB22AB3" w14:textId="77777777" w:rsidR="009F238B" w:rsidRPr="00EA7171" w:rsidRDefault="009F238B" w:rsidP="009F238B">
            <w:pPr>
              <w:numPr>
                <w:ilvl w:val="0"/>
                <w:numId w:val="92"/>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 xml:space="preserve">Gastos funerarios por evento </w:t>
            </w:r>
          </w:p>
        </w:tc>
        <w:tc>
          <w:tcPr>
            <w:tcW w:w="1461" w:type="pct"/>
            <w:shd w:val="clear" w:color="auto" w:fill="auto"/>
            <w:vAlign w:val="center"/>
          </w:tcPr>
          <w:p w14:paraId="4A1CE161"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 xml:space="preserve">Por evento por una o varias personas lesionadas (Opera como </w:t>
            </w:r>
            <w:r>
              <w:rPr>
                <w:rFonts w:ascii="Gadugi" w:hAnsi="Gadugi" w:cs="Arial"/>
                <w:color w:val="000000"/>
                <w:sz w:val="22"/>
                <w:szCs w:val="22"/>
              </w:rPr>
              <w:t>Límite Único Combinado (LUC)</w:t>
            </w:r>
            <w:r w:rsidRPr="00EA7171">
              <w:rPr>
                <w:rFonts w:ascii="Gadugi" w:hAnsi="Gadugi" w:cs="Arial"/>
                <w:color w:val="000000"/>
                <w:sz w:val="22"/>
                <w:szCs w:val="22"/>
              </w:rPr>
              <w:t xml:space="preserve"> según capacidad mencionada en la tarjeta de circulación y/o en la factura de fábrica de la unidad)</w:t>
            </w:r>
          </w:p>
          <w:p w14:paraId="50FF2399" w14:textId="77777777" w:rsidR="009F238B" w:rsidRPr="00EA7171" w:rsidRDefault="009F238B" w:rsidP="00605DCF">
            <w:pPr>
              <w:tabs>
                <w:tab w:val="left" w:pos="574"/>
              </w:tabs>
              <w:rPr>
                <w:rFonts w:ascii="Gadugi" w:hAnsi="Gadugi" w:cs="Arial"/>
                <w:color w:val="000000"/>
                <w:sz w:val="22"/>
                <w:szCs w:val="22"/>
              </w:rPr>
            </w:pPr>
          </w:p>
          <w:p w14:paraId="67058ADB" w14:textId="77777777" w:rsidR="009F238B" w:rsidRPr="00EA7171" w:rsidRDefault="009F238B" w:rsidP="00605DCF">
            <w:pPr>
              <w:tabs>
                <w:tab w:val="left" w:pos="574"/>
              </w:tabs>
              <w:rPr>
                <w:rFonts w:ascii="Gadugi" w:hAnsi="Gadugi" w:cs="Arial"/>
                <w:color w:val="000000"/>
                <w:sz w:val="22"/>
                <w:szCs w:val="22"/>
              </w:rPr>
            </w:pPr>
          </w:p>
          <w:p w14:paraId="5AACF170" w14:textId="77777777" w:rsidR="009F238B" w:rsidRPr="00EA7171" w:rsidRDefault="009F238B" w:rsidP="009F238B">
            <w:pPr>
              <w:numPr>
                <w:ilvl w:val="0"/>
                <w:numId w:val="93"/>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$1,000,000.00 m.n.</w:t>
            </w:r>
          </w:p>
          <w:p w14:paraId="37B73586" w14:textId="77777777" w:rsidR="009F238B" w:rsidRPr="00EA7171" w:rsidRDefault="009F238B" w:rsidP="009F238B">
            <w:pPr>
              <w:numPr>
                <w:ilvl w:val="0"/>
                <w:numId w:val="93"/>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 xml:space="preserve">$   100,000.00 m.n. </w:t>
            </w:r>
          </w:p>
        </w:tc>
        <w:tc>
          <w:tcPr>
            <w:tcW w:w="1969" w:type="pct"/>
            <w:shd w:val="clear" w:color="auto" w:fill="auto"/>
            <w:vAlign w:val="center"/>
          </w:tcPr>
          <w:p w14:paraId="0A8D155F"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9F238B" w:rsidRPr="00EA7171" w14:paraId="2EF368C9" w14:textId="77777777" w:rsidTr="00605DCF">
        <w:trPr>
          <w:trHeight w:val="836"/>
        </w:trPr>
        <w:tc>
          <w:tcPr>
            <w:tcW w:w="1570" w:type="pct"/>
            <w:shd w:val="clear" w:color="auto" w:fill="auto"/>
            <w:vAlign w:val="center"/>
          </w:tcPr>
          <w:p w14:paraId="1200B176"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Muerte Accidental al conductor.</w:t>
            </w:r>
          </w:p>
        </w:tc>
        <w:tc>
          <w:tcPr>
            <w:tcW w:w="1461" w:type="pct"/>
            <w:shd w:val="clear" w:color="auto" w:fill="auto"/>
            <w:vAlign w:val="center"/>
          </w:tcPr>
          <w:p w14:paraId="3FA4BA6F"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$ 100,000.00 m.n.</w:t>
            </w:r>
          </w:p>
        </w:tc>
        <w:tc>
          <w:tcPr>
            <w:tcW w:w="1969" w:type="pct"/>
            <w:shd w:val="clear" w:color="auto" w:fill="auto"/>
            <w:vAlign w:val="center"/>
          </w:tcPr>
          <w:p w14:paraId="2D910180" w14:textId="77777777" w:rsidR="009F238B" w:rsidRPr="00EA7171" w:rsidRDefault="009F238B" w:rsidP="00605DCF">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9F238B" w:rsidRPr="00EA7171" w14:paraId="0F8B6ECE" w14:textId="77777777" w:rsidTr="00605DCF">
        <w:tc>
          <w:tcPr>
            <w:tcW w:w="1570" w:type="pct"/>
            <w:shd w:val="clear" w:color="auto" w:fill="auto"/>
            <w:vAlign w:val="center"/>
          </w:tcPr>
          <w:p w14:paraId="4B07C654" w14:textId="77777777" w:rsidR="009F238B" w:rsidRPr="00EA7171" w:rsidRDefault="009F238B" w:rsidP="00605DCF">
            <w:pPr>
              <w:rPr>
                <w:rFonts w:ascii="Gadugi" w:hAnsi="Gadugi" w:cs="Arial"/>
                <w:color w:val="000000"/>
                <w:sz w:val="22"/>
                <w:szCs w:val="22"/>
              </w:rPr>
            </w:pPr>
            <w:r w:rsidRPr="00EA7171">
              <w:rPr>
                <w:rFonts w:ascii="Gadugi" w:hAnsi="Gadugi" w:cs="Arial"/>
                <w:b/>
                <w:color w:val="000000"/>
                <w:sz w:val="22"/>
                <w:szCs w:val="22"/>
              </w:rPr>
              <w:t>7.-</w:t>
            </w:r>
            <w:r w:rsidRPr="00EA7171">
              <w:rPr>
                <w:rFonts w:ascii="Gadugi" w:hAnsi="Gadugi" w:cs="Arial"/>
                <w:color w:val="000000"/>
                <w:sz w:val="22"/>
                <w:szCs w:val="22"/>
              </w:rPr>
              <w:t xml:space="preserve"> Asistencia vial automovilística</w:t>
            </w:r>
          </w:p>
          <w:p w14:paraId="04506028" w14:textId="77777777" w:rsidR="009F238B" w:rsidRPr="00EA7171" w:rsidRDefault="009F238B" w:rsidP="00605DCF">
            <w:pPr>
              <w:rPr>
                <w:rFonts w:ascii="Gadugi" w:hAnsi="Gadugi" w:cs="Arial"/>
                <w:color w:val="000000"/>
                <w:sz w:val="22"/>
                <w:szCs w:val="22"/>
              </w:rPr>
            </w:pPr>
          </w:p>
          <w:p w14:paraId="1A8597A1" w14:textId="77777777" w:rsidR="009F238B" w:rsidRPr="00EA7171" w:rsidRDefault="009F238B" w:rsidP="00605DCF">
            <w:pPr>
              <w:tabs>
                <w:tab w:val="left" w:pos="9000"/>
              </w:tabs>
              <w:rPr>
                <w:rFonts w:ascii="Gadugi" w:hAnsi="Gadugi" w:cs="Arial"/>
                <w:color w:val="000000"/>
                <w:sz w:val="22"/>
                <w:szCs w:val="22"/>
              </w:rPr>
            </w:pPr>
            <w:r w:rsidRPr="00EA7171">
              <w:rPr>
                <w:rFonts w:ascii="Gadugi" w:hAnsi="Gadugi" w:cs="Arial"/>
                <w:color w:val="000000"/>
                <w:sz w:val="22"/>
                <w:szCs w:val="22"/>
              </w:rPr>
              <w:t xml:space="preserve">(Se hace extensiva a los remolques, cajas, camas </w:t>
            </w:r>
            <w:r w:rsidRPr="00EA7171">
              <w:rPr>
                <w:rFonts w:ascii="Gadugi" w:hAnsi="Gadugi" w:cs="Arial"/>
                <w:color w:val="000000"/>
                <w:sz w:val="22"/>
                <w:szCs w:val="22"/>
              </w:rPr>
              <w:lastRenderedPageBreak/>
              <w:t>bajas siempre que esté debidamente enganchado por la unidad asegurada).</w:t>
            </w:r>
          </w:p>
          <w:p w14:paraId="1216BEB4" w14:textId="77777777" w:rsidR="009F238B" w:rsidRPr="00EA7171" w:rsidRDefault="009F238B" w:rsidP="00605DCF">
            <w:pPr>
              <w:rPr>
                <w:rFonts w:ascii="Gadugi" w:hAnsi="Gadugi" w:cs="Arial"/>
                <w:color w:val="000000"/>
                <w:sz w:val="22"/>
                <w:szCs w:val="22"/>
              </w:rPr>
            </w:pPr>
          </w:p>
        </w:tc>
        <w:tc>
          <w:tcPr>
            <w:tcW w:w="1461" w:type="pct"/>
            <w:shd w:val="clear" w:color="auto" w:fill="auto"/>
            <w:vAlign w:val="center"/>
          </w:tcPr>
          <w:p w14:paraId="0D9EB03F" w14:textId="77777777" w:rsidR="009F238B" w:rsidRPr="00EA7171" w:rsidRDefault="009F238B" w:rsidP="00605DCF">
            <w:pPr>
              <w:jc w:val="center"/>
              <w:rPr>
                <w:rFonts w:ascii="Gadugi" w:hAnsi="Gadugi" w:cs="Arial"/>
                <w:color w:val="000000"/>
                <w:sz w:val="22"/>
                <w:szCs w:val="22"/>
              </w:rPr>
            </w:pPr>
          </w:p>
          <w:p w14:paraId="1BDC24D9"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Amparado</w:t>
            </w:r>
          </w:p>
        </w:tc>
        <w:tc>
          <w:tcPr>
            <w:tcW w:w="1969" w:type="pct"/>
            <w:shd w:val="clear" w:color="auto" w:fill="auto"/>
            <w:vAlign w:val="center"/>
          </w:tcPr>
          <w:p w14:paraId="677E6901" w14:textId="77777777" w:rsidR="009F238B" w:rsidRPr="00EA7171" w:rsidRDefault="009F238B" w:rsidP="00605DCF">
            <w:pPr>
              <w:jc w:val="center"/>
              <w:rPr>
                <w:rFonts w:ascii="Gadugi" w:hAnsi="Gadugi" w:cs="Arial"/>
                <w:color w:val="000000"/>
                <w:sz w:val="22"/>
                <w:szCs w:val="22"/>
              </w:rPr>
            </w:pPr>
          </w:p>
          <w:p w14:paraId="778F32D6" w14:textId="77777777" w:rsidR="009F238B" w:rsidRPr="00EA7171" w:rsidRDefault="009F238B" w:rsidP="00605DCF">
            <w:pPr>
              <w:jc w:val="center"/>
              <w:rPr>
                <w:rFonts w:ascii="Gadugi" w:hAnsi="Gadugi" w:cs="Arial"/>
                <w:color w:val="000000"/>
                <w:sz w:val="22"/>
                <w:szCs w:val="22"/>
              </w:rPr>
            </w:pPr>
          </w:p>
          <w:p w14:paraId="4B9E3606"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Sin deducible</w:t>
            </w:r>
          </w:p>
        </w:tc>
      </w:tr>
      <w:tr w:rsidR="009F238B" w:rsidRPr="00EA7171" w14:paraId="23A8F278" w14:textId="77777777" w:rsidTr="00605DCF">
        <w:tc>
          <w:tcPr>
            <w:tcW w:w="1570" w:type="pct"/>
            <w:shd w:val="clear" w:color="auto" w:fill="auto"/>
            <w:vAlign w:val="center"/>
          </w:tcPr>
          <w:p w14:paraId="73269A84" w14:textId="77777777" w:rsidR="009F238B" w:rsidRPr="00EA7171" w:rsidRDefault="009F238B" w:rsidP="00605DCF">
            <w:pPr>
              <w:rPr>
                <w:rFonts w:ascii="Gadugi" w:hAnsi="Gadugi" w:cs="Arial"/>
                <w:b/>
                <w:color w:val="000000"/>
                <w:sz w:val="22"/>
                <w:szCs w:val="22"/>
              </w:rPr>
            </w:pPr>
            <w:r w:rsidRPr="00EA7171">
              <w:rPr>
                <w:rFonts w:ascii="Gadugi" w:hAnsi="Gadugi" w:cs="Arial"/>
                <w:b/>
                <w:color w:val="000000"/>
                <w:sz w:val="22"/>
                <w:szCs w:val="22"/>
              </w:rPr>
              <w:t>8.- Robo Parcial y Daños Materiales:</w:t>
            </w:r>
          </w:p>
          <w:p w14:paraId="2B02B74F" w14:textId="77777777" w:rsidR="009F238B" w:rsidRPr="00EA7171" w:rsidRDefault="009F238B" w:rsidP="00605DCF">
            <w:pPr>
              <w:rPr>
                <w:rFonts w:ascii="Gadugi" w:hAnsi="Gadugi" w:cs="Arial"/>
                <w:b/>
                <w:color w:val="000000"/>
                <w:sz w:val="22"/>
                <w:szCs w:val="22"/>
              </w:rPr>
            </w:pPr>
          </w:p>
          <w:p w14:paraId="223F2732" w14:textId="77777777" w:rsidR="009F238B" w:rsidRPr="00EA7171" w:rsidRDefault="009F238B" w:rsidP="00605DCF">
            <w:pPr>
              <w:jc w:val="both"/>
              <w:rPr>
                <w:rFonts w:ascii="Gadugi" w:hAnsi="Gadugi" w:cs="Arial"/>
                <w:bCs/>
                <w:color w:val="000000"/>
                <w:sz w:val="22"/>
                <w:szCs w:val="22"/>
              </w:rPr>
            </w:pPr>
            <w:r w:rsidRPr="00EA7171">
              <w:rPr>
                <w:rFonts w:ascii="Gadugi" w:hAnsi="Gadugi" w:cs="Arial"/>
                <w:b/>
                <w:color w:val="000000"/>
                <w:sz w:val="22"/>
                <w:szCs w:val="22"/>
              </w:rPr>
              <w:t>1.-</w:t>
            </w:r>
            <w:r w:rsidRPr="00EA7171">
              <w:rPr>
                <w:rFonts w:ascii="Gadugi" w:hAnsi="Gadugi" w:cs="Arial"/>
                <w:b/>
                <w:color w:val="000000"/>
                <w:sz w:val="22"/>
                <w:szCs w:val="22"/>
              </w:rPr>
              <w:tab/>
            </w:r>
            <w:r w:rsidRPr="00EA7171">
              <w:rPr>
                <w:rFonts w:ascii="Gadugi" w:hAnsi="Gadugi" w:cs="Arial"/>
                <w:bCs/>
                <w:color w:val="000000"/>
                <w:sz w:val="22"/>
                <w:szCs w:val="22"/>
              </w:rPr>
              <w:t>Pago de robo parcial para vehículos asignados a los Servidores Públicos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 con “LUC” de $ 20,000.00 m.n. Por todo el año presentando las facturas de compra a favor de la aseguradora o bien que la aseguradora les proporcione una orden de trabajo con sus proveedores, sin aplicación del deducible hasta 5 casos. Se podrán acumular los casos solo a petición del área de Seguros, para indemnizar siniestros con mayor monto al límite solicitado, sin que ello aumente el número de casos.</w:t>
            </w:r>
          </w:p>
          <w:p w14:paraId="6BCF664E" w14:textId="77777777" w:rsidR="009F238B" w:rsidRPr="00B4705B" w:rsidRDefault="009F238B" w:rsidP="00605DCF">
            <w:pPr>
              <w:jc w:val="both"/>
              <w:rPr>
                <w:rFonts w:ascii="Gadugi" w:hAnsi="Gadugi" w:cs="Arial"/>
                <w:bCs/>
                <w:color w:val="000000"/>
                <w:sz w:val="14"/>
                <w:szCs w:val="14"/>
              </w:rPr>
            </w:pPr>
          </w:p>
          <w:p w14:paraId="0E94A092" w14:textId="77777777" w:rsidR="009F238B" w:rsidRPr="00EA7171" w:rsidRDefault="009F238B" w:rsidP="00605DCF">
            <w:pPr>
              <w:jc w:val="both"/>
              <w:rPr>
                <w:rFonts w:ascii="Gadugi" w:hAnsi="Gadugi" w:cs="Arial"/>
                <w:b/>
                <w:color w:val="000000"/>
                <w:sz w:val="22"/>
                <w:szCs w:val="22"/>
              </w:rPr>
            </w:pPr>
            <w:r w:rsidRPr="00EA7171">
              <w:rPr>
                <w:rFonts w:ascii="Gadugi" w:hAnsi="Gadugi" w:cs="Arial"/>
                <w:b/>
                <w:color w:val="000000"/>
                <w:sz w:val="22"/>
                <w:szCs w:val="22"/>
              </w:rPr>
              <w:t xml:space="preserve">2.- </w:t>
            </w:r>
            <w:r w:rsidRPr="00EA7171">
              <w:rPr>
                <w:rFonts w:ascii="Gadugi" w:hAnsi="Gadugi" w:cs="Arial"/>
                <w:bCs/>
                <w:color w:val="000000"/>
                <w:sz w:val="22"/>
                <w:szCs w:val="22"/>
              </w:rPr>
              <w:t>Auto ajuste de daños materiales, para vehículos asignados a los Servidores Públicos tanto para unidades Arrendadas como las de Propiedad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 xml:space="preserve">”, hasta por $ 20,000.00 m.n. </w:t>
            </w:r>
            <w:r w:rsidRPr="00EA7171">
              <w:rPr>
                <w:rFonts w:ascii="Gadugi" w:hAnsi="Gadugi" w:cs="Arial"/>
                <w:bCs/>
                <w:color w:val="000000"/>
                <w:sz w:val="22"/>
                <w:szCs w:val="22"/>
              </w:rPr>
              <w:lastRenderedPageBreak/>
              <w:t>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tc>
        <w:tc>
          <w:tcPr>
            <w:tcW w:w="1461" w:type="pct"/>
            <w:shd w:val="clear" w:color="auto" w:fill="auto"/>
            <w:vAlign w:val="center"/>
          </w:tcPr>
          <w:p w14:paraId="76E0B99B" w14:textId="77777777" w:rsidR="009F238B" w:rsidRPr="00EA7171" w:rsidRDefault="009F238B" w:rsidP="00605DCF">
            <w:pPr>
              <w:jc w:val="center"/>
              <w:rPr>
                <w:rFonts w:ascii="Gadugi" w:hAnsi="Gadugi" w:cs="Arial"/>
                <w:color w:val="000000"/>
                <w:sz w:val="22"/>
                <w:szCs w:val="22"/>
              </w:rPr>
            </w:pPr>
          </w:p>
          <w:p w14:paraId="263D74D5" w14:textId="77777777" w:rsidR="009F238B" w:rsidRPr="00EA7171" w:rsidRDefault="009F238B" w:rsidP="00605DCF">
            <w:pPr>
              <w:jc w:val="center"/>
              <w:rPr>
                <w:rFonts w:ascii="Gadugi" w:hAnsi="Gadugi" w:cs="Arial"/>
                <w:color w:val="000000"/>
                <w:sz w:val="22"/>
                <w:szCs w:val="22"/>
              </w:rPr>
            </w:pPr>
          </w:p>
          <w:p w14:paraId="1EB7DD3B" w14:textId="77777777" w:rsidR="009F238B" w:rsidRPr="00EA7171" w:rsidRDefault="009F238B" w:rsidP="00605DCF">
            <w:pPr>
              <w:jc w:val="center"/>
              <w:rPr>
                <w:rFonts w:ascii="Gadugi" w:hAnsi="Gadugi" w:cs="Arial"/>
                <w:color w:val="000000"/>
                <w:sz w:val="22"/>
                <w:szCs w:val="22"/>
              </w:rPr>
            </w:pPr>
          </w:p>
          <w:p w14:paraId="0EAEEFB6"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Hasta $20,0000.00 M.N. por caso.</w:t>
            </w:r>
          </w:p>
          <w:p w14:paraId="682ED356" w14:textId="77777777" w:rsidR="009F238B" w:rsidRPr="00EA7171" w:rsidRDefault="009F238B" w:rsidP="00605DCF">
            <w:pPr>
              <w:jc w:val="center"/>
              <w:rPr>
                <w:rFonts w:ascii="Gadugi" w:hAnsi="Gadugi" w:cs="Arial"/>
                <w:color w:val="000000"/>
                <w:sz w:val="22"/>
                <w:szCs w:val="22"/>
              </w:rPr>
            </w:pPr>
          </w:p>
          <w:p w14:paraId="676E6940"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Como limite 5 casos</w:t>
            </w:r>
          </w:p>
          <w:p w14:paraId="11C8A261" w14:textId="77777777" w:rsidR="009F238B" w:rsidRPr="00EA7171" w:rsidRDefault="009F238B" w:rsidP="00605DCF">
            <w:pPr>
              <w:jc w:val="center"/>
              <w:rPr>
                <w:rFonts w:ascii="Gadugi" w:hAnsi="Gadugi" w:cs="Arial"/>
                <w:color w:val="000000"/>
                <w:sz w:val="22"/>
                <w:szCs w:val="22"/>
              </w:rPr>
            </w:pPr>
          </w:p>
          <w:p w14:paraId="590A2CD1" w14:textId="77777777" w:rsidR="009F238B" w:rsidRPr="00EA7171" w:rsidRDefault="009F238B" w:rsidP="00605DCF">
            <w:pPr>
              <w:jc w:val="center"/>
              <w:rPr>
                <w:rFonts w:ascii="Gadugi" w:hAnsi="Gadugi" w:cs="Arial"/>
                <w:color w:val="000000"/>
                <w:sz w:val="22"/>
                <w:szCs w:val="22"/>
              </w:rPr>
            </w:pPr>
          </w:p>
          <w:p w14:paraId="76663600" w14:textId="77777777" w:rsidR="009F238B" w:rsidRPr="00EA7171" w:rsidRDefault="009F238B" w:rsidP="00605DCF">
            <w:pPr>
              <w:jc w:val="center"/>
              <w:rPr>
                <w:rFonts w:ascii="Gadugi" w:hAnsi="Gadugi" w:cs="Arial"/>
                <w:color w:val="000000"/>
                <w:sz w:val="22"/>
                <w:szCs w:val="22"/>
              </w:rPr>
            </w:pPr>
          </w:p>
          <w:p w14:paraId="4A32834E" w14:textId="77777777" w:rsidR="009F238B" w:rsidRPr="00EA7171" w:rsidRDefault="009F238B" w:rsidP="00605DCF">
            <w:pPr>
              <w:jc w:val="center"/>
              <w:rPr>
                <w:rFonts w:ascii="Gadugi" w:hAnsi="Gadugi" w:cs="Arial"/>
                <w:color w:val="000000"/>
                <w:sz w:val="22"/>
                <w:szCs w:val="22"/>
              </w:rPr>
            </w:pPr>
          </w:p>
          <w:p w14:paraId="0EE410FE" w14:textId="77777777" w:rsidR="009F238B" w:rsidRPr="00EA7171" w:rsidRDefault="009F238B" w:rsidP="00605DCF">
            <w:pPr>
              <w:jc w:val="center"/>
              <w:rPr>
                <w:rFonts w:ascii="Gadugi" w:hAnsi="Gadugi" w:cs="Arial"/>
                <w:color w:val="000000"/>
                <w:sz w:val="22"/>
                <w:szCs w:val="22"/>
              </w:rPr>
            </w:pPr>
          </w:p>
          <w:p w14:paraId="5E6CA8F4" w14:textId="77777777" w:rsidR="009F238B" w:rsidRPr="00EA7171" w:rsidRDefault="009F238B" w:rsidP="00605DCF">
            <w:pPr>
              <w:jc w:val="center"/>
              <w:rPr>
                <w:rFonts w:ascii="Gadugi" w:hAnsi="Gadugi" w:cs="Arial"/>
                <w:color w:val="000000"/>
                <w:sz w:val="22"/>
                <w:szCs w:val="22"/>
              </w:rPr>
            </w:pPr>
          </w:p>
          <w:p w14:paraId="099A79D4" w14:textId="77777777" w:rsidR="009F238B" w:rsidRPr="00EA7171" w:rsidRDefault="009F238B" w:rsidP="00605DCF">
            <w:pPr>
              <w:jc w:val="center"/>
              <w:rPr>
                <w:rFonts w:ascii="Gadugi" w:hAnsi="Gadugi" w:cs="Arial"/>
                <w:color w:val="000000"/>
                <w:sz w:val="22"/>
                <w:szCs w:val="22"/>
              </w:rPr>
            </w:pPr>
          </w:p>
          <w:p w14:paraId="06405DAF" w14:textId="77777777" w:rsidR="009F238B" w:rsidRPr="00EA7171" w:rsidRDefault="009F238B" w:rsidP="00605DCF">
            <w:pPr>
              <w:jc w:val="center"/>
              <w:rPr>
                <w:rFonts w:ascii="Gadugi" w:hAnsi="Gadugi" w:cs="Arial"/>
                <w:color w:val="000000"/>
                <w:sz w:val="22"/>
                <w:szCs w:val="22"/>
              </w:rPr>
            </w:pPr>
          </w:p>
          <w:p w14:paraId="6E56C7BB" w14:textId="77777777" w:rsidR="009F238B" w:rsidRPr="00EA7171" w:rsidRDefault="009F238B" w:rsidP="00605DCF">
            <w:pPr>
              <w:jc w:val="center"/>
              <w:rPr>
                <w:rFonts w:ascii="Gadugi" w:hAnsi="Gadugi" w:cs="Arial"/>
                <w:color w:val="000000"/>
                <w:sz w:val="22"/>
                <w:szCs w:val="22"/>
              </w:rPr>
            </w:pPr>
          </w:p>
          <w:p w14:paraId="123943E0" w14:textId="77777777" w:rsidR="009F238B" w:rsidRPr="00EA7171" w:rsidRDefault="009F238B" w:rsidP="00605DCF">
            <w:pPr>
              <w:jc w:val="center"/>
              <w:rPr>
                <w:rFonts w:ascii="Gadugi" w:hAnsi="Gadugi" w:cs="Arial"/>
                <w:color w:val="000000"/>
                <w:sz w:val="22"/>
                <w:szCs w:val="22"/>
              </w:rPr>
            </w:pPr>
          </w:p>
          <w:p w14:paraId="39EDB46E" w14:textId="77777777" w:rsidR="009F238B" w:rsidRPr="00EA7171" w:rsidRDefault="009F238B" w:rsidP="00605DCF">
            <w:pPr>
              <w:jc w:val="center"/>
              <w:rPr>
                <w:rFonts w:ascii="Gadugi" w:hAnsi="Gadugi" w:cs="Arial"/>
                <w:color w:val="000000"/>
                <w:sz w:val="22"/>
                <w:szCs w:val="22"/>
              </w:rPr>
            </w:pPr>
          </w:p>
          <w:p w14:paraId="6F2FA172" w14:textId="77777777" w:rsidR="009F238B" w:rsidRPr="00EA7171" w:rsidRDefault="009F238B" w:rsidP="00605DCF">
            <w:pPr>
              <w:jc w:val="center"/>
              <w:rPr>
                <w:rFonts w:ascii="Gadugi" w:hAnsi="Gadugi" w:cs="Arial"/>
                <w:color w:val="000000"/>
                <w:sz w:val="22"/>
                <w:szCs w:val="22"/>
              </w:rPr>
            </w:pPr>
          </w:p>
          <w:p w14:paraId="1151892E" w14:textId="77777777" w:rsidR="009F238B" w:rsidRPr="00EA7171" w:rsidRDefault="009F238B" w:rsidP="00605DCF">
            <w:pPr>
              <w:jc w:val="center"/>
              <w:rPr>
                <w:rFonts w:ascii="Gadugi" w:hAnsi="Gadugi" w:cs="Arial"/>
                <w:color w:val="000000"/>
                <w:sz w:val="22"/>
                <w:szCs w:val="22"/>
              </w:rPr>
            </w:pPr>
          </w:p>
          <w:p w14:paraId="00085972" w14:textId="77777777" w:rsidR="009F238B" w:rsidRPr="00EA7171" w:rsidRDefault="009F238B" w:rsidP="00605DCF">
            <w:pPr>
              <w:ind w:left="709" w:hanging="709"/>
              <w:jc w:val="center"/>
              <w:rPr>
                <w:rFonts w:ascii="Gadugi" w:hAnsi="Gadugi" w:cs="Arial"/>
                <w:color w:val="000000"/>
                <w:sz w:val="22"/>
                <w:szCs w:val="22"/>
              </w:rPr>
            </w:pPr>
          </w:p>
          <w:p w14:paraId="5B5C1293" w14:textId="77777777" w:rsidR="009F238B" w:rsidRPr="00EA7171" w:rsidRDefault="009F238B" w:rsidP="00605DCF">
            <w:pPr>
              <w:jc w:val="center"/>
              <w:rPr>
                <w:rFonts w:ascii="Gadugi" w:hAnsi="Gadugi" w:cs="Arial"/>
                <w:color w:val="000000"/>
                <w:sz w:val="22"/>
                <w:szCs w:val="22"/>
              </w:rPr>
            </w:pPr>
          </w:p>
          <w:p w14:paraId="76417907" w14:textId="77777777" w:rsidR="009F238B" w:rsidRPr="00EA7171" w:rsidRDefault="009F238B" w:rsidP="00605DCF">
            <w:pPr>
              <w:jc w:val="center"/>
              <w:rPr>
                <w:rFonts w:ascii="Gadugi" w:hAnsi="Gadugi" w:cs="Arial"/>
                <w:color w:val="000000"/>
                <w:sz w:val="22"/>
                <w:szCs w:val="22"/>
              </w:rPr>
            </w:pPr>
          </w:p>
          <w:p w14:paraId="48CCF109" w14:textId="77777777" w:rsidR="009F238B" w:rsidRPr="00EA7171" w:rsidRDefault="009F238B" w:rsidP="00605DCF">
            <w:pPr>
              <w:jc w:val="center"/>
              <w:rPr>
                <w:rFonts w:ascii="Gadugi" w:hAnsi="Gadugi" w:cs="Arial"/>
                <w:color w:val="000000"/>
                <w:sz w:val="22"/>
                <w:szCs w:val="22"/>
              </w:rPr>
            </w:pPr>
          </w:p>
          <w:p w14:paraId="7947CAE5" w14:textId="77777777" w:rsidR="009F238B" w:rsidRPr="00EA7171" w:rsidRDefault="009F238B" w:rsidP="00605DCF">
            <w:pPr>
              <w:jc w:val="center"/>
              <w:rPr>
                <w:rFonts w:ascii="Gadugi" w:hAnsi="Gadugi" w:cs="Arial"/>
                <w:color w:val="000000"/>
                <w:sz w:val="22"/>
                <w:szCs w:val="22"/>
              </w:rPr>
            </w:pPr>
          </w:p>
          <w:p w14:paraId="523FB138" w14:textId="77777777" w:rsidR="009F238B" w:rsidRPr="00EA7171" w:rsidRDefault="009F238B" w:rsidP="00605DCF">
            <w:pPr>
              <w:jc w:val="center"/>
              <w:rPr>
                <w:rFonts w:ascii="Gadugi" w:hAnsi="Gadugi" w:cs="Arial"/>
                <w:color w:val="000000"/>
                <w:sz w:val="22"/>
                <w:szCs w:val="22"/>
              </w:rPr>
            </w:pPr>
          </w:p>
          <w:p w14:paraId="707E9F43" w14:textId="77777777" w:rsidR="009F238B" w:rsidRPr="00EA7171" w:rsidRDefault="009F238B" w:rsidP="00605DCF">
            <w:pPr>
              <w:jc w:val="center"/>
              <w:rPr>
                <w:rFonts w:ascii="Gadugi" w:hAnsi="Gadugi" w:cs="Arial"/>
                <w:color w:val="000000"/>
                <w:sz w:val="22"/>
                <w:szCs w:val="22"/>
              </w:rPr>
            </w:pPr>
          </w:p>
          <w:p w14:paraId="44B0B916"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Hasta $20,0000.00 M.N. por caso.</w:t>
            </w:r>
          </w:p>
          <w:p w14:paraId="4AB962A0" w14:textId="77777777" w:rsidR="009F238B" w:rsidRPr="00EA7171" w:rsidRDefault="009F238B" w:rsidP="00605DCF">
            <w:pPr>
              <w:jc w:val="center"/>
              <w:rPr>
                <w:rFonts w:ascii="Gadugi" w:hAnsi="Gadugi" w:cs="Arial"/>
                <w:color w:val="000000"/>
                <w:sz w:val="22"/>
                <w:szCs w:val="22"/>
              </w:rPr>
            </w:pPr>
          </w:p>
          <w:p w14:paraId="4509619A"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Como limite 5 casos</w:t>
            </w:r>
          </w:p>
          <w:p w14:paraId="13F223BE" w14:textId="77777777" w:rsidR="009F238B" w:rsidRPr="00EA7171" w:rsidRDefault="009F238B" w:rsidP="00605DCF">
            <w:pPr>
              <w:jc w:val="center"/>
              <w:rPr>
                <w:rFonts w:ascii="Gadugi" w:hAnsi="Gadugi" w:cs="Arial"/>
                <w:color w:val="000000"/>
                <w:sz w:val="22"/>
                <w:szCs w:val="22"/>
              </w:rPr>
            </w:pPr>
          </w:p>
        </w:tc>
        <w:tc>
          <w:tcPr>
            <w:tcW w:w="1969" w:type="pct"/>
            <w:shd w:val="clear" w:color="auto" w:fill="auto"/>
            <w:vAlign w:val="center"/>
          </w:tcPr>
          <w:p w14:paraId="4B51FED9" w14:textId="77777777" w:rsidR="009F238B" w:rsidRPr="00EA7171" w:rsidRDefault="009F238B" w:rsidP="00605DCF">
            <w:pPr>
              <w:jc w:val="center"/>
              <w:rPr>
                <w:rFonts w:ascii="Gadugi" w:hAnsi="Gadugi" w:cs="Arial"/>
                <w:color w:val="000000"/>
                <w:sz w:val="22"/>
                <w:szCs w:val="22"/>
              </w:rPr>
            </w:pPr>
          </w:p>
          <w:p w14:paraId="23AAA7F8" w14:textId="77777777" w:rsidR="009F238B" w:rsidRPr="00EA7171" w:rsidRDefault="009F238B" w:rsidP="00605DCF">
            <w:pPr>
              <w:jc w:val="center"/>
              <w:rPr>
                <w:rFonts w:ascii="Gadugi" w:hAnsi="Gadugi" w:cs="Arial"/>
                <w:color w:val="000000"/>
                <w:sz w:val="22"/>
                <w:szCs w:val="22"/>
              </w:rPr>
            </w:pPr>
          </w:p>
          <w:p w14:paraId="64FAA677" w14:textId="77777777" w:rsidR="009F238B" w:rsidRPr="00EA7171" w:rsidRDefault="009F238B" w:rsidP="00605DCF">
            <w:pPr>
              <w:jc w:val="center"/>
              <w:rPr>
                <w:rFonts w:ascii="Gadugi" w:hAnsi="Gadugi" w:cs="Arial"/>
                <w:color w:val="000000"/>
                <w:sz w:val="22"/>
                <w:szCs w:val="22"/>
              </w:rPr>
            </w:pPr>
          </w:p>
          <w:p w14:paraId="7ED1071B" w14:textId="77777777" w:rsidR="009F238B" w:rsidRPr="00EA7171" w:rsidRDefault="009F238B" w:rsidP="00605DCF">
            <w:pPr>
              <w:jc w:val="center"/>
              <w:rPr>
                <w:rFonts w:ascii="Gadugi" w:hAnsi="Gadugi" w:cs="Arial"/>
                <w:color w:val="000000"/>
                <w:sz w:val="22"/>
                <w:szCs w:val="22"/>
              </w:rPr>
            </w:pPr>
          </w:p>
          <w:p w14:paraId="340A9BE2" w14:textId="77777777" w:rsidR="009F238B" w:rsidRPr="00EA7171" w:rsidRDefault="009F238B" w:rsidP="00605DCF">
            <w:pPr>
              <w:jc w:val="center"/>
              <w:rPr>
                <w:rFonts w:ascii="Gadugi" w:hAnsi="Gadugi" w:cs="Arial"/>
                <w:color w:val="000000"/>
                <w:sz w:val="22"/>
                <w:szCs w:val="22"/>
              </w:rPr>
            </w:pPr>
          </w:p>
          <w:p w14:paraId="160AF75C"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Sin deducible alguno</w:t>
            </w:r>
          </w:p>
          <w:p w14:paraId="3DC0381F" w14:textId="77777777" w:rsidR="009F238B" w:rsidRPr="00EA7171" w:rsidRDefault="009F238B" w:rsidP="00605DCF">
            <w:pPr>
              <w:jc w:val="center"/>
              <w:rPr>
                <w:rFonts w:ascii="Gadugi" w:hAnsi="Gadugi" w:cs="Arial"/>
                <w:color w:val="000000"/>
                <w:sz w:val="22"/>
                <w:szCs w:val="22"/>
              </w:rPr>
            </w:pPr>
          </w:p>
          <w:p w14:paraId="1235E3D7" w14:textId="77777777" w:rsidR="009F238B" w:rsidRPr="00EA7171" w:rsidRDefault="009F238B" w:rsidP="00605DCF">
            <w:pPr>
              <w:jc w:val="center"/>
              <w:rPr>
                <w:rFonts w:ascii="Gadugi" w:hAnsi="Gadugi" w:cs="Arial"/>
                <w:color w:val="000000"/>
                <w:sz w:val="22"/>
                <w:szCs w:val="22"/>
              </w:rPr>
            </w:pPr>
          </w:p>
          <w:p w14:paraId="38727C22" w14:textId="77777777" w:rsidR="009F238B" w:rsidRPr="00EA7171" w:rsidRDefault="009F238B" w:rsidP="00605DCF">
            <w:pPr>
              <w:jc w:val="center"/>
              <w:rPr>
                <w:rFonts w:ascii="Gadugi" w:hAnsi="Gadugi" w:cs="Arial"/>
                <w:color w:val="000000"/>
                <w:sz w:val="22"/>
                <w:szCs w:val="22"/>
              </w:rPr>
            </w:pPr>
          </w:p>
          <w:p w14:paraId="1B10F3B4" w14:textId="77777777" w:rsidR="009F238B" w:rsidRPr="00EA7171" w:rsidRDefault="009F238B" w:rsidP="00605DCF">
            <w:pPr>
              <w:jc w:val="center"/>
              <w:rPr>
                <w:rFonts w:ascii="Gadugi" w:hAnsi="Gadugi" w:cs="Arial"/>
                <w:color w:val="000000"/>
                <w:sz w:val="22"/>
                <w:szCs w:val="22"/>
              </w:rPr>
            </w:pPr>
          </w:p>
          <w:p w14:paraId="74620193" w14:textId="77777777" w:rsidR="009F238B" w:rsidRPr="00EA7171" w:rsidRDefault="009F238B" w:rsidP="00605DCF">
            <w:pPr>
              <w:jc w:val="center"/>
              <w:rPr>
                <w:rFonts w:ascii="Gadugi" w:hAnsi="Gadugi" w:cs="Arial"/>
                <w:color w:val="000000"/>
                <w:sz w:val="22"/>
                <w:szCs w:val="22"/>
              </w:rPr>
            </w:pPr>
          </w:p>
          <w:p w14:paraId="6EE365A7" w14:textId="77777777" w:rsidR="009F238B" w:rsidRPr="00EA7171" w:rsidRDefault="009F238B" w:rsidP="00605DCF">
            <w:pPr>
              <w:jc w:val="center"/>
              <w:rPr>
                <w:rFonts w:ascii="Gadugi" w:hAnsi="Gadugi" w:cs="Arial"/>
                <w:color w:val="000000"/>
                <w:sz w:val="22"/>
                <w:szCs w:val="22"/>
              </w:rPr>
            </w:pPr>
          </w:p>
          <w:p w14:paraId="24BF9E3F" w14:textId="77777777" w:rsidR="009F238B" w:rsidRPr="00EA7171" w:rsidRDefault="009F238B" w:rsidP="00605DCF">
            <w:pPr>
              <w:jc w:val="center"/>
              <w:rPr>
                <w:rFonts w:ascii="Gadugi" w:hAnsi="Gadugi" w:cs="Arial"/>
                <w:color w:val="000000"/>
                <w:sz w:val="22"/>
                <w:szCs w:val="22"/>
              </w:rPr>
            </w:pPr>
          </w:p>
          <w:p w14:paraId="6626A3FC" w14:textId="77777777" w:rsidR="009F238B" w:rsidRPr="00EA7171" w:rsidRDefault="009F238B" w:rsidP="00605DCF">
            <w:pPr>
              <w:jc w:val="center"/>
              <w:rPr>
                <w:rFonts w:ascii="Gadugi" w:hAnsi="Gadugi" w:cs="Arial"/>
                <w:color w:val="000000"/>
                <w:sz w:val="22"/>
                <w:szCs w:val="22"/>
              </w:rPr>
            </w:pPr>
          </w:p>
          <w:p w14:paraId="736DF73A" w14:textId="77777777" w:rsidR="009F238B" w:rsidRPr="00EA7171" w:rsidRDefault="009F238B" w:rsidP="00605DCF">
            <w:pPr>
              <w:jc w:val="center"/>
              <w:rPr>
                <w:rFonts w:ascii="Gadugi" w:hAnsi="Gadugi" w:cs="Arial"/>
                <w:color w:val="000000"/>
                <w:sz w:val="22"/>
                <w:szCs w:val="22"/>
              </w:rPr>
            </w:pPr>
          </w:p>
          <w:p w14:paraId="5CB24F80" w14:textId="77777777" w:rsidR="009F238B" w:rsidRPr="00EA7171" w:rsidRDefault="009F238B" w:rsidP="00605DCF">
            <w:pPr>
              <w:jc w:val="center"/>
              <w:rPr>
                <w:rFonts w:ascii="Gadugi" w:hAnsi="Gadugi" w:cs="Arial"/>
                <w:color w:val="000000"/>
                <w:sz w:val="22"/>
                <w:szCs w:val="22"/>
              </w:rPr>
            </w:pPr>
          </w:p>
          <w:p w14:paraId="3FA0BCD7" w14:textId="77777777" w:rsidR="009F238B" w:rsidRPr="00EA7171" w:rsidRDefault="009F238B" w:rsidP="00605DCF">
            <w:pPr>
              <w:jc w:val="center"/>
              <w:rPr>
                <w:rFonts w:ascii="Gadugi" w:hAnsi="Gadugi" w:cs="Arial"/>
                <w:color w:val="000000"/>
                <w:sz w:val="22"/>
                <w:szCs w:val="22"/>
              </w:rPr>
            </w:pPr>
          </w:p>
          <w:p w14:paraId="147947B2" w14:textId="77777777" w:rsidR="009F238B" w:rsidRPr="00EA7171" w:rsidRDefault="009F238B" w:rsidP="00605DCF">
            <w:pPr>
              <w:jc w:val="center"/>
              <w:rPr>
                <w:rFonts w:ascii="Gadugi" w:hAnsi="Gadugi" w:cs="Arial"/>
                <w:color w:val="000000"/>
                <w:sz w:val="22"/>
                <w:szCs w:val="22"/>
              </w:rPr>
            </w:pPr>
          </w:p>
          <w:p w14:paraId="0BC02500" w14:textId="77777777" w:rsidR="009F238B" w:rsidRPr="00EA7171" w:rsidRDefault="009F238B" w:rsidP="00605DCF">
            <w:pPr>
              <w:jc w:val="center"/>
              <w:rPr>
                <w:rFonts w:ascii="Gadugi" w:hAnsi="Gadugi" w:cs="Arial"/>
                <w:color w:val="000000"/>
                <w:sz w:val="22"/>
                <w:szCs w:val="22"/>
              </w:rPr>
            </w:pPr>
          </w:p>
          <w:p w14:paraId="6558205A" w14:textId="77777777" w:rsidR="009F238B" w:rsidRPr="00EA7171" w:rsidRDefault="009F238B" w:rsidP="00605DCF">
            <w:pPr>
              <w:jc w:val="center"/>
              <w:rPr>
                <w:rFonts w:ascii="Gadugi" w:hAnsi="Gadugi" w:cs="Arial"/>
                <w:color w:val="000000"/>
                <w:sz w:val="22"/>
                <w:szCs w:val="22"/>
              </w:rPr>
            </w:pPr>
          </w:p>
          <w:p w14:paraId="00DE151C" w14:textId="77777777" w:rsidR="009F238B" w:rsidRPr="00EA7171" w:rsidRDefault="009F238B" w:rsidP="00605DCF">
            <w:pPr>
              <w:jc w:val="center"/>
              <w:rPr>
                <w:rFonts w:ascii="Gadugi" w:hAnsi="Gadugi" w:cs="Arial"/>
                <w:color w:val="000000"/>
                <w:sz w:val="22"/>
                <w:szCs w:val="22"/>
              </w:rPr>
            </w:pPr>
          </w:p>
          <w:p w14:paraId="62DC82AD" w14:textId="77777777" w:rsidR="009F238B" w:rsidRPr="00EA7171" w:rsidRDefault="009F238B" w:rsidP="00605DCF">
            <w:pPr>
              <w:jc w:val="center"/>
              <w:rPr>
                <w:rFonts w:ascii="Gadugi" w:hAnsi="Gadugi" w:cs="Arial"/>
                <w:color w:val="000000"/>
                <w:sz w:val="22"/>
                <w:szCs w:val="22"/>
              </w:rPr>
            </w:pPr>
          </w:p>
          <w:p w14:paraId="408E06D5" w14:textId="77777777" w:rsidR="009F238B" w:rsidRPr="00EA7171" w:rsidRDefault="009F238B" w:rsidP="00605DCF">
            <w:pPr>
              <w:jc w:val="center"/>
              <w:rPr>
                <w:rFonts w:ascii="Gadugi" w:hAnsi="Gadugi" w:cs="Arial"/>
                <w:color w:val="000000"/>
                <w:sz w:val="22"/>
                <w:szCs w:val="22"/>
              </w:rPr>
            </w:pPr>
            <w:r w:rsidRPr="00EA7171">
              <w:rPr>
                <w:rFonts w:ascii="Gadugi" w:hAnsi="Gadugi" w:cs="Arial"/>
                <w:color w:val="000000"/>
                <w:sz w:val="22"/>
                <w:szCs w:val="22"/>
              </w:rPr>
              <w:t>Sin deducible alguno</w:t>
            </w:r>
          </w:p>
        </w:tc>
      </w:tr>
    </w:tbl>
    <w:p w14:paraId="236ABE50" w14:textId="77777777" w:rsidR="009F238B" w:rsidRPr="00EA7171" w:rsidRDefault="009F238B" w:rsidP="009F238B">
      <w:pPr>
        <w:widowControl w:val="0"/>
        <w:tabs>
          <w:tab w:val="left" w:pos="9000"/>
        </w:tabs>
        <w:rPr>
          <w:rFonts w:ascii="Gadugi" w:hAnsi="Gadugi" w:cs="Arial"/>
          <w:b/>
          <w:color w:val="000000"/>
          <w:sz w:val="22"/>
          <w:szCs w:val="22"/>
        </w:rPr>
      </w:pPr>
    </w:p>
    <w:p w14:paraId="5113B8EF" w14:textId="77777777" w:rsidR="009F238B" w:rsidRPr="00EA7171" w:rsidRDefault="009F238B" w:rsidP="009F238B">
      <w:pPr>
        <w:widowControl w:val="0"/>
        <w:tabs>
          <w:tab w:val="left" w:pos="9000"/>
        </w:tabs>
        <w:rPr>
          <w:rFonts w:ascii="Gadugi" w:hAnsi="Gadugi" w:cs="Arial"/>
          <w:b/>
          <w:color w:val="000000"/>
          <w:sz w:val="22"/>
          <w:szCs w:val="22"/>
        </w:rPr>
      </w:pPr>
      <w:r w:rsidRPr="00EA7171">
        <w:rPr>
          <w:rFonts w:ascii="Gadugi" w:hAnsi="Gadugi" w:cs="Arial"/>
          <w:b/>
          <w:color w:val="000000"/>
          <w:sz w:val="22"/>
          <w:szCs w:val="22"/>
        </w:rPr>
        <w:t>Deducible.</w:t>
      </w:r>
    </w:p>
    <w:p w14:paraId="7CAA99AA" w14:textId="77777777" w:rsidR="009F238B" w:rsidRPr="00EA7171" w:rsidRDefault="009F238B" w:rsidP="009F238B">
      <w:pPr>
        <w:widowControl w:val="0"/>
        <w:tabs>
          <w:tab w:val="left" w:pos="9000"/>
        </w:tabs>
        <w:rPr>
          <w:rFonts w:ascii="Gadugi" w:hAnsi="Gadugi" w:cs="Arial"/>
          <w:color w:val="000000"/>
          <w:sz w:val="22"/>
          <w:szCs w:val="22"/>
        </w:rPr>
      </w:pPr>
      <w:r w:rsidRPr="00EA7171">
        <w:rPr>
          <w:rFonts w:ascii="Gadugi" w:hAnsi="Gadugi" w:cs="Arial"/>
          <w:color w:val="000000"/>
          <w:sz w:val="22"/>
          <w:szCs w:val="22"/>
        </w:rPr>
        <w:t xml:space="preserve">Es la cantidad que en cada siniestro queda a cargo del asegurado. </w:t>
      </w:r>
    </w:p>
    <w:p w14:paraId="37D5FDBA" w14:textId="77777777" w:rsidR="009F238B" w:rsidRPr="00EA7171" w:rsidRDefault="009F238B" w:rsidP="009F238B">
      <w:pPr>
        <w:widowControl w:val="0"/>
        <w:tabs>
          <w:tab w:val="left" w:pos="9000"/>
        </w:tabs>
        <w:rPr>
          <w:rFonts w:ascii="Gadugi" w:hAnsi="Gadugi" w:cs="Arial"/>
          <w:color w:val="000000"/>
          <w:sz w:val="22"/>
          <w:szCs w:val="22"/>
        </w:rPr>
      </w:pPr>
    </w:p>
    <w:p w14:paraId="2773A2DC" w14:textId="77777777" w:rsidR="009F238B" w:rsidRPr="00EA7171" w:rsidRDefault="009F238B" w:rsidP="009F238B">
      <w:pPr>
        <w:tabs>
          <w:tab w:val="left" w:pos="1418"/>
          <w:tab w:val="left" w:pos="1560"/>
        </w:tabs>
        <w:jc w:val="both"/>
        <w:rPr>
          <w:rFonts w:ascii="Gadugi" w:hAnsi="Gadugi" w:cs="Arial"/>
          <w:b/>
          <w:color w:val="000000"/>
          <w:sz w:val="22"/>
          <w:szCs w:val="22"/>
        </w:rPr>
      </w:pPr>
      <w:r w:rsidRPr="00EA7171">
        <w:rPr>
          <w:rFonts w:ascii="Gadugi" w:hAnsi="Gadugi" w:cs="Arial"/>
          <w:b/>
          <w:color w:val="000000"/>
          <w:sz w:val="22"/>
          <w:szCs w:val="22"/>
        </w:rPr>
        <w:t>Coberturas adicionales convenidas entre el asegurado y la aseguradora.</w:t>
      </w:r>
    </w:p>
    <w:p w14:paraId="1A3BA70B"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Gastos médicos en exceso</w:t>
      </w:r>
      <w:r w:rsidRPr="00EA7171">
        <w:rPr>
          <w:rFonts w:ascii="Gadugi" w:hAnsi="Gadugi" w:cs="Arial"/>
          <w:color w:val="000000"/>
          <w:sz w:val="22"/>
          <w:szCs w:val="22"/>
        </w:rPr>
        <w:t xml:space="preserve">: Después de agotarse la cobertura básica máxima por evento dependiendo el tipo de unidad hasta la suma máxima por evento con un límite máximo en el agregado anual de </w:t>
      </w:r>
      <w:r w:rsidRPr="00EA7171">
        <w:rPr>
          <w:rFonts w:ascii="Gadugi" w:hAnsi="Gadugi" w:cs="Arial"/>
          <w:b/>
          <w:color w:val="000000"/>
          <w:sz w:val="22"/>
          <w:szCs w:val="22"/>
        </w:rPr>
        <w:t>$ 1’000,000.00 M.N.</w:t>
      </w:r>
      <w:r w:rsidRPr="00EA7171">
        <w:rPr>
          <w:rFonts w:ascii="Gadugi" w:hAnsi="Gadugi" w:cs="Arial"/>
          <w:color w:val="000000"/>
          <w:sz w:val="22"/>
          <w:szCs w:val="22"/>
        </w:rPr>
        <w:t xml:space="preserve"> sin aplicación de ningún deducible o coaseguro. </w:t>
      </w:r>
    </w:p>
    <w:p w14:paraId="7D8411A8"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Asistencia legal y fianza</w:t>
      </w:r>
      <w:r w:rsidRPr="00EA7171">
        <w:rPr>
          <w:rFonts w:ascii="Gadugi" w:hAnsi="Gadugi" w:cs="Arial"/>
          <w:color w:val="000000"/>
          <w:sz w:val="22"/>
          <w:szCs w:val="22"/>
        </w:rPr>
        <w:t>: Esta cobertura será proporcionada por la aseguradora, hasta el límite solicitado, sin límite de eventos.</w:t>
      </w:r>
    </w:p>
    <w:p w14:paraId="4EA650DE"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“La Compañía” acepta dar la atención de los siniestros con la sola presentación de la tarjeta de circulación o copia de ella.</w:t>
      </w:r>
    </w:p>
    <w:p w14:paraId="5D7931C8"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bCs/>
          <w:color w:val="000000"/>
          <w:sz w:val="22"/>
          <w:szCs w:val="22"/>
        </w:rPr>
        <w:t>“La Compañía” para la indemnización en pérdidas totales la aseguradora aceptará por parte de “El Asegurado</w:t>
      </w:r>
      <w:r w:rsidRPr="00EA7171">
        <w:rPr>
          <w:rFonts w:ascii="Gadugi" w:hAnsi="Gadugi" w:cs="Arial"/>
          <w:b/>
          <w:color w:val="000000"/>
          <w:sz w:val="22"/>
          <w:szCs w:val="22"/>
        </w:rPr>
        <w:t xml:space="preserve">” </w:t>
      </w:r>
      <w:r w:rsidRPr="00EA7171">
        <w:rPr>
          <w:rFonts w:ascii="Gadugi" w:hAnsi="Gadugi" w:cs="Arial"/>
          <w:color w:val="000000"/>
          <w:sz w:val="22"/>
          <w:szCs w:val="22"/>
        </w:rPr>
        <w:t>carta de certificación de propiedad o documento que ampare la propiedad sin que esto demerite el valor de la indemnización, en el caso de no contar con la documentación oficial requerida.</w:t>
      </w:r>
    </w:p>
    <w:p w14:paraId="0D77BD65"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color w:val="000000"/>
          <w:sz w:val="22"/>
          <w:szCs w:val="22"/>
        </w:rPr>
        <w:lastRenderedPageBreak/>
        <w:t xml:space="preserve">En caso de pérdida total, bajo las condiciones contratadas </w:t>
      </w:r>
      <w:r w:rsidRPr="00EA7171">
        <w:rPr>
          <w:rFonts w:ascii="Gadugi" w:hAnsi="Gadugi" w:cs="Arial"/>
          <w:bCs/>
          <w:color w:val="000000"/>
          <w:sz w:val="22"/>
          <w:szCs w:val="22"/>
        </w:rPr>
        <w:t>“El Asegurado” podrá optar por cualquiera de las alternativas de indemnización siguientes:</w:t>
      </w:r>
    </w:p>
    <w:p w14:paraId="45A98935" w14:textId="77777777" w:rsidR="009F238B" w:rsidRPr="00EA7171" w:rsidRDefault="009F238B" w:rsidP="009F238B">
      <w:pPr>
        <w:widowControl w:val="0"/>
        <w:numPr>
          <w:ilvl w:val="0"/>
          <w:numId w:val="91"/>
        </w:numPr>
        <w:tabs>
          <w:tab w:val="left" w:pos="1134"/>
        </w:tabs>
        <w:ind w:left="1276" w:hanging="142"/>
        <w:jc w:val="both"/>
        <w:rPr>
          <w:rFonts w:ascii="Gadugi" w:hAnsi="Gadugi" w:cs="Arial"/>
          <w:bCs/>
          <w:color w:val="000000"/>
          <w:sz w:val="22"/>
          <w:szCs w:val="22"/>
        </w:rPr>
      </w:pPr>
      <w:r w:rsidRPr="00EA7171">
        <w:rPr>
          <w:rFonts w:ascii="Gadugi" w:hAnsi="Gadugi" w:cs="Arial"/>
          <w:bCs/>
          <w:color w:val="000000"/>
          <w:sz w:val="22"/>
          <w:szCs w:val="22"/>
        </w:rPr>
        <w:t>Pago del valor comercial de la unidad afectada.</w:t>
      </w:r>
    </w:p>
    <w:p w14:paraId="140194F7" w14:textId="77777777" w:rsidR="009F238B" w:rsidRPr="00EA7171" w:rsidRDefault="009F238B" w:rsidP="009F238B">
      <w:pPr>
        <w:widowControl w:val="0"/>
        <w:numPr>
          <w:ilvl w:val="0"/>
          <w:numId w:val="91"/>
        </w:numPr>
        <w:tabs>
          <w:tab w:val="left" w:pos="1134"/>
        </w:tabs>
        <w:ind w:left="1276" w:hanging="142"/>
        <w:jc w:val="both"/>
        <w:rPr>
          <w:rFonts w:ascii="Gadugi" w:hAnsi="Gadugi" w:cs="Arial"/>
          <w:bCs/>
          <w:color w:val="000000"/>
          <w:sz w:val="22"/>
          <w:szCs w:val="22"/>
        </w:rPr>
      </w:pPr>
      <w:r w:rsidRPr="00EA7171">
        <w:rPr>
          <w:rFonts w:ascii="Gadugi" w:hAnsi="Gadugi" w:cs="Arial"/>
          <w:bCs/>
          <w:color w:val="000000"/>
          <w:sz w:val="22"/>
          <w:szCs w:val="22"/>
        </w:rPr>
        <w:t>Pago en especie: reposición de una o varias unidades afectadas por unidades nuevas con valor igual al importe correspondiente de las indemnizaciones.</w:t>
      </w:r>
    </w:p>
    <w:p w14:paraId="1BBC91FD" w14:textId="77777777" w:rsidR="009F238B" w:rsidRPr="00EA7171" w:rsidRDefault="009F238B" w:rsidP="009F238B">
      <w:pPr>
        <w:widowControl w:val="0"/>
        <w:numPr>
          <w:ilvl w:val="0"/>
          <w:numId w:val="88"/>
        </w:numPr>
        <w:tabs>
          <w:tab w:val="num" w:pos="851"/>
          <w:tab w:val="left" w:pos="1134"/>
        </w:tabs>
        <w:ind w:left="851" w:hanging="425"/>
        <w:jc w:val="both"/>
        <w:rPr>
          <w:rFonts w:ascii="Gadugi" w:hAnsi="Gadugi" w:cs="Arial"/>
          <w:color w:val="000000"/>
          <w:sz w:val="22"/>
          <w:szCs w:val="22"/>
        </w:rPr>
      </w:pPr>
      <w:r w:rsidRPr="00EA7171">
        <w:rPr>
          <w:rFonts w:ascii="Gadugi" w:hAnsi="Gadugi" w:cs="Arial"/>
          <w:bCs/>
          <w:color w:val="000000"/>
          <w:sz w:val="22"/>
          <w:szCs w:val="22"/>
        </w:rPr>
        <w:t>En casos de pérdidas totales dictaminadas por “La compañía”, cuando “El Asegurado” lo decida por así convenir a sus intereses, se procederá al pago del 75% del valor comercial de la unidad afectada, así como falta de alguno o algunos documentos que sea imposible de entregar, nombrando de manera enunciativa y no limitativa: la factura, tarjetón, tenencias y demás documentos, en cuyos casos “El Asegurado” se quedará</w:t>
      </w:r>
      <w:r>
        <w:rPr>
          <w:rFonts w:ascii="Gadugi" w:hAnsi="Gadugi" w:cs="Arial"/>
          <w:bCs/>
          <w:color w:val="000000"/>
          <w:sz w:val="22"/>
          <w:szCs w:val="22"/>
        </w:rPr>
        <w:t xml:space="preserve"> </w:t>
      </w:r>
      <w:r w:rsidRPr="00EA7171">
        <w:rPr>
          <w:rFonts w:ascii="Gadugi" w:hAnsi="Gadugi" w:cs="Arial"/>
          <w:color w:val="000000"/>
          <w:sz w:val="22"/>
          <w:szCs w:val="22"/>
        </w:rPr>
        <w:t>con los restos de la unidad afectada</w:t>
      </w:r>
      <w:r w:rsidRPr="00EA7171">
        <w:rPr>
          <w:rFonts w:ascii="Gadugi" w:hAnsi="Gadugi" w:cs="Arial"/>
          <w:b/>
          <w:bCs/>
          <w:color w:val="000000"/>
          <w:sz w:val="22"/>
          <w:szCs w:val="22"/>
        </w:rPr>
        <w:t xml:space="preserve">. </w:t>
      </w:r>
    </w:p>
    <w:p w14:paraId="2C394A9D"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color w:val="000000"/>
          <w:sz w:val="22"/>
          <w:szCs w:val="22"/>
        </w:rPr>
        <w:t>El servicio de reparaciones de todos los vehículos se hará en talleres y agencias de marca autorizadas. (reparación en agencias para vehículos 2017 y posteriores, para modelos 2016 y anteriores en talleres autorizados y especializados en la marca, para vehículos blindados en talleres especializados).</w:t>
      </w:r>
    </w:p>
    <w:p w14:paraId="2CF02940"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b/>
          <w:bCs/>
          <w:color w:val="000000"/>
          <w:sz w:val="22"/>
          <w:szCs w:val="22"/>
        </w:rPr>
        <w:t>Responsabilidad civil cruzada</w:t>
      </w:r>
      <w:r w:rsidRPr="00EA7171">
        <w:rPr>
          <w:rFonts w:ascii="Gadugi" w:hAnsi="Gadugi" w:cs="Arial"/>
          <w:color w:val="000000"/>
          <w:sz w:val="22"/>
          <w:szCs w:val="22"/>
        </w:rPr>
        <w:t>: Cubre los daños que se causen entre sí “El Asegurado”, sus empleados y funcionarios dando lugar al pago de un solo deducible cuando proceda, para el responsable del siniestro pudiendo ser vehículos o inmuebles.</w:t>
      </w:r>
    </w:p>
    <w:p w14:paraId="146B4947"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color w:val="000000"/>
          <w:sz w:val="22"/>
          <w:szCs w:val="22"/>
        </w:rPr>
        <w:t xml:space="preserve">Para vehículos último modelo o dentro de los doce primeros meses de uso, se indemnizará al valor de reposición o factura (antes de </w:t>
      </w:r>
      <w:proofErr w:type="spellStart"/>
      <w:r w:rsidRPr="00EA7171">
        <w:rPr>
          <w:rFonts w:ascii="Gadugi" w:hAnsi="Gadugi" w:cs="Arial"/>
          <w:color w:val="000000"/>
          <w:sz w:val="22"/>
          <w:szCs w:val="22"/>
        </w:rPr>
        <w:t>I.V.A</w:t>
      </w:r>
      <w:proofErr w:type="spellEnd"/>
      <w:r w:rsidRPr="00EA7171">
        <w:rPr>
          <w:rFonts w:ascii="Gadugi" w:hAnsi="Gadugi" w:cs="Arial"/>
          <w:color w:val="000000"/>
          <w:sz w:val="22"/>
          <w:szCs w:val="22"/>
        </w:rPr>
        <w:t>.) más un 10%.</w:t>
      </w:r>
    </w:p>
    <w:p w14:paraId="72E6F824"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color w:val="000000"/>
          <w:sz w:val="22"/>
          <w:szCs w:val="22"/>
        </w:rPr>
        <w:t xml:space="preserve">Queda establecido bajo convenio expreso entre “El Asegurado” y “La Compañía”, que las pérdidas totales que resulten de las coberturas de daños materiales, robo total o intento del mismo, se procederá a la indemnización directamente a través del área responsable de seguros de </w:t>
      </w:r>
      <w:r w:rsidRPr="00EA7171">
        <w:rPr>
          <w:rFonts w:ascii="Gadugi" w:hAnsi="Gadugi" w:cs="Arial"/>
          <w:bCs/>
          <w:color w:val="000000"/>
          <w:sz w:val="22"/>
          <w:szCs w:val="22"/>
        </w:rPr>
        <w:t>“El Asegurado”. El acta levantada</w:t>
      </w:r>
      <w:r w:rsidRPr="00EA7171">
        <w:rPr>
          <w:rFonts w:ascii="Gadugi" w:hAnsi="Gadugi" w:cs="Arial"/>
          <w:color w:val="000000"/>
          <w:sz w:val="22"/>
          <w:szCs w:val="22"/>
        </w:rPr>
        <w:t xml:space="preserve"> ante el ministerio público se presentará únicamente en los casos de robo total y/o cuando existan daños por el intento de este.</w:t>
      </w:r>
    </w:p>
    <w:p w14:paraId="21CA64A2"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Gastos de remolque y maniobra:</w:t>
      </w:r>
      <w:r w:rsidRPr="00EA7171">
        <w:rPr>
          <w:rFonts w:ascii="Gadugi" w:hAnsi="Gadugi" w:cs="Arial"/>
          <w:color w:val="000000"/>
          <w:sz w:val="22"/>
          <w:szCs w:val="22"/>
        </w:rPr>
        <w:t xml:space="preserve"> </w:t>
      </w:r>
      <w:r w:rsidRPr="00EA7171">
        <w:rPr>
          <w:rFonts w:ascii="Gadugi" w:hAnsi="Gadugi" w:cs="Arial"/>
          <w:bCs/>
          <w:color w:val="000000"/>
          <w:sz w:val="22"/>
          <w:szCs w:val="22"/>
        </w:rPr>
        <w:t>“La Compañía” correrá con</w:t>
      </w:r>
      <w:r w:rsidRPr="00EA7171">
        <w:rPr>
          <w:rFonts w:ascii="Gadugi" w:hAnsi="Gadugi" w:cs="Arial"/>
          <w:color w:val="000000"/>
          <w:sz w:val="22"/>
          <w:szCs w:val="22"/>
        </w:rPr>
        <w:t xml:space="preserve"> los gastos de remolque y maniobra para el traslado de los equipos automotrices accidentados propiedad del asegurado hasta su sitio de reparación, así como los costos de las maniobras para ponerlos en condición de transporte; “La Compañía” asumirá igualmente con los gastos para el (los) vehículo(s) de terceros cuando “El Asegurado” sea el responsable del accidente.</w:t>
      </w:r>
    </w:p>
    <w:p w14:paraId="6C834F86" w14:textId="77777777" w:rsidR="009F238B" w:rsidRPr="00EA7171" w:rsidRDefault="009F238B" w:rsidP="009F238B">
      <w:pPr>
        <w:numPr>
          <w:ilvl w:val="0"/>
          <w:numId w:val="88"/>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Gastos de traslado:</w:t>
      </w:r>
      <w:r w:rsidRPr="00EA7171">
        <w:rPr>
          <w:rFonts w:ascii="Gadugi" w:hAnsi="Gadugi" w:cs="Arial"/>
          <w:color w:val="000000"/>
          <w:sz w:val="22"/>
          <w:szCs w:val="22"/>
        </w:rPr>
        <w:t xml:space="preserve"> En caso de que el equipo automotriz siniestrado tenga que ser trasladado para su reparación a un sitio diferente al de su área de servicio, la aseguradora cubrirá el costo de traslado al sitio asignado para su reparación.</w:t>
      </w:r>
    </w:p>
    <w:p w14:paraId="048EBC1F"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En cancelación de incisos de automóviles, se devolverá la prima no devengada a prorrata.</w:t>
      </w:r>
    </w:p>
    <w:p w14:paraId="72D3AF3A"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 xml:space="preserve">En caso de siniestro para las coberturas de Daños Materiales con motivo de Robo o Intento de asalto al conductor, el importe del deducible será aplicado a la </w:t>
      </w:r>
      <w:r w:rsidRPr="00EA7171">
        <w:rPr>
          <w:rFonts w:ascii="Gadugi" w:hAnsi="Gadugi" w:cs="Arial"/>
          <w:bCs/>
          <w:color w:val="000000"/>
          <w:sz w:val="22"/>
          <w:szCs w:val="22"/>
        </w:rPr>
        <w:lastRenderedPageBreak/>
        <w:t>“</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 por la Aseguradora mediante endoso de cobro, en virtud de que el conductor no está en posibilidad de pagarlo, ya que la causa del siniestro es tratar de evitar o disminuir la perdida.</w:t>
      </w:r>
    </w:p>
    <w:p w14:paraId="3DF6263A"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Pago de robo parcial para vehículos asignados a los Servidores Públicos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 con “LUC” de $ 20,000.00 m.n. Por todo el año presentando las facturas de compra a favor de la aseguradora o bien que la aseguradora les proporcione una orden de trabajo con sus proveedores, sin aplicación del deducible hasta 5 casos. Se podrán acumular los casos solo a petición del área de Seguros, para indemnizar siniestros con mayor monto al límite solicitado, sin que ello aumente el número de casos.</w:t>
      </w:r>
    </w:p>
    <w:p w14:paraId="2725571D"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Auto ajuste de daños materiales, para vehículos asignados a los Servidores Públicos tanto para unidades Arrendadas como las de Propiedad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 hasta por $ 20,000.00 m.n. 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p w14:paraId="5E8BB76B"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Política definida para la atención de vehículos de acuerdo con el modelo para determinar reparación en agencia o taller.</w:t>
      </w:r>
    </w:p>
    <w:p w14:paraId="31087371"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Atención de siniestros sin póliza presentando identificación como empleado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 y con la tarjeta de circulación a nombre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w:t>
      </w:r>
    </w:p>
    <w:p w14:paraId="2C417B49"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Atención especial para servidores públicos, por parte del responsable del área de siniestros, solo de requerirse este servicio. Cuando se salga de control un servicio de atención de siniestro y provoque situaciones complicadas con algún servidor público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w:t>
      </w:r>
    </w:p>
    <w:p w14:paraId="67237310"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Se amparan los daños que sufra o cause el vehículo cuando sea conducido por persona que no porte consigo el permiso o licencia para conducir o no sea la reglamentaria de acuerdo con el vehículo, únicamente vehículos menores a 1.5 toneladas.</w:t>
      </w:r>
    </w:p>
    <w:p w14:paraId="56021AF5"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Muerte accidental del conductor: Indemnización por muerte en accidente de tránsito al conductor del vehículo por la cantidad estipulada en la cobertura correspondiente.</w:t>
      </w:r>
    </w:p>
    <w:p w14:paraId="29D1034B"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Asesoría y defensa legal: Dentro de la cobertura adicionalmente se dará la asistencia por un abogado de la Aseguradora, para el levantamiento de actas, ampliaciones, citatorios y seguimiento personalizado (acompañamiento al conductor) de las denuncias respectivas ante las autoridades correspondientes, así como el pago de la fianza que sea requerida.</w:t>
      </w:r>
    </w:p>
    <w:p w14:paraId="5278295D"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lastRenderedPageBreak/>
        <w:t>En siniestros en el que participan dos o más vehículos de este asegurado, así como por personas que dependan civilmente del asegurado, quedaran cubiertos los siniestros pagando únicamente el deducible del vehículo que resulte responsable.</w:t>
      </w:r>
    </w:p>
    <w:p w14:paraId="66D7BBCF"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El tipo de licencia o falta de esta no será impedimento para la indemnización de un siniestro siempre que no influya esta, en la realización del siniestro</w:t>
      </w:r>
    </w:p>
    <w:p w14:paraId="7D4CEB08"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En caso de pérdida total se establecen tres alternativas de indemnización: pago a valor comercial, reposición por otra unidad de similares características y reposición de varias unidades afectadas por unidades nuevas.</w:t>
      </w:r>
    </w:p>
    <w:p w14:paraId="0AE19542"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Se solicita cubrir el pago de la fianza directa, de acuerdo con los montos que fije la autoridad correspondiente, en caso de accidente de tránsito, en donde resulte responsabilidad civil a bienes o personas, así como homicidio imprudencial y ataque a vías generales de comunicación.</w:t>
      </w:r>
    </w:p>
    <w:p w14:paraId="0B27C87E"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Cobertura automática por 30 días para autos nuevos.</w:t>
      </w:r>
    </w:p>
    <w:p w14:paraId="10433024"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Cobertura para Robo parcial de cristales incluyendo marcos y gomas.</w:t>
      </w:r>
    </w:p>
    <w:p w14:paraId="7C9A888D"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Gastos Médicos por intento por robo y/ o intento de robo estarán amparados. (Se amparan los gastos médicos por robo y/ o intento de robo, siempre y cuando se presente acta del ministerio público).</w:t>
      </w:r>
    </w:p>
    <w:p w14:paraId="4F758142"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 xml:space="preserve">En reclamaciones por rotura de cristales, únicamente quedará a cargo de “LA </w:t>
      </w:r>
      <w:proofErr w:type="spellStart"/>
      <w:r w:rsidRPr="00EA7171">
        <w:rPr>
          <w:rFonts w:ascii="Gadugi" w:hAnsi="Gadugi" w:cs="Arial"/>
          <w:bCs/>
          <w:color w:val="000000"/>
          <w:sz w:val="22"/>
          <w:szCs w:val="22"/>
        </w:rPr>
        <w:t>COFECE</w:t>
      </w:r>
      <w:proofErr w:type="spellEnd"/>
      <w:r w:rsidRPr="00EA7171">
        <w:rPr>
          <w:rFonts w:ascii="Gadugi" w:hAnsi="Gadugi" w:cs="Arial"/>
          <w:bCs/>
          <w:color w:val="000000"/>
          <w:sz w:val="22"/>
          <w:szCs w:val="22"/>
        </w:rPr>
        <w:t>”, el monto que corresponda al 20% del valor del o los cristales afectados incluyendo instalación, aun cuando el (los) cristal (es) siniestrados fuesen blindados.</w:t>
      </w:r>
    </w:p>
    <w:p w14:paraId="69EC9A83"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Daños materiales por vandalismo (se amparan los daños materiales por vandalismo aplicando el deducible de la cobertura de daños materiales, siempre y cuando se inicie la carpeta de investigación ante el ministerio público).</w:t>
      </w:r>
    </w:p>
    <w:p w14:paraId="34F0961E"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Porcentaje para la determinación de pérdida total (se declarará pérdida total cuando el monto del daño causado al vehículo asegurado, incluyendo mano de obra, refacciones y materiales necesarios para su reparación según avalúo realizado o validado por la Compañía sea mayor o igual al 50% del valor comercial o valor factura, según corresponda).</w:t>
      </w:r>
    </w:p>
    <w:p w14:paraId="0CBBC06A" w14:textId="77777777" w:rsidR="009F238B" w:rsidRPr="00C8207A" w:rsidRDefault="009F238B" w:rsidP="009F238B">
      <w:pPr>
        <w:numPr>
          <w:ilvl w:val="0"/>
          <w:numId w:val="88"/>
        </w:numPr>
        <w:tabs>
          <w:tab w:val="num" w:pos="851"/>
        </w:tabs>
        <w:ind w:left="851" w:hanging="425"/>
        <w:jc w:val="both"/>
        <w:rPr>
          <w:rFonts w:ascii="Gadugi" w:hAnsi="Gadugi" w:cs="Arial"/>
          <w:bCs/>
          <w:color w:val="000000"/>
          <w:sz w:val="22"/>
          <w:szCs w:val="22"/>
        </w:rPr>
      </w:pPr>
      <w:r w:rsidRPr="00C8207A">
        <w:rPr>
          <w:rFonts w:ascii="Gadugi" w:hAnsi="Gadugi" w:cs="Arial"/>
          <w:bCs/>
          <w:color w:val="000000"/>
          <w:sz w:val="22"/>
          <w:szCs w:val="22"/>
        </w:rPr>
        <w:t>Pago en especie.</w:t>
      </w:r>
    </w:p>
    <w:p w14:paraId="19D148E0" w14:textId="77777777" w:rsidR="009F238B" w:rsidRPr="00C8207A" w:rsidRDefault="009F238B" w:rsidP="009F238B">
      <w:pPr>
        <w:numPr>
          <w:ilvl w:val="0"/>
          <w:numId w:val="88"/>
        </w:numPr>
        <w:tabs>
          <w:tab w:val="num" w:pos="851"/>
        </w:tabs>
        <w:ind w:left="851" w:hanging="425"/>
        <w:jc w:val="both"/>
        <w:rPr>
          <w:rFonts w:ascii="Gadugi" w:hAnsi="Gadugi" w:cs="Arial"/>
          <w:bCs/>
          <w:color w:val="000000"/>
          <w:sz w:val="22"/>
          <w:szCs w:val="22"/>
        </w:rPr>
      </w:pPr>
      <w:r w:rsidRPr="00C8207A">
        <w:rPr>
          <w:rFonts w:ascii="Gadugi" w:hAnsi="Gadugi" w:cs="Arial"/>
          <w:bCs/>
          <w:color w:val="000000"/>
          <w:sz w:val="22"/>
          <w:szCs w:val="22"/>
        </w:rPr>
        <w:t>Cláusula de Prelación.</w:t>
      </w:r>
    </w:p>
    <w:p w14:paraId="0CE56CDB" w14:textId="77777777" w:rsidR="009F238B" w:rsidRPr="00C8207A" w:rsidRDefault="009F238B" w:rsidP="009F238B">
      <w:pPr>
        <w:numPr>
          <w:ilvl w:val="0"/>
          <w:numId w:val="88"/>
        </w:numPr>
        <w:tabs>
          <w:tab w:val="num" w:pos="851"/>
        </w:tabs>
        <w:ind w:left="851" w:hanging="425"/>
        <w:jc w:val="both"/>
        <w:rPr>
          <w:rFonts w:ascii="Gadugi" w:hAnsi="Gadugi" w:cs="Arial"/>
          <w:bCs/>
          <w:color w:val="000000"/>
          <w:sz w:val="22"/>
          <w:szCs w:val="22"/>
        </w:rPr>
      </w:pPr>
      <w:r w:rsidRPr="00C8207A">
        <w:rPr>
          <w:rFonts w:ascii="Gadugi" w:hAnsi="Gadugi" w:cs="Arial"/>
          <w:bCs/>
          <w:color w:val="000000"/>
          <w:sz w:val="22"/>
          <w:szCs w:val="22"/>
        </w:rPr>
        <w:t>Cláusula de No adhesión.</w:t>
      </w:r>
    </w:p>
    <w:p w14:paraId="588DB8DE" w14:textId="77777777" w:rsidR="009F238B" w:rsidRPr="00EA7171" w:rsidRDefault="009F238B" w:rsidP="009F238B">
      <w:pPr>
        <w:numPr>
          <w:ilvl w:val="0"/>
          <w:numId w:val="88"/>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La aseguradora emitirá un recibo al contratante por cada deducible aplicado derivado de un siniestro amparado.</w:t>
      </w:r>
    </w:p>
    <w:p w14:paraId="4FF9F60A" w14:textId="77777777" w:rsidR="009F238B" w:rsidRPr="00EA7171" w:rsidRDefault="009F238B" w:rsidP="009F238B">
      <w:pPr>
        <w:contextualSpacing/>
        <w:rPr>
          <w:rFonts w:ascii="Gadugi" w:eastAsia="Calibri" w:hAnsi="Gadugi" w:cs="Arial"/>
          <w:color w:val="000000"/>
          <w:sz w:val="22"/>
          <w:szCs w:val="22"/>
        </w:rPr>
      </w:pPr>
    </w:p>
    <w:p w14:paraId="4360ABDC" w14:textId="77777777" w:rsidR="009F238B" w:rsidRPr="00EA7171" w:rsidRDefault="009F238B" w:rsidP="009F238B">
      <w:pPr>
        <w:jc w:val="both"/>
        <w:rPr>
          <w:rFonts w:ascii="Gadugi" w:hAnsi="Gadugi" w:cs="Arial"/>
          <w:b/>
          <w:color w:val="000000"/>
          <w:sz w:val="22"/>
          <w:szCs w:val="22"/>
          <w:lang w:eastAsia="x-none"/>
        </w:rPr>
      </w:pPr>
      <w:r w:rsidRPr="00EA7171">
        <w:rPr>
          <w:rFonts w:ascii="Gadugi" w:hAnsi="Gadugi" w:cs="Arial"/>
          <w:b/>
          <w:color w:val="000000"/>
          <w:sz w:val="22"/>
          <w:szCs w:val="22"/>
          <w:lang w:eastAsia="x-none"/>
        </w:rPr>
        <w:t>Daños Materiales</w:t>
      </w:r>
    </w:p>
    <w:p w14:paraId="6EADE2AC" w14:textId="77777777" w:rsidR="009F238B" w:rsidRPr="00EA7171" w:rsidRDefault="009F238B" w:rsidP="009F238B">
      <w:pPr>
        <w:rPr>
          <w:rFonts w:ascii="Gadugi" w:hAnsi="Gadugi" w:cs="Arial"/>
          <w:b/>
          <w:color w:val="000000"/>
          <w:sz w:val="22"/>
          <w:szCs w:val="22"/>
          <w:lang w:eastAsia="x-none"/>
        </w:rPr>
      </w:pPr>
    </w:p>
    <w:p w14:paraId="1FDDD2D4" w14:textId="77777777" w:rsidR="009F238B" w:rsidRPr="00EA7171" w:rsidRDefault="009F238B" w:rsidP="009F238B">
      <w:pPr>
        <w:jc w:val="both"/>
        <w:rPr>
          <w:rFonts w:ascii="Gadugi" w:hAnsi="Gadugi" w:cs="Arial"/>
          <w:b/>
          <w:color w:val="000000"/>
          <w:sz w:val="22"/>
          <w:szCs w:val="22"/>
          <w:lang w:eastAsia="x-none"/>
        </w:rPr>
      </w:pPr>
      <w:r w:rsidRPr="00EA7171">
        <w:rPr>
          <w:rFonts w:ascii="Gadugi" w:hAnsi="Gadugi" w:cs="Arial"/>
          <w:b/>
          <w:color w:val="000000"/>
          <w:sz w:val="22"/>
          <w:szCs w:val="22"/>
          <w:lang w:eastAsia="x-none"/>
        </w:rPr>
        <w:t>Ampara los daños o pérdidas materiales que sufra el vehículo a consecuencia de los siguientes riesgos:</w:t>
      </w:r>
    </w:p>
    <w:p w14:paraId="1BEDC9B0" w14:textId="77777777" w:rsidR="009F238B" w:rsidRDefault="009F238B" w:rsidP="009F238B">
      <w:pPr>
        <w:jc w:val="both"/>
        <w:rPr>
          <w:rFonts w:ascii="Gadugi" w:hAnsi="Gadugi" w:cs="Arial"/>
          <w:b/>
          <w:color w:val="000000"/>
          <w:sz w:val="22"/>
          <w:szCs w:val="22"/>
          <w:lang w:eastAsia="x-none"/>
        </w:rPr>
      </w:pPr>
    </w:p>
    <w:p w14:paraId="0C5F2109" w14:textId="77777777" w:rsidR="009F238B" w:rsidRPr="00EA7171" w:rsidRDefault="009F238B" w:rsidP="009F238B">
      <w:pPr>
        <w:jc w:val="both"/>
        <w:rPr>
          <w:rFonts w:ascii="Gadugi" w:hAnsi="Gadugi" w:cs="Arial"/>
          <w:b/>
          <w:color w:val="000000"/>
          <w:sz w:val="22"/>
          <w:szCs w:val="22"/>
          <w:lang w:eastAsia="x-none"/>
        </w:rPr>
      </w:pPr>
      <w:r>
        <w:rPr>
          <w:rFonts w:ascii="Gadugi" w:hAnsi="Gadugi" w:cs="Arial"/>
          <w:b/>
          <w:color w:val="000000"/>
          <w:sz w:val="22"/>
          <w:szCs w:val="22"/>
          <w:lang w:eastAsia="x-none"/>
        </w:rPr>
        <w:t xml:space="preserve">COBERTURAS AMPARADAS EN EL ANEXO TÉCNICO </w:t>
      </w:r>
    </w:p>
    <w:p w14:paraId="3882FD4F" w14:textId="77777777" w:rsidR="009F238B" w:rsidRPr="00EA7171" w:rsidRDefault="009F238B" w:rsidP="009F238B">
      <w:pPr>
        <w:rPr>
          <w:rFonts w:ascii="Gadugi" w:hAnsi="Gadugi" w:cs="Arial"/>
          <w:b/>
          <w:color w:val="000000"/>
          <w:sz w:val="22"/>
          <w:szCs w:val="22"/>
          <w:lang w:eastAsia="x-none"/>
        </w:rPr>
      </w:pPr>
    </w:p>
    <w:p w14:paraId="143C8B88" w14:textId="77777777" w:rsidR="009F238B" w:rsidRPr="00EA7171" w:rsidRDefault="009F238B" w:rsidP="009F238B">
      <w:pPr>
        <w:numPr>
          <w:ilvl w:val="0"/>
          <w:numId w:val="95"/>
        </w:numPr>
        <w:tabs>
          <w:tab w:val="num" w:pos="709"/>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Colisiones del vehículo.</w:t>
      </w:r>
    </w:p>
    <w:p w14:paraId="71C18CFC" w14:textId="77777777" w:rsidR="009F238B" w:rsidRPr="00EA7171" w:rsidRDefault="009F238B" w:rsidP="009F238B">
      <w:pPr>
        <w:numPr>
          <w:ilvl w:val="0"/>
          <w:numId w:val="95"/>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Vuelcos del vehículo.</w:t>
      </w:r>
    </w:p>
    <w:p w14:paraId="294AA2AC" w14:textId="77777777" w:rsidR="009F238B" w:rsidRPr="00EA7171" w:rsidRDefault="009F238B" w:rsidP="009F238B">
      <w:pPr>
        <w:numPr>
          <w:ilvl w:val="0"/>
          <w:numId w:val="95"/>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 xml:space="preserve">Rotura de cristales, parabrisas, laterales, aletas, medallón y/o quema cocos (techo corredizo, </w:t>
      </w:r>
      <w:proofErr w:type="spellStart"/>
      <w:r w:rsidRPr="00EA7171">
        <w:rPr>
          <w:rFonts w:ascii="Gadugi" w:hAnsi="Gadugi" w:cs="Arial"/>
          <w:color w:val="000000"/>
          <w:sz w:val="22"/>
          <w:szCs w:val="22"/>
          <w:lang w:eastAsia="x-none"/>
        </w:rPr>
        <w:t>sun</w:t>
      </w:r>
      <w:proofErr w:type="spellEnd"/>
      <w:r w:rsidRPr="00EA7171">
        <w:rPr>
          <w:rFonts w:ascii="Gadugi" w:hAnsi="Gadugi" w:cs="Arial"/>
          <w:color w:val="000000"/>
          <w:sz w:val="22"/>
          <w:szCs w:val="22"/>
          <w:lang w:eastAsia="x-none"/>
        </w:rPr>
        <w:t xml:space="preserve"> </w:t>
      </w:r>
      <w:proofErr w:type="spellStart"/>
      <w:r w:rsidRPr="00EA7171">
        <w:rPr>
          <w:rFonts w:ascii="Gadugi" w:hAnsi="Gadugi" w:cs="Arial"/>
          <w:color w:val="000000"/>
          <w:sz w:val="22"/>
          <w:szCs w:val="22"/>
          <w:lang w:eastAsia="x-none"/>
        </w:rPr>
        <w:t>roof</w:t>
      </w:r>
      <w:proofErr w:type="spellEnd"/>
      <w:r w:rsidRPr="00EA7171">
        <w:rPr>
          <w:rFonts w:ascii="Gadugi" w:hAnsi="Gadugi" w:cs="Arial"/>
          <w:color w:val="000000"/>
          <w:sz w:val="22"/>
          <w:szCs w:val="22"/>
          <w:lang w:eastAsia="x-none"/>
        </w:rPr>
        <w:t>) este último, siempre y cuando sean parte del equipo original con que el fabricante adapta cada modelo y tipo específico que presenta al mercado.</w:t>
      </w:r>
    </w:p>
    <w:p w14:paraId="2F4F7588" w14:textId="77777777" w:rsidR="009F238B" w:rsidRPr="00EA7171" w:rsidRDefault="009F238B" w:rsidP="009F238B">
      <w:pPr>
        <w:numPr>
          <w:ilvl w:val="0"/>
          <w:numId w:val="95"/>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Incendio, rayo y explosión.</w:t>
      </w:r>
    </w:p>
    <w:p w14:paraId="165C9C1B" w14:textId="77777777" w:rsidR="009F238B" w:rsidRPr="00EA7171" w:rsidRDefault="009F238B" w:rsidP="009F238B">
      <w:pPr>
        <w:numPr>
          <w:ilvl w:val="0"/>
          <w:numId w:val="95"/>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Ciclón, huracán, granizo, terremoto, erupción volcánica, alud, derrumbe de tierra o piedras, caída o derrumbe de construcciones, edificaciones, estructuras y otros objetos, caída de árboles o sus ramas e inundación.</w:t>
      </w:r>
    </w:p>
    <w:p w14:paraId="79DD6609" w14:textId="77777777" w:rsidR="009F238B" w:rsidRPr="00EA7171" w:rsidRDefault="009F238B" w:rsidP="009F238B">
      <w:pPr>
        <w:numPr>
          <w:ilvl w:val="0"/>
          <w:numId w:val="95"/>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Actos de personas que tomen parte en paros, huelgas, disturbios de carácter obrero, mítines, alborotos populares, motines o de personas mal intencionadas durante la realización de tales actos o bien ocasionados por las medidas de represión tomadas por las autoridades legalmente reconocidas con motivo de sus funciones que intervengan en dichos actos.</w:t>
      </w:r>
    </w:p>
    <w:p w14:paraId="3DA06A3F" w14:textId="77777777" w:rsidR="009F238B" w:rsidRPr="00EA7171" w:rsidRDefault="009F238B" w:rsidP="009F238B">
      <w:pPr>
        <w:numPr>
          <w:ilvl w:val="0"/>
          <w:numId w:val="95"/>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Varadura, hundimiento, descarrilamiento o caída del medio de trasporte en que el vehículo sea conducido; caída del vehículo durante las maniobras de carga, trasbordo o descarga, así como la contribución por avería gruesa o por cargos de salvamento.</w:t>
      </w:r>
    </w:p>
    <w:p w14:paraId="4E18B9D8" w14:textId="77777777" w:rsidR="009F238B" w:rsidRPr="00EA7171" w:rsidRDefault="009F238B" w:rsidP="009F238B">
      <w:pPr>
        <w:numPr>
          <w:ilvl w:val="0"/>
          <w:numId w:val="95"/>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Queda entendido que los daños o pérdidas materiales que sufra el vehículo a consecuencia de los riesgos arriba mencionados quedaran amparados aún en el caso de que se produzcan cuando dicho vehículo haya sido objeto de hechos que constituyan el delito de abuso de confianza</w:t>
      </w:r>
    </w:p>
    <w:p w14:paraId="259E6DD6" w14:textId="77777777" w:rsidR="009F238B" w:rsidRPr="00EA7171" w:rsidRDefault="009F238B" w:rsidP="009F238B">
      <w:pPr>
        <w:rPr>
          <w:rFonts w:ascii="Gadugi" w:hAnsi="Gadugi" w:cs="Arial"/>
          <w:b/>
          <w:color w:val="000000"/>
          <w:sz w:val="22"/>
          <w:szCs w:val="22"/>
          <w:lang w:eastAsia="x-none"/>
        </w:rPr>
      </w:pPr>
    </w:p>
    <w:p w14:paraId="49E86077" w14:textId="77777777" w:rsidR="009F238B" w:rsidRPr="00EA7171" w:rsidRDefault="009F238B" w:rsidP="009F238B">
      <w:pPr>
        <w:rPr>
          <w:rFonts w:ascii="Gadugi" w:hAnsi="Gadugi" w:cs="Arial"/>
          <w:color w:val="000000"/>
          <w:sz w:val="22"/>
          <w:szCs w:val="22"/>
          <w:lang w:eastAsia="x-none"/>
        </w:rPr>
      </w:pPr>
      <w:r w:rsidRPr="00EA7171">
        <w:rPr>
          <w:rFonts w:ascii="Gadugi" w:hAnsi="Gadugi" w:cs="Arial"/>
          <w:b/>
          <w:color w:val="000000"/>
          <w:sz w:val="22"/>
          <w:szCs w:val="22"/>
          <w:lang w:eastAsia="x-none"/>
        </w:rPr>
        <w:t>Deducibles.</w:t>
      </w:r>
    </w:p>
    <w:p w14:paraId="72C99822"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Resulta de aplicar a la suma asegurada o valor comercial del vehículo en la fecha del siniestro, por el porcentaje que se indica en el cuadro de límites, coberturas y deducibles de estas condiciones.</w:t>
      </w:r>
    </w:p>
    <w:p w14:paraId="3ADE4790" w14:textId="77777777" w:rsidR="009F238B" w:rsidRPr="00EA7171" w:rsidRDefault="009F238B" w:rsidP="009F238B">
      <w:pPr>
        <w:jc w:val="both"/>
        <w:rPr>
          <w:rFonts w:ascii="Gadugi" w:hAnsi="Gadugi" w:cs="Arial"/>
          <w:color w:val="000000"/>
          <w:sz w:val="22"/>
          <w:szCs w:val="22"/>
          <w:lang w:eastAsia="x-none"/>
        </w:rPr>
      </w:pPr>
    </w:p>
    <w:p w14:paraId="7C6C38D9"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En reclamaciones por rotura de cristales, únicamente quedará a cargo del asegurado el 20</w:t>
      </w:r>
      <w:r w:rsidRPr="00EA7171">
        <w:rPr>
          <w:rFonts w:ascii="Gadugi" w:hAnsi="Gadugi" w:cs="Arial"/>
          <w:b/>
          <w:color w:val="000000"/>
          <w:sz w:val="22"/>
          <w:szCs w:val="22"/>
          <w:lang w:eastAsia="x-none"/>
        </w:rPr>
        <w:t>%</w:t>
      </w:r>
      <w:r w:rsidRPr="00EA7171">
        <w:rPr>
          <w:rFonts w:ascii="Gadugi" w:hAnsi="Gadugi" w:cs="Arial"/>
          <w:color w:val="000000"/>
          <w:sz w:val="22"/>
          <w:szCs w:val="22"/>
          <w:lang w:eastAsia="x-none"/>
        </w:rPr>
        <w:t xml:space="preserve"> del valor que corresponda al costo total de la instalación y cristales afectados.</w:t>
      </w:r>
    </w:p>
    <w:p w14:paraId="5ECDDF5B" w14:textId="77777777" w:rsidR="009F238B" w:rsidRPr="00EA7171" w:rsidRDefault="009F238B" w:rsidP="009F238B">
      <w:pPr>
        <w:ind w:left="426"/>
        <w:jc w:val="both"/>
        <w:rPr>
          <w:rFonts w:ascii="Gadugi" w:hAnsi="Gadugi" w:cs="Arial"/>
          <w:color w:val="000000"/>
          <w:sz w:val="22"/>
          <w:szCs w:val="22"/>
          <w:lang w:eastAsia="x-none"/>
        </w:rPr>
      </w:pPr>
    </w:p>
    <w:p w14:paraId="1AFE9016"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b/>
          <w:color w:val="000000"/>
          <w:sz w:val="22"/>
          <w:szCs w:val="22"/>
          <w:lang w:eastAsia="x-none"/>
        </w:rPr>
        <w:t>Robo Total.</w:t>
      </w:r>
    </w:p>
    <w:p w14:paraId="32EA504B"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Ampara el robo total del vehículo, y las pérdidas o daños materiales que sufra a consecuencia de su robo total.</w:t>
      </w:r>
    </w:p>
    <w:p w14:paraId="62171ED7" w14:textId="77777777" w:rsidR="009F238B" w:rsidRPr="00EA7171" w:rsidRDefault="009F238B" w:rsidP="009F238B">
      <w:pPr>
        <w:jc w:val="both"/>
        <w:rPr>
          <w:rFonts w:ascii="Gadugi" w:hAnsi="Gadugi" w:cs="Arial"/>
          <w:color w:val="000000"/>
          <w:sz w:val="22"/>
          <w:szCs w:val="22"/>
          <w:lang w:eastAsia="x-none"/>
        </w:rPr>
      </w:pPr>
    </w:p>
    <w:p w14:paraId="2C0716E4" w14:textId="77777777" w:rsidR="009F238B" w:rsidRPr="00EA7171" w:rsidRDefault="009F238B" w:rsidP="009F238B">
      <w:pPr>
        <w:jc w:val="both"/>
        <w:rPr>
          <w:rFonts w:ascii="Gadugi" w:hAnsi="Gadugi" w:cs="Arial"/>
          <w:b/>
          <w:color w:val="000000"/>
          <w:sz w:val="22"/>
          <w:szCs w:val="22"/>
          <w:lang w:eastAsia="x-none"/>
        </w:rPr>
      </w:pPr>
      <w:r w:rsidRPr="00EA7171">
        <w:rPr>
          <w:rFonts w:ascii="Gadugi" w:hAnsi="Gadugi" w:cs="Arial"/>
          <w:color w:val="000000"/>
          <w:sz w:val="22"/>
          <w:szCs w:val="22"/>
          <w:lang w:eastAsia="x-none"/>
        </w:rPr>
        <w:t>La protección de esta cobertura operara aun cuando los hechos que den lugar al siniestro constituyan el delito de abuso de confianza,</w:t>
      </w:r>
      <w:r w:rsidRPr="00EA7171">
        <w:rPr>
          <w:rFonts w:ascii="Gadugi" w:hAnsi="Gadugi" w:cs="Arial"/>
          <w:bCs/>
          <w:color w:val="000000"/>
          <w:sz w:val="22"/>
          <w:szCs w:val="22"/>
          <w:lang w:eastAsia="x-none"/>
        </w:rPr>
        <w:t xml:space="preserve"> </w:t>
      </w:r>
    </w:p>
    <w:p w14:paraId="2705FB2D" w14:textId="77777777" w:rsidR="009F238B" w:rsidRPr="00EE27C6" w:rsidRDefault="009F238B" w:rsidP="009F238B">
      <w:pPr>
        <w:jc w:val="both"/>
        <w:rPr>
          <w:rFonts w:ascii="Gadugi" w:hAnsi="Gadugi" w:cs="Arial"/>
          <w:b/>
          <w:color w:val="000000"/>
          <w:sz w:val="8"/>
          <w:szCs w:val="8"/>
          <w:lang w:eastAsia="x-none"/>
        </w:rPr>
      </w:pPr>
    </w:p>
    <w:p w14:paraId="2B81B8BA" w14:textId="77777777" w:rsidR="009F238B" w:rsidRPr="00EE27C6" w:rsidRDefault="009F238B" w:rsidP="009F238B">
      <w:pPr>
        <w:jc w:val="both"/>
        <w:rPr>
          <w:rFonts w:ascii="Gadugi" w:hAnsi="Gadugi" w:cs="Arial"/>
          <w:b/>
          <w:color w:val="000000"/>
          <w:sz w:val="12"/>
          <w:szCs w:val="12"/>
          <w:lang w:eastAsia="x-none"/>
        </w:rPr>
      </w:pPr>
    </w:p>
    <w:p w14:paraId="2A988712" w14:textId="77777777" w:rsidR="009F238B" w:rsidRPr="00EA7171" w:rsidRDefault="009F238B" w:rsidP="009F238B">
      <w:pPr>
        <w:jc w:val="both"/>
        <w:rPr>
          <w:rFonts w:ascii="Gadugi" w:hAnsi="Gadugi" w:cs="Arial"/>
          <w:b/>
          <w:i/>
          <w:color w:val="000000"/>
          <w:sz w:val="22"/>
          <w:szCs w:val="22"/>
        </w:rPr>
      </w:pPr>
      <w:r w:rsidRPr="00EA7171">
        <w:rPr>
          <w:rFonts w:ascii="Gadugi" w:hAnsi="Gadugi" w:cs="Arial"/>
          <w:b/>
          <w:iCs/>
          <w:color w:val="000000"/>
          <w:sz w:val="22"/>
          <w:szCs w:val="22"/>
        </w:rPr>
        <w:t>Deducibles:</w:t>
      </w:r>
      <w:r w:rsidRPr="00EA7171">
        <w:rPr>
          <w:rFonts w:ascii="Gadugi" w:hAnsi="Gadugi" w:cs="Arial"/>
          <w:b/>
          <w:i/>
          <w:color w:val="000000"/>
          <w:sz w:val="22"/>
          <w:szCs w:val="22"/>
        </w:rPr>
        <w:t xml:space="preserve">  </w:t>
      </w:r>
    </w:p>
    <w:p w14:paraId="38828CAA" w14:textId="77777777" w:rsidR="009F238B" w:rsidRPr="0070644E" w:rsidRDefault="009F238B" w:rsidP="009F238B">
      <w:pPr>
        <w:jc w:val="both"/>
        <w:rPr>
          <w:rFonts w:ascii="Gadugi" w:hAnsi="Gadugi" w:cs="Arial"/>
          <w:b/>
          <w:i/>
          <w:color w:val="000000"/>
          <w:sz w:val="8"/>
          <w:szCs w:val="8"/>
        </w:rPr>
      </w:pPr>
    </w:p>
    <w:p w14:paraId="035B2868"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lastRenderedPageBreak/>
        <w:t>Resulta de aplicar a la suma asegurada o valor comercial del vehículo en la fecha del siniestro, por el porcentaje que se indica en el cuadro de límites, coberturas y deducibles de estas condiciones.</w:t>
      </w:r>
    </w:p>
    <w:p w14:paraId="5B29DEAB" w14:textId="77777777" w:rsidR="009F238B" w:rsidRPr="00EA7171" w:rsidRDefault="009F238B" w:rsidP="009F238B">
      <w:pPr>
        <w:jc w:val="both"/>
        <w:rPr>
          <w:rFonts w:ascii="Gadugi" w:hAnsi="Gadugi" w:cs="Arial"/>
          <w:color w:val="000000"/>
          <w:sz w:val="22"/>
          <w:szCs w:val="22"/>
          <w:lang w:eastAsia="x-none"/>
        </w:rPr>
      </w:pPr>
    </w:p>
    <w:p w14:paraId="70502B7F"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En</w:t>
      </w:r>
      <w:r w:rsidRPr="00EA7171">
        <w:rPr>
          <w:rFonts w:ascii="Gadugi" w:hAnsi="Gadugi" w:cs="Arial"/>
          <w:b/>
          <w:color w:val="000000"/>
          <w:sz w:val="22"/>
          <w:szCs w:val="22"/>
          <w:lang w:eastAsia="x-none"/>
        </w:rPr>
        <w:t xml:space="preserve"> </w:t>
      </w:r>
      <w:r w:rsidRPr="00EA7171">
        <w:rPr>
          <w:rFonts w:ascii="Gadugi" w:hAnsi="Gadugi" w:cs="Arial"/>
          <w:color w:val="000000"/>
          <w:sz w:val="22"/>
          <w:szCs w:val="22"/>
          <w:lang w:eastAsia="x-none"/>
        </w:rPr>
        <w:t>el caso de que haya recuperación después de perpetrado el robo, solamente se aplicara el deducible contratado cuando la compañía realice algún pago por pérdidas o daños sufridos al vehículo asegurado.</w:t>
      </w:r>
    </w:p>
    <w:p w14:paraId="4EA19E1F" w14:textId="77777777" w:rsidR="009F238B" w:rsidRPr="00EA7171" w:rsidRDefault="009F238B" w:rsidP="009F238B">
      <w:pPr>
        <w:jc w:val="both"/>
        <w:rPr>
          <w:rFonts w:ascii="Gadugi" w:hAnsi="Gadugi" w:cs="Arial"/>
          <w:color w:val="000000"/>
          <w:sz w:val="22"/>
          <w:szCs w:val="22"/>
          <w:lang w:eastAsia="x-none"/>
        </w:rPr>
      </w:pPr>
    </w:p>
    <w:p w14:paraId="293BF630" w14:textId="77777777" w:rsidR="009F238B" w:rsidRPr="00EA7171" w:rsidRDefault="009F238B" w:rsidP="009F238B">
      <w:pPr>
        <w:jc w:val="both"/>
        <w:rPr>
          <w:rFonts w:ascii="Gadugi" w:hAnsi="Gadugi" w:cs="Arial"/>
          <w:bCs/>
          <w:color w:val="000000"/>
          <w:sz w:val="22"/>
          <w:szCs w:val="22"/>
          <w:lang w:eastAsia="x-none"/>
        </w:rPr>
      </w:pPr>
      <w:r w:rsidRPr="00EA7171">
        <w:rPr>
          <w:rFonts w:ascii="Gadugi" w:hAnsi="Gadugi" w:cs="Arial"/>
          <w:b/>
          <w:color w:val="000000"/>
          <w:sz w:val="22"/>
          <w:szCs w:val="22"/>
          <w:lang w:eastAsia="x-none"/>
        </w:rPr>
        <w:t>Responsabilidad civil por daños a terceros:</w:t>
      </w:r>
    </w:p>
    <w:p w14:paraId="7C604AA1" w14:textId="77777777" w:rsidR="009F238B" w:rsidRPr="00EA7171" w:rsidRDefault="009F238B" w:rsidP="009F238B">
      <w:pPr>
        <w:jc w:val="both"/>
        <w:rPr>
          <w:rFonts w:ascii="Gadugi" w:hAnsi="Gadugi" w:cs="Arial"/>
          <w:color w:val="000000"/>
          <w:sz w:val="22"/>
          <w:szCs w:val="22"/>
          <w:lang w:eastAsia="x-none"/>
        </w:rPr>
      </w:pPr>
    </w:p>
    <w:p w14:paraId="151BEF5D" w14:textId="77777777" w:rsidR="009F238B" w:rsidRPr="00EA7171" w:rsidRDefault="009F238B" w:rsidP="009F238B">
      <w:pPr>
        <w:tabs>
          <w:tab w:val="left" w:pos="851"/>
        </w:tabs>
        <w:jc w:val="both"/>
        <w:rPr>
          <w:rFonts w:ascii="Gadugi" w:hAnsi="Gadugi" w:cs="Arial"/>
          <w:bCs/>
          <w:color w:val="000000"/>
          <w:sz w:val="22"/>
          <w:szCs w:val="22"/>
          <w:lang w:eastAsia="x-none"/>
        </w:rPr>
      </w:pPr>
      <w:r w:rsidRPr="00EA7171">
        <w:rPr>
          <w:rFonts w:ascii="Gadugi" w:hAnsi="Gadugi" w:cs="Arial"/>
          <w:b/>
          <w:color w:val="000000"/>
          <w:sz w:val="22"/>
          <w:szCs w:val="22"/>
          <w:lang w:eastAsia="x-none"/>
        </w:rPr>
        <w:t>Responsabilidad civil por daños a terceros en sus bienes:</w:t>
      </w:r>
    </w:p>
    <w:p w14:paraId="6BBA7369" w14:textId="77777777" w:rsidR="009F238B" w:rsidRPr="00EA7171" w:rsidRDefault="009F238B" w:rsidP="009F238B">
      <w:pPr>
        <w:ind w:left="426" w:firstLine="141"/>
        <w:jc w:val="both"/>
        <w:rPr>
          <w:rFonts w:ascii="Gadugi" w:hAnsi="Gadugi" w:cs="Arial"/>
          <w:color w:val="000000"/>
          <w:sz w:val="22"/>
          <w:szCs w:val="22"/>
        </w:rPr>
      </w:pPr>
    </w:p>
    <w:p w14:paraId="6AEA7EEC"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Esta cobertura ampara la responsabilidad civil legal, conforme lo establecen las Leyes vigentes de los Estados Unidos Mexicanos, en que incurra el asegurado o cualquier persona que, con su consentimiento expreso o tácito, use el vehículo asegurado y que, a consecuencia de dicho uso, cause a terceros daños materiales en sus bienes.</w:t>
      </w:r>
    </w:p>
    <w:p w14:paraId="411426A2" w14:textId="77777777" w:rsidR="009F238B" w:rsidRPr="00EA7171" w:rsidRDefault="009F238B" w:rsidP="009F238B">
      <w:pPr>
        <w:jc w:val="both"/>
        <w:rPr>
          <w:rFonts w:ascii="Gadugi" w:hAnsi="Gadugi" w:cs="Arial"/>
          <w:color w:val="000000"/>
          <w:sz w:val="22"/>
          <w:szCs w:val="22"/>
        </w:rPr>
      </w:pPr>
    </w:p>
    <w:p w14:paraId="3D1AFB47"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El límite máximo de responsabilidad de esta compañía en esta cobertura se establece en la cláusula de límites máximos de responsabilidad y deducibles aplicados de estas condiciones.</w:t>
      </w:r>
    </w:p>
    <w:p w14:paraId="4F26B83F" w14:textId="77777777" w:rsidR="009F238B" w:rsidRPr="00EA7171" w:rsidRDefault="009F238B" w:rsidP="009F238B">
      <w:pPr>
        <w:jc w:val="both"/>
        <w:rPr>
          <w:rFonts w:ascii="Gadugi" w:hAnsi="Gadugi" w:cs="Arial"/>
          <w:color w:val="000000"/>
          <w:sz w:val="22"/>
          <w:szCs w:val="22"/>
          <w:lang w:eastAsia="x-none"/>
        </w:rPr>
      </w:pPr>
    </w:p>
    <w:p w14:paraId="1B77207B"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En adición y hasta por una cantidad igual al límite máximo de responsabilidad, esta cobertura se extiende a cubrir los gastos-costos a que fuere condenados el asegurado o cualquier persona que, con su consentimiento expreso o tácito, use el vehículo asegurado, en caso de juicio seguido en su contra con motivo de su responsabilidad civil.</w:t>
      </w:r>
    </w:p>
    <w:p w14:paraId="4425CF1F" w14:textId="77777777" w:rsidR="009F238B" w:rsidRPr="00EA7171" w:rsidRDefault="009F238B" w:rsidP="009F238B">
      <w:pPr>
        <w:jc w:val="both"/>
        <w:rPr>
          <w:rFonts w:ascii="Gadugi" w:hAnsi="Gadugi" w:cs="Arial"/>
          <w:color w:val="000000"/>
          <w:sz w:val="22"/>
          <w:szCs w:val="22"/>
          <w:lang w:eastAsia="x-none"/>
        </w:rPr>
      </w:pPr>
    </w:p>
    <w:p w14:paraId="7987BA31"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Ningún reconocimiento de adeudos, transacciones o cualesquiera otros actos jurídicos de naturaleza semejante celebrados o concretados sin el consentimiento de esta compañía le será oponible. La confesión de la materialidad de un hecho no podrá ser asimilada al reconocimiento de una responsabilidad.</w:t>
      </w:r>
    </w:p>
    <w:p w14:paraId="66FED326" w14:textId="77777777" w:rsidR="009F238B" w:rsidRPr="00EA7171" w:rsidRDefault="009F238B" w:rsidP="009F238B">
      <w:pPr>
        <w:jc w:val="both"/>
        <w:rPr>
          <w:rFonts w:ascii="Gadugi" w:hAnsi="Gadugi" w:cs="Arial"/>
          <w:color w:val="000000"/>
          <w:sz w:val="22"/>
          <w:szCs w:val="22"/>
          <w:lang w:eastAsia="x-none"/>
        </w:rPr>
      </w:pPr>
    </w:p>
    <w:p w14:paraId="58F741A1" w14:textId="77777777" w:rsidR="009F238B" w:rsidRPr="00EA7171" w:rsidRDefault="009F238B" w:rsidP="009F238B">
      <w:pPr>
        <w:spacing w:after="120"/>
        <w:jc w:val="both"/>
        <w:rPr>
          <w:rFonts w:ascii="Gadugi" w:hAnsi="Gadugi" w:cs="Arial"/>
          <w:bCs/>
          <w:color w:val="000000"/>
          <w:sz w:val="22"/>
          <w:szCs w:val="22"/>
          <w:lang w:eastAsia="x-none"/>
        </w:rPr>
      </w:pPr>
      <w:r w:rsidRPr="00EA7171">
        <w:rPr>
          <w:rFonts w:ascii="Gadugi" w:hAnsi="Gadugi" w:cs="Arial"/>
          <w:b/>
          <w:color w:val="000000"/>
          <w:sz w:val="22"/>
          <w:szCs w:val="22"/>
          <w:lang w:eastAsia="x-none"/>
        </w:rPr>
        <w:t>Responsabilidad civil daños a terceros en sus personas.</w:t>
      </w:r>
    </w:p>
    <w:p w14:paraId="209D9BC0"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Esta cobertura ampara la responsabilidad civil legal, conforme lo establecen las leyes vigentes de los Estados Unidos Mexicanos, en que incurra el asegurado, o el conductor del vehículo asegurado, por el uso o posesión de este y que a consecuencia de dicho uso o por la carga transportada cause lesiones corporales o la muerte de terceros, siempre y cuando se encuentre este riesgo expresamente asegurado, incluyendo la indemnización por daño moral que legalmente corresponda.</w:t>
      </w:r>
    </w:p>
    <w:p w14:paraId="596CDB8E" w14:textId="77777777" w:rsidR="009F238B" w:rsidRPr="00EA7171" w:rsidRDefault="009F238B" w:rsidP="009F238B">
      <w:pPr>
        <w:jc w:val="both"/>
        <w:rPr>
          <w:rFonts w:ascii="Gadugi" w:hAnsi="Gadugi" w:cs="Arial"/>
          <w:color w:val="000000"/>
          <w:sz w:val="22"/>
          <w:szCs w:val="22"/>
        </w:rPr>
      </w:pPr>
    </w:p>
    <w:p w14:paraId="402FC960"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lastRenderedPageBreak/>
        <w:t>El límite máximo de responsabilidad de esta compañía en esta cobertura se establece en la cláusula de límites máximos de responsabilidad y deducibles aplicados de estas condiciones.</w:t>
      </w:r>
    </w:p>
    <w:p w14:paraId="044D4C35" w14:textId="77777777" w:rsidR="009F238B" w:rsidRPr="00EA7171" w:rsidRDefault="009F238B" w:rsidP="009F238B">
      <w:pPr>
        <w:jc w:val="both"/>
        <w:rPr>
          <w:rFonts w:ascii="Gadugi" w:hAnsi="Gadugi" w:cs="Arial"/>
          <w:color w:val="000000"/>
          <w:sz w:val="22"/>
          <w:szCs w:val="22"/>
        </w:rPr>
      </w:pPr>
    </w:p>
    <w:p w14:paraId="2471490C"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En adición y hasta por una cantidad igual al límite máximo de responsabilidad, esta cobertura se extiende a cubrir los gastos y costos a que fuere condenado el conductor del vehículo asegurado, en caso de juicio seguido en su contra con motivo de su responsabilidad civil.</w:t>
      </w:r>
    </w:p>
    <w:p w14:paraId="290C2941" w14:textId="77777777" w:rsidR="009F238B" w:rsidRPr="00EA7171" w:rsidRDefault="009F238B" w:rsidP="009F238B">
      <w:pPr>
        <w:jc w:val="both"/>
        <w:rPr>
          <w:rFonts w:ascii="Gadugi" w:hAnsi="Gadugi" w:cs="Arial"/>
          <w:color w:val="000000"/>
          <w:sz w:val="22"/>
          <w:szCs w:val="22"/>
        </w:rPr>
      </w:pPr>
    </w:p>
    <w:p w14:paraId="52975890"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Ningún reconocimiento de adeudos, transacciones o cualesquiera otros actos jurídicos de naturaleza semejante celebrados o concertados sin el consentimiento de esta compañía le será oponible. La confesión de la materialidad de un hecho no podrá ser asimilada al reconocimiento de una responsabilidad.</w:t>
      </w:r>
    </w:p>
    <w:p w14:paraId="132D5DC3" w14:textId="77777777" w:rsidR="009F238B" w:rsidRPr="007804F2" w:rsidRDefault="009F238B" w:rsidP="009F238B">
      <w:pPr>
        <w:jc w:val="both"/>
        <w:rPr>
          <w:rFonts w:ascii="Gadugi" w:hAnsi="Gadugi" w:cs="Arial"/>
          <w:color w:val="000000"/>
          <w:sz w:val="8"/>
          <w:szCs w:val="8"/>
          <w:lang w:eastAsia="x-none"/>
        </w:rPr>
      </w:pPr>
    </w:p>
    <w:p w14:paraId="4E72C653" w14:textId="77777777" w:rsidR="009F238B" w:rsidRPr="007804F2" w:rsidRDefault="009F238B" w:rsidP="009F238B">
      <w:pPr>
        <w:jc w:val="both"/>
        <w:rPr>
          <w:rFonts w:ascii="Gadugi" w:hAnsi="Gadugi" w:cs="Arial"/>
          <w:color w:val="000000"/>
          <w:sz w:val="12"/>
          <w:szCs w:val="12"/>
          <w:lang w:eastAsia="x-none"/>
        </w:rPr>
      </w:pPr>
    </w:p>
    <w:p w14:paraId="242F38BE" w14:textId="77777777" w:rsidR="009F238B" w:rsidRPr="00EA7171" w:rsidRDefault="009F238B" w:rsidP="009F238B">
      <w:pPr>
        <w:jc w:val="both"/>
        <w:rPr>
          <w:rFonts w:ascii="Gadugi" w:hAnsi="Gadugi" w:cs="Arial"/>
          <w:b/>
          <w:color w:val="000000"/>
          <w:sz w:val="22"/>
          <w:szCs w:val="22"/>
        </w:rPr>
      </w:pPr>
      <w:r w:rsidRPr="00EA7171">
        <w:rPr>
          <w:rFonts w:ascii="Gadugi" w:hAnsi="Gadugi" w:cs="Arial"/>
          <w:b/>
          <w:color w:val="000000"/>
          <w:sz w:val="22"/>
          <w:szCs w:val="22"/>
        </w:rPr>
        <w:t>Exclusiones de responsabilidad civil, legal por daños a terceros en sus personas.</w:t>
      </w:r>
    </w:p>
    <w:p w14:paraId="42A09BA7" w14:textId="77777777" w:rsidR="009F238B" w:rsidRPr="00EA7171" w:rsidRDefault="009F238B" w:rsidP="009F238B">
      <w:pPr>
        <w:tabs>
          <w:tab w:val="left" w:pos="851"/>
        </w:tabs>
        <w:ind w:left="851"/>
        <w:jc w:val="both"/>
        <w:rPr>
          <w:rFonts w:ascii="Gadugi" w:hAnsi="Gadugi" w:cs="Arial"/>
          <w:b/>
          <w:color w:val="000000"/>
          <w:sz w:val="22"/>
          <w:szCs w:val="22"/>
        </w:rPr>
      </w:pPr>
    </w:p>
    <w:p w14:paraId="26802C36" w14:textId="77777777" w:rsidR="009F238B" w:rsidRPr="00EA7171" w:rsidRDefault="009F238B" w:rsidP="009F238B">
      <w:pPr>
        <w:ind w:firstLine="426"/>
        <w:jc w:val="both"/>
        <w:rPr>
          <w:rFonts w:ascii="Gadugi" w:hAnsi="Gadugi" w:cs="Arial"/>
          <w:color w:val="000000"/>
          <w:sz w:val="22"/>
          <w:szCs w:val="22"/>
          <w:lang w:eastAsia="x-none"/>
        </w:rPr>
      </w:pPr>
      <w:r w:rsidRPr="00EA7171">
        <w:rPr>
          <w:rFonts w:ascii="Gadugi" w:hAnsi="Gadugi" w:cs="Arial"/>
          <w:color w:val="000000"/>
          <w:sz w:val="22"/>
          <w:szCs w:val="22"/>
          <w:lang w:eastAsia="x-none"/>
        </w:rPr>
        <w:t>Esta cobertura en ningún caso ampara:</w:t>
      </w:r>
    </w:p>
    <w:p w14:paraId="1E2CE597" w14:textId="77777777" w:rsidR="009F238B" w:rsidRPr="00EA7171" w:rsidRDefault="009F238B" w:rsidP="009F238B">
      <w:pPr>
        <w:ind w:firstLine="426"/>
        <w:jc w:val="both"/>
        <w:rPr>
          <w:rFonts w:ascii="Gadugi" w:hAnsi="Gadugi" w:cs="Arial"/>
          <w:color w:val="000000"/>
          <w:sz w:val="22"/>
          <w:szCs w:val="22"/>
          <w:lang w:eastAsia="x-none"/>
        </w:rPr>
      </w:pPr>
    </w:p>
    <w:p w14:paraId="3B70A0C1" w14:textId="77777777" w:rsidR="009F238B" w:rsidRPr="00EA7171" w:rsidRDefault="009F238B" w:rsidP="009F238B">
      <w:pPr>
        <w:numPr>
          <w:ilvl w:val="0"/>
          <w:numId w:val="120"/>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Cuando el vehículo asegurado participe en competencias automovilísticas de velocidad o resistencia ya sea de aficionados o profesionales, fuera de las vías públicas.</w:t>
      </w:r>
    </w:p>
    <w:p w14:paraId="6AD3F037" w14:textId="77777777" w:rsidR="009F238B" w:rsidRPr="00EA7171" w:rsidRDefault="009F238B" w:rsidP="009F238B">
      <w:pPr>
        <w:numPr>
          <w:ilvl w:val="0"/>
          <w:numId w:val="120"/>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La responsabilidad civil por daños a terceros en sus personas, cuando dependan civilmente del asegurado, directamente responsable del daño, o cuando están a su servicio en el momento del siniestro.</w:t>
      </w:r>
    </w:p>
    <w:p w14:paraId="5FB36198" w14:textId="77777777" w:rsidR="009F238B" w:rsidRPr="00EA7171" w:rsidRDefault="009F238B" w:rsidP="009F238B">
      <w:pPr>
        <w:numPr>
          <w:ilvl w:val="0"/>
          <w:numId w:val="120"/>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Daños a terceros a sus personas cuando el vehículo asegurado sea destinado a un uso, servicio o modalidad diferente al estipulado en la carátula de la póliza y que agrave el riesgo.</w:t>
      </w:r>
    </w:p>
    <w:p w14:paraId="7FB3E88B" w14:textId="77777777" w:rsidR="009F238B" w:rsidRPr="00EA7171" w:rsidRDefault="009F238B" w:rsidP="009F238B">
      <w:pPr>
        <w:numPr>
          <w:ilvl w:val="0"/>
          <w:numId w:val="120"/>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Perjuicio, gasto, pérdida, indemnización y daño, siempre y cuando estas afectaciones patrimoniales sean indirectas.</w:t>
      </w:r>
    </w:p>
    <w:p w14:paraId="33ED2504" w14:textId="77777777" w:rsidR="009F238B" w:rsidRPr="00EA7171" w:rsidRDefault="009F238B" w:rsidP="009F238B">
      <w:pPr>
        <w:numPr>
          <w:ilvl w:val="0"/>
          <w:numId w:val="120"/>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Cuando el daño sea ocasionado por el acto intencional de la víctima.</w:t>
      </w:r>
    </w:p>
    <w:p w14:paraId="2BB1E27F" w14:textId="77777777" w:rsidR="009F238B" w:rsidRPr="00EA7171" w:rsidRDefault="009F238B" w:rsidP="009F238B">
      <w:pPr>
        <w:jc w:val="both"/>
        <w:rPr>
          <w:rFonts w:ascii="Gadugi" w:hAnsi="Gadugi" w:cs="Arial"/>
          <w:color w:val="000000"/>
          <w:sz w:val="22"/>
          <w:szCs w:val="22"/>
        </w:rPr>
      </w:pPr>
    </w:p>
    <w:p w14:paraId="624AE605"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b/>
          <w:color w:val="000000"/>
          <w:sz w:val="22"/>
          <w:szCs w:val="22"/>
          <w:lang w:eastAsia="x-none"/>
        </w:rPr>
        <w:t>Gastos médicos ocupantes.</w:t>
      </w:r>
    </w:p>
    <w:p w14:paraId="6E673D62" w14:textId="77777777" w:rsidR="009F238B" w:rsidRPr="00EA7171" w:rsidRDefault="009F238B" w:rsidP="009F238B">
      <w:pPr>
        <w:jc w:val="both"/>
        <w:rPr>
          <w:rFonts w:ascii="Gadugi" w:hAnsi="Gadugi" w:cs="Arial"/>
          <w:color w:val="000000"/>
          <w:sz w:val="22"/>
          <w:szCs w:val="22"/>
          <w:lang w:eastAsia="x-none"/>
        </w:rPr>
      </w:pPr>
    </w:p>
    <w:p w14:paraId="09AAC434"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lang w:eastAsia="x-none"/>
        </w:rPr>
        <w:t>El pago de gastos médicos por concepto de hospitalización, medicinas, atención médica, enfermeros, servicio de ambulancia, y gastos de entierro originados por lesiones corporales que sufra el asegurado o cualquier persona ocupante del vehículo, en accidentes de tránsito o como consecuencia del robo total del vehículo con uso de violencia, ocurridos mientras se encuentren dentro del compartimiento, caseta o cabina destinados al transporte de personas.</w:t>
      </w:r>
    </w:p>
    <w:p w14:paraId="7735AC12" w14:textId="77777777" w:rsidR="009F238B" w:rsidRPr="00EA7171" w:rsidRDefault="009F238B" w:rsidP="009F238B">
      <w:pPr>
        <w:jc w:val="both"/>
        <w:rPr>
          <w:rFonts w:ascii="Gadugi" w:hAnsi="Gadugi" w:cs="Arial"/>
          <w:color w:val="000000"/>
          <w:sz w:val="22"/>
          <w:szCs w:val="22"/>
          <w:lang w:eastAsia="x-none"/>
        </w:rPr>
      </w:pPr>
    </w:p>
    <w:p w14:paraId="61171CAF"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Los conceptos de gastos médicos ocupantes cubiertos por la póliza amparan lo siguiente:</w:t>
      </w:r>
    </w:p>
    <w:p w14:paraId="4EB44003" w14:textId="77777777" w:rsidR="009F238B" w:rsidRPr="00EA7171" w:rsidRDefault="009F238B" w:rsidP="009F238B">
      <w:pPr>
        <w:jc w:val="both"/>
        <w:rPr>
          <w:rFonts w:ascii="Gadugi" w:hAnsi="Gadugi" w:cs="Arial"/>
          <w:color w:val="000000"/>
          <w:sz w:val="22"/>
          <w:szCs w:val="22"/>
          <w:lang w:eastAsia="x-none"/>
        </w:rPr>
      </w:pPr>
    </w:p>
    <w:p w14:paraId="74089624" w14:textId="77777777" w:rsidR="009F238B" w:rsidRPr="00EA7171" w:rsidRDefault="009F238B" w:rsidP="009F238B">
      <w:pPr>
        <w:pStyle w:val="Prrafodelista"/>
        <w:numPr>
          <w:ilvl w:val="0"/>
          <w:numId w:val="121"/>
        </w:numPr>
        <w:jc w:val="both"/>
        <w:rPr>
          <w:rFonts w:ascii="Gadugi" w:hAnsi="Gadugi" w:cs="Arial"/>
          <w:color w:val="000000"/>
          <w:sz w:val="22"/>
          <w:szCs w:val="22"/>
          <w:lang w:eastAsia="x-none"/>
        </w:rPr>
      </w:pPr>
      <w:r w:rsidRPr="00EA7171">
        <w:rPr>
          <w:rFonts w:ascii="Gadugi" w:hAnsi="Gadugi" w:cs="Arial"/>
          <w:color w:val="000000" w:themeColor="text1"/>
          <w:sz w:val="22"/>
          <w:szCs w:val="22"/>
        </w:rPr>
        <w:lastRenderedPageBreak/>
        <w:t>Hospitalización: Alimentos y cuarto tipo estándar en el hospital, fisioterapia, gastos inherentes a la hospitalización y en general, drogas y medicinas que sean prescritas por un médico.</w:t>
      </w:r>
    </w:p>
    <w:p w14:paraId="0874E83B" w14:textId="77777777" w:rsidR="009F238B" w:rsidRPr="00EA7171" w:rsidRDefault="009F238B" w:rsidP="009F238B">
      <w:pPr>
        <w:pStyle w:val="Prrafodelista"/>
        <w:numPr>
          <w:ilvl w:val="0"/>
          <w:numId w:val="121"/>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Atención médica: Los servicios de médicos, cirujanos, osteópatas o fisioterapistas legalmente autorizados para ejercer sus respectivas profesiones.</w:t>
      </w:r>
    </w:p>
    <w:p w14:paraId="07FDCA5F" w14:textId="77777777" w:rsidR="009F238B" w:rsidRPr="00EA7171" w:rsidRDefault="009F238B" w:rsidP="009F238B">
      <w:pPr>
        <w:pStyle w:val="Prrafodelista"/>
        <w:numPr>
          <w:ilvl w:val="0"/>
          <w:numId w:val="121"/>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Enfermeros: El costo de los servicios de enfermeros o enfermeras titulados o que tengan licencia para ejercer.</w:t>
      </w:r>
    </w:p>
    <w:p w14:paraId="2E495510" w14:textId="77777777" w:rsidR="009F238B" w:rsidRPr="00EA7171" w:rsidRDefault="009F238B" w:rsidP="009F238B">
      <w:pPr>
        <w:pStyle w:val="Prrafodelista"/>
        <w:numPr>
          <w:ilvl w:val="0"/>
          <w:numId w:val="121"/>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Servicio de ambulancia: Los gastos erogados por servicios de ambulancia, cuando sea indispensable.</w:t>
      </w:r>
    </w:p>
    <w:p w14:paraId="4E510347" w14:textId="77777777" w:rsidR="009F238B" w:rsidRPr="00EA7171" w:rsidRDefault="009F238B" w:rsidP="009F238B">
      <w:pPr>
        <w:pStyle w:val="Prrafodelista"/>
        <w:numPr>
          <w:ilvl w:val="0"/>
          <w:numId w:val="121"/>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Gastos de entierro: Los gastos de entierro se considerarán hasta por un máximo del $40,000.00 m.n. por persona que serán reembolsados mediante la presentación de los comprobantes respectivos. En caso de que al momento de ocurrir el accidente el número de ocupantes exceda el máximo de personas autorizadas, conforme a la capacidad del vehículo, el límite de responsabilidad por persona se reducirá en forma proporcional.</w:t>
      </w:r>
    </w:p>
    <w:p w14:paraId="14F7AB0A"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El límite máximo de responsabilidad de la compañía, en esta cobertura se establece en la cláusula de límites máximos de responsabilidad y deducibles aplicados de estas condiciones.</w:t>
      </w:r>
    </w:p>
    <w:p w14:paraId="7C6955DA" w14:textId="77777777" w:rsidR="009F238B" w:rsidRPr="00EA7171" w:rsidRDefault="009F238B" w:rsidP="009F238B">
      <w:pPr>
        <w:tabs>
          <w:tab w:val="left" w:pos="3506"/>
        </w:tabs>
        <w:jc w:val="both"/>
        <w:rPr>
          <w:rFonts w:ascii="Gadugi" w:hAnsi="Gadugi" w:cs="Arial"/>
          <w:color w:val="000000"/>
          <w:sz w:val="22"/>
          <w:szCs w:val="22"/>
          <w:lang w:eastAsia="x-none"/>
        </w:rPr>
      </w:pPr>
    </w:p>
    <w:p w14:paraId="700F8760"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b/>
          <w:color w:val="000000"/>
          <w:sz w:val="22"/>
          <w:szCs w:val="22"/>
          <w:lang w:eastAsia="x-none"/>
        </w:rPr>
        <w:t xml:space="preserve">Equipo Especial. Blindajes </w:t>
      </w:r>
    </w:p>
    <w:p w14:paraId="1EC95F65"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Se considerará equipo especial cualquier parte, accesorio o rotulo instalado a petición expresa del comprador o propietario del vehículo, en adición a las partes o accesorios con los que el fabricante adapta originalmente cada modelo y tipo específico que presenta al mercado.</w:t>
      </w:r>
    </w:p>
    <w:p w14:paraId="2E5D605D"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Los riesgos amparados por esta cobertura se dividen en las siguientes secciones:</w:t>
      </w:r>
    </w:p>
    <w:p w14:paraId="4F468BE1" w14:textId="77777777" w:rsidR="009F238B" w:rsidRPr="00EA7171" w:rsidRDefault="009F238B" w:rsidP="009F238B">
      <w:pPr>
        <w:pStyle w:val="Prrafodelista"/>
        <w:numPr>
          <w:ilvl w:val="0"/>
          <w:numId w:val="122"/>
        </w:numPr>
        <w:tabs>
          <w:tab w:val="left" w:pos="993"/>
        </w:tabs>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materiales que sufra el equipo especial instalado en el vehículo, a consecuencia de los riesgos descritos en la cobertura de daños materiales.</w:t>
      </w:r>
    </w:p>
    <w:p w14:paraId="60710423" w14:textId="77777777" w:rsidR="009F238B" w:rsidRPr="00EA7171" w:rsidRDefault="009F238B" w:rsidP="009F238B">
      <w:pPr>
        <w:pStyle w:val="Prrafodelista"/>
        <w:numPr>
          <w:ilvl w:val="0"/>
          <w:numId w:val="122"/>
        </w:numPr>
        <w:tabs>
          <w:tab w:val="left" w:pos="993"/>
        </w:tabs>
        <w:jc w:val="both"/>
        <w:rPr>
          <w:rFonts w:ascii="Gadugi" w:hAnsi="Gadugi" w:cs="Arial"/>
          <w:color w:val="000000"/>
          <w:sz w:val="22"/>
          <w:szCs w:val="22"/>
          <w:lang w:eastAsia="x-none"/>
        </w:rPr>
      </w:pPr>
      <w:r w:rsidRPr="00EA7171">
        <w:rPr>
          <w:rFonts w:ascii="Gadugi" w:hAnsi="Gadugi" w:cs="Arial"/>
          <w:color w:val="000000"/>
          <w:sz w:val="22"/>
          <w:szCs w:val="22"/>
          <w:lang w:eastAsia="x-none"/>
        </w:rPr>
        <w:t>El robo, daño o pérdida del equipo especial, a consecuencia del robo total del vehículo de los daños o pérdidas materiales amparados en la cobertura.</w:t>
      </w:r>
    </w:p>
    <w:p w14:paraId="6AB8A4E7" w14:textId="77777777" w:rsidR="009F238B" w:rsidRPr="00EA7171" w:rsidRDefault="009F238B" w:rsidP="009F238B">
      <w:pPr>
        <w:tabs>
          <w:tab w:val="left" w:pos="1418"/>
        </w:tabs>
        <w:jc w:val="both"/>
        <w:rPr>
          <w:rFonts w:ascii="Gadugi" w:hAnsi="Gadugi" w:cs="Arial"/>
          <w:color w:val="000000"/>
          <w:sz w:val="22"/>
          <w:szCs w:val="22"/>
        </w:rPr>
      </w:pPr>
    </w:p>
    <w:p w14:paraId="489B2B3A" w14:textId="77777777" w:rsidR="009F238B" w:rsidRDefault="009F238B" w:rsidP="009F238B">
      <w:pPr>
        <w:tabs>
          <w:tab w:val="left" w:pos="1418"/>
        </w:tabs>
        <w:jc w:val="both"/>
        <w:rPr>
          <w:rFonts w:ascii="Gadugi" w:hAnsi="Gadugi" w:cs="Arial"/>
          <w:b/>
          <w:color w:val="000000"/>
          <w:sz w:val="22"/>
          <w:szCs w:val="22"/>
        </w:rPr>
      </w:pPr>
      <w:r w:rsidRPr="00EA7171">
        <w:rPr>
          <w:rFonts w:ascii="Gadugi" w:hAnsi="Gadugi" w:cs="Arial"/>
          <w:b/>
          <w:color w:val="000000"/>
          <w:sz w:val="22"/>
          <w:szCs w:val="22"/>
        </w:rPr>
        <w:t>Deducible</w:t>
      </w:r>
    </w:p>
    <w:p w14:paraId="03D62CD6" w14:textId="77777777" w:rsidR="009F238B" w:rsidRPr="005309A0" w:rsidRDefault="009F238B" w:rsidP="009F238B">
      <w:pPr>
        <w:tabs>
          <w:tab w:val="left" w:pos="1418"/>
        </w:tabs>
        <w:jc w:val="both"/>
        <w:rPr>
          <w:rFonts w:ascii="Gadugi" w:hAnsi="Gadugi" w:cs="Arial"/>
          <w:color w:val="000000"/>
          <w:sz w:val="14"/>
          <w:szCs w:val="14"/>
        </w:rPr>
      </w:pPr>
    </w:p>
    <w:p w14:paraId="4A82BC46"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Esta cobertura se contratará con la aplicación invariable en cada siniestro, de una cantidad deducible a cargo del asegurado del 5% sobre el monto de la suma asegurada de los bienes que resulten afectados en el siniestro.</w:t>
      </w:r>
    </w:p>
    <w:p w14:paraId="147D9B8E" w14:textId="77777777" w:rsidR="009F238B" w:rsidRPr="00EA7171" w:rsidRDefault="009F238B" w:rsidP="009F238B">
      <w:pPr>
        <w:jc w:val="both"/>
        <w:rPr>
          <w:rFonts w:ascii="Gadugi" w:hAnsi="Gadugi" w:cs="Arial"/>
          <w:color w:val="000000"/>
          <w:sz w:val="22"/>
          <w:szCs w:val="22"/>
        </w:rPr>
      </w:pPr>
    </w:p>
    <w:p w14:paraId="31C54D0F"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La descripción de los bienes y la suma asegurados para cada uno de ellos deberá asentarse mediante anexo y en ningún caso, las indemnizaciones excederán a la suma asegurada de los bienes a la fecha del siniestro.</w:t>
      </w:r>
    </w:p>
    <w:p w14:paraId="792A144F" w14:textId="77777777" w:rsidR="009F238B" w:rsidRPr="00EA7171" w:rsidRDefault="009F238B" w:rsidP="009F238B">
      <w:pPr>
        <w:jc w:val="both"/>
        <w:rPr>
          <w:rFonts w:ascii="Gadugi" w:hAnsi="Gadugi" w:cs="Arial"/>
          <w:color w:val="000000"/>
          <w:sz w:val="22"/>
          <w:szCs w:val="22"/>
        </w:rPr>
      </w:pPr>
    </w:p>
    <w:p w14:paraId="5E5A0F10" w14:textId="77777777" w:rsidR="009F238B" w:rsidRPr="00EA7171" w:rsidRDefault="009F238B" w:rsidP="009F238B">
      <w:pPr>
        <w:tabs>
          <w:tab w:val="left" w:pos="1418"/>
        </w:tabs>
        <w:jc w:val="both"/>
        <w:rPr>
          <w:rFonts w:ascii="Gadugi" w:hAnsi="Gadugi" w:cs="Arial"/>
          <w:color w:val="000000"/>
          <w:sz w:val="22"/>
          <w:szCs w:val="22"/>
        </w:rPr>
      </w:pPr>
      <w:r w:rsidRPr="00EA7171">
        <w:rPr>
          <w:rFonts w:ascii="Gadugi" w:hAnsi="Gadugi" w:cs="Arial"/>
          <w:b/>
          <w:color w:val="000000"/>
          <w:sz w:val="22"/>
          <w:szCs w:val="22"/>
        </w:rPr>
        <w:t>Exclusiones de equipo especial.</w:t>
      </w:r>
    </w:p>
    <w:p w14:paraId="4000B619"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lastRenderedPageBreak/>
        <w:t>Esta</w:t>
      </w:r>
      <w:r w:rsidRPr="00EA7171">
        <w:rPr>
          <w:rFonts w:ascii="Gadugi" w:hAnsi="Gadugi" w:cs="Arial"/>
          <w:b/>
          <w:color w:val="000000"/>
          <w:sz w:val="22"/>
          <w:szCs w:val="22"/>
        </w:rPr>
        <w:t xml:space="preserve"> </w:t>
      </w:r>
      <w:r w:rsidRPr="00EA7171">
        <w:rPr>
          <w:rFonts w:ascii="Gadugi" w:hAnsi="Gadugi" w:cs="Arial"/>
          <w:color w:val="000000"/>
          <w:sz w:val="22"/>
          <w:szCs w:val="22"/>
        </w:rPr>
        <w:t>cobertura en ningún caso ampara los daños a rines y llantas, a menos que dicho daño sea consecuencia de un evento por el que la compañía deba indemnizar por otros daños materiales al vehículo asegurado, resultante del mismo evento o por el robo total de la unidad asegurada.</w:t>
      </w:r>
    </w:p>
    <w:p w14:paraId="7656BC63" w14:textId="77777777" w:rsidR="009F238B" w:rsidRPr="00EA7171" w:rsidRDefault="009F238B" w:rsidP="009F238B">
      <w:pPr>
        <w:ind w:left="567"/>
        <w:jc w:val="both"/>
        <w:rPr>
          <w:rFonts w:ascii="Gadugi" w:hAnsi="Gadugi" w:cs="Arial"/>
          <w:bCs/>
          <w:color w:val="000000"/>
          <w:sz w:val="22"/>
          <w:szCs w:val="22"/>
        </w:rPr>
      </w:pPr>
    </w:p>
    <w:p w14:paraId="788623F6" w14:textId="77777777" w:rsidR="009F238B" w:rsidRPr="00EA7171" w:rsidRDefault="009F238B" w:rsidP="009F238B">
      <w:pPr>
        <w:jc w:val="both"/>
        <w:rPr>
          <w:rFonts w:ascii="Gadugi" w:hAnsi="Gadugi" w:cs="Arial"/>
          <w:b/>
          <w:color w:val="000000"/>
          <w:sz w:val="22"/>
          <w:szCs w:val="22"/>
        </w:rPr>
      </w:pPr>
      <w:r w:rsidRPr="00EA7171">
        <w:rPr>
          <w:rFonts w:ascii="Gadugi" w:hAnsi="Gadugi" w:cs="Arial"/>
          <w:b/>
          <w:color w:val="000000"/>
          <w:sz w:val="22"/>
          <w:szCs w:val="22"/>
        </w:rPr>
        <w:t>Asistencia vial vehicular.</w:t>
      </w:r>
    </w:p>
    <w:p w14:paraId="4D1E9A43"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 xml:space="preserve">Se conviene entre ambas partes que </w:t>
      </w:r>
      <w:r w:rsidRPr="00EA7171">
        <w:rPr>
          <w:rFonts w:ascii="Gadugi" w:hAnsi="Gadugi" w:cs="Arial"/>
          <w:b/>
          <w:color w:val="000000"/>
          <w:sz w:val="22"/>
          <w:szCs w:val="22"/>
        </w:rPr>
        <w:t>“</w:t>
      </w:r>
      <w:r w:rsidRPr="00EA7171">
        <w:rPr>
          <w:rFonts w:ascii="Gadugi" w:hAnsi="Gadugi" w:cs="Arial"/>
          <w:bCs/>
          <w:color w:val="000000"/>
          <w:sz w:val="22"/>
          <w:szCs w:val="22"/>
        </w:rPr>
        <w:t>La Compañía” proporcionará asistencias viales automovilísticas dentro de zonas urbanas correspondientes a las de “El Asegurado</w:t>
      </w:r>
      <w:r w:rsidRPr="00EA7171">
        <w:rPr>
          <w:rFonts w:ascii="Gadugi" w:hAnsi="Gadugi" w:cs="Arial"/>
          <w:b/>
          <w:color w:val="000000"/>
          <w:sz w:val="22"/>
          <w:szCs w:val="22"/>
        </w:rPr>
        <w:t>”</w:t>
      </w:r>
      <w:r w:rsidRPr="00EA7171">
        <w:rPr>
          <w:rFonts w:ascii="Gadugi" w:hAnsi="Gadugi" w:cs="Arial"/>
          <w:color w:val="000000"/>
          <w:sz w:val="22"/>
          <w:szCs w:val="22"/>
        </w:rPr>
        <w:t>, así como asistencias viales automovilísticas en zonas rurales, autopistas o carreteras, o en cualquier parte de la República Mexicana, otorgando los siguientes servicios:</w:t>
      </w:r>
    </w:p>
    <w:p w14:paraId="2A10ECF5" w14:textId="77777777" w:rsidR="009F238B" w:rsidRPr="00EA7171" w:rsidRDefault="009F238B" w:rsidP="009F238B">
      <w:pPr>
        <w:jc w:val="both"/>
        <w:rPr>
          <w:rFonts w:ascii="Gadugi" w:hAnsi="Gadugi" w:cs="Arial"/>
          <w:color w:val="000000"/>
          <w:sz w:val="22"/>
          <w:szCs w:val="22"/>
        </w:rPr>
      </w:pPr>
    </w:p>
    <w:p w14:paraId="665F4D11" w14:textId="77777777" w:rsidR="009F238B" w:rsidRPr="00EA7171" w:rsidRDefault="009F238B" w:rsidP="009F238B">
      <w:pPr>
        <w:numPr>
          <w:ilvl w:val="0"/>
          <w:numId w:val="123"/>
        </w:numPr>
        <w:jc w:val="both"/>
        <w:rPr>
          <w:rFonts w:ascii="Gadugi" w:hAnsi="Gadugi" w:cs="Arial"/>
          <w:color w:val="000000"/>
          <w:sz w:val="22"/>
          <w:szCs w:val="22"/>
        </w:rPr>
      </w:pPr>
      <w:r w:rsidRPr="00EA7171">
        <w:rPr>
          <w:rFonts w:ascii="Gadugi" w:hAnsi="Gadugi" w:cs="Arial"/>
          <w:color w:val="000000"/>
          <w:sz w:val="22"/>
          <w:szCs w:val="22"/>
        </w:rPr>
        <w:t>En caso de que el vehículo asegurado se quede sin gasolina, “La Compañía” asistirá al beneficiario proporcionándole gasolina suficiente para que pueda llegar a la gasolinera más cercana. El costo de la gasolina será cubierto por el usuario.</w:t>
      </w:r>
    </w:p>
    <w:p w14:paraId="711C6BC0" w14:textId="77777777" w:rsidR="009F238B" w:rsidRPr="00EA7171" w:rsidRDefault="009F238B" w:rsidP="009F238B">
      <w:pPr>
        <w:numPr>
          <w:ilvl w:val="0"/>
          <w:numId w:val="123"/>
        </w:numPr>
        <w:jc w:val="both"/>
        <w:rPr>
          <w:rFonts w:ascii="Gadugi" w:hAnsi="Gadugi" w:cs="Arial"/>
          <w:color w:val="000000"/>
          <w:sz w:val="22"/>
          <w:szCs w:val="22"/>
        </w:rPr>
      </w:pPr>
      <w:r w:rsidRPr="00EA7171">
        <w:rPr>
          <w:rFonts w:ascii="Gadugi" w:hAnsi="Gadugi" w:cs="Arial"/>
          <w:color w:val="000000"/>
          <w:sz w:val="22"/>
          <w:szCs w:val="22"/>
        </w:rPr>
        <w:t>En caso de que el vehículo asegurado se quedara con la batería descargada, “La Compañía” asistirá al usuario pasándole corriente a su batería, en función de que pueda continuar hasta el taller más cercano para su reparación.</w:t>
      </w:r>
    </w:p>
    <w:p w14:paraId="6A5E9823" w14:textId="77777777" w:rsidR="009F238B" w:rsidRPr="00EA7171" w:rsidRDefault="009F238B" w:rsidP="009F238B">
      <w:pPr>
        <w:numPr>
          <w:ilvl w:val="0"/>
          <w:numId w:val="123"/>
        </w:numPr>
        <w:jc w:val="both"/>
        <w:rPr>
          <w:rFonts w:ascii="Gadugi" w:hAnsi="Gadugi" w:cs="Arial"/>
          <w:color w:val="000000"/>
          <w:sz w:val="22"/>
          <w:szCs w:val="22"/>
        </w:rPr>
      </w:pPr>
      <w:r w:rsidRPr="00EA7171">
        <w:rPr>
          <w:rFonts w:ascii="Gadugi" w:hAnsi="Gadugi" w:cs="Arial"/>
          <w:color w:val="000000"/>
          <w:sz w:val="22"/>
          <w:szCs w:val="22"/>
        </w:rPr>
        <w:t xml:space="preserve">En caso de que al vehículo asegurado se le ponche una llanta, “La Compañía” asistirá al usuario cambiándole la llanta averiada por la de refacción de este, o en su caso, llevando la llanta al lugar más cercano para su reparación. </w:t>
      </w:r>
    </w:p>
    <w:p w14:paraId="49FF6C6D" w14:textId="77777777" w:rsidR="009F238B" w:rsidRPr="00EA7171" w:rsidRDefault="009F238B" w:rsidP="009F238B">
      <w:pPr>
        <w:tabs>
          <w:tab w:val="left" w:pos="567"/>
        </w:tabs>
        <w:ind w:left="142"/>
        <w:jc w:val="both"/>
        <w:rPr>
          <w:rFonts w:ascii="Gadugi" w:hAnsi="Gadugi" w:cs="Arial"/>
          <w:color w:val="000000"/>
          <w:sz w:val="22"/>
          <w:szCs w:val="22"/>
        </w:rPr>
      </w:pPr>
    </w:p>
    <w:p w14:paraId="66EF7926"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Se incluyen los casos en que los vehículos amparados de hasta 3.5 toneladas sufran alguna avería, que les impida moverse por su propio impulso, (incluye remolques) “La Compañía” aseguradora les proporcionará sin costo el servicio de grúa foránea hasta una distancia de 200 kilómetros (hasta 3 eventos por año) y demás eventos aplica hasta 100 kilómetros</w:t>
      </w:r>
    </w:p>
    <w:p w14:paraId="0C0781B2" w14:textId="77777777" w:rsidR="009F238B" w:rsidRPr="00EA7171" w:rsidRDefault="009F238B" w:rsidP="009F238B">
      <w:pPr>
        <w:jc w:val="both"/>
        <w:rPr>
          <w:rFonts w:ascii="Gadugi" w:hAnsi="Gadugi" w:cs="Arial"/>
          <w:color w:val="000000"/>
          <w:sz w:val="22"/>
          <w:szCs w:val="22"/>
        </w:rPr>
      </w:pPr>
    </w:p>
    <w:p w14:paraId="170749CE" w14:textId="77777777" w:rsidR="009F238B" w:rsidRPr="00EA7171" w:rsidRDefault="009F238B" w:rsidP="009F238B">
      <w:pPr>
        <w:jc w:val="both"/>
        <w:rPr>
          <w:rFonts w:ascii="Gadugi" w:hAnsi="Gadugi" w:cs="Arial"/>
          <w:color w:val="000000"/>
          <w:sz w:val="22"/>
          <w:szCs w:val="22"/>
        </w:rPr>
      </w:pPr>
      <w:r w:rsidRPr="00EA7171">
        <w:rPr>
          <w:rFonts w:ascii="Gadugi" w:hAnsi="Gadugi" w:cs="Arial"/>
          <w:b/>
          <w:color w:val="000000"/>
          <w:sz w:val="22"/>
          <w:szCs w:val="22"/>
        </w:rPr>
        <w:t xml:space="preserve">Exclusiones asistencia vehicular. </w:t>
      </w:r>
    </w:p>
    <w:p w14:paraId="0DA729E6" w14:textId="77777777" w:rsidR="009F238B" w:rsidRPr="00EA7171" w:rsidRDefault="009F238B" w:rsidP="009F238B">
      <w:pPr>
        <w:jc w:val="both"/>
        <w:rPr>
          <w:rFonts w:ascii="Gadugi" w:hAnsi="Gadugi" w:cs="Arial"/>
          <w:color w:val="000000"/>
          <w:sz w:val="22"/>
          <w:szCs w:val="22"/>
        </w:rPr>
      </w:pPr>
      <w:r w:rsidRPr="00EA7171">
        <w:rPr>
          <w:rFonts w:ascii="Gadugi" w:hAnsi="Gadugi" w:cs="Arial"/>
          <w:color w:val="000000"/>
          <w:sz w:val="22"/>
          <w:szCs w:val="22"/>
        </w:rPr>
        <w:t xml:space="preserve">La compañía no prestará ninguno de los servicios en los casos que se mencionan a continuación: </w:t>
      </w:r>
    </w:p>
    <w:p w14:paraId="60FF09A9" w14:textId="77777777" w:rsidR="009F238B" w:rsidRPr="00EA7171" w:rsidRDefault="009F238B" w:rsidP="009F238B">
      <w:pPr>
        <w:numPr>
          <w:ilvl w:val="0"/>
          <w:numId w:val="99"/>
        </w:numPr>
        <w:ind w:left="426" w:hanging="426"/>
        <w:jc w:val="both"/>
        <w:rPr>
          <w:rFonts w:ascii="Gadugi" w:hAnsi="Gadugi" w:cs="Arial"/>
          <w:color w:val="000000"/>
          <w:sz w:val="22"/>
          <w:szCs w:val="22"/>
        </w:rPr>
      </w:pPr>
      <w:r w:rsidRPr="00EA7171">
        <w:rPr>
          <w:rFonts w:ascii="Gadugi" w:hAnsi="Gadugi" w:cs="Arial"/>
          <w:color w:val="000000"/>
          <w:sz w:val="22"/>
          <w:szCs w:val="22"/>
        </w:rPr>
        <w:t>Cuando el vehículo asegurado haya sido introducido ilegalmente al país.</w:t>
      </w:r>
    </w:p>
    <w:p w14:paraId="33227F92" w14:textId="77777777" w:rsidR="009F238B" w:rsidRPr="00EA7171" w:rsidRDefault="009F238B" w:rsidP="009F238B">
      <w:pPr>
        <w:numPr>
          <w:ilvl w:val="0"/>
          <w:numId w:val="99"/>
        </w:numPr>
        <w:ind w:left="426" w:hanging="426"/>
        <w:jc w:val="both"/>
        <w:rPr>
          <w:rFonts w:ascii="Gadugi" w:hAnsi="Gadugi" w:cs="Arial"/>
          <w:color w:val="000000"/>
          <w:sz w:val="22"/>
          <w:szCs w:val="22"/>
        </w:rPr>
      </w:pPr>
      <w:r w:rsidRPr="00EA7171">
        <w:rPr>
          <w:rFonts w:ascii="Gadugi" w:hAnsi="Gadugi" w:cs="Arial"/>
          <w:color w:val="000000"/>
          <w:sz w:val="22"/>
          <w:szCs w:val="22"/>
        </w:rPr>
        <w:t>Cuando por una acción intencional del usuario, resulte la eventualidad.</w:t>
      </w:r>
    </w:p>
    <w:p w14:paraId="4D84E273" w14:textId="77777777" w:rsidR="009F238B" w:rsidRPr="00EA7171" w:rsidRDefault="009F238B" w:rsidP="009F238B">
      <w:pPr>
        <w:numPr>
          <w:ilvl w:val="0"/>
          <w:numId w:val="99"/>
        </w:numPr>
        <w:ind w:left="426" w:hanging="426"/>
        <w:jc w:val="both"/>
        <w:rPr>
          <w:rFonts w:ascii="Gadugi" w:hAnsi="Gadugi" w:cs="Arial"/>
          <w:color w:val="000000"/>
          <w:sz w:val="22"/>
          <w:szCs w:val="22"/>
        </w:rPr>
      </w:pPr>
      <w:r w:rsidRPr="00EA7171">
        <w:rPr>
          <w:rFonts w:ascii="Gadugi" w:hAnsi="Gadugi" w:cs="Arial"/>
          <w:color w:val="000000"/>
          <w:sz w:val="22"/>
          <w:szCs w:val="22"/>
        </w:rPr>
        <w:t>Cuando el usuario y/o propietario del vehículo asegurado no se encuentre en el lugar de los hechos.</w:t>
      </w:r>
    </w:p>
    <w:p w14:paraId="7DF02A85" w14:textId="77777777" w:rsidR="009F238B" w:rsidRPr="00EA7171" w:rsidRDefault="009F238B" w:rsidP="009F238B">
      <w:pPr>
        <w:numPr>
          <w:ilvl w:val="0"/>
          <w:numId w:val="99"/>
        </w:numPr>
        <w:ind w:left="426" w:hanging="426"/>
        <w:jc w:val="both"/>
        <w:rPr>
          <w:rFonts w:ascii="Gadugi" w:hAnsi="Gadugi" w:cs="Arial"/>
          <w:color w:val="000000"/>
          <w:sz w:val="22"/>
          <w:szCs w:val="22"/>
        </w:rPr>
      </w:pPr>
      <w:r w:rsidRPr="00EA7171">
        <w:rPr>
          <w:rFonts w:ascii="Gadugi" w:hAnsi="Gadugi" w:cs="Arial"/>
          <w:color w:val="000000"/>
          <w:sz w:val="22"/>
          <w:szCs w:val="22"/>
        </w:rPr>
        <w:t>La compañía no se hará responsable por daños ocasionados a consecuencia de fallas o instalaciones eléctricas del vehículo asegurado.</w:t>
      </w:r>
    </w:p>
    <w:p w14:paraId="019C1ADE" w14:textId="77777777" w:rsidR="009F238B" w:rsidRPr="00EA7171" w:rsidRDefault="009F238B" w:rsidP="009F238B">
      <w:pPr>
        <w:numPr>
          <w:ilvl w:val="0"/>
          <w:numId w:val="99"/>
        </w:numPr>
        <w:ind w:left="426" w:hanging="426"/>
        <w:jc w:val="both"/>
        <w:rPr>
          <w:rFonts w:ascii="Gadugi" w:hAnsi="Gadugi" w:cs="Arial"/>
          <w:color w:val="000000"/>
          <w:sz w:val="22"/>
          <w:szCs w:val="22"/>
        </w:rPr>
      </w:pPr>
      <w:r w:rsidRPr="00EA7171">
        <w:rPr>
          <w:rFonts w:ascii="Gadugi" w:hAnsi="Gadugi" w:cs="Arial"/>
          <w:color w:val="000000"/>
          <w:sz w:val="22"/>
          <w:szCs w:val="22"/>
        </w:rPr>
        <w:t>No se ofrecerán los servicios cuando sean derivación directa de:</w:t>
      </w:r>
    </w:p>
    <w:p w14:paraId="5CBF7583" w14:textId="77777777" w:rsidR="009F238B" w:rsidRPr="00EA7171" w:rsidRDefault="009F238B" w:rsidP="009F238B">
      <w:pPr>
        <w:ind w:left="426"/>
        <w:jc w:val="both"/>
        <w:rPr>
          <w:rFonts w:ascii="Gadugi" w:hAnsi="Gadugi" w:cs="Arial"/>
          <w:color w:val="000000"/>
          <w:sz w:val="22"/>
          <w:szCs w:val="22"/>
        </w:rPr>
      </w:pPr>
    </w:p>
    <w:p w14:paraId="380C0BA4" w14:textId="77777777" w:rsidR="009F238B" w:rsidRPr="00EA7171" w:rsidRDefault="009F238B" w:rsidP="009F238B">
      <w:pPr>
        <w:numPr>
          <w:ilvl w:val="3"/>
          <w:numId w:val="96"/>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 xml:space="preserve">Huelgas, guerra, invasión, actos de enemigos extranjeros, hostilidades, rebelión, guerra civil, insurrección, terrorismo, pronunciamientos, </w:t>
      </w:r>
      <w:r w:rsidRPr="00EA7171">
        <w:rPr>
          <w:rFonts w:ascii="Gadugi" w:hAnsi="Gadugi" w:cs="Arial"/>
          <w:color w:val="000000"/>
          <w:sz w:val="22"/>
          <w:szCs w:val="22"/>
        </w:rPr>
        <w:lastRenderedPageBreak/>
        <w:t>manifestaciones, movimientos populares, radioactividad o cualquier otra causa de fuerza mayor.</w:t>
      </w:r>
    </w:p>
    <w:p w14:paraId="41276AD8" w14:textId="77777777" w:rsidR="009F238B" w:rsidRPr="00EA7171" w:rsidRDefault="009F238B" w:rsidP="009F238B">
      <w:pPr>
        <w:numPr>
          <w:ilvl w:val="3"/>
          <w:numId w:val="96"/>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 xml:space="preserve">Autolesiones, intentos de suicidio, suicidio o participaciones del usuario y/o del vehículo asegurado en actos criminales. </w:t>
      </w:r>
    </w:p>
    <w:p w14:paraId="203AB943" w14:textId="77777777" w:rsidR="009F238B" w:rsidRPr="00EA7171" w:rsidRDefault="009F238B" w:rsidP="009F238B">
      <w:pPr>
        <w:numPr>
          <w:ilvl w:val="3"/>
          <w:numId w:val="96"/>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Enfermedades psiquiátricas, psicológicas o de enajenación mental. Efectos patológicos, por el consumo en cualquier forma de tóxicos, drogas o fármacos menores o mayores, ya sean legales ingeridos en exceso (salvo prescripción médica) o ilegales.</w:t>
      </w:r>
    </w:p>
    <w:p w14:paraId="07E1FC2F" w14:textId="77777777" w:rsidR="009F238B" w:rsidRPr="00EA7171" w:rsidRDefault="009F238B" w:rsidP="009F238B">
      <w:pPr>
        <w:numPr>
          <w:ilvl w:val="3"/>
          <w:numId w:val="96"/>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Cualquier percance intencionado, así como la participación del vehículo asegurado en actos criminales.</w:t>
      </w:r>
    </w:p>
    <w:p w14:paraId="03945D70" w14:textId="77777777" w:rsidR="009F238B" w:rsidRPr="00EA7171" w:rsidRDefault="009F238B" w:rsidP="009F238B">
      <w:pPr>
        <w:numPr>
          <w:ilvl w:val="3"/>
          <w:numId w:val="96"/>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Labores de mantenimiento, revisiones, reparaciones al automóvil realizados directamente por el usuario o por un tercero, si éstas influyeran directamente en el accidente o descompostura del vehículo asegurado.</w:t>
      </w:r>
    </w:p>
    <w:p w14:paraId="6DD1344D" w14:textId="77777777" w:rsidR="009F238B" w:rsidRPr="00EA7171" w:rsidRDefault="009F238B" w:rsidP="009F238B">
      <w:pPr>
        <w:numPr>
          <w:ilvl w:val="3"/>
          <w:numId w:val="96"/>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Todo tipo de accidentes, lesiones o enfermedades, resultantes de actividades deportivo-profesionales o en competencias oficiales.</w:t>
      </w:r>
    </w:p>
    <w:p w14:paraId="0DD06B08" w14:textId="77777777" w:rsidR="009F238B" w:rsidRPr="00EA7171" w:rsidRDefault="009F238B" w:rsidP="009F238B">
      <w:pPr>
        <w:numPr>
          <w:ilvl w:val="3"/>
          <w:numId w:val="96"/>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 xml:space="preserve">La fuga del usuario del lugar de los hechos. Violaciones directas a los permisos o licencias de conducir. </w:t>
      </w:r>
    </w:p>
    <w:p w14:paraId="0FA6CB88" w14:textId="77777777" w:rsidR="009F238B" w:rsidRPr="00EA7171" w:rsidRDefault="009F238B" w:rsidP="009F238B">
      <w:pPr>
        <w:contextualSpacing/>
        <w:jc w:val="both"/>
        <w:rPr>
          <w:rFonts w:ascii="Gadugi" w:eastAsia="Calibri" w:hAnsi="Gadugi" w:cs="Arial"/>
          <w:color w:val="000000"/>
          <w:sz w:val="22"/>
          <w:szCs w:val="22"/>
        </w:rPr>
      </w:pPr>
    </w:p>
    <w:p w14:paraId="0CDAC7AC" w14:textId="77777777" w:rsidR="009F238B" w:rsidRPr="00EA7171" w:rsidRDefault="009F238B" w:rsidP="009F238B">
      <w:pPr>
        <w:jc w:val="both"/>
        <w:rPr>
          <w:rFonts w:ascii="Gadugi" w:hAnsi="Gadugi" w:cs="Arial"/>
          <w:b/>
          <w:color w:val="000000"/>
          <w:sz w:val="22"/>
          <w:szCs w:val="22"/>
        </w:rPr>
      </w:pPr>
      <w:r w:rsidRPr="00EA7171">
        <w:rPr>
          <w:rFonts w:ascii="Gadugi" w:hAnsi="Gadugi" w:cs="Arial"/>
          <w:b/>
          <w:color w:val="000000"/>
          <w:sz w:val="22"/>
          <w:szCs w:val="22"/>
        </w:rPr>
        <w:t>Asistencia Jurídica.</w:t>
      </w:r>
      <w:r w:rsidRPr="00EA7171">
        <w:rPr>
          <w:rFonts w:ascii="Gadugi" w:hAnsi="Gadugi" w:cs="Arial"/>
          <w:color w:val="000000"/>
          <w:sz w:val="22"/>
          <w:szCs w:val="22"/>
        </w:rPr>
        <w:t xml:space="preserve"> Para los efectos de la presente cláusula, la compañía, se obligará a brindar mediante la contratación de esta cobertura, los servicios que se definen más adelante, mismos que han sido convenidos para ambas partes, así como las cantidades máximas que se precisan en el presente documento.</w:t>
      </w:r>
      <w:r w:rsidRPr="00EA7171">
        <w:rPr>
          <w:rFonts w:ascii="Gadugi" w:hAnsi="Gadugi" w:cs="Arial"/>
          <w:b/>
          <w:color w:val="000000"/>
          <w:sz w:val="22"/>
          <w:szCs w:val="22"/>
        </w:rPr>
        <w:t xml:space="preserve"> </w:t>
      </w:r>
    </w:p>
    <w:p w14:paraId="402ACBDB" w14:textId="77777777" w:rsidR="009F238B" w:rsidRPr="00EA7171" w:rsidRDefault="009F238B" w:rsidP="009F238B">
      <w:pPr>
        <w:jc w:val="both"/>
        <w:rPr>
          <w:rFonts w:ascii="Gadugi" w:hAnsi="Gadugi" w:cs="Arial"/>
          <w:b/>
          <w:color w:val="000000"/>
          <w:sz w:val="22"/>
          <w:szCs w:val="22"/>
        </w:rPr>
      </w:pPr>
    </w:p>
    <w:p w14:paraId="44DB5724" w14:textId="77777777" w:rsidR="009F238B" w:rsidRPr="00EA7171" w:rsidRDefault="009F238B" w:rsidP="009F238B">
      <w:pPr>
        <w:tabs>
          <w:tab w:val="left" w:pos="0"/>
        </w:tabs>
        <w:jc w:val="both"/>
        <w:rPr>
          <w:rFonts w:ascii="Gadugi" w:hAnsi="Gadugi" w:cs="Arial"/>
          <w:color w:val="000000"/>
          <w:sz w:val="22"/>
          <w:szCs w:val="22"/>
        </w:rPr>
      </w:pPr>
      <w:r w:rsidRPr="00EA7171">
        <w:rPr>
          <w:rFonts w:ascii="Gadugi" w:hAnsi="Gadugi" w:cs="Arial"/>
          <w:b/>
          <w:color w:val="000000"/>
          <w:sz w:val="22"/>
          <w:szCs w:val="22"/>
        </w:rPr>
        <w:t>Defensa Legal:</w:t>
      </w:r>
      <w:r w:rsidRPr="00EA7171">
        <w:rPr>
          <w:rFonts w:ascii="Gadugi" w:hAnsi="Gadugi" w:cs="Arial"/>
          <w:color w:val="000000"/>
          <w:sz w:val="22"/>
          <w:szCs w:val="22"/>
        </w:rPr>
        <w:t xml:space="preserve"> Por este servicio </w:t>
      </w:r>
      <w:r w:rsidRPr="00EA7171">
        <w:rPr>
          <w:rFonts w:ascii="Gadugi" w:hAnsi="Gadugi" w:cs="Arial"/>
          <w:b/>
          <w:color w:val="000000"/>
          <w:sz w:val="22"/>
          <w:szCs w:val="22"/>
        </w:rPr>
        <w:t>“</w:t>
      </w:r>
      <w:r w:rsidRPr="00EA7171">
        <w:rPr>
          <w:rFonts w:ascii="Gadugi" w:hAnsi="Gadugi" w:cs="Arial"/>
          <w:bCs/>
          <w:color w:val="000000"/>
          <w:sz w:val="22"/>
          <w:szCs w:val="22"/>
        </w:rPr>
        <w:t>La Compañía”  brindará</w:t>
      </w:r>
      <w:r w:rsidRPr="00EA7171">
        <w:rPr>
          <w:rFonts w:ascii="Gadugi" w:hAnsi="Gadugi" w:cs="Arial"/>
          <w:color w:val="000000"/>
          <w:sz w:val="22"/>
          <w:szCs w:val="22"/>
        </w:rPr>
        <w:t xml:space="preserve"> al usuario, previa solicitud, las veinticuatro (24) horas del día los trescientos sesenta y cinco (365) días del año, los servicios profesionales de abogados designados por ella, para su asistencia legal y representación, a consecuencia de algún percance vial, desde el momento que el usuario quede a disposición del ministerio público y/o juez y hasta la conclusión del asunto, quedando contemplados, a cargo de </w:t>
      </w:r>
      <w:r w:rsidRPr="00EA7171">
        <w:rPr>
          <w:rFonts w:ascii="Gadugi" w:hAnsi="Gadugi" w:cs="Arial"/>
          <w:b/>
          <w:color w:val="000000"/>
          <w:sz w:val="22"/>
          <w:szCs w:val="22"/>
        </w:rPr>
        <w:t xml:space="preserve">“La Compañía” </w:t>
      </w:r>
      <w:r w:rsidRPr="00EA7171">
        <w:rPr>
          <w:rFonts w:ascii="Gadugi" w:hAnsi="Gadugi" w:cs="Arial"/>
          <w:color w:val="000000"/>
          <w:sz w:val="22"/>
          <w:szCs w:val="22"/>
        </w:rPr>
        <w:t>los gastos procesales que sean necesarios para la defensa del usuario.</w:t>
      </w:r>
    </w:p>
    <w:p w14:paraId="2DAADDF7" w14:textId="77777777" w:rsidR="009F238B" w:rsidRPr="00EA7171" w:rsidRDefault="009F238B" w:rsidP="009F238B">
      <w:pPr>
        <w:tabs>
          <w:tab w:val="left" w:pos="0"/>
        </w:tabs>
        <w:jc w:val="both"/>
        <w:rPr>
          <w:rFonts w:ascii="Gadugi" w:hAnsi="Gadugi" w:cs="Arial"/>
          <w:b/>
          <w:color w:val="000000"/>
          <w:sz w:val="22"/>
          <w:szCs w:val="22"/>
        </w:rPr>
      </w:pPr>
      <w:r w:rsidRPr="00EA7171">
        <w:rPr>
          <w:rFonts w:ascii="Gadugi" w:hAnsi="Gadugi" w:cs="Arial"/>
          <w:b/>
          <w:color w:val="000000"/>
          <w:sz w:val="22"/>
          <w:szCs w:val="22"/>
        </w:rPr>
        <w:t>Derivado de este servicio de la compañía se obliga a:</w:t>
      </w:r>
    </w:p>
    <w:p w14:paraId="0F121710" w14:textId="77777777" w:rsidR="009F238B" w:rsidRPr="00EA7171" w:rsidRDefault="009F238B" w:rsidP="009F238B">
      <w:pPr>
        <w:numPr>
          <w:ilvl w:val="0"/>
          <w:numId w:val="124"/>
        </w:numPr>
        <w:jc w:val="both"/>
        <w:rPr>
          <w:rFonts w:ascii="Gadugi" w:hAnsi="Gadugi" w:cs="Arial"/>
          <w:color w:val="000000"/>
          <w:sz w:val="22"/>
          <w:szCs w:val="22"/>
        </w:rPr>
      </w:pPr>
      <w:r w:rsidRPr="00EA7171">
        <w:rPr>
          <w:rFonts w:ascii="Gadugi" w:hAnsi="Gadugi" w:cs="Arial"/>
          <w:color w:val="000000"/>
          <w:sz w:val="22"/>
          <w:szCs w:val="22"/>
        </w:rPr>
        <w:t>Tramitar, en su caso, la libertad del usuario, de acuerdo con la legislación aplicable.</w:t>
      </w:r>
    </w:p>
    <w:p w14:paraId="440B7B7B" w14:textId="77777777" w:rsidR="009F238B" w:rsidRPr="00EA7171" w:rsidRDefault="009F238B" w:rsidP="009F238B">
      <w:pPr>
        <w:numPr>
          <w:ilvl w:val="0"/>
          <w:numId w:val="124"/>
        </w:numPr>
        <w:jc w:val="both"/>
        <w:rPr>
          <w:rFonts w:ascii="Gadugi" w:hAnsi="Gadugi" w:cs="Arial"/>
          <w:color w:val="000000"/>
          <w:sz w:val="22"/>
          <w:szCs w:val="22"/>
        </w:rPr>
      </w:pPr>
      <w:r w:rsidRPr="00EA7171">
        <w:rPr>
          <w:rFonts w:ascii="Gadugi" w:hAnsi="Gadugi" w:cs="Arial"/>
          <w:color w:val="000000"/>
          <w:sz w:val="22"/>
          <w:szCs w:val="22"/>
        </w:rPr>
        <w:t>Realizar los trámites necesarios para la devolución del vehículo asegurado.</w:t>
      </w:r>
    </w:p>
    <w:p w14:paraId="078D0025" w14:textId="77777777" w:rsidR="009F238B" w:rsidRPr="00EA7171" w:rsidRDefault="009F238B" w:rsidP="009F238B">
      <w:pPr>
        <w:numPr>
          <w:ilvl w:val="0"/>
          <w:numId w:val="124"/>
        </w:numPr>
        <w:jc w:val="both"/>
        <w:rPr>
          <w:rFonts w:ascii="Gadugi" w:hAnsi="Gadugi" w:cs="Arial"/>
          <w:color w:val="000000"/>
          <w:sz w:val="22"/>
          <w:szCs w:val="22"/>
        </w:rPr>
      </w:pPr>
      <w:r w:rsidRPr="00EA7171">
        <w:rPr>
          <w:rFonts w:ascii="Gadugi" w:hAnsi="Gadugi" w:cs="Arial"/>
          <w:color w:val="000000"/>
          <w:sz w:val="22"/>
          <w:szCs w:val="22"/>
        </w:rPr>
        <w:t>Garantizar la reparación del daño y las posibles sanciones pecuniarias, derivadas del delito culposo. Todos estos trámites se realizarán ante el ministerio público y/o juez.</w:t>
      </w:r>
    </w:p>
    <w:p w14:paraId="474B327B" w14:textId="77777777" w:rsidR="009F238B" w:rsidRPr="00EA7171" w:rsidRDefault="009F238B" w:rsidP="009F238B">
      <w:pPr>
        <w:tabs>
          <w:tab w:val="num" w:pos="1260"/>
        </w:tabs>
        <w:jc w:val="both"/>
        <w:rPr>
          <w:rFonts w:ascii="Gadugi" w:hAnsi="Gadugi" w:cs="Arial"/>
          <w:color w:val="000000"/>
          <w:sz w:val="22"/>
          <w:szCs w:val="22"/>
        </w:rPr>
      </w:pPr>
    </w:p>
    <w:p w14:paraId="2ADC6483" w14:textId="77777777" w:rsidR="009F238B" w:rsidRPr="00EA7171" w:rsidRDefault="009F238B" w:rsidP="009F238B">
      <w:pPr>
        <w:tabs>
          <w:tab w:val="left" w:pos="993"/>
        </w:tabs>
        <w:jc w:val="both"/>
        <w:rPr>
          <w:rFonts w:ascii="Gadugi" w:hAnsi="Gadugi" w:cs="Arial"/>
          <w:b/>
          <w:color w:val="000000"/>
          <w:sz w:val="22"/>
          <w:szCs w:val="22"/>
        </w:rPr>
      </w:pPr>
      <w:r w:rsidRPr="00EA7171">
        <w:rPr>
          <w:rFonts w:ascii="Gadugi" w:hAnsi="Gadugi" w:cs="Arial"/>
          <w:b/>
          <w:color w:val="000000"/>
          <w:sz w:val="22"/>
          <w:szCs w:val="22"/>
        </w:rPr>
        <w:t>Fianza o caución:</w:t>
      </w:r>
      <w:r w:rsidRPr="00EA7171">
        <w:rPr>
          <w:rFonts w:ascii="Gadugi" w:hAnsi="Gadugi" w:cs="Arial"/>
          <w:color w:val="000000"/>
          <w:sz w:val="22"/>
          <w:szCs w:val="22"/>
        </w:rPr>
        <w:t xml:space="preserve"> </w:t>
      </w:r>
      <w:r w:rsidRPr="00EA7171">
        <w:rPr>
          <w:rFonts w:ascii="Gadugi" w:hAnsi="Gadugi" w:cs="Arial"/>
          <w:b/>
          <w:color w:val="000000"/>
          <w:sz w:val="22"/>
          <w:szCs w:val="22"/>
        </w:rPr>
        <w:t xml:space="preserve">“La Compañía” </w:t>
      </w:r>
      <w:r w:rsidRPr="00EA7171">
        <w:rPr>
          <w:rFonts w:ascii="Gadugi" w:hAnsi="Gadugi" w:cs="Arial"/>
          <w:color w:val="000000"/>
          <w:sz w:val="22"/>
          <w:szCs w:val="22"/>
        </w:rPr>
        <w:t xml:space="preserve">se compromete a depositar la garantía de fianza o caución como límite único y combinado, por evento y con reinstalación automática hasta por la cantidad de $1,000,000.00 (Un millón de pesos 00/100 M.N.) como máximo para el otorgamiento de estas garantías, será necesario que el usuario nombre como su abogado </w:t>
      </w:r>
      <w:r w:rsidRPr="00EA7171">
        <w:rPr>
          <w:rFonts w:ascii="Gadugi" w:hAnsi="Gadugi" w:cs="Arial"/>
          <w:color w:val="000000"/>
          <w:sz w:val="22"/>
          <w:szCs w:val="22"/>
        </w:rPr>
        <w:lastRenderedPageBreak/>
        <w:t>al designado por “La Compañía” cuando al ocurrir el percance vial, el usuario no cuente o no aplique por alguna exclusión de la póliza de seguro la cobertura de responsabilidad civil por daños a terceros y/o por la carga y/</w:t>
      </w:r>
      <w:proofErr w:type="spellStart"/>
      <w:r w:rsidRPr="00EA7171">
        <w:rPr>
          <w:rFonts w:ascii="Gadugi" w:hAnsi="Gadugi" w:cs="Arial"/>
          <w:color w:val="000000"/>
          <w:sz w:val="22"/>
          <w:szCs w:val="22"/>
        </w:rPr>
        <w:t>o</w:t>
      </w:r>
      <w:proofErr w:type="spellEnd"/>
      <w:r w:rsidRPr="00EA7171">
        <w:rPr>
          <w:rFonts w:ascii="Gadugi" w:hAnsi="Gadugi" w:cs="Arial"/>
          <w:color w:val="000000"/>
          <w:sz w:val="22"/>
          <w:szCs w:val="22"/>
        </w:rPr>
        <w:t xml:space="preserve"> ocupantes, quedará a cargo del usuario garantizar la reparación del daño y/o  sanciones pecuniarias.</w:t>
      </w:r>
    </w:p>
    <w:p w14:paraId="6408C889" w14:textId="77777777" w:rsidR="009F238B" w:rsidRPr="00EA7171" w:rsidRDefault="009F238B" w:rsidP="009F238B">
      <w:pPr>
        <w:tabs>
          <w:tab w:val="left" w:pos="993"/>
        </w:tabs>
        <w:ind w:left="993"/>
        <w:jc w:val="both"/>
        <w:rPr>
          <w:rFonts w:ascii="Gadugi" w:hAnsi="Gadugi" w:cs="Arial"/>
          <w:color w:val="000000"/>
          <w:sz w:val="22"/>
          <w:szCs w:val="22"/>
        </w:rPr>
      </w:pPr>
    </w:p>
    <w:p w14:paraId="40020C88" w14:textId="77777777" w:rsidR="009F238B" w:rsidRPr="00EA7171" w:rsidRDefault="009F238B" w:rsidP="009F238B">
      <w:pPr>
        <w:jc w:val="both"/>
        <w:rPr>
          <w:rFonts w:ascii="Gadugi" w:hAnsi="Gadugi" w:cs="Arial"/>
          <w:color w:val="000000"/>
          <w:sz w:val="22"/>
          <w:szCs w:val="22"/>
        </w:rPr>
      </w:pPr>
      <w:r w:rsidRPr="00EA7171">
        <w:rPr>
          <w:rFonts w:ascii="Gadugi" w:hAnsi="Gadugi" w:cs="Arial"/>
          <w:b/>
          <w:color w:val="000000"/>
          <w:sz w:val="22"/>
          <w:szCs w:val="22"/>
        </w:rPr>
        <w:t>Exclusiones:</w:t>
      </w:r>
    </w:p>
    <w:p w14:paraId="29A7924D" w14:textId="77777777" w:rsidR="009F238B" w:rsidRPr="00EA7171" w:rsidRDefault="009F238B" w:rsidP="009F238B">
      <w:pPr>
        <w:numPr>
          <w:ilvl w:val="0"/>
          <w:numId w:val="100"/>
        </w:numPr>
        <w:ind w:left="426" w:hanging="426"/>
        <w:jc w:val="both"/>
        <w:rPr>
          <w:rFonts w:ascii="Gadugi" w:hAnsi="Gadugi" w:cs="Arial"/>
          <w:color w:val="000000"/>
          <w:sz w:val="22"/>
          <w:szCs w:val="22"/>
        </w:rPr>
      </w:pPr>
      <w:r w:rsidRPr="00EA7171">
        <w:rPr>
          <w:rFonts w:ascii="Gadugi" w:hAnsi="Gadugi" w:cs="Arial"/>
          <w:color w:val="000000"/>
          <w:sz w:val="22"/>
          <w:szCs w:val="22"/>
        </w:rPr>
        <w:t>Cuando el usuario no se quiera presentar ante la autoridad competente.</w:t>
      </w:r>
    </w:p>
    <w:p w14:paraId="1CA46619" w14:textId="77777777" w:rsidR="009F238B" w:rsidRPr="00EA7171" w:rsidRDefault="009F238B" w:rsidP="009F238B">
      <w:pPr>
        <w:numPr>
          <w:ilvl w:val="0"/>
          <w:numId w:val="100"/>
        </w:numPr>
        <w:spacing w:after="120"/>
        <w:ind w:left="425" w:hanging="425"/>
        <w:jc w:val="both"/>
        <w:rPr>
          <w:rFonts w:ascii="Gadugi" w:hAnsi="Gadugi" w:cs="Arial"/>
          <w:color w:val="000000"/>
          <w:sz w:val="22"/>
          <w:szCs w:val="22"/>
        </w:rPr>
      </w:pPr>
      <w:r w:rsidRPr="00EA7171">
        <w:rPr>
          <w:rFonts w:ascii="Gadugi" w:hAnsi="Gadugi" w:cs="Arial"/>
          <w:bCs/>
          <w:color w:val="000000"/>
          <w:sz w:val="22"/>
          <w:szCs w:val="22"/>
        </w:rPr>
        <w:t>“La Compañía”, no pagará</w:t>
      </w:r>
      <w:r w:rsidRPr="00EA7171">
        <w:rPr>
          <w:rFonts w:ascii="Gadugi" w:hAnsi="Gadugi" w:cs="Arial"/>
          <w:color w:val="000000"/>
          <w:sz w:val="22"/>
          <w:szCs w:val="22"/>
        </w:rPr>
        <w:t xml:space="preserve"> ni reembolsará en ningún caso, dádivas, gratificaciones, gastos de copias, ni cualquier otro concepto que no esté contemplado en estos términos y condiciones.</w:t>
      </w:r>
    </w:p>
    <w:p w14:paraId="69ED838D" w14:textId="77777777" w:rsidR="009F238B" w:rsidRPr="00EA7171" w:rsidRDefault="009F238B" w:rsidP="009F238B">
      <w:pPr>
        <w:ind w:left="426"/>
        <w:jc w:val="both"/>
        <w:rPr>
          <w:rFonts w:ascii="Gadugi" w:hAnsi="Gadugi" w:cs="Arial"/>
          <w:color w:val="000000"/>
          <w:sz w:val="22"/>
          <w:szCs w:val="22"/>
        </w:rPr>
      </w:pPr>
      <w:r w:rsidRPr="00EA7171">
        <w:rPr>
          <w:rFonts w:ascii="Gadugi" w:hAnsi="Gadugi" w:cs="Arial"/>
          <w:color w:val="000000"/>
          <w:sz w:val="22"/>
          <w:szCs w:val="22"/>
        </w:rPr>
        <w:t>Las obligaciones de “La compañía” quedarán extinguidas, si el usuario o sus representantes, con el fin de hacerle incurrir en error a “La Compañía”:</w:t>
      </w:r>
    </w:p>
    <w:p w14:paraId="57DCBA72" w14:textId="77777777" w:rsidR="009F238B" w:rsidRPr="00EA7171" w:rsidRDefault="009F238B" w:rsidP="009F238B">
      <w:pPr>
        <w:numPr>
          <w:ilvl w:val="2"/>
          <w:numId w:val="98"/>
        </w:numPr>
        <w:tabs>
          <w:tab w:val="num" w:pos="1418"/>
        </w:tabs>
        <w:ind w:left="1418" w:hanging="425"/>
        <w:jc w:val="both"/>
        <w:rPr>
          <w:rFonts w:ascii="Gadugi" w:hAnsi="Gadugi" w:cs="Arial"/>
          <w:color w:val="000000"/>
          <w:sz w:val="22"/>
          <w:szCs w:val="22"/>
        </w:rPr>
      </w:pPr>
      <w:r w:rsidRPr="00EA7171">
        <w:rPr>
          <w:rFonts w:ascii="Gadugi" w:hAnsi="Gadugi" w:cs="Arial"/>
          <w:color w:val="000000"/>
          <w:sz w:val="22"/>
          <w:szCs w:val="22"/>
        </w:rPr>
        <w:t>Disimulen o declaren inexactamente los hechos que motivaron el percance vial o la eventualidad.</w:t>
      </w:r>
    </w:p>
    <w:p w14:paraId="49E99BC7" w14:textId="77777777" w:rsidR="009F238B" w:rsidRPr="00EA7171" w:rsidRDefault="009F238B" w:rsidP="009F238B">
      <w:pPr>
        <w:numPr>
          <w:ilvl w:val="2"/>
          <w:numId w:val="98"/>
        </w:numPr>
        <w:tabs>
          <w:tab w:val="num" w:pos="1418"/>
        </w:tabs>
        <w:ind w:left="1418" w:hanging="425"/>
        <w:jc w:val="both"/>
        <w:rPr>
          <w:rFonts w:ascii="Gadugi" w:hAnsi="Gadugi" w:cs="Arial"/>
          <w:color w:val="000000"/>
          <w:sz w:val="22"/>
          <w:szCs w:val="22"/>
        </w:rPr>
      </w:pPr>
      <w:r w:rsidRPr="00EA7171">
        <w:rPr>
          <w:rFonts w:ascii="Gadugi" w:hAnsi="Gadugi" w:cs="Arial"/>
          <w:color w:val="000000"/>
          <w:sz w:val="22"/>
          <w:szCs w:val="22"/>
        </w:rPr>
        <w:t>Si en la eventualidad o percance vial existe mala fe o dolo.</w:t>
      </w:r>
    </w:p>
    <w:p w14:paraId="2209FE82" w14:textId="77777777" w:rsidR="009F238B" w:rsidRPr="00EA7171" w:rsidRDefault="009F238B" w:rsidP="009F238B">
      <w:pPr>
        <w:numPr>
          <w:ilvl w:val="2"/>
          <w:numId w:val="98"/>
        </w:numPr>
        <w:tabs>
          <w:tab w:val="num" w:pos="1418"/>
        </w:tabs>
        <w:ind w:left="1418" w:hanging="425"/>
        <w:jc w:val="both"/>
        <w:rPr>
          <w:rFonts w:ascii="Gadugi" w:hAnsi="Gadugi" w:cs="Arial"/>
          <w:color w:val="000000"/>
          <w:sz w:val="22"/>
          <w:szCs w:val="22"/>
        </w:rPr>
      </w:pPr>
      <w:r w:rsidRPr="00EA7171">
        <w:rPr>
          <w:rFonts w:ascii="Gadugi" w:hAnsi="Gadugi" w:cs="Arial"/>
          <w:color w:val="000000"/>
          <w:sz w:val="22"/>
          <w:szCs w:val="22"/>
        </w:rPr>
        <w:t>No proporcionan oportunamente la información o documentación que se solicite sobre hechos relacionados con el percance vial o eventualidad.</w:t>
      </w:r>
    </w:p>
    <w:p w14:paraId="74757333" w14:textId="77777777" w:rsidR="009F238B" w:rsidRPr="00EA7171" w:rsidRDefault="009F238B" w:rsidP="009F238B">
      <w:pPr>
        <w:tabs>
          <w:tab w:val="left" w:pos="2340"/>
        </w:tabs>
        <w:jc w:val="both"/>
        <w:rPr>
          <w:rFonts w:ascii="Gadugi" w:hAnsi="Gadugi" w:cs="Arial"/>
          <w:color w:val="000000"/>
          <w:sz w:val="22"/>
          <w:szCs w:val="22"/>
        </w:rPr>
      </w:pPr>
    </w:p>
    <w:p w14:paraId="58D171A6" w14:textId="77777777" w:rsidR="009F238B" w:rsidRPr="00EA7171" w:rsidRDefault="009F238B" w:rsidP="009F238B">
      <w:pPr>
        <w:jc w:val="both"/>
        <w:rPr>
          <w:rFonts w:ascii="Gadugi" w:hAnsi="Gadugi" w:cs="Arial"/>
          <w:b/>
          <w:color w:val="000000"/>
          <w:sz w:val="22"/>
          <w:szCs w:val="22"/>
        </w:rPr>
      </w:pPr>
      <w:r w:rsidRPr="00EA7171">
        <w:rPr>
          <w:rFonts w:ascii="Gadugi" w:hAnsi="Gadugi" w:cs="Arial"/>
          <w:b/>
          <w:color w:val="000000"/>
          <w:sz w:val="22"/>
          <w:szCs w:val="22"/>
        </w:rPr>
        <w:t>Riesgos adicionales amparados por el contrato:</w:t>
      </w:r>
    </w:p>
    <w:p w14:paraId="7601CC89"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que sufra o cause el vehículo a consecuencia de:</w:t>
      </w:r>
    </w:p>
    <w:p w14:paraId="3E109ECD" w14:textId="77777777" w:rsidR="009F238B" w:rsidRPr="00EA7171" w:rsidRDefault="009F238B" w:rsidP="009F238B">
      <w:pPr>
        <w:numPr>
          <w:ilvl w:val="0"/>
          <w:numId w:val="97"/>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 xml:space="preserve">Destinarlo a un uso o servicio diferente al indicado en esta póliza que implique una agravación del riesgo, dentro de las actividades propias de </w:t>
      </w:r>
      <w:r w:rsidRPr="00EA7171">
        <w:rPr>
          <w:rFonts w:ascii="Gadugi" w:hAnsi="Gadugi" w:cs="Arial"/>
          <w:b/>
          <w:color w:val="000000"/>
          <w:sz w:val="22"/>
          <w:szCs w:val="22"/>
          <w:lang w:eastAsia="x-none"/>
        </w:rPr>
        <w:t>“El Asegurado”</w:t>
      </w:r>
      <w:r w:rsidRPr="00EA7171">
        <w:rPr>
          <w:rFonts w:ascii="Gadugi" w:hAnsi="Gadugi" w:cs="Arial"/>
          <w:color w:val="000000"/>
          <w:sz w:val="22"/>
          <w:szCs w:val="22"/>
          <w:lang w:eastAsia="x-none"/>
        </w:rPr>
        <w:t xml:space="preserve"> que no se encuentren expresamente excluidas en estas condiciones.</w:t>
      </w:r>
    </w:p>
    <w:p w14:paraId="1EA90234" w14:textId="77777777" w:rsidR="009F238B" w:rsidRPr="00EA7171" w:rsidRDefault="009F238B" w:rsidP="009F238B">
      <w:pPr>
        <w:numPr>
          <w:ilvl w:val="0"/>
          <w:numId w:val="97"/>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Arrastrar remolques y en caso de tractocamiones, el sistema de arrastre para el segundo remolque (Dolly).</w:t>
      </w:r>
    </w:p>
    <w:p w14:paraId="54C655AA" w14:textId="77777777" w:rsidR="009F238B" w:rsidRPr="00EA7171" w:rsidRDefault="009F238B" w:rsidP="009F238B">
      <w:pPr>
        <w:numPr>
          <w:ilvl w:val="0"/>
          <w:numId w:val="97"/>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La responsabilidad civil del asegurado por daños a terceros en sus bienes o personas, causados con la carga que transporta el vehículo, cuando esta tenga características de peligrosa tal como: maquinaria pesada, vehículos a bordo de camiones, troncos o trozos de madera, rollos de papel, cable o alambre para uso industrial, postes, varillas, viguetas de acero, materiales, partes o módulos para la industria de la construcción, ganado en pie; o mercancía altamente peligrosa, tal como: sustancias y/o productos tóxicos y/o corrosivos, inflamables y/o explosivos o cualquier otro tipo de carga similar a las enunciadas.</w:t>
      </w:r>
    </w:p>
    <w:p w14:paraId="57D12D41" w14:textId="77777777" w:rsidR="009F238B" w:rsidRPr="00EA7171" w:rsidRDefault="009F238B" w:rsidP="009F238B">
      <w:pPr>
        <w:numPr>
          <w:ilvl w:val="0"/>
          <w:numId w:val="97"/>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 xml:space="preserve">Los gastos inherentes al remolque de grúas y derechos de piso en corralones o estacionamientos de la autoridad a causa de algún percance. </w:t>
      </w:r>
    </w:p>
    <w:p w14:paraId="0EC1EFEE" w14:textId="77777777" w:rsidR="009F238B" w:rsidRPr="00EA7171" w:rsidRDefault="009F238B" w:rsidP="009F238B">
      <w:pPr>
        <w:numPr>
          <w:ilvl w:val="0"/>
          <w:numId w:val="97"/>
        </w:numPr>
        <w:tabs>
          <w:tab w:val="num" w:pos="1277"/>
        </w:tabs>
        <w:ind w:left="1277"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lastRenderedPageBreak/>
        <w:t>Los daños que sufra el vehículo asegurado (mayor a 3.5 toneladas) cuando sea conducido por persona que en el momento en que ocurra el siniestro se encuentre en estado de ebriedad.</w:t>
      </w:r>
    </w:p>
    <w:p w14:paraId="411E44B8" w14:textId="77777777" w:rsidR="009F238B" w:rsidRPr="00EA7171" w:rsidRDefault="009F238B" w:rsidP="009F238B">
      <w:pPr>
        <w:jc w:val="both"/>
        <w:rPr>
          <w:rFonts w:ascii="Gadugi" w:hAnsi="Gadugi" w:cs="Arial"/>
          <w:color w:val="000000"/>
          <w:sz w:val="22"/>
          <w:szCs w:val="22"/>
          <w:lang w:eastAsia="x-none"/>
        </w:rPr>
      </w:pPr>
    </w:p>
    <w:p w14:paraId="413F16B8" w14:textId="77777777" w:rsidR="009F238B" w:rsidRPr="00EA7171" w:rsidRDefault="009F238B" w:rsidP="009F238B">
      <w:pPr>
        <w:jc w:val="both"/>
        <w:rPr>
          <w:rFonts w:ascii="Gadugi" w:hAnsi="Gadugi" w:cs="Arial"/>
          <w:b/>
          <w:color w:val="000000"/>
          <w:sz w:val="22"/>
          <w:szCs w:val="22"/>
        </w:rPr>
      </w:pPr>
      <w:r w:rsidRPr="00EA7171">
        <w:rPr>
          <w:rFonts w:ascii="Gadugi" w:hAnsi="Gadugi" w:cs="Arial"/>
          <w:b/>
          <w:color w:val="000000"/>
          <w:sz w:val="22"/>
          <w:szCs w:val="22"/>
        </w:rPr>
        <w:t>Riesgos no amparados por el contrato</w:t>
      </w:r>
    </w:p>
    <w:p w14:paraId="2C575C73" w14:textId="77777777" w:rsidR="009F238B" w:rsidRPr="00EA7171" w:rsidRDefault="009F238B" w:rsidP="009F238B">
      <w:pPr>
        <w:jc w:val="both"/>
        <w:rPr>
          <w:rFonts w:ascii="Gadugi" w:hAnsi="Gadugi" w:cs="Arial"/>
          <w:color w:val="000000"/>
          <w:sz w:val="22"/>
          <w:szCs w:val="22"/>
          <w:lang w:eastAsia="x-none"/>
        </w:rPr>
      </w:pPr>
      <w:r w:rsidRPr="00EA7171">
        <w:rPr>
          <w:rFonts w:ascii="Gadugi" w:hAnsi="Gadugi" w:cs="Arial"/>
          <w:color w:val="000000"/>
          <w:sz w:val="22"/>
          <w:szCs w:val="22"/>
          <w:lang w:eastAsia="x-none"/>
        </w:rPr>
        <w:t>Este seguro en ningún caso ampara:</w:t>
      </w:r>
    </w:p>
    <w:p w14:paraId="2E8265D2"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Las pérdidas o daños que sufra o cause el vehículo, como consecuencia de operaciones bélicas, ya fueren provenientes de guerra extranjera o de guerra civil, insurrección, subversión, rebelión, expropiación, requisición, confiscación, incautación, o detención por parte de las autoridades legalmente reconocidas con motivo de sus funciones que intervengan en dichos actos. Tampoco ampara pérdidas o daños que sufra o cause el vehículo cuando sea usado para cualquier servicio militar, con o sin consentimiento del asegurado.</w:t>
      </w:r>
    </w:p>
    <w:p w14:paraId="5B88EC0C"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Cualquier perjuicio, gasto, pérdida o daño indirecto que sufra el asegurado, comprendiendo la privación del uso del vehículo.</w:t>
      </w:r>
    </w:p>
    <w:p w14:paraId="2ED4827E"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 rotura, descompostura mecánica o la falta de resistencia de cualquier pieza del vehículo como consecuencia de su uso, a menos que fueren causados por alguno de los riesgos amparados.</w:t>
      </w:r>
    </w:p>
    <w:p w14:paraId="299EF876"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Las pérdidas o daños debidos a desgaste natural del vehículo o de sus partes, la depreciación que sufra su valor, así como los daños materiales que sufra el vehículo y que sean ocasionados por su propia carga, a menos que fueren causados por algunos de los riesgos amparados.</w:t>
      </w:r>
    </w:p>
    <w:p w14:paraId="52AE94CB"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Las pérdidas o daños causados por la acción normal de la marea, aun cuando provoque inundación.</w:t>
      </w:r>
    </w:p>
    <w:p w14:paraId="0E8F05FE"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que sufra o cause el vehículo, por sobrecargarlo o someterlo a tracción excesiva con relación a su resistencia o capacidad.</w:t>
      </w:r>
    </w:p>
    <w:p w14:paraId="1FE59760"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que sufra el vehículo asegurado a causa de actos vandálicos por terceros.</w:t>
      </w:r>
    </w:p>
    <w:p w14:paraId="45ECF6E5"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sz w:val="22"/>
          <w:szCs w:val="22"/>
        </w:rPr>
        <w:t>El daño que sufra o cause el vehículo como consecuencia de operaciones bélicas o cuando se use para servicio militar.</w:t>
      </w:r>
    </w:p>
    <w:p w14:paraId="2EC891CC"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sz w:val="22"/>
          <w:szCs w:val="22"/>
        </w:rPr>
        <w:t>Daños mecánicos por sobrecargarlo o someterlo a tracciones excesivas.</w:t>
      </w:r>
    </w:p>
    <w:p w14:paraId="5F8E1A72"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sz w:val="22"/>
          <w:szCs w:val="22"/>
        </w:rPr>
        <w:t>Daños a partes bajas del vehículo cuando esto sea ocasionado por transitar fuera de los caminos o cuando el camino se encuentre intransitable.</w:t>
      </w:r>
    </w:p>
    <w:p w14:paraId="6999715C" w14:textId="77777777" w:rsidR="009F238B" w:rsidRPr="00EA7171" w:rsidRDefault="009F238B" w:rsidP="009F238B">
      <w:pPr>
        <w:numPr>
          <w:ilvl w:val="0"/>
          <w:numId w:val="101"/>
        </w:numPr>
        <w:ind w:left="709" w:hanging="567"/>
        <w:jc w:val="both"/>
        <w:rPr>
          <w:rFonts w:ascii="Gadugi" w:hAnsi="Gadugi" w:cs="Arial"/>
          <w:color w:val="000000"/>
          <w:sz w:val="22"/>
          <w:szCs w:val="22"/>
          <w:lang w:eastAsia="x-none"/>
        </w:rPr>
      </w:pPr>
      <w:r w:rsidRPr="00EA7171">
        <w:rPr>
          <w:rFonts w:ascii="Gadugi" w:hAnsi="Gadugi" w:cs="Arial"/>
          <w:sz w:val="22"/>
          <w:szCs w:val="22"/>
        </w:rPr>
        <w:t>La responsabilidad del asegurado por daños materiales a bienes que se encuentren en el vehículo sea o no propiedad de él.</w:t>
      </w:r>
    </w:p>
    <w:p w14:paraId="3E9ED07B" w14:textId="77777777" w:rsidR="009F238B" w:rsidRPr="00EA7171" w:rsidRDefault="009F238B" w:rsidP="009F238B">
      <w:pPr>
        <w:jc w:val="both"/>
        <w:rPr>
          <w:rFonts w:ascii="Gadugi" w:hAnsi="Gadugi" w:cs="Arial"/>
          <w:color w:val="000000"/>
          <w:sz w:val="22"/>
          <w:szCs w:val="22"/>
          <w:lang w:eastAsia="x-none"/>
        </w:rPr>
      </w:pPr>
    </w:p>
    <w:p w14:paraId="6DB0D466" w14:textId="77777777" w:rsidR="009F238B" w:rsidRPr="00EA7171" w:rsidRDefault="009F238B" w:rsidP="009F238B">
      <w:pPr>
        <w:pStyle w:val="Prrafodelista"/>
        <w:numPr>
          <w:ilvl w:val="0"/>
          <w:numId w:val="118"/>
        </w:numPr>
        <w:jc w:val="both"/>
        <w:rPr>
          <w:rFonts w:ascii="Gadugi" w:hAnsi="Gadugi" w:cs="Arial"/>
          <w:b/>
          <w:sz w:val="22"/>
          <w:szCs w:val="22"/>
        </w:rPr>
      </w:pPr>
      <w:r w:rsidRPr="00EA7171">
        <w:rPr>
          <w:rFonts w:ascii="Gadugi" w:hAnsi="Gadugi" w:cs="Arial"/>
          <w:b/>
          <w:sz w:val="22"/>
          <w:szCs w:val="22"/>
        </w:rPr>
        <w:t>CLÁUSULA ESPECIAL QUE DEBERÁ CONSIDERARSE:</w:t>
      </w:r>
    </w:p>
    <w:p w14:paraId="33D14577" w14:textId="77777777" w:rsidR="009F238B" w:rsidRPr="00EA7171" w:rsidRDefault="009F238B" w:rsidP="009F238B">
      <w:pPr>
        <w:pStyle w:val="Textoindependiente"/>
        <w:spacing w:before="9"/>
        <w:jc w:val="both"/>
        <w:rPr>
          <w:rFonts w:ascii="Gadugi" w:hAnsi="Gadugi" w:cs="Arial"/>
          <w:b/>
          <w:sz w:val="22"/>
          <w:szCs w:val="22"/>
        </w:rPr>
      </w:pPr>
    </w:p>
    <w:p w14:paraId="7E62BC2B" w14:textId="77777777" w:rsidR="009F238B" w:rsidRPr="00EA7171" w:rsidRDefault="009F238B" w:rsidP="009F238B">
      <w:pPr>
        <w:pStyle w:val="Textoindependiente"/>
        <w:spacing w:line="292" w:lineRule="auto"/>
        <w:ind w:right="36"/>
        <w:rPr>
          <w:rFonts w:ascii="Gadugi" w:hAnsi="Gadugi"/>
          <w:sz w:val="22"/>
          <w:szCs w:val="22"/>
        </w:rPr>
      </w:pPr>
      <w:r w:rsidRPr="00EA7171">
        <w:rPr>
          <w:rFonts w:ascii="Gadugi" w:hAnsi="Gadugi"/>
          <w:b/>
          <w:bCs/>
          <w:sz w:val="22"/>
          <w:szCs w:val="22"/>
        </w:rPr>
        <w:t>Errores y/u omisiones.</w:t>
      </w:r>
      <w:r w:rsidRPr="00EA7171">
        <w:rPr>
          <w:rFonts w:ascii="Gadugi" w:hAnsi="Gadugi"/>
          <w:sz w:val="22"/>
          <w:szCs w:val="22"/>
        </w:rPr>
        <w:t xml:space="preserve"> - Queda entendido y convenido que cualquier error u omisión accidental imputable a la compañía o al asegurado, no perjudicará los intereses de este </w:t>
      </w:r>
      <w:r w:rsidRPr="00EA7171">
        <w:rPr>
          <w:rFonts w:ascii="Gadugi" w:hAnsi="Gadugi"/>
          <w:sz w:val="22"/>
          <w:szCs w:val="22"/>
        </w:rPr>
        <w:lastRenderedPageBreak/>
        <w:t>último, ya que es intención de esta cláusula dar protección en todo momento, sin exceder de los límites establecidos en la póliza y sin considerar cobertura adicional alguna. Por tanto, cualquier error y/u omisión accidental será corregido por la aseguradora en los términos señalados en el anexo relativo a los estándares de servicio, en caso de que el error u omisión lo amerite, se hará el ajuste correspondiente de primas.</w:t>
      </w:r>
    </w:p>
    <w:p w14:paraId="2CD9CAF0" w14:textId="77777777" w:rsidR="009F238B" w:rsidRPr="00EA7171" w:rsidRDefault="009F238B" w:rsidP="009F238B">
      <w:pPr>
        <w:pStyle w:val="Textoindependiente"/>
        <w:spacing w:line="292" w:lineRule="auto"/>
        <w:ind w:right="36"/>
        <w:jc w:val="both"/>
        <w:rPr>
          <w:rFonts w:ascii="Gadugi" w:hAnsi="Gadugi" w:cs="Arial"/>
          <w:sz w:val="22"/>
          <w:szCs w:val="22"/>
        </w:rPr>
      </w:pPr>
    </w:p>
    <w:p w14:paraId="3A4B22D8" w14:textId="77777777" w:rsidR="009F238B" w:rsidRPr="00EA7171" w:rsidRDefault="009F238B" w:rsidP="009F238B">
      <w:pPr>
        <w:pStyle w:val="Prrafodelista"/>
        <w:numPr>
          <w:ilvl w:val="0"/>
          <w:numId w:val="130"/>
        </w:numPr>
        <w:ind w:left="720"/>
        <w:jc w:val="both"/>
        <w:rPr>
          <w:rFonts w:ascii="Gadugi" w:hAnsi="Gadugi"/>
          <w:b/>
          <w:sz w:val="22"/>
          <w:szCs w:val="22"/>
          <w:u w:val="single"/>
          <w:lang w:val="es-MX"/>
        </w:rPr>
      </w:pPr>
      <w:r w:rsidRPr="00EA7171">
        <w:rPr>
          <w:rFonts w:ascii="Gadugi" w:hAnsi="Gadugi" w:cs="Arial"/>
          <w:b/>
          <w:sz w:val="22"/>
          <w:szCs w:val="22"/>
        </w:rPr>
        <w:t>GLOSARIO QUE SE APLICA EN TÉRMINO DE LA CLÁUSULA DE PRELACIÓN PARA LAS PÓLIZAS:</w:t>
      </w:r>
    </w:p>
    <w:p w14:paraId="6F848126" w14:textId="77777777" w:rsidR="009F238B" w:rsidRPr="00EA7171" w:rsidRDefault="009F238B" w:rsidP="009F238B">
      <w:pPr>
        <w:pStyle w:val="Textoindependiente"/>
        <w:rPr>
          <w:rFonts w:ascii="Gadugi" w:hAnsi="Gadugi"/>
          <w:b/>
          <w:sz w:val="22"/>
          <w:szCs w:val="22"/>
        </w:rPr>
      </w:pPr>
    </w:p>
    <w:p w14:paraId="495B6FFD" w14:textId="77777777" w:rsidR="009F238B" w:rsidRPr="00EA7171" w:rsidRDefault="009F238B" w:rsidP="009F238B">
      <w:pPr>
        <w:pStyle w:val="Prrafodelista"/>
        <w:widowControl w:val="0"/>
        <w:tabs>
          <w:tab w:val="left" w:pos="142"/>
        </w:tabs>
        <w:autoSpaceDE w:val="0"/>
        <w:autoSpaceDN w:val="0"/>
        <w:spacing w:line="292" w:lineRule="auto"/>
        <w:ind w:left="142" w:right="48"/>
        <w:jc w:val="both"/>
        <w:rPr>
          <w:rFonts w:ascii="Gadugi" w:hAnsi="Gadugi" w:cs="Arial"/>
          <w:sz w:val="22"/>
          <w:szCs w:val="22"/>
        </w:rPr>
      </w:pPr>
      <w:r w:rsidRPr="00EA7171">
        <w:rPr>
          <w:rFonts w:ascii="Gadugi" w:hAnsi="Gadugi" w:cs="Arial"/>
          <w:b/>
          <w:w w:val="90"/>
          <w:sz w:val="22"/>
          <w:szCs w:val="22"/>
        </w:rPr>
        <w:t>Altas</w:t>
      </w:r>
      <w:r w:rsidRPr="00EA7171">
        <w:rPr>
          <w:rFonts w:ascii="Gadugi" w:hAnsi="Gadugi" w:cs="Arial"/>
          <w:b/>
          <w:spacing w:val="-27"/>
          <w:w w:val="90"/>
          <w:sz w:val="22"/>
          <w:szCs w:val="22"/>
        </w:rPr>
        <w:t xml:space="preserve"> </w:t>
      </w:r>
      <w:r w:rsidRPr="00EA7171">
        <w:rPr>
          <w:rFonts w:ascii="Gadugi" w:hAnsi="Gadugi" w:cs="Arial"/>
          <w:b/>
          <w:w w:val="90"/>
          <w:sz w:val="22"/>
          <w:szCs w:val="22"/>
        </w:rPr>
        <w:t>y</w:t>
      </w:r>
      <w:r w:rsidRPr="00EA7171">
        <w:rPr>
          <w:rFonts w:ascii="Gadugi" w:hAnsi="Gadugi" w:cs="Arial"/>
          <w:b/>
          <w:spacing w:val="-28"/>
          <w:w w:val="90"/>
          <w:sz w:val="22"/>
          <w:szCs w:val="22"/>
        </w:rPr>
        <w:t xml:space="preserve"> </w:t>
      </w:r>
      <w:r w:rsidRPr="00EA7171">
        <w:rPr>
          <w:rFonts w:ascii="Gadugi" w:hAnsi="Gadugi" w:cs="Arial"/>
          <w:b/>
          <w:w w:val="90"/>
          <w:sz w:val="22"/>
          <w:szCs w:val="22"/>
        </w:rPr>
        <w:t>bajas:</w:t>
      </w:r>
      <w:r w:rsidRPr="00EA7171">
        <w:rPr>
          <w:rFonts w:ascii="Gadugi" w:hAnsi="Gadugi" w:cs="Arial"/>
          <w:b/>
          <w:spacing w:val="-27"/>
          <w:w w:val="90"/>
          <w:sz w:val="22"/>
          <w:szCs w:val="22"/>
        </w:rPr>
        <w:t xml:space="preserve"> </w:t>
      </w:r>
      <w:r w:rsidRPr="00EA7171">
        <w:rPr>
          <w:rFonts w:ascii="Gadugi" w:hAnsi="Gadugi" w:cs="Arial"/>
          <w:sz w:val="22"/>
          <w:szCs w:val="22"/>
        </w:rPr>
        <w:t xml:space="preserve">En caso de que se ingresen nuevas unidades al parque vehicular de la </w:t>
      </w:r>
      <w:proofErr w:type="spellStart"/>
      <w:r w:rsidRPr="00EA7171">
        <w:rPr>
          <w:rFonts w:ascii="Gadugi" w:hAnsi="Gadugi" w:cs="Arial"/>
          <w:sz w:val="22"/>
          <w:szCs w:val="22"/>
        </w:rPr>
        <w:t>COFECE</w:t>
      </w:r>
      <w:proofErr w:type="spellEnd"/>
      <w:r w:rsidRPr="00EA7171">
        <w:rPr>
          <w:rFonts w:ascii="Gadugi" w:hAnsi="Gadugi" w:cs="Arial"/>
          <w:sz w:val="22"/>
          <w:szCs w:val="22"/>
        </w:rPr>
        <w:t xml:space="preserve">, estos deberán quedar asegurados a partir de su recepción por parte de la </w:t>
      </w:r>
      <w:proofErr w:type="spellStart"/>
      <w:r w:rsidRPr="00EA7171">
        <w:rPr>
          <w:rFonts w:ascii="Gadugi" w:hAnsi="Gadugi" w:cs="Arial"/>
          <w:sz w:val="22"/>
          <w:szCs w:val="22"/>
        </w:rPr>
        <w:t>COFECE</w:t>
      </w:r>
      <w:proofErr w:type="spellEnd"/>
      <w:r w:rsidRPr="00EA7171">
        <w:rPr>
          <w:rFonts w:ascii="Gadugi" w:hAnsi="Gadugi" w:cs="Arial"/>
          <w:sz w:val="22"/>
          <w:szCs w:val="22"/>
        </w:rPr>
        <w:t>, independientemente de lo anterior, ésta avisará por escrito al licitante adjudicado, en un plazo no mayor a treinta días naturales, debiendo éste entregar carta cobertura a los tres días hábiles contados a partir de la recepción del aviso señalado.</w:t>
      </w:r>
    </w:p>
    <w:p w14:paraId="53E40703" w14:textId="77777777" w:rsidR="009F238B" w:rsidRPr="00970260" w:rsidRDefault="009F238B" w:rsidP="009F238B">
      <w:pPr>
        <w:pStyle w:val="Textoindependiente"/>
        <w:tabs>
          <w:tab w:val="left" w:pos="142"/>
        </w:tabs>
        <w:ind w:left="142" w:right="48"/>
        <w:rPr>
          <w:rFonts w:ascii="Gadugi" w:hAnsi="Gadugi"/>
          <w:sz w:val="8"/>
          <w:szCs w:val="8"/>
        </w:rPr>
      </w:pPr>
    </w:p>
    <w:p w14:paraId="6DEDF094" w14:textId="77777777" w:rsidR="009F238B" w:rsidRPr="00EA7171" w:rsidRDefault="009F238B" w:rsidP="009F238B">
      <w:pPr>
        <w:pStyle w:val="Textoindependiente"/>
        <w:tabs>
          <w:tab w:val="left" w:pos="142"/>
        </w:tabs>
        <w:spacing w:line="292" w:lineRule="auto"/>
        <w:ind w:left="142" w:right="48"/>
        <w:rPr>
          <w:rFonts w:ascii="Gadugi" w:hAnsi="Gadugi"/>
          <w:sz w:val="22"/>
          <w:szCs w:val="22"/>
        </w:rPr>
      </w:pPr>
      <w:r w:rsidRPr="00EA7171">
        <w:rPr>
          <w:rFonts w:ascii="Gadugi" w:hAnsi="Gadugi"/>
          <w:sz w:val="22"/>
          <w:szCs w:val="22"/>
        </w:rPr>
        <w:t xml:space="preserve">En caso de causar baja las unidades, del parque vehicular de la </w:t>
      </w:r>
      <w:proofErr w:type="spellStart"/>
      <w:r w:rsidRPr="00EA7171">
        <w:rPr>
          <w:rFonts w:ascii="Gadugi" w:hAnsi="Gadugi"/>
          <w:sz w:val="22"/>
          <w:szCs w:val="22"/>
        </w:rPr>
        <w:t>COFECE</w:t>
      </w:r>
      <w:proofErr w:type="spellEnd"/>
      <w:r w:rsidRPr="00EA7171">
        <w:rPr>
          <w:rFonts w:ascii="Gadugi" w:hAnsi="Gadugi"/>
          <w:sz w:val="22"/>
          <w:szCs w:val="22"/>
        </w:rPr>
        <w:t>, ésta avisará por escrito al licitante adjudicado, en un plazo no mayor a tres días naturales y surtirá efectos a partir de ese momento, para la devolución de las primas no devengadas respectivas, mismas que deberán ser reintegradas en un plazo no mayor a 30 días naturales.</w:t>
      </w:r>
    </w:p>
    <w:p w14:paraId="5C334C95" w14:textId="77777777" w:rsidR="009F238B" w:rsidRPr="00970260" w:rsidRDefault="009F238B" w:rsidP="009F238B">
      <w:pPr>
        <w:pStyle w:val="Textoindependiente"/>
        <w:tabs>
          <w:tab w:val="left" w:pos="142"/>
        </w:tabs>
        <w:ind w:left="142" w:right="48"/>
        <w:rPr>
          <w:rFonts w:ascii="Gadugi" w:hAnsi="Gadugi"/>
          <w:sz w:val="6"/>
          <w:szCs w:val="6"/>
        </w:rPr>
      </w:pPr>
    </w:p>
    <w:p w14:paraId="370DE2D8" w14:textId="77777777" w:rsidR="009F238B" w:rsidRPr="00EA7171" w:rsidRDefault="009F238B" w:rsidP="009F238B">
      <w:pPr>
        <w:pStyle w:val="Prrafodelista"/>
        <w:widowControl w:val="0"/>
        <w:tabs>
          <w:tab w:val="left" w:pos="142"/>
        </w:tabs>
        <w:autoSpaceDE w:val="0"/>
        <w:autoSpaceDN w:val="0"/>
        <w:spacing w:line="292" w:lineRule="auto"/>
        <w:ind w:left="142" w:right="48"/>
        <w:jc w:val="both"/>
        <w:rPr>
          <w:rFonts w:ascii="Gadugi" w:hAnsi="Gadugi" w:cs="Arial"/>
          <w:sz w:val="22"/>
          <w:szCs w:val="22"/>
        </w:rPr>
      </w:pPr>
      <w:r w:rsidRPr="00EA7171">
        <w:rPr>
          <w:rFonts w:ascii="Gadugi" w:hAnsi="Gadugi" w:cs="Arial"/>
          <w:b/>
          <w:w w:val="90"/>
          <w:sz w:val="22"/>
          <w:szCs w:val="22"/>
        </w:rPr>
        <w:t>Cláusula de interés moratorio</w:t>
      </w:r>
      <w:r w:rsidRPr="00EA7171">
        <w:rPr>
          <w:rFonts w:ascii="Gadugi" w:hAnsi="Gadugi" w:cs="Arial"/>
          <w:w w:val="90"/>
          <w:sz w:val="22"/>
          <w:szCs w:val="22"/>
        </w:rPr>
        <w:t xml:space="preserve">: </w:t>
      </w:r>
      <w:r w:rsidRPr="00EA7171">
        <w:rPr>
          <w:rFonts w:ascii="Gadugi" w:hAnsi="Gadugi" w:cs="Arial"/>
          <w:sz w:val="22"/>
          <w:szCs w:val="22"/>
        </w:rPr>
        <w:t>En caso de que la Compañía Aseguradora,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artículo 135bis de la Ley General de Instituciones y Sociedades Mutualista de Seguros, durante el lapso de la mora. Dicho interés moratorio se computará a partir del día siguiente a aquel en que venza el plazo de 30 días señalado en la Ley Sobre el Contrato de Seguro.</w:t>
      </w:r>
    </w:p>
    <w:p w14:paraId="2AC455D5" w14:textId="77777777" w:rsidR="009F238B" w:rsidRPr="00EA7171" w:rsidRDefault="009F238B" w:rsidP="009F238B">
      <w:pPr>
        <w:pStyle w:val="Textoindependiente"/>
        <w:tabs>
          <w:tab w:val="left" w:pos="142"/>
        </w:tabs>
        <w:ind w:left="142" w:right="48"/>
        <w:rPr>
          <w:rFonts w:ascii="Gadugi" w:hAnsi="Gadugi"/>
          <w:sz w:val="22"/>
          <w:szCs w:val="22"/>
        </w:rPr>
      </w:pPr>
    </w:p>
    <w:p w14:paraId="491D8C4B" w14:textId="77777777" w:rsidR="009F238B" w:rsidRPr="00EA7171" w:rsidRDefault="009F238B" w:rsidP="009F238B">
      <w:pPr>
        <w:pStyle w:val="Prrafodelista"/>
        <w:widowControl w:val="0"/>
        <w:tabs>
          <w:tab w:val="left" w:pos="142"/>
        </w:tabs>
        <w:autoSpaceDE w:val="0"/>
        <w:autoSpaceDN w:val="0"/>
        <w:spacing w:line="254" w:lineRule="auto"/>
        <w:ind w:left="142" w:right="48"/>
        <w:jc w:val="both"/>
        <w:rPr>
          <w:rFonts w:ascii="Gadugi" w:hAnsi="Gadugi" w:cs="Arial"/>
          <w:sz w:val="22"/>
          <w:szCs w:val="22"/>
        </w:rPr>
      </w:pPr>
      <w:r w:rsidRPr="00EA7171">
        <w:rPr>
          <w:rFonts w:ascii="Gadugi" w:hAnsi="Gadugi" w:cs="Arial"/>
          <w:b/>
          <w:w w:val="90"/>
          <w:sz w:val="22"/>
          <w:szCs w:val="22"/>
        </w:rPr>
        <w:t>Comprobante de deducibles:</w:t>
      </w:r>
      <w:r w:rsidRPr="00EA7171">
        <w:rPr>
          <w:rFonts w:ascii="Gadugi" w:hAnsi="Gadugi" w:cs="Arial"/>
          <w:sz w:val="22"/>
          <w:szCs w:val="22"/>
        </w:rPr>
        <w:t xml:space="preserve"> La Compañía Aseguradora se obliga para todos los casos, una vez conocido el importe, a informar al Contratante respecto al deducible a cubrir acompañando, para tal efecto, el recibo con requisitos fiscales o factura correspondiente.</w:t>
      </w:r>
    </w:p>
    <w:p w14:paraId="0D9BF0C4" w14:textId="77777777" w:rsidR="009F238B" w:rsidRPr="00970260" w:rsidRDefault="009F238B" w:rsidP="009F238B">
      <w:pPr>
        <w:pStyle w:val="Textoindependiente"/>
        <w:tabs>
          <w:tab w:val="left" w:pos="142"/>
        </w:tabs>
        <w:spacing w:before="11"/>
        <w:ind w:left="142"/>
        <w:rPr>
          <w:rFonts w:ascii="Gadugi" w:hAnsi="Gadugi"/>
          <w:sz w:val="8"/>
          <w:szCs w:val="8"/>
        </w:rPr>
      </w:pPr>
    </w:p>
    <w:p w14:paraId="327048AD" w14:textId="77777777" w:rsidR="009F238B" w:rsidRPr="00EA7171" w:rsidRDefault="009F238B" w:rsidP="009F238B">
      <w:pPr>
        <w:pStyle w:val="Prrafodelista"/>
        <w:widowControl w:val="0"/>
        <w:tabs>
          <w:tab w:val="left" w:pos="142"/>
        </w:tabs>
        <w:autoSpaceDE w:val="0"/>
        <w:autoSpaceDN w:val="0"/>
        <w:spacing w:line="254" w:lineRule="auto"/>
        <w:ind w:left="142" w:right="48"/>
        <w:jc w:val="both"/>
        <w:rPr>
          <w:rFonts w:ascii="Gadugi" w:hAnsi="Gadugi" w:cs="Arial"/>
          <w:sz w:val="22"/>
          <w:szCs w:val="22"/>
        </w:rPr>
      </w:pPr>
      <w:r w:rsidRPr="00EA7171">
        <w:rPr>
          <w:rFonts w:ascii="Gadugi" w:hAnsi="Gadugi" w:cs="Arial"/>
          <w:b/>
          <w:w w:val="90"/>
          <w:sz w:val="22"/>
          <w:szCs w:val="22"/>
        </w:rPr>
        <w:lastRenderedPageBreak/>
        <w:t xml:space="preserve">Prescripción: </w:t>
      </w:r>
      <w:r w:rsidRPr="00EA7171">
        <w:rPr>
          <w:rFonts w:ascii="Gadugi" w:hAnsi="Gadugi" w:cs="Arial"/>
          <w:sz w:val="22"/>
          <w:szCs w:val="22"/>
        </w:rPr>
        <w:t>Todas las acciones que se deriven de este contrato de seguro prescribirán en dos años contados en los términos del artículo 81 de la ley sobre el contrato de seguro, desde la fecha del acontecimiento que les dio origen, salvo los casos de excepción consignados en el artículo 82 de la misma ley.</w:t>
      </w:r>
    </w:p>
    <w:p w14:paraId="18A0D48A" w14:textId="77777777" w:rsidR="009F238B" w:rsidRPr="00970260" w:rsidRDefault="009F238B" w:rsidP="009F238B">
      <w:pPr>
        <w:pStyle w:val="Textoindependiente"/>
        <w:tabs>
          <w:tab w:val="left" w:pos="142"/>
        </w:tabs>
        <w:ind w:left="142" w:right="48"/>
        <w:rPr>
          <w:rFonts w:ascii="Gadugi" w:hAnsi="Gadugi"/>
          <w:sz w:val="2"/>
          <w:szCs w:val="2"/>
        </w:rPr>
      </w:pPr>
    </w:p>
    <w:p w14:paraId="6D0674BE" w14:textId="77777777" w:rsidR="009F238B" w:rsidRPr="00EA7171" w:rsidRDefault="009F238B" w:rsidP="009F238B">
      <w:pPr>
        <w:pStyle w:val="Textoindependiente"/>
        <w:tabs>
          <w:tab w:val="left" w:pos="142"/>
        </w:tabs>
        <w:spacing w:line="254" w:lineRule="auto"/>
        <w:ind w:left="142" w:right="48"/>
        <w:rPr>
          <w:rFonts w:ascii="Gadugi" w:hAnsi="Gadugi"/>
          <w:sz w:val="22"/>
          <w:szCs w:val="22"/>
        </w:rPr>
      </w:pPr>
      <w:r w:rsidRPr="00EA7171">
        <w:rPr>
          <w:rFonts w:ascii="Gadugi" w:hAnsi="Gadugi"/>
          <w:sz w:val="22"/>
          <w:szCs w:val="22"/>
        </w:rPr>
        <w:t>La prescripción se interrumpirá no solo por las causas ordinarias, sino también por el nombramiento de perito o por la iniciación del procedimiento señalado por el artículo 68 de la ley de protección y defensa al usuario de servicios financieros, así como por cualquier comunicación escrita entre “el Asegurado” y “la Compañía “.</w:t>
      </w:r>
    </w:p>
    <w:p w14:paraId="2BB98939" w14:textId="77777777" w:rsidR="009F238B" w:rsidRPr="00EA7171" w:rsidRDefault="009F238B" w:rsidP="009F238B">
      <w:pPr>
        <w:pStyle w:val="Prrafodelista"/>
        <w:tabs>
          <w:tab w:val="left" w:pos="142"/>
          <w:tab w:val="left" w:pos="454"/>
        </w:tabs>
        <w:autoSpaceDE w:val="0"/>
        <w:autoSpaceDN w:val="0"/>
        <w:spacing w:line="254" w:lineRule="auto"/>
        <w:ind w:left="142" w:right="64"/>
        <w:jc w:val="both"/>
        <w:rPr>
          <w:rFonts w:ascii="Gadugi" w:hAnsi="Gadugi" w:cs="Arial"/>
          <w:bCs/>
          <w:w w:val="90"/>
          <w:sz w:val="22"/>
          <w:szCs w:val="22"/>
        </w:rPr>
      </w:pPr>
      <w:r w:rsidRPr="00EA7171">
        <w:rPr>
          <w:rFonts w:ascii="Gadugi" w:hAnsi="Gadugi" w:cs="Arial"/>
          <w:b/>
          <w:w w:val="90"/>
          <w:sz w:val="22"/>
          <w:szCs w:val="22"/>
        </w:rPr>
        <w:t xml:space="preserve">Responsabilidad civil por daños entre vehículos propiedad de la </w:t>
      </w:r>
      <w:proofErr w:type="spellStart"/>
      <w:r w:rsidRPr="00EA7171">
        <w:rPr>
          <w:rFonts w:ascii="Gadugi" w:hAnsi="Gadugi" w:cs="Arial"/>
          <w:b/>
          <w:w w:val="90"/>
          <w:sz w:val="22"/>
          <w:szCs w:val="22"/>
        </w:rPr>
        <w:t>COFECE</w:t>
      </w:r>
      <w:proofErr w:type="spellEnd"/>
      <w:r w:rsidRPr="00EA7171">
        <w:rPr>
          <w:rFonts w:ascii="Gadugi" w:hAnsi="Gadugi" w:cs="Arial"/>
          <w:b/>
          <w:w w:val="90"/>
          <w:sz w:val="22"/>
          <w:szCs w:val="22"/>
        </w:rPr>
        <w:t xml:space="preserve">: </w:t>
      </w:r>
      <w:r w:rsidRPr="00EA7171">
        <w:rPr>
          <w:rFonts w:ascii="Gadugi" w:hAnsi="Gadugi" w:cs="Arial"/>
          <w:bCs/>
          <w:w w:val="90"/>
          <w:sz w:val="22"/>
          <w:szCs w:val="22"/>
        </w:rPr>
        <w:t>Cubre los daños que se causen entre sí, asegurados, sus empleados y servidores públicos, dando lugar al pago de un solo deducible cuando proceda, para el responsable del siniestro.</w:t>
      </w:r>
    </w:p>
    <w:p w14:paraId="07D20E47" w14:textId="77777777" w:rsidR="009F238B" w:rsidRPr="00EA7171" w:rsidRDefault="009F238B" w:rsidP="009F238B">
      <w:pPr>
        <w:pStyle w:val="Textoindependiente"/>
        <w:tabs>
          <w:tab w:val="left" w:pos="142"/>
        </w:tabs>
        <w:ind w:left="142"/>
        <w:rPr>
          <w:rFonts w:ascii="Gadugi" w:hAnsi="Gadugi"/>
          <w:sz w:val="22"/>
          <w:szCs w:val="22"/>
        </w:rPr>
      </w:pPr>
    </w:p>
    <w:p w14:paraId="207A609C" w14:textId="77777777" w:rsidR="009F238B" w:rsidRPr="00EA7171" w:rsidRDefault="009F238B" w:rsidP="009F238B">
      <w:pPr>
        <w:pStyle w:val="Prrafodelista"/>
        <w:tabs>
          <w:tab w:val="left" w:pos="142"/>
          <w:tab w:val="left" w:pos="454"/>
        </w:tabs>
        <w:autoSpaceDE w:val="0"/>
        <w:autoSpaceDN w:val="0"/>
        <w:spacing w:line="254" w:lineRule="auto"/>
        <w:ind w:left="142"/>
        <w:jc w:val="both"/>
        <w:rPr>
          <w:rFonts w:ascii="Gadugi" w:hAnsi="Gadugi" w:cs="Arial"/>
          <w:b/>
          <w:bCs/>
          <w:sz w:val="22"/>
          <w:szCs w:val="22"/>
        </w:rPr>
      </w:pPr>
      <w:r w:rsidRPr="00EA7171">
        <w:rPr>
          <w:rFonts w:ascii="Gadugi" w:hAnsi="Gadugi" w:cs="Arial"/>
          <w:b/>
          <w:w w:val="90"/>
          <w:sz w:val="22"/>
          <w:szCs w:val="22"/>
        </w:rPr>
        <w:t xml:space="preserve">Valor comercial para vehículos: </w:t>
      </w:r>
      <w:r w:rsidRPr="00EA7171">
        <w:rPr>
          <w:rFonts w:ascii="Gadugi" w:hAnsi="Gadugi" w:cs="Arial"/>
          <w:sz w:val="22"/>
          <w:szCs w:val="22"/>
        </w:rPr>
        <w:t xml:space="preserve">Será el valor más alto de la guía </w:t>
      </w:r>
      <w:proofErr w:type="spellStart"/>
      <w:r w:rsidRPr="00EA7171">
        <w:rPr>
          <w:rFonts w:ascii="Gadugi" w:hAnsi="Gadugi" w:cs="Arial"/>
          <w:sz w:val="22"/>
          <w:szCs w:val="22"/>
        </w:rPr>
        <w:t>EBC</w:t>
      </w:r>
      <w:proofErr w:type="spellEnd"/>
      <w:r w:rsidRPr="00EA7171">
        <w:rPr>
          <w:rFonts w:ascii="Gadugi" w:hAnsi="Gadugi" w:cs="Arial"/>
          <w:sz w:val="22"/>
          <w:szCs w:val="22"/>
        </w:rPr>
        <w:t>, y en caso de existir un porcentaje de incremento a este valor, queda comprendido dentro del valor comercial.</w:t>
      </w:r>
    </w:p>
    <w:p w14:paraId="11D8F799" w14:textId="77777777" w:rsidR="009F238B" w:rsidRPr="00EA7171" w:rsidRDefault="009F238B" w:rsidP="009F238B">
      <w:pPr>
        <w:pStyle w:val="Textoindependiente"/>
        <w:tabs>
          <w:tab w:val="left" w:pos="142"/>
        </w:tabs>
        <w:ind w:left="142"/>
        <w:rPr>
          <w:rFonts w:ascii="Gadugi" w:hAnsi="Gadugi"/>
          <w:sz w:val="22"/>
          <w:szCs w:val="22"/>
        </w:rPr>
      </w:pPr>
    </w:p>
    <w:p w14:paraId="4B9F6187" w14:textId="77777777" w:rsidR="009F238B" w:rsidRPr="00EA7171" w:rsidRDefault="009F238B" w:rsidP="009F238B">
      <w:pPr>
        <w:pStyle w:val="Textoindependiente"/>
        <w:tabs>
          <w:tab w:val="left" w:pos="142"/>
        </w:tabs>
        <w:ind w:left="142"/>
        <w:rPr>
          <w:rFonts w:ascii="Gadugi" w:hAnsi="Gadugi"/>
          <w:sz w:val="22"/>
          <w:szCs w:val="22"/>
        </w:rPr>
      </w:pPr>
      <w:r w:rsidRPr="00EA7171">
        <w:rPr>
          <w:rFonts w:ascii="Gadugi" w:hAnsi="Gadugi"/>
          <w:b/>
          <w:w w:val="90"/>
          <w:sz w:val="22"/>
          <w:szCs w:val="22"/>
        </w:rPr>
        <w:t>Valor convenido:</w:t>
      </w:r>
      <w:r w:rsidRPr="00EA7171">
        <w:rPr>
          <w:rFonts w:ascii="Gadugi" w:hAnsi="Gadugi"/>
          <w:b/>
          <w:bCs/>
          <w:sz w:val="22"/>
          <w:szCs w:val="22"/>
        </w:rPr>
        <w:t xml:space="preserve"> </w:t>
      </w:r>
      <w:r w:rsidRPr="00EA7171">
        <w:rPr>
          <w:rFonts w:ascii="Gadugi" w:hAnsi="Gadugi"/>
          <w:sz w:val="22"/>
          <w:szCs w:val="22"/>
        </w:rPr>
        <w:t>Cantidad pactada entre el asegurado y la aseguradora que será la indemnización al momento del siniestro.</w:t>
      </w:r>
    </w:p>
    <w:p w14:paraId="3C6D53AE" w14:textId="77777777" w:rsidR="009F238B" w:rsidRPr="00EA7171" w:rsidRDefault="009F238B" w:rsidP="009F238B">
      <w:pPr>
        <w:spacing w:line="260" w:lineRule="atLeast"/>
        <w:rPr>
          <w:rFonts w:ascii="Gadugi" w:hAnsi="Gadugi" w:cs="Arial"/>
          <w:sz w:val="22"/>
          <w:szCs w:val="22"/>
        </w:rPr>
      </w:pPr>
    </w:p>
    <w:p w14:paraId="493019AB" w14:textId="77777777" w:rsidR="009F238B" w:rsidRPr="00EA7171" w:rsidRDefault="009F238B" w:rsidP="009F238B">
      <w:pPr>
        <w:pStyle w:val="Prrafodelista"/>
        <w:numPr>
          <w:ilvl w:val="0"/>
          <w:numId w:val="131"/>
        </w:numPr>
        <w:jc w:val="both"/>
        <w:rPr>
          <w:rFonts w:ascii="Gadugi" w:hAnsi="Gadugi"/>
          <w:b/>
          <w:sz w:val="22"/>
          <w:szCs w:val="22"/>
          <w:u w:val="single"/>
          <w:lang w:val="es-MX"/>
        </w:rPr>
      </w:pPr>
      <w:r w:rsidRPr="00EA7171">
        <w:rPr>
          <w:rFonts w:ascii="Gadugi" w:hAnsi="Gadugi" w:cs="Arial"/>
          <w:b/>
          <w:sz w:val="22"/>
          <w:szCs w:val="22"/>
        </w:rPr>
        <w:t>ESTÁNDARES DE SERVICIO:</w:t>
      </w:r>
      <w:r>
        <w:rPr>
          <w:rFonts w:ascii="Gadugi" w:hAnsi="Gadugi" w:cs="Arial"/>
          <w:b/>
          <w:sz w:val="22"/>
          <w:szCs w:val="22"/>
        </w:rPr>
        <w:t xml:space="preserve"> APLICACIONES DE PENALIZACIONES </w:t>
      </w:r>
    </w:p>
    <w:p w14:paraId="55559EB2" w14:textId="77777777" w:rsidR="009F238B" w:rsidRPr="00EA7171" w:rsidRDefault="009F238B" w:rsidP="009F238B">
      <w:pPr>
        <w:pStyle w:val="Prrafodelista"/>
        <w:spacing w:before="135" w:line="254" w:lineRule="auto"/>
        <w:ind w:left="720" w:right="190"/>
        <w:jc w:val="both"/>
        <w:rPr>
          <w:rFonts w:ascii="Gadugi" w:hAnsi="Gadugi" w:cs="Arial"/>
          <w:sz w:val="22"/>
          <w:szCs w:val="22"/>
        </w:rPr>
      </w:pPr>
      <w:r w:rsidRPr="00EA7171">
        <w:rPr>
          <w:rFonts w:ascii="Gadugi" w:hAnsi="Gadugi" w:cs="Arial"/>
          <w:sz w:val="22"/>
          <w:szCs w:val="22"/>
        </w:rPr>
        <w:t>Los estándares previstos en la presente póliza son obligatorios y su incumplimiento dará lugar a las sanciones previstas, independientemente de las que se acuerden en el contrato que se llegase a firmar.</w:t>
      </w:r>
    </w:p>
    <w:p w14:paraId="50B5E9E1" w14:textId="77777777" w:rsidR="009F238B" w:rsidRPr="00EA7171" w:rsidRDefault="009F238B" w:rsidP="009F238B">
      <w:pPr>
        <w:tabs>
          <w:tab w:val="left" w:pos="4155"/>
        </w:tabs>
        <w:jc w:val="both"/>
        <w:rPr>
          <w:rFonts w:ascii="Gadugi" w:hAnsi="Gadugi" w:cs="Calibri"/>
          <w:sz w:val="22"/>
          <w:szCs w:val="22"/>
        </w:rPr>
      </w:pPr>
    </w:p>
    <w:tbl>
      <w:tblPr>
        <w:tblStyle w:val="TableNormal2"/>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335"/>
        <w:gridCol w:w="1356"/>
        <w:gridCol w:w="1603"/>
        <w:gridCol w:w="1928"/>
      </w:tblGrid>
      <w:tr w:rsidR="009F238B" w:rsidRPr="00EA7171" w14:paraId="26B6527D" w14:textId="77777777" w:rsidTr="00605DCF">
        <w:trPr>
          <w:trHeight w:val="483"/>
        </w:trPr>
        <w:tc>
          <w:tcPr>
            <w:tcW w:w="850" w:type="dxa"/>
            <w:shd w:val="clear" w:color="auto" w:fill="DDEBF7"/>
            <w:vAlign w:val="center"/>
          </w:tcPr>
          <w:p w14:paraId="6DDA470F" w14:textId="77777777" w:rsidR="009F238B" w:rsidRPr="00EA7171" w:rsidRDefault="009F238B" w:rsidP="00605DCF">
            <w:pPr>
              <w:pStyle w:val="TableParagraph"/>
              <w:spacing w:before="135"/>
              <w:ind w:left="188" w:right="169"/>
              <w:jc w:val="center"/>
              <w:rPr>
                <w:rFonts w:ascii="Gadugi" w:hAnsi="Gadugi" w:cs="Calibri"/>
                <w:b/>
              </w:rPr>
            </w:pPr>
            <w:r w:rsidRPr="00EA7171">
              <w:rPr>
                <w:rFonts w:ascii="Gadugi" w:hAnsi="Gadugi" w:cs="Calibri"/>
                <w:b/>
              </w:rPr>
              <w:t>No.</w:t>
            </w:r>
          </w:p>
        </w:tc>
        <w:tc>
          <w:tcPr>
            <w:tcW w:w="3335" w:type="dxa"/>
            <w:shd w:val="clear" w:color="auto" w:fill="DDEBF7"/>
            <w:vAlign w:val="center"/>
          </w:tcPr>
          <w:p w14:paraId="69E500FC" w14:textId="77777777" w:rsidR="009F238B" w:rsidRPr="00EA7171" w:rsidRDefault="009F238B" w:rsidP="00605DCF">
            <w:pPr>
              <w:pStyle w:val="TableParagraph"/>
              <w:spacing w:before="135"/>
              <w:ind w:left="29" w:right="18"/>
              <w:jc w:val="center"/>
              <w:rPr>
                <w:rFonts w:ascii="Gadugi" w:hAnsi="Gadugi" w:cs="Calibri"/>
                <w:b/>
              </w:rPr>
            </w:pPr>
            <w:proofErr w:type="spellStart"/>
            <w:r w:rsidRPr="00EA7171">
              <w:rPr>
                <w:rFonts w:ascii="Gadugi" w:hAnsi="Gadugi" w:cs="Calibri"/>
                <w:b/>
                <w:w w:val="95"/>
              </w:rPr>
              <w:t>Suscripción</w:t>
            </w:r>
            <w:proofErr w:type="spellEnd"/>
          </w:p>
        </w:tc>
        <w:tc>
          <w:tcPr>
            <w:tcW w:w="2959" w:type="dxa"/>
            <w:gridSpan w:val="2"/>
            <w:shd w:val="clear" w:color="auto" w:fill="DDEBF7"/>
            <w:vAlign w:val="center"/>
          </w:tcPr>
          <w:p w14:paraId="1163AB2D" w14:textId="77777777" w:rsidR="009F238B" w:rsidRPr="00EA7171" w:rsidRDefault="009F238B" w:rsidP="00605DCF">
            <w:pPr>
              <w:pStyle w:val="TableParagraph"/>
              <w:spacing w:before="135"/>
              <w:ind w:left="347"/>
              <w:rPr>
                <w:rFonts w:ascii="Gadugi" w:hAnsi="Gadugi" w:cs="Calibri"/>
                <w:b/>
              </w:rPr>
            </w:pPr>
            <w:r w:rsidRPr="00EA7171">
              <w:rPr>
                <w:rFonts w:ascii="Gadugi" w:hAnsi="Gadugi" w:cs="Calibri"/>
                <w:b/>
              </w:rPr>
              <w:t>Tiempo de Respuesta Máximo</w:t>
            </w:r>
          </w:p>
        </w:tc>
        <w:tc>
          <w:tcPr>
            <w:tcW w:w="1928" w:type="dxa"/>
            <w:shd w:val="clear" w:color="auto" w:fill="DDEBF7"/>
            <w:vAlign w:val="center"/>
          </w:tcPr>
          <w:p w14:paraId="37AA98D7" w14:textId="77777777" w:rsidR="009F238B" w:rsidRPr="00EA7171" w:rsidRDefault="009F238B" w:rsidP="00605DCF">
            <w:pPr>
              <w:pStyle w:val="TableParagraph"/>
              <w:spacing w:before="135"/>
              <w:ind w:left="43" w:right="29"/>
              <w:jc w:val="center"/>
              <w:rPr>
                <w:rFonts w:ascii="Gadugi" w:hAnsi="Gadugi" w:cs="Calibri"/>
                <w:b/>
              </w:rPr>
            </w:pPr>
            <w:proofErr w:type="spellStart"/>
            <w:r w:rsidRPr="00EA7171">
              <w:rPr>
                <w:rFonts w:ascii="Gadugi" w:hAnsi="Gadugi" w:cs="Calibri"/>
                <w:b/>
                <w:w w:val="95"/>
              </w:rPr>
              <w:t>Penalización</w:t>
            </w:r>
            <w:proofErr w:type="spellEnd"/>
          </w:p>
        </w:tc>
      </w:tr>
      <w:tr w:rsidR="009F238B" w:rsidRPr="00EA7171" w14:paraId="21AC727D" w14:textId="77777777" w:rsidTr="00605DCF">
        <w:trPr>
          <w:trHeight w:val="588"/>
        </w:trPr>
        <w:tc>
          <w:tcPr>
            <w:tcW w:w="850" w:type="dxa"/>
            <w:vAlign w:val="center"/>
          </w:tcPr>
          <w:p w14:paraId="3B874BD8" w14:textId="77777777" w:rsidR="009F238B" w:rsidRPr="00EA7171" w:rsidRDefault="009F238B" w:rsidP="00605DCF">
            <w:pPr>
              <w:pStyle w:val="TableParagraph"/>
              <w:spacing w:before="87"/>
              <w:ind w:left="16"/>
              <w:jc w:val="center"/>
              <w:rPr>
                <w:rFonts w:ascii="Gadugi" w:hAnsi="Gadugi" w:cs="Calibri"/>
                <w:b/>
              </w:rPr>
            </w:pPr>
            <w:r w:rsidRPr="00EA7171">
              <w:rPr>
                <w:rFonts w:ascii="Gadugi" w:hAnsi="Gadugi" w:cs="Calibri"/>
                <w:b/>
                <w:w w:val="91"/>
              </w:rPr>
              <w:t>1</w:t>
            </w:r>
          </w:p>
        </w:tc>
        <w:tc>
          <w:tcPr>
            <w:tcW w:w="3335" w:type="dxa"/>
            <w:vAlign w:val="center"/>
          </w:tcPr>
          <w:p w14:paraId="50756D6B" w14:textId="77777777" w:rsidR="009F238B" w:rsidRPr="00EA7171" w:rsidRDefault="009F238B" w:rsidP="00605DCF">
            <w:pPr>
              <w:pStyle w:val="TableParagraph"/>
              <w:spacing w:before="87"/>
              <w:ind w:left="34" w:right="18"/>
              <w:jc w:val="center"/>
              <w:rPr>
                <w:rFonts w:ascii="Gadugi" w:hAnsi="Gadugi" w:cs="Calibri"/>
              </w:rPr>
            </w:pPr>
            <w:r w:rsidRPr="00EA7171">
              <w:rPr>
                <w:rFonts w:ascii="Gadugi" w:hAnsi="Gadugi" w:cs="Calibri"/>
              </w:rPr>
              <w:t>Cotización</w:t>
            </w:r>
          </w:p>
        </w:tc>
        <w:tc>
          <w:tcPr>
            <w:tcW w:w="1356" w:type="dxa"/>
            <w:vAlign w:val="center"/>
          </w:tcPr>
          <w:p w14:paraId="43F37471" w14:textId="77777777" w:rsidR="009F238B" w:rsidRPr="00EA7171" w:rsidRDefault="009F238B" w:rsidP="00605DCF">
            <w:pPr>
              <w:pStyle w:val="TableParagraph"/>
              <w:spacing w:before="87"/>
              <w:ind w:left="16"/>
              <w:jc w:val="center"/>
              <w:rPr>
                <w:rFonts w:ascii="Gadugi" w:hAnsi="Gadugi" w:cs="Calibri"/>
                <w:b/>
              </w:rPr>
            </w:pPr>
            <w:r w:rsidRPr="00EA7171">
              <w:rPr>
                <w:rFonts w:ascii="Gadugi" w:hAnsi="Gadugi" w:cs="Calibri"/>
                <w:b/>
                <w:w w:val="91"/>
              </w:rPr>
              <w:t>3</w:t>
            </w:r>
          </w:p>
        </w:tc>
        <w:tc>
          <w:tcPr>
            <w:tcW w:w="1603" w:type="dxa"/>
            <w:vAlign w:val="center"/>
          </w:tcPr>
          <w:p w14:paraId="6DC6F355" w14:textId="77777777" w:rsidR="009F238B" w:rsidRPr="00EA7171" w:rsidRDefault="009F238B" w:rsidP="00605DCF">
            <w:pPr>
              <w:pStyle w:val="TableParagraph"/>
              <w:spacing w:before="87"/>
              <w:ind w:right="349"/>
              <w:jc w:val="right"/>
              <w:rPr>
                <w:rFonts w:ascii="Gadugi" w:hAnsi="Gadugi" w:cs="Calibri"/>
              </w:rPr>
            </w:pPr>
            <w:r w:rsidRPr="00EA7171">
              <w:rPr>
                <w:rFonts w:ascii="Gadugi" w:hAnsi="Gadugi" w:cs="Calibri"/>
                <w:w w:val="90"/>
              </w:rPr>
              <w:t xml:space="preserve">Días </w:t>
            </w:r>
            <w:proofErr w:type="spellStart"/>
            <w:r w:rsidRPr="00EA7171">
              <w:rPr>
                <w:rFonts w:ascii="Gadugi" w:hAnsi="Gadugi" w:cs="Calibri"/>
                <w:w w:val="90"/>
              </w:rPr>
              <w:t>hábiles</w:t>
            </w:r>
            <w:proofErr w:type="spellEnd"/>
          </w:p>
        </w:tc>
        <w:tc>
          <w:tcPr>
            <w:tcW w:w="1928" w:type="dxa"/>
            <w:vAlign w:val="center"/>
          </w:tcPr>
          <w:p w14:paraId="0471ED62" w14:textId="77777777" w:rsidR="009F238B" w:rsidRPr="00EA7171" w:rsidRDefault="009F238B" w:rsidP="00605DCF">
            <w:pPr>
              <w:pStyle w:val="TableParagraph"/>
              <w:rPr>
                <w:rFonts w:ascii="Gadugi" w:hAnsi="Gadugi" w:cs="Calibri"/>
              </w:rPr>
            </w:pPr>
          </w:p>
        </w:tc>
      </w:tr>
      <w:tr w:rsidR="009F238B" w:rsidRPr="00EA7171" w14:paraId="68120C85" w14:textId="77777777" w:rsidTr="00605DCF">
        <w:trPr>
          <w:trHeight w:val="400"/>
        </w:trPr>
        <w:tc>
          <w:tcPr>
            <w:tcW w:w="850" w:type="dxa"/>
            <w:vAlign w:val="center"/>
          </w:tcPr>
          <w:p w14:paraId="6FB0ED7D" w14:textId="77777777" w:rsidR="009F238B" w:rsidRPr="00EA7171" w:rsidRDefault="009F238B" w:rsidP="00605DCF">
            <w:pPr>
              <w:pStyle w:val="TableParagraph"/>
              <w:spacing w:before="99"/>
              <w:ind w:left="16"/>
              <w:jc w:val="center"/>
              <w:rPr>
                <w:rFonts w:ascii="Gadugi" w:hAnsi="Gadugi" w:cs="Calibri"/>
                <w:b/>
              </w:rPr>
            </w:pPr>
            <w:r w:rsidRPr="00EA7171">
              <w:rPr>
                <w:rFonts w:ascii="Gadugi" w:hAnsi="Gadugi" w:cs="Calibri"/>
                <w:b/>
                <w:w w:val="91"/>
              </w:rPr>
              <w:t>2</w:t>
            </w:r>
          </w:p>
        </w:tc>
        <w:tc>
          <w:tcPr>
            <w:tcW w:w="3335" w:type="dxa"/>
            <w:vAlign w:val="center"/>
          </w:tcPr>
          <w:p w14:paraId="7193CA92" w14:textId="77777777" w:rsidR="009F238B" w:rsidRPr="00EA7171" w:rsidRDefault="009F238B" w:rsidP="00605DCF">
            <w:pPr>
              <w:pStyle w:val="TableParagraph"/>
              <w:spacing w:before="99"/>
              <w:ind w:left="67" w:right="16"/>
              <w:jc w:val="center"/>
              <w:rPr>
                <w:rFonts w:ascii="Gadugi" w:hAnsi="Gadugi" w:cs="Calibri"/>
              </w:rPr>
            </w:pPr>
            <w:proofErr w:type="spellStart"/>
            <w:r w:rsidRPr="00EA7171">
              <w:rPr>
                <w:rFonts w:ascii="Gadugi" w:hAnsi="Gadugi" w:cs="Calibri"/>
              </w:rPr>
              <w:t>Emisión</w:t>
            </w:r>
            <w:proofErr w:type="spellEnd"/>
            <w:r w:rsidRPr="00EA7171">
              <w:rPr>
                <w:rFonts w:ascii="Gadugi" w:hAnsi="Gadugi" w:cs="Calibri"/>
              </w:rPr>
              <w:t xml:space="preserve"> de </w:t>
            </w:r>
            <w:proofErr w:type="spellStart"/>
            <w:r w:rsidRPr="00EA7171">
              <w:rPr>
                <w:rFonts w:ascii="Gadugi" w:hAnsi="Gadugi" w:cs="Calibri"/>
              </w:rPr>
              <w:t>pólizas</w:t>
            </w:r>
            <w:proofErr w:type="spellEnd"/>
          </w:p>
        </w:tc>
        <w:tc>
          <w:tcPr>
            <w:tcW w:w="1356" w:type="dxa"/>
            <w:vAlign w:val="center"/>
          </w:tcPr>
          <w:p w14:paraId="4DCF2E1C" w14:textId="77777777" w:rsidR="009F238B" w:rsidRPr="00EA7171" w:rsidRDefault="009F238B" w:rsidP="00605DCF">
            <w:pPr>
              <w:pStyle w:val="TableParagraph"/>
              <w:spacing w:before="99"/>
              <w:ind w:left="16"/>
              <w:jc w:val="center"/>
              <w:rPr>
                <w:rFonts w:ascii="Gadugi" w:hAnsi="Gadugi" w:cs="Calibri"/>
                <w:b/>
              </w:rPr>
            </w:pPr>
            <w:r w:rsidRPr="00EA7171">
              <w:rPr>
                <w:rFonts w:ascii="Gadugi" w:hAnsi="Gadugi" w:cs="Calibri"/>
                <w:b/>
                <w:w w:val="91"/>
              </w:rPr>
              <w:t>5</w:t>
            </w:r>
          </w:p>
        </w:tc>
        <w:tc>
          <w:tcPr>
            <w:tcW w:w="1603" w:type="dxa"/>
            <w:vAlign w:val="center"/>
          </w:tcPr>
          <w:p w14:paraId="2028D7BE" w14:textId="77777777" w:rsidR="009F238B" w:rsidRPr="00EA7171" w:rsidRDefault="009F238B" w:rsidP="00605DCF">
            <w:pPr>
              <w:pStyle w:val="TableParagraph"/>
              <w:spacing w:before="99"/>
              <w:ind w:right="349"/>
              <w:jc w:val="right"/>
              <w:rPr>
                <w:rFonts w:ascii="Gadugi" w:hAnsi="Gadugi" w:cs="Calibri"/>
              </w:rPr>
            </w:pPr>
            <w:r w:rsidRPr="00EA7171">
              <w:rPr>
                <w:rFonts w:ascii="Gadugi" w:hAnsi="Gadugi" w:cs="Calibri"/>
                <w:w w:val="90"/>
              </w:rPr>
              <w:t xml:space="preserve">Días </w:t>
            </w:r>
            <w:proofErr w:type="spellStart"/>
            <w:r w:rsidRPr="00EA7171">
              <w:rPr>
                <w:rFonts w:ascii="Gadugi" w:hAnsi="Gadugi" w:cs="Calibri"/>
                <w:w w:val="90"/>
              </w:rPr>
              <w:t>hábiles</w:t>
            </w:r>
            <w:proofErr w:type="spellEnd"/>
          </w:p>
        </w:tc>
        <w:tc>
          <w:tcPr>
            <w:tcW w:w="1928" w:type="dxa"/>
            <w:vAlign w:val="center"/>
          </w:tcPr>
          <w:p w14:paraId="59E95942" w14:textId="77777777" w:rsidR="009F238B" w:rsidRPr="00EA7171" w:rsidRDefault="009F238B" w:rsidP="00605DCF">
            <w:pPr>
              <w:pStyle w:val="TableParagraph"/>
              <w:rPr>
                <w:rFonts w:ascii="Gadugi" w:hAnsi="Gadugi" w:cs="Calibri"/>
              </w:rPr>
            </w:pPr>
          </w:p>
        </w:tc>
      </w:tr>
      <w:tr w:rsidR="009F238B" w:rsidRPr="00EA7171" w14:paraId="6AB984CA" w14:textId="77777777" w:rsidTr="00605DCF">
        <w:trPr>
          <w:trHeight w:val="1059"/>
        </w:trPr>
        <w:tc>
          <w:tcPr>
            <w:tcW w:w="850" w:type="dxa"/>
            <w:vAlign w:val="center"/>
          </w:tcPr>
          <w:p w14:paraId="17773877" w14:textId="77777777" w:rsidR="009F238B" w:rsidRPr="00EA7171" w:rsidRDefault="009F238B" w:rsidP="00605DCF">
            <w:pPr>
              <w:pStyle w:val="TableParagraph"/>
              <w:spacing w:before="123"/>
              <w:ind w:left="16"/>
              <w:jc w:val="center"/>
              <w:rPr>
                <w:rFonts w:ascii="Gadugi" w:hAnsi="Gadugi" w:cs="Calibri"/>
                <w:b/>
              </w:rPr>
            </w:pPr>
            <w:r w:rsidRPr="00EA7171">
              <w:rPr>
                <w:rFonts w:ascii="Gadugi" w:hAnsi="Gadugi" w:cs="Calibri"/>
                <w:b/>
                <w:w w:val="91"/>
              </w:rPr>
              <w:t>3</w:t>
            </w:r>
          </w:p>
        </w:tc>
        <w:tc>
          <w:tcPr>
            <w:tcW w:w="3335" w:type="dxa"/>
            <w:vAlign w:val="center"/>
          </w:tcPr>
          <w:p w14:paraId="53BDE128" w14:textId="77777777" w:rsidR="009F238B" w:rsidRPr="009F238B" w:rsidRDefault="009F238B" w:rsidP="00605DCF">
            <w:pPr>
              <w:pStyle w:val="TableParagraph"/>
              <w:spacing w:line="167" w:lineRule="exact"/>
              <w:ind w:left="755"/>
              <w:rPr>
                <w:rFonts w:ascii="Gadugi" w:hAnsi="Gadugi" w:cs="Calibri"/>
                <w:w w:val="95"/>
                <w:lang w:val="es-MX"/>
              </w:rPr>
            </w:pPr>
          </w:p>
          <w:p w14:paraId="367390A7" w14:textId="77777777" w:rsidR="009F238B" w:rsidRPr="009F238B" w:rsidRDefault="009F238B" w:rsidP="00605DCF">
            <w:pPr>
              <w:pStyle w:val="TableParagraph"/>
              <w:spacing w:line="167" w:lineRule="exact"/>
              <w:ind w:left="755"/>
              <w:rPr>
                <w:rFonts w:ascii="Gadugi" w:hAnsi="Gadugi" w:cs="Calibri"/>
                <w:lang w:val="es-MX"/>
              </w:rPr>
            </w:pPr>
            <w:r w:rsidRPr="009F238B">
              <w:rPr>
                <w:rFonts w:ascii="Gadugi" w:hAnsi="Gadugi" w:cs="Calibri"/>
                <w:w w:val="95"/>
                <w:lang w:val="es-MX"/>
              </w:rPr>
              <w:t xml:space="preserve">Emisión de movimientos (endosos A, B y </w:t>
            </w:r>
          </w:p>
          <w:p w14:paraId="0A811756" w14:textId="77777777" w:rsidR="009F238B" w:rsidRPr="00EA7171" w:rsidRDefault="009F238B" w:rsidP="00605DCF">
            <w:pPr>
              <w:pStyle w:val="TableParagraph"/>
              <w:spacing w:before="13"/>
              <w:ind w:left="67" w:right="15"/>
              <w:jc w:val="center"/>
              <w:rPr>
                <w:rFonts w:ascii="Gadugi" w:hAnsi="Gadugi" w:cs="Calibri"/>
              </w:rPr>
            </w:pPr>
            <w:r w:rsidRPr="00EA7171">
              <w:rPr>
                <w:rFonts w:ascii="Gadugi" w:hAnsi="Gadugi" w:cs="Calibri"/>
              </w:rPr>
              <w:t xml:space="preserve">D) para </w:t>
            </w:r>
            <w:proofErr w:type="spellStart"/>
            <w:r w:rsidRPr="00EA7171">
              <w:rPr>
                <w:rFonts w:ascii="Gadugi" w:hAnsi="Gadugi" w:cs="Calibri"/>
              </w:rPr>
              <w:t>cualquier</w:t>
            </w:r>
            <w:proofErr w:type="spellEnd"/>
            <w:r w:rsidRPr="00EA7171">
              <w:rPr>
                <w:rFonts w:ascii="Gadugi" w:hAnsi="Gadugi" w:cs="Calibri"/>
              </w:rPr>
              <w:t xml:space="preserve"> </w:t>
            </w:r>
            <w:proofErr w:type="spellStart"/>
            <w:r w:rsidRPr="00EA7171">
              <w:rPr>
                <w:rFonts w:ascii="Gadugi" w:hAnsi="Gadugi" w:cs="Calibri"/>
              </w:rPr>
              <w:t>Pólizas</w:t>
            </w:r>
            <w:proofErr w:type="spellEnd"/>
          </w:p>
        </w:tc>
        <w:tc>
          <w:tcPr>
            <w:tcW w:w="1356" w:type="dxa"/>
            <w:vAlign w:val="center"/>
          </w:tcPr>
          <w:p w14:paraId="1568E85B" w14:textId="77777777" w:rsidR="009F238B" w:rsidRPr="00EA7171" w:rsidRDefault="009F238B" w:rsidP="00605DCF">
            <w:pPr>
              <w:pStyle w:val="TableParagraph"/>
              <w:spacing w:before="123"/>
              <w:ind w:left="16"/>
              <w:jc w:val="center"/>
              <w:rPr>
                <w:rFonts w:ascii="Gadugi" w:hAnsi="Gadugi" w:cs="Calibri"/>
                <w:b/>
              </w:rPr>
            </w:pPr>
            <w:r w:rsidRPr="00EA7171">
              <w:rPr>
                <w:rFonts w:ascii="Gadugi" w:hAnsi="Gadugi" w:cs="Calibri"/>
                <w:b/>
                <w:w w:val="91"/>
              </w:rPr>
              <w:t>5</w:t>
            </w:r>
          </w:p>
        </w:tc>
        <w:tc>
          <w:tcPr>
            <w:tcW w:w="1603" w:type="dxa"/>
            <w:vAlign w:val="center"/>
          </w:tcPr>
          <w:p w14:paraId="74A6A1AE" w14:textId="77777777" w:rsidR="009F238B" w:rsidRPr="00EA7171" w:rsidRDefault="009F238B" w:rsidP="00605DCF">
            <w:pPr>
              <w:pStyle w:val="TableParagraph"/>
              <w:spacing w:before="123"/>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restart"/>
            <w:vAlign w:val="center"/>
          </w:tcPr>
          <w:p w14:paraId="37957A03" w14:textId="77777777" w:rsidR="009F238B" w:rsidRPr="009F238B" w:rsidRDefault="009F238B" w:rsidP="00605DCF">
            <w:pPr>
              <w:pStyle w:val="TableParagraph"/>
              <w:spacing w:line="197" w:lineRule="exact"/>
              <w:ind w:left="355"/>
              <w:rPr>
                <w:rFonts w:ascii="Gadugi" w:hAnsi="Gadugi" w:cs="Calibri"/>
                <w:lang w:val="es-MX"/>
              </w:rPr>
            </w:pPr>
            <w:r w:rsidRPr="009F238B">
              <w:rPr>
                <w:rFonts w:ascii="Gadugi" w:hAnsi="Gadugi" w:cs="Calibri"/>
                <w:lang w:val="es-MX"/>
              </w:rPr>
              <w:t>1.5%o (1.5 al millar)</w:t>
            </w:r>
          </w:p>
          <w:p w14:paraId="7C768AD8" w14:textId="77777777" w:rsidR="009F238B" w:rsidRPr="009F238B" w:rsidRDefault="009F238B" w:rsidP="00605DCF">
            <w:pPr>
              <w:pStyle w:val="TableParagraph"/>
              <w:spacing w:line="197" w:lineRule="exact"/>
              <w:ind w:left="355"/>
              <w:rPr>
                <w:rFonts w:ascii="Gadugi" w:hAnsi="Gadugi" w:cs="Calibri"/>
                <w:lang w:val="es-MX"/>
              </w:rPr>
            </w:pPr>
            <w:r w:rsidRPr="009F238B">
              <w:rPr>
                <w:rFonts w:ascii="Gadugi" w:hAnsi="Gadugi" w:cs="Calibri"/>
                <w:lang w:val="es-MX"/>
              </w:rPr>
              <w:t>por cada día de incumplimiento sobre el monto de la póliza que dio lugar al servicio solicitado.</w:t>
            </w:r>
          </w:p>
        </w:tc>
      </w:tr>
      <w:tr w:rsidR="009F238B" w:rsidRPr="00EA7171" w14:paraId="3C1A275A" w14:textId="77777777" w:rsidTr="00605DCF">
        <w:trPr>
          <w:trHeight w:val="867"/>
        </w:trPr>
        <w:tc>
          <w:tcPr>
            <w:tcW w:w="850" w:type="dxa"/>
            <w:tcBorders>
              <w:bottom w:val="single" w:sz="4" w:space="0" w:color="auto"/>
            </w:tcBorders>
            <w:vAlign w:val="center"/>
          </w:tcPr>
          <w:p w14:paraId="6A283131" w14:textId="77777777" w:rsidR="009F238B" w:rsidRPr="00EA7171" w:rsidRDefault="009F238B" w:rsidP="00605DCF">
            <w:pPr>
              <w:pStyle w:val="TableParagraph"/>
              <w:spacing w:before="97"/>
              <w:ind w:left="16"/>
              <w:jc w:val="center"/>
              <w:rPr>
                <w:rFonts w:ascii="Gadugi" w:hAnsi="Gadugi" w:cs="Calibri"/>
                <w:b/>
              </w:rPr>
            </w:pPr>
            <w:r w:rsidRPr="00EA7171">
              <w:rPr>
                <w:rFonts w:ascii="Gadugi" w:hAnsi="Gadugi" w:cs="Calibri"/>
                <w:b/>
                <w:w w:val="91"/>
              </w:rPr>
              <w:t>4</w:t>
            </w:r>
          </w:p>
        </w:tc>
        <w:tc>
          <w:tcPr>
            <w:tcW w:w="3335" w:type="dxa"/>
            <w:tcBorders>
              <w:bottom w:val="single" w:sz="4" w:space="0" w:color="auto"/>
            </w:tcBorders>
            <w:vAlign w:val="center"/>
          </w:tcPr>
          <w:p w14:paraId="22F40FA7" w14:textId="77777777" w:rsidR="009F238B" w:rsidRPr="009F238B" w:rsidRDefault="009F238B" w:rsidP="00605DCF">
            <w:pPr>
              <w:pStyle w:val="TableParagraph"/>
              <w:spacing w:before="97"/>
              <w:ind w:left="330"/>
              <w:rPr>
                <w:rFonts w:ascii="Gadugi" w:hAnsi="Gadugi" w:cs="Calibri"/>
                <w:lang w:val="es-MX"/>
              </w:rPr>
            </w:pPr>
            <w:r w:rsidRPr="009F238B">
              <w:rPr>
                <w:rFonts w:ascii="Gadugi" w:hAnsi="Gadugi" w:cs="Calibri"/>
                <w:lang w:val="es-MX"/>
              </w:rPr>
              <w:t>Cartas</w:t>
            </w:r>
            <w:r w:rsidRPr="009F238B">
              <w:rPr>
                <w:rFonts w:ascii="Gadugi" w:hAnsi="Gadugi" w:cs="Calibri"/>
                <w:spacing w:val="-34"/>
                <w:lang w:val="es-MX"/>
              </w:rPr>
              <w:t xml:space="preserve"> </w:t>
            </w:r>
            <w:r w:rsidRPr="009F238B">
              <w:rPr>
                <w:rFonts w:ascii="Gadugi" w:hAnsi="Gadugi" w:cs="Calibri"/>
                <w:lang w:val="es-MX"/>
              </w:rPr>
              <w:t>Cobertura</w:t>
            </w:r>
            <w:r w:rsidRPr="009F238B">
              <w:rPr>
                <w:rFonts w:ascii="Gadugi" w:hAnsi="Gadugi" w:cs="Calibri"/>
                <w:spacing w:val="-33"/>
                <w:lang w:val="es-MX"/>
              </w:rPr>
              <w:t xml:space="preserve"> </w:t>
            </w:r>
            <w:r w:rsidRPr="009F238B">
              <w:rPr>
                <w:rFonts w:ascii="Gadugi" w:hAnsi="Gadugi" w:cs="Calibri"/>
                <w:lang w:val="es-MX"/>
              </w:rPr>
              <w:t>cuando</w:t>
            </w:r>
            <w:r w:rsidRPr="009F238B">
              <w:rPr>
                <w:rFonts w:ascii="Gadugi" w:hAnsi="Gadugi" w:cs="Calibri"/>
                <w:spacing w:val="-32"/>
                <w:lang w:val="es-MX"/>
              </w:rPr>
              <w:t xml:space="preserve"> </w:t>
            </w:r>
            <w:r w:rsidRPr="009F238B">
              <w:rPr>
                <w:rFonts w:ascii="Gadugi" w:hAnsi="Gadugi" w:cs="Calibri"/>
                <w:lang w:val="es-MX"/>
              </w:rPr>
              <w:t>se</w:t>
            </w:r>
            <w:r w:rsidRPr="009F238B">
              <w:rPr>
                <w:rFonts w:ascii="Gadugi" w:hAnsi="Gadugi" w:cs="Calibri"/>
                <w:spacing w:val="-32"/>
                <w:lang w:val="es-MX"/>
              </w:rPr>
              <w:t xml:space="preserve"> </w:t>
            </w:r>
            <w:r w:rsidRPr="009F238B">
              <w:rPr>
                <w:rFonts w:ascii="Gadugi" w:hAnsi="Gadugi" w:cs="Calibri"/>
                <w:lang w:val="es-MX"/>
              </w:rPr>
              <w:t>requiera</w:t>
            </w:r>
          </w:p>
        </w:tc>
        <w:tc>
          <w:tcPr>
            <w:tcW w:w="1356" w:type="dxa"/>
            <w:tcBorders>
              <w:bottom w:val="single" w:sz="4" w:space="0" w:color="auto"/>
            </w:tcBorders>
            <w:vAlign w:val="center"/>
          </w:tcPr>
          <w:p w14:paraId="08092DE6" w14:textId="77777777" w:rsidR="009F238B" w:rsidRPr="00EA7171" w:rsidRDefault="009F238B" w:rsidP="00605DCF">
            <w:pPr>
              <w:pStyle w:val="TableParagraph"/>
              <w:spacing w:before="97"/>
              <w:ind w:left="16"/>
              <w:jc w:val="center"/>
              <w:rPr>
                <w:rFonts w:ascii="Gadugi" w:hAnsi="Gadugi" w:cs="Calibri"/>
                <w:b/>
              </w:rPr>
            </w:pPr>
            <w:r w:rsidRPr="00EA7171">
              <w:rPr>
                <w:rFonts w:ascii="Gadugi" w:hAnsi="Gadugi" w:cs="Calibri"/>
                <w:b/>
                <w:w w:val="91"/>
              </w:rPr>
              <w:t>2</w:t>
            </w:r>
          </w:p>
        </w:tc>
        <w:tc>
          <w:tcPr>
            <w:tcW w:w="1603" w:type="dxa"/>
            <w:tcBorders>
              <w:bottom w:val="single" w:sz="4" w:space="0" w:color="auto"/>
            </w:tcBorders>
            <w:vAlign w:val="center"/>
          </w:tcPr>
          <w:p w14:paraId="633274D1" w14:textId="77777777" w:rsidR="009F238B" w:rsidRPr="00EA7171" w:rsidRDefault="009F238B" w:rsidP="00605DCF">
            <w:pPr>
              <w:pStyle w:val="TableParagraph"/>
              <w:spacing w:before="97"/>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ign w:val="center"/>
          </w:tcPr>
          <w:p w14:paraId="21B872D5" w14:textId="77777777" w:rsidR="009F238B" w:rsidRPr="00EA7171" w:rsidRDefault="009F238B" w:rsidP="00605DCF">
            <w:pPr>
              <w:rPr>
                <w:rFonts w:ascii="Gadugi" w:hAnsi="Gadugi" w:cs="Calibri"/>
                <w:sz w:val="22"/>
                <w:szCs w:val="22"/>
              </w:rPr>
            </w:pPr>
          </w:p>
        </w:tc>
      </w:tr>
      <w:tr w:rsidR="009F238B" w:rsidRPr="00EA7171" w14:paraId="2A86B847" w14:textId="77777777" w:rsidTr="00605DCF">
        <w:trPr>
          <w:trHeight w:val="703"/>
        </w:trPr>
        <w:tc>
          <w:tcPr>
            <w:tcW w:w="850" w:type="dxa"/>
            <w:vAlign w:val="center"/>
          </w:tcPr>
          <w:p w14:paraId="52647698" w14:textId="77777777" w:rsidR="009F238B" w:rsidRPr="00EA7171" w:rsidRDefault="009F238B" w:rsidP="00605DCF">
            <w:pPr>
              <w:pStyle w:val="TableParagraph"/>
              <w:spacing w:before="121"/>
              <w:ind w:left="16"/>
              <w:jc w:val="center"/>
              <w:rPr>
                <w:rFonts w:ascii="Gadugi" w:hAnsi="Gadugi" w:cs="Calibri"/>
                <w:b/>
              </w:rPr>
            </w:pPr>
            <w:r w:rsidRPr="00EA7171">
              <w:rPr>
                <w:rFonts w:ascii="Gadugi" w:hAnsi="Gadugi" w:cs="Calibri"/>
                <w:b/>
                <w:w w:val="91"/>
              </w:rPr>
              <w:lastRenderedPageBreak/>
              <w:t>5</w:t>
            </w:r>
          </w:p>
        </w:tc>
        <w:tc>
          <w:tcPr>
            <w:tcW w:w="3335" w:type="dxa"/>
            <w:vAlign w:val="center"/>
          </w:tcPr>
          <w:p w14:paraId="73268952" w14:textId="77777777" w:rsidR="009F238B" w:rsidRPr="009F238B" w:rsidRDefault="009F238B" w:rsidP="00605DCF">
            <w:pPr>
              <w:pStyle w:val="TableParagraph"/>
              <w:spacing w:line="173" w:lineRule="exact"/>
              <w:ind w:left="30" w:right="18"/>
              <w:jc w:val="center"/>
              <w:rPr>
                <w:rFonts w:ascii="Gadugi" w:hAnsi="Gadugi" w:cs="Calibri"/>
                <w:lang w:val="es-MX"/>
              </w:rPr>
            </w:pPr>
          </w:p>
          <w:p w14:paraId="286F0268" w14:textId="77777777" w:rsidR="009F238B" w:rsidRPr="009F238B" w:rsidRDefault="009F238B" w:rsidP="00605DCF">
            <w:pPr>
              <w:pStyle w:val="TableParagraph"/>
              <w:spacing w:line="173" w:lineRule="exact"/>
              <w:ind w:left="30" w:right="18"/>
              <w:jc w:val="center"/>
              <w:rPr>
                <w:rFonts w:ascii="Gadugi" w:hAnsi="Gadugi" w:cs="Calibri"/>
                <w:lang w:val="es-MX"/>
              </w:rPr>
            </w:pPr>
            <w:r w:rsidRPr="009F238B">
              <w:rPr>
                <w:rFonts w:ascii="Gadugi" w:hAnsi="Gadugi" w:cs="Calibri"/>
                <w:lang w:val="es-MX"/>
              </w:rPr>
              <w:t>Reexpedición de pólizas y endosos por errores</w:t>
            </w:r>
          </w:p>
        </w:tc>
        <w:tc>
          <w:tcPr>
            <w:tcW w:w="1356" w:type="dxa"/>
            <w:vAlign w:val="center"/>
          </w:tcPr>
          <w:p w14:paraId="45BC0DBF" w14:textId="77777777" w:rsidR="009F238B" w:rsidRPr="00EA7171" w:rsidRDefault="009F238B" w:rsidP="00605DCF">
            <w:pPr>
              <w:pStyle w:val="TableParagraph"/>
              <w:spacing w:before="121"/>
              <w:ind w:left="16"/>
              <w:jc w:val="center"/>
              <w:rPr>
                <w:rFonts w:ascii="Gadugi" w:hAnsi="Gadugi" w:cs="Calibri"/>
                <w:b/>
              </w:rPr>
            </w:pPr>
            <w:r w:rsidRPr="00EA7171">
              <w:rPr>
                <w:rFonts w:ascii="Gadugi" w:hAnsi="Gadugi" w:cs="Calibri"/>
                <w:b/>
                <w:w w:val="91"/>
              </w:rPr>
              <w:t>5</w:t>
            </w:r>
          </w:p>
        </w:tc>
        <w:tc>
          <w:tcPr>
            <w:tcW w:w="1603" w:type="dxa"/>
            <w:vAlign w:val="center"/>
          </w:tcPr>
          <w:p w14:paraId="5A683A8B" w14:textId="77777777" w:rsidR="009F238B" w:rsidRPr="00EA7171" w:rsidRDefault="009F238B" w:rsidP="00605DCF">
            <w:pPr>
              <w:pStyle w:val="TableParagraph"/>
              <w:spacing w:before="121"/>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ign w:val="center"/>
          </w:tcPr>
          <w:p w14:paraId="6B9ABE62" w14:textId="77777777" w:rsidR="009F238B" w:rsidRPr="00EA7171" w:rsidRDefault="009F238B" w:rsidP="00605DCF">
            <w:pPr>
              <w:rPr>
                <w:rFonts w:ascii="Gadugi" w:hAnsi="Gadugi" w:cs="Calibri"/>
                <w:sz w:val="22"/>
                <w:szCs w:val="22"/>
              </w:rPr>
            </w:pPr>
          </w:p>
        </w:tc>
      </w:tr>
      <w:tr w:rsidR="009F238B" w:rsidRPr="00EA7171" w14:paraId="7B1CF3C3" w14:textId="77777777" w:rsidTr="00605DCF">
        <w:trPr>
          <w:trHeight w:val="875"/>
        </w:trPr>
        <w:tc>
          <w:tcPr>
            <w:tcW w:w="850" w:type="dxa"/>
            <w:vAlign w:val="center"/>
          </w:tcPr>
          <w:p w14:paraId="0D584D3E" w14:textId="77777777" w:rsidR="009F238B" w:rsidRPr="00EA7171" w:rsidRDefault="009F238B" w:rsidP="00605DCF">
            <w:pPr>
              <w:pStyle w:val="TableParagraph"/>
              <w:spacing w:before="123"/>
              <w:ind w:left="16"/>
              <w:jc w:val="center"/>
              <w:rPr>
                <w:rFonts w:ascii="Gadugi" w:hAnsi="Gadugi" w:cs="Calibri"/>
                <w:b/>
              </w:rPr>
            </w:pPr>
            <w:r w:rsidRPr="00EA7171">
              <w:rPr>
                <w:rFonts w:ascii="Gadugi" w:hAnsi="Gadugi" w:cs="Calibri"/>
                <w:b/>
                <w:w w:val="91"/>
              </w:rPr>
              <w:t>6</w:t>
            </w:r>
          </w:p>
        </w:tc>
        <w:tc>
          <w:tcPr>
            <w:tcW w:w="3335" w:type="dxa"/>
            <w:vAlign w:val="center"/>
          </w:tcPr>
          <w:p w14:paraId="0F980803" w14:textId="77777777" w:rsidR="009F238B" w:rsidRPr="009F238B" w:rsidRDefault="009F238B" w:rsidP="00605DCF">
            <w:pPr>
              <w:pStyle w:val="TableParagraph"/>
              <w:spacing w:line="184" w:lineRule="exact"/>
              <w:ind w:left="67" w:right="14"/>
              <w:jc w:val="center"/>
              <w:rPr>
                <w:rFonts w:ascii="Gadugi" w:hAnsi="Gadugi" w:cs="Calibri"/>
                <w:w w:val="95"/>
                <w:lang w:val="es-MX"/>
              </w:rPr>
            </w:pPr>
          </w:p>
          <w:p w14:paraId="56780F50" w14:textId="77777777" w:rsidR="009F238B" w:rsidRPr="009F238B" w:rsidRDefault="009F238B" w:rsidP="00605DCF">
            <w:pPr>
              <w:pStyle w:val="TableParagraph"/>
              <w:spacing w:line="184" w:lineRule="exact"/>
              <w:ind w:left="67" w:right="14"/>
              <w:jc w:val="center"/>
              <w:rPr>
                <w:rFonts w:ascii="Gadugi" w:hAnsi="Gadugi" w:cs="Calibri"/>
                <w:lang w:val="es-MX"/>
              </w:rPr>
            </w:pPr>
            <w:r w:rsidRPr="009F238B">
              <w:rPr>
                <w:rFonts w:ascii="Gadugi" w:hAnsi="Gadugi" w:cs="Calibri"/>
                <w:w w:val="95"/>
                <w:lang w:val="es-MX"/>
              </w:rPr>
              <w:t xml:space="preserve">Duplicado de Pólizas y recibos cuando se </w:t>
            </w:r>
            <w:r w:rsidRPr="009F238B">
              <w:rPr>
                <w:rFonts w:ascii="Gadugi" w:hAnsi="Gadugi" w:cs="Calibri"/>
                <w:lang w:val="es-MX"/>
              </w:rPr>
              <w:t>solicite</w:t>
            </w:r>
          </w:p>
        </w:tc>
        <w:tc>
          <w:tcPr>
            <w:tcW w:w="1356" w:type="dxa"/>
            <w:vAlign w:val="center"/>
          </w:tcPr>
          <w:p w14:paraId="56F0610E" w14:textId="77777777" w:rsidR="009F238B" w:rsidRPr="00EA7171" w:rsidRDefault="009F238B" w:rsidP="00605DCF">
            <w:pPr>
              <w:pStyle w:val="TableParagraph"/>
              <w:spacing w:before="123"/>
              <w:ind w:left="16"/>
              <w:jc w:val="center"/>
              <w:rPr>
                <w:rFonts w:ascii="Gadugi" w:hAnsi="Gadugi" w:cs="Calibri"/>
                <w:b/>
              </w:rPr>
            </w:pPr>
            <w:r w:rsidRPr="00EA7171">
              <w:rPr>
                <w:rFonts w:ascii="Gadugi" w:hAnsi="Gadugi" w:cs="Calibri"/>
                <w:b/>
                <w:w w:val="91"/>
              </w:rPr>
              <w:t>5</w:t>
            </w:r>
          </w:p>
        </w:tc>
        <w:tc>
          <w:tcPr>
            <w:tcW w:w="1603" w:type="dxa"/>
            <w:vAlign w:val="center"/>
          </w:tcPr>
          <w:p w14:paraId="5EC82CA0" w14:textId="77777777" w:rsidR="009F238B" w:rsidRPr="00EA7171" w:rsidRDefault="009F238B" w:rsidP="00605DCF">
            <w:pPr>
              <w:pStyle w:val="TableParagraph"/>
              <w:spacing w:before="123"/>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ign w:val="center"/>
          </w:tcPr>
          <w:p w14:paraId="4064EE76" w14:textId="77777777" w:rsidR="009F238B" w:rsidRPr="00EA7171" w:rsidRDefault="009F238B" w:rsidP="00605DCF">
            <w:pPr>
              <w:rPr>
                <w:rFonts w:ascii="Gadugi" w:hAnsi="Gadugi" w:cs="Calibri"/>
                <w:sz w:val="22"/>
                <w:szCs w:val="22"/>
              </w:rPr>
            </w:pPr>
          </w:p>
        </w:tc>
      </w:tr>
      <w:tr w:rsidR="009F238B" w:rsidRPr="00EA7171" w14:paraId="1ED1413E" w14:textId="77777777" w:rsidTr="00605DCF">
        <w:trPr>
          <w:trHeight w:val="528"/>
        </w:trPr>
        <w:tc>
          <w:tcPr>
            <w:tcW w:w="850" w:type="dxa"/>
            <w:vAlign w:val="center"/>
          </w:tcPr>
          <w:p w14:paraId="20C08A4F" w14:textId="77777777" w:rsidR="009F238B" w:rsidRPr="00EA7171" w:rsidRDefault="009F238B" w:rsidP="00605DCF">
            <w:pPr>
              <w:pStyle w:val="TableParagraph"/>
              <w:spacing w:before="100"/>
              <w:ind w:left="16"/>
              <w:jc w:val="center"/>
              <w:rPr>
                <w:rFonts w:ascii="Gadugi" w:hAnsi="Gadugi" w:cs="Calibri"/>
                <w:b/>
              </w:rPr>
            </w:pPr>
            <w:r w:rsidRPr="00EA7171">
              <w:rPr>
                <w:rFonts w:ascii="Gadugi" w:hAnsi="Gadugi" w:cs="Calibri"/>
                <w:b/>
                <w:w w:val="91"/>
              </w:rPr>
              <w:t>7</w:t>
            </w:r>
          </w:p>
        </w:tc>
        <w:tc>
          <w:tcPr>
            <w:tcW w:w="3335" w:type="dxa"/>
            <w:vAlign w:val="center"/>
          </w:tcPr>
          <w:p w14:paraId="1586C5F4" w14:textId="77777777" w:rsidR="009F238B" w:rsidRPr="009F238B" w:rsidRDefault="009F238B" w:rsidP="00605DCF">
            <w:pPr>
              <w:pStyle w:val="TableParagraph"/>
              <w:spacing w:before="100"/>
              <w:ind w:left="67" w:right="15"/>
              <w:jc w:val="center"/>
              <w:rPr>
                <w:rFonts w:ascii="Gadugi" w:hAnsi="Gadugi" w:cs="Calibri"/>
                <w:lang w:val="es-MX"/>
              </w:rPr>
            </w:pPr>
            <w:r w:rsidRPr="009F238B">
              <w:rPr>
                <w:rFonts w:ascii="Gadugi" w:hAnsi="Gadugi" w:cs="Calibri"/>
                <w:lang w:val="es-MX"/>
              </w:rPr>
              <w:t>Entrega de notas de crédito</w:t>
            </w:r>
          </w:p>
        </w:tc>
        <w:tc>
          <w:tcPr>
            <w:tcW w:w="1356" w:type="dxa"/>
            <w:vAlign w:val="center"/>
          </w:tcPr>
          <w:p w14:paraId="6E64DF87" w14:textId="77777777" w:rsidR="009F238B" w:rsidRPr="00EA7171" w:rsidRDefault="009F238B" w:rsidP="00605DCF">
            <w:pPr>
              <w:pStyle w:val="TableParagraph"/>
              <w:spacing w:before="100"/>
              <w:ind w:left="16"/>
              <w:jc w:val="center"/>
              <w:rPr>
                <w:rFonts w:ascii="Gadugi" w:hAnsi="Gadugi" w:cs="Calibri"/>
                <w:b/>
              </w:rPr>
            </w:pPr>
            <w:r w:rsidRPr="00EA7171">
              <w:rPr>
                <w:rFonts w:ascii="Gadugi" w:hAnsi="Gadugi" w:cs="Calibri"/>
                <w:b/>
                <w:w w:val="91"/>
              </w:rPr>
              <w:t>3</w:t>
            </w:r>
          </w:p>
        </w:tc>
        <w:tc>
          <w:tcPr>
            <w:tcW w:w="1603" w:type="dxa"/>
            <w:vAlign w:val="center"/>
          </w:tcPr>
          <w:p w14:paraId="2EE03F98" w14:textId="77777777" w:rsidR="009F238B" w:rsidRPr="00EA7171" w:rsidRDefault="009F238B" w:rsidP="00605DCF">
            <w:pPr>
              <w:pStyle w:val="TableParagraph"/>
              <w:spacing w:before="100"/>
              <w:ind w:left="-150" w:right="349"/>
              <w:jc w:val="right"/>
              <w:rPr>
                <w:rFonts w:ascii="Gadugi" w:hAnsi="Gadugi" w:cs="Calibri"/>
              </w:rPr>
            </w:pPr>
            <w:r w:rsidRPr="00EA7171">
              <w:rPr>
                <w:rFonts w:ascii="Gadugi" w:hAnsi="Gadugi" w:cs="Calibri"/>
                <w:w w:val="90"/>
              </w:rPr>
              <w:t xml:space="preserve">Días </w:t>
            </w:r>
            <w:proofErr w:type="spellStart"/>
            <w:r w:rsidRPr="00EA7171">
              <w:rPr>
                <w:rFonts w:ascii="Gadugi" w:hAnsi="Gadugi" w:cs="Calibri"/>
                <w:w w:val="90"/>
              </w:rPr>
              <w:t>hábiles</w:t>
            </w:r>
            <w:proofErr w:type="spellEnd"/>
          </w:p>
        </w:tc>
        <w:tc>
          <w:tcPr>
            <w:tcW w:w="1928" w:type="dxa"/>
            <w:vAlign w:val="center"/>
          </w:tcPr>
          <w:p w14:paraId="6BF4864E" w14:textId="77777777" w:rsidR="009F238B" w:rsidRPr="00EA7171" w:rsidRDefault="009F238B" w:rsidP="00605DCF">
            <w:pPr>
              <w:pStyle w:val="TableParagraph"/>
              <w:rPr>
                <w:rFonts w:ascii="Gadugi" w:hAnsi="Gadugi" w:cs="Calibri"/>
              </w:rPr>
            </w:pPr>
          </w:p>
        </w:tc>
      </w:tr>
    </w:tbl>
    <w:p w14:paraId="5CC0B85F" w14:textId="77777777" w:rsidR="009F238B" w:rsidRPr="00EA7171" w:rsidRDefault="009F238B" w:rsidP="009F238B">
      <w:pPr>
        <w:tabs>
          <w:tab w:val="left" w:pos="4155"/>
        </w:tabs>
        <w:rPr>
          <w:rFonts w:ascii="Gadugi" w:hAnsi="Gadugi" w:cs="Calibri"/>
          <w:sz w:val="22"/>
          <w:szCs w:val="22"/>
        </w:rPr>
      </w:pPr>
      <w:r w:rsidRPr="00EA7171">
        <w:rPr>
          <w:rFonts w:ascii="Gadugi" w:hAnsi="Gadugi" w:cs="Calibri"/>
          <w:sz w:val="22"/>
          <w:szCs w:val="22"/>
        </w:rPr>
        <w:tab/>
      </w:r>
    </w:p>
    <w:tbl>
      <w:tblPr>
        <w:tblStyle w:val="TableNormal2"/>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2312"/>
        <w:gridCol w:w="2602"/>
        <w:gridCol w:w="3538"/>
      </w:tblGrid>
      <w:tr w:rsidR="009F238B" w:rsidRPr="00EA7171" w14:paraId="2C63F568" w14:textId="77777777" w:rsidTr="00605DCF">
        <w:trPr>
          <w:trHeight w:val="659"/>
        </w:trPr>
        <w:tc>
          <w:tcPr>
            <w:tcW w:w="636" w:type="dxa"/>
            <w:shd w:val="clear" w:color="auto" w:fill="DDEBF7"/>
          </w:tcPr>
          <w:p w14:paraId="686DEDF9" w14:textId="77777777" w:rsidR="009F238B" w:rsidRPr="00EA7171" w:rsidRDefault="009F238B" w:rsidP="00605DCF">
            <w:pPr>
              <w:pStyle w:val="TableParagraph"/>
              <w:spacing w:before="3"/>
              <w:rPr>
                <w:rFonts w:ascii="Gadugi" w:hAnsi="Gadugi" w:cs="Calibri"/>
                <w:b/>
              </w:rPr>
            </w:pPr>
          </w:p>
          <w:p w14:paraId="5C4F6503" w14:textId="77777777" w:rsidR="009F238B" w:rsidRPr="00EA7171" w:rsidRDefault="009F238B" w:rsidP="00605DCF">
            <w:pPr>
              <w:pStyle w:val="TableParagraph"/>
              <w:ind w:left="149" w:right="136"/>
              <w:jc w:val="center"/>
              <w:rPr>
                <w:rFonts w:ascii="Gadugi" w:hAnsi="Gadugi" w:cs="Calibri"/>
                <w:b/>
              </w:rPr>
            </w:pPr>
            <w:r w:rsidRPr="00EA7171">
              <w:rPr>
                <w:rFonts w:ascii="Gadugi" w:hAnsi="Gadugi" w:cs="Calibri"/>
                <w:b/>
              </w:rPr>
              <w:t>No</w:t>
            </w:r>
          </w:p>
        </w:tc>
        <w:tc>
          <w:tcPr>
            <w:tcW w:w="2312" w:type="dxa"/>
            <w:shd w:val="clear" w:color="auto" w:fill="DDEBF7"/>
          </w:tcPr>
          <w:p w14:paraId="6CE31215" w14:textId="77777777" w:rsidR="009F238B" w:rsidRPr="00EA7171" w:rsidRDefault="009F238B" w:rsidP="00605DCF">
            <w:pPr>
              <w:pStyle w:val="TableParagraph"/>
              <w:spacing w:before="3"/>
              <w:rPr>
                <w:rFonts w:ascii="Gadugi" w:hAnsi="Gadugi" w:cs="Calibri"/>
                <w:b/>
              </w:rPr>
            </w:pPr>
          </w:p>
          <w:p w14:paraId="5E39A258" w14:textId="77777777" w:rsidR="009F238B" w:rsidRPr="00EA7171" w:rsidRDefault="009F238B" w:rsidP="00605DCF">
            <w:pPr>
              <w:pStyle w:val="TableParagraph"/>
              <w:ind w:left="349"/>
              <w:rPr>
                <w:rFonts w:ascii="Gadugi" w:hAnsi="Gadugi" w:cs="Calibri"/>
                <w:b/>
              </w:rPr>
            </w:pPr>
            <w:proofErr w:type="spellStart"/>
            <w:r w:rsidRPr="00EA7171">
              <w:rPr>
                <w:rFonts w:ascii="Gadugi" w:hAnsi="Gadugi" w:cs="Calibri"/>
                <w:b/>
                <w:w w:val="95"/>
              </w:rPr>
              <w:t>Atención</w:t>
            </w:r>
            <w:proofErr w:type="spellEnd"/>
            <w:r w:rsidRPr="00EA7171">
              <w:rPr>
                <w:rFonts w:ascii="Gadugi" w:hAnsi="Gadugi" w:cs="Calibri"/>
                <w:b/>
                <w:w w:val="95"/>
              </w:rPr>
              <w:t xml:space="preserve"> a </w:t>
            </w:r>
            <w:proofErr w:type="spellStart"/>
            <w:r w:rsidRPr="00EA7171">
              <w:rPr>
                <w:rFonts w:ascii="Gadugi" w:hAnsi="Gadugi" w:cs="Calibri"/>
                <w:b/>
                <w:w w:val="95"/>
              </w:rPr>
              <w:t>Siniestros</w:t>
            </w:r>
            <w:proofErr w:type="spellEnd"/>
          </w:p>
        </w:tc>
        <w:tc>
          <w:tcPr>
            <w:tcW w:w="2602" w:type="dxa"/>
            <w:shd w:val="clear" w:color="auto" w:fill="DDEBF7"/>
          </w:tcPr>
          <w:p w14:paraId="6415E767" w14:textId="77777777" w:rsidR="009F238B" w:rsidRPr="00EA7171" w:rsidRDefault="009F238B" w:rsidP="00605DCF">
            <w:pPr>
              <w:pStyle w:val="TableParagraph"/>
              <w:spacing w:before="3"/>
              <w:rPr>
                <w:rFonts w:ascii="Gadugi" w:hAnsi="Gadugi" w:cs="Calibri"/>
                <w:b/>
              </w:rPr>
            </w:pPr>
          </w:p>
          <w:p w14:paraId="375B47AA" w14:textId="77777777" w:rsidR="009F238B" w:rsidRPr="00EA7171" w:rsidRDefault="009F238B" w:rsidP="00605DCF">
            <w:pPr>
              <w:pStyle w:val="TableParagraph"/>
              <w:ind w:left="275"/>
              <w:rPr>
                <w:rFonts w:ascii="Gadugi" w:hAnsi="Gadugi" w:cs="Calibri"/>
                <w:b/>
              </w:rPr>
            </w:pPr>
            <w:r w:rsidRPr="00EA7171">
              <w:rPr>
                <w:rFonts w:ascii="Gadugi" w:hAnsi="Gadugi" w:cs="Calibri"/>
                <w:b/>
                <w:w w:val="90"/>
              </w:rPr>
              <w:t xml:space="preserve">Tiempo de </w:t>
            </w:r>
            <w:proofErr w:type="spellStart"/>
            <w:r w:rsidRPr="00EA7171">
              <w:rPr>
                <w:rFonts w:ascii="Gadugi" w:hAnsi="Gadugi" w:cs="Calibri"/>
                <w:b/>
                <w:w w:val="90"/>
              </w:rPr>
              <w:t>respuesta</w:t>
            </w:r>
            <w:proofErr w:type="spellEnd"/>
            <w:r w:rsidRPr="00EA7171">
              <w:rPr>
                <w:rFonts w:ascii="Gadugi" w:hAnsi="Gadugi" w:cs="Calibri"/>
                <w:b/>
                <w:w w:val="90"/>
              </w:rPr>
              <w:t xml:space="preserve"> </w:t>
            </w:r>
            <w:proofErr w:type="spellStart"/>
            <w:r w:rsidRPr="00EA7171">
              <w:rPr>
                <w:rFonts w:ascii="Gadugi" w:hAnsi="Gadugi" w:cs="Calibri"/>
                <w:b/>
                <w:w w:val="90"/>
              </w:rPr>
              <w:t>máximo</w:t>
            </w:r>
            <w:proofErr w:type="spellEnd"/>
          </w:p>
        </w:tc>
        <w:tc>
          <w:tcPr>
            <w:tcW w:w="3538" w:type="dxa"/>
            <w:shd w:val="clear" w:color="auto" w:fill="DDEBF7"/>
          </w:tcPr>
          <w:p w14:paraId="43D91827" w14:textId="77777777" w:rsidR="009F238B" w:rsidRPr="00EA7171" w:rsidRDefault="009F238B" w:rsidP="00605DCF">
            <w:pPr>
              <w:pStyle w:val="TableParagraph"/>
              <w:spacing w:before="3"/>
              <w:rPr>
                <w:rFonts w:ascii="Gadugi" w:hAnsi="Gadugi" w:cs="Calibri"/>
                <w:b/>
              </w:rPr>
            </w:pPr>
          </w:p>
          <w:p w14:paraId="7A80705F" w14:textId="77777777" w:rsidR="009F238B" w:rsidRPr="00EA7171" w:rsidRDefault="009F238B" w:rsidP="00605DCF">
            <w:pPr>
              <w:pStyle w:val="TableParagraph"/>
              <w:ind w:left="49" w:right="34"/>
              <w:jc w:val="center"/>
              <w:rPr>
                <w:rFonts w:ascii="Gadugi" w:hAnsi="Gadugi" w:cs="Calibri"/>
                <w:b/>
              </w:rPr>
            </w:pPr>
            <w:proofErr w:type="spellStart"/>
            <w:r w:rsidRPr="00EA7171">
              <w:rPr>
                <w:rFonts w:ascii="Gadugi" w:hAnsi="Gadugi" w:cs="Calibri"/>
                <w:b/>
                <w:w w:val="95"/>
              </w:rPr>
              <w:t>Penalización</w:t>
            </w:r>
            <w:proofErr w:type="spellEnd"/>
          </w:p>
        </w:tc>
      </w:tr>
      <w:tr w:rsidR="009F238B" w:rsidRPr="00EA7171" w14:paraId="0ECA2AF2" w14:textId="77777777" w:rsidTr="00605DCF">
        <w:trPr>
          <w:trHeight w:val="585"/>
        </w:trPr>
        <w:tc>
          <w:tcPr>
            <w:tcW w:w="636" w:type="dxa"/>
            <w:tcBorders>
              <w:bottom w:val="single" w:sz="4" w:space="0" w:color="000000"/>
            </w:tcBorders>
            <w:vAlign w:val="center"/>
          </w:tcPr>
          <w:p w14:paraId="11CA6B3B" w14:textId="77777777" w:rsidR="009F238B" w:rsidRPr="00EA7171" w:rsidRDefault="009F238B" w:rsidP="00605DCF">
            <w:pPr>
              <w:pStyle w:val="TableParagraph"/>
              <w:spacing w:before="1"/>
              <w:ind w:left="16"/>
              <w:jc w:val="center"/>
              <w:rPr>
                <w:rFonts w:ascii="Gadugi" w:hAnsi="Gadugi" w:cs="Calibri"/>
                <w:b/>
              </w:rPr>
            </w:pPr>
            <w:r w:rsidRPr="00EA7171">
              <w:rPr>
                <w:rFonts w:ascii="Gadugi" w:hAnsi="Gadugi" w:cs="Calibri"/>
                <w:b/>
                <w:w w:val="91"/>
              </w:rPr>
              <w:t>1</w:t>
            </w:r>
          </w:p>
        </w:tc>
        <w:tc>
          <w:tcPr>
            <w:tcW w:w="2312" w:type="dxa"/>
            <w:tcBorders>
              <w:bottom w:val="single" w:sz="4" w:space="0" w:color="000000"/>
            </w:tcBorders>
            <w:vAlign w:val="center"/>
          </w:tcPr>
          <w:p w14:paraId="1D805EBF" w14:textId="77777777" w:rsidR="009F238B" w:rsidRPr="009F238B" w:rsidRDefault="009F238B" w:rsidP="00605DCF">
            <w:pPr>
              <w:pStyle w:val="TableParagraph"/>
              <w:spacing w:before="75" w:line="256" w:lineRule="auto"/>
              <w:ind w:left="93" w:right="81" w:hanging="142"/>
              <w:jc w:val="center"/>
              <w:rPr>
                <w:rFonts w:ascii="Gadugi" w:hAnsi="Gadugi" w:cs="Calibri"/>
                <w:lang w:val="es-MX"/>
              </w:rPr>
            </w:pPr>
            <w:r w:rsidRPr="009F238B">
              <w:rPr>
                <w:rFonts w:ascii="Gadugi" w:hAnsi="Gadugi" w:cs="Calibri"/>
                <w:w w:val="95"/>
                <w:lang w:val="es-MX"/>
              </w:rPr>
              <w:t xml:space="preserve">Proporcionar el número de </w:t>
            </w:r>
            <w:r w:rsidRPr="009F238B">
              <w:rPr>
                <w:rFonts w:ascii="Gadugi" w:hAnsi="Gadugi" w:cs="Calibri"/>
                <w:lang w:val="es-MX"/>
              </w:rPr>
              <w:t>siniestro</w:t>
            </w:r>
          </w:p>
        </w:tc>
        <w:tc>
          <w:tcPr>
            <w:tcW w:w="2602" w:type="dxa"/>
            <w:tcBorders>
              <w:bottom w:val="single" w:sz="4" w:space="0" w:color="000000"/>
            </w:tcBorders>
            <w:vAlign w:val="center"/>
          </w:tcPr>
          <w:p w14:paraId="60BF9496" w14:textId="77777777" w:rsidR="009F238B" w:rsidRPr="009F238B" w:rsidRDefault="009F238B" w:rsidP="00605DCF">
            <w:pPr>
              <w:pStyle w:val="TableParagraph"/>
              <w:spacing w:before="75" w:line="256" w:lineRule="auto"/>
              <w:ind w:left="618" w:right="213" w:hanging="716"/>
              <w:jc w:val="center"/>
              <w:rPr>
                <w:rFonts w:ascii="Gadugi" w:hAnsi="Gadugi" w:cs="Calibri"/>
                <w:w w:val="95"/>
                <w:lang w:val="es-MX"/>
              </w:rPr>
            </w:pPr>
            <w:r w:rsidRPr="009F238B">
              <w:rPr>
                <w:rFonts w:ascii="Gadugi" w:hAnsi="Gadugi" w:cs="Calibri"/>
                <w:w w:val="95"/>
                <w:lang w:val="es-MX"/>
              </w:rPr>
              <w:t xml:space="preserve">     Inmediato el mismo</w:t>
            </w:r>
          </w:p>
          <w:p w14:paraId="30B4181C" w14:textId="77777777" w:rsidR="009F238B" w:rsidRPr="009F238B" w:rsidRDefault="009F238B" w:rsidP="00605DCF">
            <w:pPr>
              <w:pStyle w:val="TableParagraph"/>
              <w:spacing w:before="75" w:line="256" w:lineRule="auto"/>
              <w:ind w:left="1043" w:right="213" w:hanging="716"/>
              <w:jc w:val="center"/>
              <w:rPr>
                <w:rFonts w:ascii="Gadugi" w:hAnsi="Gadugi" w:cs="Calibri"/>
                <w:lang w:val="es-MX"/>
              </w:rPr>
            </w:pPr>
            <w:r w:rsidRPr="009F238B">
              <w:rPr>
                <w:rFonts w:ascii="Gadugi" w:hAnsi="Gadugi" w:cs="Calibri"/>
                <w:w w:val="95"/>
                <w:lang w:val="es-MX"/>
              </w:rPr>
              <w:t xml:space="preserve">día del </w:t>
            </w:r>
            <w:r w:rsidRPr="009F238B">
              <w:rPr>
                <w:rFonts w:ascii="Gadugi" w:hAnsi="Gadugi" w:cs="Calibri"/>
                <w:lang w:val="es-MX"/>
              </w:rPr>
              <w:t>reporte</w:t>
            </w:r>
          </w:p>
        </w:tc>
        <w:tc>
          <w:tcPr>
            <w:tcW w:w="3538" w:type="dxa"/>
            <w:tcBorders>
              <w:bottom w:val="single" w:sz="4" w:space="0" w:color="000000"/>
            </w:tcBorders>
            <w:vAlign w:val="center"/>
          </w:tcPr>
          <w:p w14:paraId="080DA6F1" w14:textId="77777777" w:rsidR="009F238B" w:rsidRPr="00EA7171" w:rsidRDefault="009F238B" w:rsidP="00605DCF">
            <w:pPr>
              <w:pStyle w:val="TableParagraph"/>
              <w:spacing w:before="1"/>
              <w:ind w:left="46" w:right="34"/>
              <w:jc w:val="center"/>
              <w:rPr>
                <w:rFonts w:ascii="Gadugi" w:hAnsi="Gadugi" w:cs="Calibri"/>
              </w:rPr>
            </w:pPr>
            <w:proofErr w:type="spellStart"/>
            <w:r w:rsidRPr="00EA7171">
              <w:rPr>
                <w:rFonts w:ascii="Gadugi" w:hAnsi="Gadugi" w:cs="Calibri"/>
              </w:rPr>
              <w:t>Eliminación</w:t>
            </w:r>
            <w:proofErr w:type="spellEnd"/>
            <w:r w:rsidRPr="00EA7171">
              <w:rPr>
                <w:rFonts w:ascii="Gadugi" w:hAnsi="Gadugi" w:cs="Calibri"/>
              </w:rPr>
              <w:t xml:space="preserve"> de deducible</w:t>
            </w:r>
          </w:p>
        </w:tc>
      </w:tr>
      <w:tr w:rsidR="009F238B" w:rsidRPr="00EA7171" w14:paraId="6995623F" w14:textId="77777777" w:rsidTr="00605DCF">
        <w:trPr>
          <w:trHeight w:val="1614"/>
        </w:trPr>
        <w:tc>
          <w:tcPr>
            <w:tcW w:w="636" w:type="dxa"/>
            <w:tcBorders>
              <w:top w:val="single" w:sz="4" w:space="0" w:color="000000"/>
            </w:tcBorders>
            <w:vAlign w:val="center"/>
          </w:tcPr>
          <w:p w14:paraId="7CDE2CA6" w14:textId="77777777" w:rsidR="009F238B" w:rsidRPr="00EA7171" w:rsidRDefault="009F238B" w:rsidP="00605DCF">
            <w:pPr>
              <w:pStyle w:val="TableParagraph"/>
              <w:spacing w:before="1"/>
              <w:ind w:left="16"/>
              <w:jc w:val="center"/>
              <w:rPr>
                <w:rFonts w:ascii="Gadugi" w:hAnsi="Gadugi" w:cs="Calibri"/>
                <w:b/>
              </w:rPr>
            </w:pPr>
            <w:r w:rsidRPr="00EA7171">
              <w:rPr>
                <w:rFonts w:ascii="Gadugi" w:hAnsi="Gadugi" w:cs="Calibri"/>
                <w:b/>
                <w:w w:val="91"/>
              </w:rPr>
              <w:t>2</w:t>
            </w:r>
          </w:p>
        </w:tc>
        <w:tc>
          <w:tcPr>
            <w:tcW w:w="2312" w:type="dxa"/>
            <w:tcBorders>
              <w:top w:val="single" w:sz="4" w:space="0" w:color="000000"/>
            </w:tcBorders>
            <w:vAlign w:val="center"/>
          </w:tcPr>
          <w:p w14:paraId="7263D8FC" w14:textId="77777777" w:rsidR="009F238B" w:rsidRPr="009F238B" w:rsidRDefault="009F238B" w:rsidP="00605DCF">
            <w:pPr>
              <w:pStyle w:val="TableParagraph"/>
              <w:spacing w:line="254" w:lineRule="auto"/>
              <w:ind w:left="518" w:right="237" w:hanging="808"/>
              <w:jc w:val="center"/>
              <w:rPr>
                <w:rFonts w:ascii="Gadugi" w:hAnsi="Gadugi" w:cs="Calibri"/>
                <w:w w:val="95"/>
                <w:lang w:val="es-MX"/>
              </w:rPr>
            </w:pPr>
            <w:r w:rsidRPr="009F238B">
              <w:rPr>
                <w:rFonts w:ascii="Gadugi" w:hAnsi="Gadugi" w:cs="Calibri"/>
                <w:w w:val="95"/>
                <w:lang w:val="es-MX"/>
              </w:rPr>
              <w:t xml:space="preserve">     Tiempo de llegada</w:t>
            </w:r>
          </w:p>
          <w:p w14:paraId="7B881EF9" w14:textId="77777777" w:rsidR="009F238B" w:rsidRPr="009F238B" w:rsidRDefault="009F238B" w:rsidP="00605DCF">
            <w:pPr>
              <w:pStyle w:val="TableParagraph"/>
              <w:spacing w:line="254" w:lineRule="auto"/>
              <w:ind w:left="801" w:right="237" w:hanging="567"/>
              <w:jc w:val="center"/>
              <w:rPr>
                <w:rFonts w:ascii="Gadugi" w:hAnsi="Gadugi" w:cs="Calibri"/>
                <w:lang w:val="es-MX"/>
              </w:rPr>
            </w:pPr>
            <w:r w:rsidRPr="009F238B">
              <w:rPr>
                <w:rFonts w:ascii="Gadugi" w:hAnsi="Gadugi" w:cs="Calibri"/>
                <w:w w:val="95"/>
                <w:lang w:val="es-MX"/>
              </w:rPr>
              <w:t xml:space="preserve">del </w:t>
            </w:r>
            <w:r w:rsidRPr="009F238B">
              <w:rPr>
                <w:rFonts w:ascii="Gadugi" w:hAnsi="Gadugi" w:cs="Calibri"/>
                <w:lang w:val="es-MX"/>
              </w:rPr>
              <w:t>ajustador</w:t>
            </w:r>
          </w:p>
        </w:tc>
        <w:tc>
          <w:tcPr>
            <w:tcW w:w="2602" w:type="dxa"/>
            <w:tcBorders>
              <w:top w:val="single" w:sz="4" w:space="0" w:color="000000"/>
            </w:tcBorders>
            <w:vAlign w:val="center"/>
          </w:tcPr>
          <w:p w14:paraId="30193829" w14:textId="77777777" w:rsidR="009F238B" w:rsidRPr="009F238B" w:rsidRDefault="009F238B" w:rsidP="00605DCF">
            <w:pPr>
              <w:pStyle w:val="TableParagraph"/>
              <w:spacing w:before="1" w:line="254" w:lineRule="auto"/>
              <w:ind w:left="51" w:right="-6" w:hanging="545"/>
              <w:jc w:val="center"/>
              <w:rPr>
                <w:rFonts w:ascii="Gadugi" w:hAnsi="Gadugi" w:cs="Calibri"/>
                <w:lang w:val="es-MX"/>
              </w:rPr>
            </w:pPr>
            <w:r w:rsidRPr="009F238B">
              <w:rPr>
                <w:rFonts w:ascii="Gadugi" w:hAnsi="Gadugi" w:cs="Calibri"/>
                <w:w w:val="95"/>
                <w:lang w:val="es-MX"/>
              </w:rPr>
              <w:t xml:space="preserve">        60 minutos (área metropolitana y </w:t>
            </w:r>
            <w:r w:rsidRPr="009F238B">
              <w:rPr>
                <w:rFonts w:ascii="Gadugi" w:hAnsi="Gadugi" w:cs="Calibri"/>
                <w:lang w:val="es-MX"/>
              </w:rPr>
              <w:t>zonas conurbadas) 2 horas (áreas foráneas)</w:t>
            </w:r>
          </w:p>
        </w:tc>
        <w:tc>
          <w:tcPr>
            <w:tcW w:w="3538" w:type="dxa"/>
            <w:tcBorders>
              <w:top w:val="single" w:sz="4" w:space="0" w:color="000000"/>
            </w:tcBorders>
            <w:vAlign w:val="center"/>
          </w:tcPr>
          <w:p w14:paraId="528C408E" w14:textId="77777777" w:rsidR="009F238B" w:rsidRPr="00EA7171" w:rsidRDefault="009F238B" w:rsidP="00605DCF">
            <w:pPr>
              <w:pStyle w:val="TableParagraph"/>
              <w:spacing w:before="1"/>
              <w:ind w:left="964" w:hanging="407"/>
              <w:rPr>
                <w:rFonts w:ascii="Gadugi" w:hAnsi="Gadugi" w:cs="Calibri"/>
              </w:rPr>
            </w:pPr>
            <w:proofErr w:type="spellStart"/>
            <w:r w:rsidRPr="00EA7171">
              <w:rPr>
                <w:rFonts w:ascii="Gadugi" w:hAnsi="Gadugi" w:cs="Calibri"/>
              </w:rPr>
              <w:t>Eliminación</w:t>
            </w:r>
            <w:proofErr w:type="spellEnd"/>
            <w:r w:rsidRPr="00EA7171">
              <w:rPr>
                <w:rFonts w:ascii="Gadugi" w:hAnsi="Gadugi" w:cs="Calibri"/>
              </w:rPr>
              <w:t xml:space="preserve"> de deducible</w:t>
            </w:r>
          </w:p>
        </w:tc>
      </w:tr>
      <w:tr w:rsidR="009F238B" w:rsidRPr="00EA7171" w14:paraId="016E3C81" w14:textId="77777777" w:rsidTr="00605DCF">
        <w:trPr>
          <w:trHeight w:val="2109"/>
        </w:trPr>
        <w:tc>
          <w:tcPr>
            <w:tcW w:w="636" w:type="dxa"/>
            <w:vAlign w:val="center"/>
          </w:tcPr>
          <w:p w14:paraId="22E702D9" w14:textId="77777777" w:rsidR="009F238B" w:rsidRPr="00EA7171" w:rsidRDefault="009F238B" w:rsidP="00605DCF">
            <w:pPr>
              <w:pStyle w:val="TableParagraph"/>
              <w:spacing w:before="108"/>
              <w:ind w:left="16"/>
              <w:jc w:val="center"/>
              <w:rPr>
                <w:rFonts w:ascii="Gadugi" w:hAnsi="Gadugi" w:cs="Calibri"/>
                <w:b/>
              </w:rPr>
            </w:pPr>
            <w:r w:rsidRPr="00EA7171">
              <w:rPr>
                <w:rFonts w:ascii="Gadugi" w:hAnsi="Gadugi" w:cs="Calibri"/>
                <w:b/>
                <w:w w:val="91"/>
              </w:rPr>
              <w:t>3</w:t>
            </w:r>
          </w:p>
        </w:tc>
        <w:tc>
          <w:tcPr>
            <w:tcW w:w="2312" w:type="dxa"/>
            <w:vAlign w:val="center"/>
          </w:tcPr>
          <w:p w14:paraId="13651142" w14:textId="77777777" w:rsidR="009F238B" w:rsidRPr="009F238B" w:rsidRDefault="009F238B" w:rsidP="00605DCF">
            <w:pPr>
              <w:pStyle w:val="TableParagraph"/>
              <w:spacing w:before="80" w:line="254" w:lineRule="auto"/>
              <w:ind w:left="60" w:right="40"/>
              <w:jc w:val="center"/>
              <w:rPr>
                <w:rFonts w:ascii="Gadugi" w:hAnsi="Gadugi" w:cs="Calibri"/>
                <w:lang w:val="es-MX"/>
              </w:rPr>
            </w:pPr>
            <w:r w:rsidRPr="009F238B">
              <w:rPr>
                <w:rFonts w:ascii="Gadugi" w:hAnsi="Gadugi" w:cs="Calibri"/>
                <w:lang w:val="es-MX"/>
              </w:rPr>
              <w:t xml:space="preserve">Tiempo de revisión de </w:t>
            </w:r>
            <w:r w:rsidRPr="009F238B">
              <w:rPr>
                <w:rFonts w:ascii="Gadugi" w:hAnsi="Gadugi" w:cs="Calibri"/>
                <w:w w:val="95"/>
                <w:lang w:val="es-MX"/>
              </w:rPr>
              <w:t xml:space="preserve">documentación para solicitar </w:t>
            </w:r>
            <w:r w:rsidRPr="009F238B">
              <w:rPr>
                <w:rFonts w:ascii="Gadugi" w:hAnsi="Gadugi" w:cs="Calibri"/>
                <w:lang w:val="es-MX"/>
              </w:rPr>
              <w:t xml:space="preserve">complemento de </w:t>
            </w:r>
            <w:r w:rsidRPr="009F238B">
              <w:rPr>
                <w:rFonts w:ascii="Gadugi" w:hAnsi="Gadugi" w:cs="Calibri"/>
                <w:w w:val="95"/>
                <w:lang w:val="es-MX"/>
              </w:rPr>
              <w:t xml:space="preserve">documentación o dar carta </w:t>
            </w:r>
            <w:r w:rsidRPr="009F238B">
              <w:rPr>
                <w:rFonts w:ascii="Gadugi" w:hAnsi="Gadugi" w:cs="Calibri"/>
                <w:lang w:val="es-MX"/>
              </w:rPr>
              <w:t>rechazo</w:t>
            </w:r>
          </w:p>
        </w:tc>
        <w:tc>
          <w:tcPr>
            <w:tcW w:w="2602" w:type="dxa"/>
            <w:vAlign w:val="center"/>
          </w:tcPr>
          <w:p w14:paraId="2753BCF6" w14:textId="77777777" w:rsidR="009F238B" w:rsidRPr="00EA7171" w:rsidRDefault="009F238B" w:rsidP="00605DCF">
            <w:pPr>
              <w:pStyle w:val="TableParagraph"/>
              <w:spacing w:before="108"/>
              <w:jc w:val="center"/>
              <w:rPr>
                <w:rFonts w:ascii="Gadugi" w:hAnsi="Gadugi" w:cs="Calibri"/>
              </w:rPr>
            </w:pPr>
            <w:r w:rsidRPr="00EA7171">
              <w:rPr>
                <w:rFonts w:ascii="Gadugi" w:hAnsi="Gadugi" w:cs="Calibri"/>
              </w:rPr>
              <w:t xml:space="preserve">10 días </w:t>
            </w:r>
            <w:proofErr w:type="spellStart"/>
            <w:r w:rsidRPr="00EA7171">
              <w:rPr>
                <w:rFonts w:ascii="Gadugi" w:hAnsi="Gadugi" w:cs="Calibri"/>
              </w:rPr>
              <w:t>hábiles</w:t>
            </w:r>
            <w:proofErr w:type="spellEnd"/>
          </w:p>
        </w:tc>
        <w:tc>
          <w:tcPr>
            <w:tcW w:w="3538" w:type="dxa"/>
            <w:vAlign w:val="center"/>
          </w:tcPr>
          <w:p w14:paraId="5284F4BF" w14:textId="77777777" w:rsidR="009F238B" w:rsidRPr="009F238B" w:rsidRDefault="009F238B" w:rsidP="00605DCF">
            <w:pPr>
              <w:pStyle w:val="TableParagraph"/>
              <w:spacing w:line="254" w:lineRule="auto"/>
              <w:ind w:left="49" w:right="32"/>
              <w:jc w:val="center"/>
              <w:rPr>
                <w:rFonts w:ascii="Gadugi" w:hAnsi="Gadugi" w:cs="Calibri"/>
                <w:lang w:val="es-MX"/>
              </w:rPr>
            </w:pPr>
            <w:r w:rsidRPr="009F238B">
              <w:rPr>
                <w:rFonts w:ascii="Gadugi" w:hAnsi="Gadugi" w:cs="Calibri"/>
                <w:lang w:val="es-MX"/>
              </w:rPr>
              <w:t>Pérdida del derecho de solicitar documentación adicional y pago del siniestro sin provocar rechazo o descuento en la indemnización.</w:t>
            </w:r>
          </w:p>
          <w:p w14:paraId="51AE12E3" w14:textId="77777777" w:rsidR="009F238B" w:rsidRPr="00EA7171" w:rsidRDefault="009F238B" w:rsidP="00605DCF">
            <w:pPr>
              <w:pStyle w:val="TableParagraph"/>
              <w:spacing w:before="2"/>
              <w:ind w:left="46" w:right="34"/>
              <w:jc w:val="center"/>
              <w:rPr>
                <w:rFonts w:ascii="Gadugi" w:hAnsi="Gadugi" w:cs="Calibri"/>
              </w:rPr>
            </w:pPr>
            <w:proofErr w:type="spellStart"/>
            <w:r w:rsidRPr="00EA7171">
              <w:rPr>
                <w:rFonts w:ascii="Gadugi" w:hAnsi="Gadugi" w:cs="Calibri"/>
              </w:rPr>
              <w:t>Eliminación</w:t>
            </w:r>
            <w:proofErr w:type="spellEnd"/>
            <w:r w:rsidRPr="00EA7171">
              <w:rPr>
                <w:rFonts w:ascii="Gadugi" w:hAnsi="Gadugi" w:cs="Calibri"/>
              </w:rPr>
              <w:t xml:space="preserve"> de deducible</w:t>
            </w:r>
          </w:p>
          <w:p w14:paraId="1E175D97" w14:textId="77777777" w:rsidR="009F238B" w:rsidRPr="00EA7171" w:rsidRDefault="009F238B" w:rsidP="00605DCF">
            <w:pPr>
              <w:pStyle w:val="TableParagraph"/>
              <w:spacing w:before="2"/>
              <w:ind w:left="46" w:right="34"/>
              <w:jc w:val="center"/>
              <w:rPr>
                <w:rFonts w:ascii="Gadugi" w:hAnsi="Gadugi" w:cs="Calibri"/>
              </w:rPr>
            </w:pPr>
          </w:p>
        </w:tc>
      </w:tr>
      <w:tr w:rsidR="009F238B" w:rsidRPr="00EA7171" w14:paraId="7D6F3EB2" w14:textId="77777777" w:rsidTr="00605DCF">
        <w:trPr>
          <w:trHeight w:val="1437"/>
        </w:trPr>
        <w:tc>
          <w:tcPr>
            <w:tcW w:w="636" w:type="dxa"/>
            <w:vAlign w:val="center"/>
          </w:tcPr>
          <w:p w14:paraId="7D13E1BF" w14:textId="77777777" w:rsidR="009F238B" w:rsidRPr="00EA7171" w:rsidRDefault="009F238B" w:rsidP="00605DCF">
            <w:pPr>
              <w:pStyle w:val="TableParagraph"/>
              <w:ind w:left="16"/>
              <w:jc w:val="center"/>
              <w:rPr>
                <w:rFonts w:ascii="Gadugi" w:hAnsi="Gadugi" w:cs="Calibri"/>
                <w:b/>
              </w:rPr>
            </w:pPr>
            <w:r w:rsidRPr="00EA7171">
              <w:rPr>
                <w:rFonts w:ascii="Gadugi" w:hAnsi="Gadugi" w:cs="Calibri"/>
                <w:b/>
                <w:w w:val="91"/>
              </w:rPr>
              <w:t>4</w:t>
            </w:r>
          </w:p>
        </w:tc>
        <w:tc>
          <w:tcPr>
            <w:tcW w:w="2312" w:type="dxa"/>
            <w:vAlign w:val="center"/>
          </w:tcPr>
          <w:p w14:paraId="7EC86820" w14:textId="77777777" w:rsidR="009F238B" w:rsidRPr="009F238B" w:rsidRDefault="009F238B" w:rsidP="00605DCF">
            <w:pPr>
              <w:pStyle w:val="TableParagraph"/>
              <w:spacing w:before="135" w:line="256" w:lineRule="auto"/>
              <w:ind w:left="357" w:right="230" w:hanging="27"/>
              <w:jc w:val="center"/>
              <w:rPr>
                <w:rFonts w:ascii="Gadugi" w:hAnsi="Gadugi" w:cs="Calibri"/>
                <w:lang w:val="es-MX"/>
              </w:rPr>
            </w:pPr>
            <w:r w:rsidRPr="009F238B">
              <w:rPr>
                <w:rFonts w:ascii="Gadugi" w:hAnsi="Gadugi" w:cs="Calibri"/>
                <w:w w:val="95"/>
                <w:lang w:val="es-MX"/>
              </w:rPr>
              <w:t xml:space="preserve">Tiempo de entrega del </w:t>
            </w:r>
            <w:r w:rsidRPr="009F238B">
              <w:rPr>
                <w:rFonts w:ascii="Gadugi" w:hAnsi="Gadugi" w:cs="Calibri"/>
                <w:lang w:val="es-MX"/>
              </w:rPr>
              <w:t>finiquito del siniestro.</w:t>
            </w:r>
          </w:p>
        </w:tc>
        <w:tc>
          <w:tcPr>
            <w:tcW w:w="2602" w:type="dxa"/>
            <w:vAlign w:val="center"/>
          </w:tcPr>
          <w:p w14:paraId="694F9639" w14:textId="77777777" w:rsidR="009F238B" w:rsidRPr="00EA7171" w:rsidRDefault="009F238B" w:rsidP="00605DCF">
            <w:pPr>
              <w:pStyle w:val="TableParagraph"/>
              <w:jc w:val="center"/>
              <w:rPr>
                <w:rFonts w:ascii="Gadugi" w:hAnsi="Gadugi" w:cs="Calibri"/>
              </w:rPr>
            </w:pPr>
            <w:r w:rsidRPr="00EA7171">
              <w:rPr>
                <w:rFonts w:ascii="Gadugi" w:hAnsi="Gadugi" w:cs="Calibri"/>
              </w:rPr>
              <w:t xml:space="preserve">10 días </w:t>
            </w:r>
            <w:proofErr w:type="spellStart"/>
            <w:r w:rsidRPr="00EA7171">
              <w:rPr>
                <w:rFonts w:ascii="Gadugi" w:hAnsi="Gadugi" w:cs="Calibri"/>
              </w:rPr>
              <w:t>hábiles</w:t>
            </w:r>
            <w:proofErr w:type="spellEnd"/>
          </w:p>
        </w:tc>
        <w:tc>
          <w:tcPr>
            <w:tcW w:w="3538" w:type="dxa"/>
            <w:vAlign w:val="center"/>
          </w:tcPr>
          <w:p w14:paraId="2D42F9A0" w14:textId="77777777" w:rsidR="009F238B" w:rsidRPr="009F238B" w:rsidRDefault="009F238B" w:rsidP="00605DCF">
            <w:pPr>
              <w:pStyle w:val="TableParagraph"/>
              <w:ind w:left="49" w:right="34"/>
              <w:jc w:val="center"/>
              <w:rPr>
                <w:rFonts w:ascii="Gadugi" w:hAnsi="Gadugi" w:cs="Calibri"/>
                <w:lang w:val="es-MX"/>
              </w:rPr>
            </w:pPr>
            <w:r w:rsidRPr="009F238B">
              <w:rPr>
                <w:rFonts w:ascii="Gadugi" w:hAnsi="Gadugi" w:cs="Calibri"/>
                <w:lang w:val="es-MX"/>
              </w:rPr>
              <w:t>Devolución del deducible derivado del siniestro</w:t>
            </w:r>
            <w:r w:rsidRPr="009F238B">
              <w:rPr>
                <w:rFonts w:ascii="Gadugi" w:hAnsi="Gadugi" w:cs="Calibri"/>
                <w:w w:val="95"/>
                <w:lang w:val="es-MX"/>
              </w:rPr>
              <w:t>.</w:t>
            </w:r>
          </w:p>
        </w:tc>
      </w:tr>
      <w:tr w:rsidR="009F238B" w:rsidRPr="00EA7171" w14:paraId="4A6C67B1" w14:textId="77777777" w:rsidTr="00605DCF">
        <w:trPr>
          <w:trHeight w:val="2176"/>
        </w:trPr>
        <w:tc>
          <w:tcPr>
            <w:tcW w:w="636" w:type="dxa"/>
            <w:vAlign w:val="center"/>
          </w:tcPr>
          <w:p w14:paraId="2FC52F1F" w14:textId="77777777" w:rsidR="009F238B" w:rsidRPr="00EA7171" w:rsidRDefault="009F238B" w:rsidP="00605DCF">
            <w:pPr>
              <w:pStyle w:val="TableParagraph"/>
              <w:jc w:val="center"/>
              <w:rPr>
                <w:rFonts w:ascii="Gadugi" w:hAnsi="Gadugi" w:cs="Calibri"/>
                <w:b/>
              </w:rPr>
            </w:pPr>
            <w:r w:rsidRPr="00EA7171">
              <w:rPr>
                <w:rFonts w:ascii="Gadugi" w:hAnsi="Gadugi" w:cs="Calibri"/>
                <w:b/>
                <w:w w:val="91"/>
              </w:rPr>
              <w:t>5</w:t>
            </w:r>
          </w:p>
        </w:tc>
        <w:tc>
          <w:tcPr>
            <w:tcW w:w="2312" w:type="dxa"/>
            <w:vAlign w:val="center"/>
          </w:tcPr>
          <w:p w14:paraId="3AAD86DD" w14:textId="77777777" w:rsidR="009F238B" w:rsidRPr="009F238B" w:rsidRDefault="009F238B" w:rsidP="00605DCF">
            <w:pPr>
              <w:pStyle w:val="TableParagraph"/>
              <w:tabs>
                <w:tab w:val="left" w:pos="2077"/>
              </w:tabs>
              <w:ind w:right="230"/>
              <w:jc w:val="center"/>
              <w:rPr>
                <w:rFonts w:ascii="Gadugi" w:hAnsi="Gadugi" w:cs="Calibri"/>
                <w:w w:val="95"/>
                <w:lang w:val="es-MX"/>
              </w:rPr>
            </w:pPr>
            <w:r w:rsidRPr="009F238B">
              <w:rPr>
                <w:rFonts w:ascii="Gadugi" w:hAnsi="Gadugi" w:cs="Calibri"/>
                <w:lang w:val="es-MX"/>
              </w:rPr>
              <w:t xml:space="preserve">Tiempo de entrega de refacturación después del pago en especie a satisfacción de la </w:t>
            </w:r>
            <w:proofErr w:type="spellStart"/>
            <w:r w:rsidRPr="009F238B">
              <w:rPr>
                <w:rFonts w:ascii="Gadugi" w:hAnsi="Gadugi" w:cs="Calibri"/>
                <w:lang w:val="es-MX"/>
              </w:rPr>
              <w:t>COFECE</w:t>
            </w:r>
            <w:proofErr w:type="spellEnd"/>
          </w:p>
        </w:tc>
        <w:tc>
          <w:tcPr>
            <w:tcW w:w="2602" w:type="dxa"/>
            <w:vAlign w:val="center"/>
          </w:tcPr>
          <w:p w14:paraId="2E1B9484" w14:textId="77777777" w:rsidR="009F238B" w:rsidRPr="00EA7171" w:rsidRDefault="009F238B" w:rsidP="00605DCF">
            <w:pPr>
              <w:pStyle w:val="TableParagraph"/>
              <w:jc w:val="center"/>
              <w:rPr>
                <w:rFonts w:ascii="Gadugi" w:hAnsi="Gadugi" w:cs="Calibri"/>
              </w:rPr>
            </w:pPr>
            <w:r w:rsidRPr="00EA7171">
              <w:rPr>
                <w:rFonts w:ascii="Gadugi" w:hAnsi="Gadugi" w:cs="Calibri"/>
              </w:rPr>
              <w:t xml:space="preserve">10 días </w:t>
            </w:r>
            <w:proofErr w:type="spellStart"/>
            <w:r w:rsidRPr="00EA7171">
              <w:rPr>
                <w:rFonts w:ascii="Gadugi" w:hAnsi="Gadugi" w:cs="Calibri"/>
              </w:rPr>
              <w:t>hábiles</w:t>
            </w:r>
            <w:proofErr w:type="spellEnd"/>
          </w:p>
        </w:tc>
        <w:tc>
          <w:tcPr>
            <w:tcW w:w="3538" w:type="dxa"/>
            <w:vAlign w:val="center"/>
          </w:tcPr>
          <w:p w14:paraId="731D69B0" w14:textId="77777777" w:rsidR="009F238B" w:rsidRPr="009F238B" w:rsidRDefault="009F238B" w:rsidP="00605DCF">
            <w:pPr>
              <w:pStyle w:val="TableParagraph"/>
              <w:jc w:val="center"/>
              <w:rPr>
                <w:rFonts w:ascii="Gadugi" w:hAnsi="Gadugi" w:cs="Calibri"/>
                <w:lang w:val="es-MX"/>
              </w:rPr>
            </w:pPr>
            <w:r w:rsidRPr="009F238B">
              <w:rPr>
                <w:rFonts w:ascii="Gadugi" w:hAnsi="Gadugi" w:cs="Calibri"/>
                <w:lang w:val="es-MX"/>
              </w:rPr>
              <w:t>Devolución de deducible, derivado del siniestro.</w:t>
            </w:r>
          </w:p>
        </w:tc>
      </w:tr>
      <w:tr w:rsidR="009F238B" w:rsidRPr="00EA7171" w14:paraId="00569FD8" w14:textId="77777777" w:rsidTr="00605DCF">
        <w:trPr>
          <w:trHeight w:val="704"/>
        </w:trPr>
        <w:tc>
          <w:tcPr>
            <w:tcW w:w="636" w:type="dxa"/>
            <w:vAlign w:val="center"/>
          </w:tcPr>
          <w:p w14:paraId="3BD2DABA" w14:textId="77777777" w:rsidR="009F238B" w:rsidRPr="00EA7171" w:rsidRDefault="009F238B" w:rsidP="00605DCF">
            <w:pPr>
              <w:pStyle w:val="TableParagraph"/>
              <w:jc w:val="center"/>
              <w:rPr>
                <w:rFonts w:ascii="Gadugi" w:hAnsi="Gadugi" w:cs="Calibri"/>
                <w:b/>
              </w:rPr>
            </w:pPr>
            <w:r w:rsidRPr="00EA7171">
              <w:rPr>
                <w:rFonts w:ascii="Gadugi" w:hAnsi="Gadugi" w:cs="Calibri"/>
                <w:b/>
                <w:w w:val="91"/>
              </w:rPr>
              <w:lastRenderedPageBreak/>
              <w:t>6</w:t>
            </w:r>
          </w:p>
        </w:tc>
        <w:tc>
          <w:tcPr>
            <w:tcW w:w="2312" w:type="dxa"/>
            <w:vAlign w:val="center"/>
          </w:tcPr>
          <w:p w14:paraId="231DDADA" w14:textId="77777777" w:rsidR="009F238B" w:rsidRPr="00EA7171" w:rsidRDefault="009F238B" w:rsidP="00605DCF">
            <w:pPr>
              <w:pStyle w:val="TableParagraph"/>
              <w:ind w:right="230"/>
              <w:jc w:val="center"/>
              <w:rPr>
                <w:rFonts w:ascii="Gadugi" w:hAnsi="Gadugi" w:cs="Calibri"/>
              </w:rPr>
            </w:pPr>
            <w:proofErr w:type="spellStart"/>
            <w:r w:rsidRPr="00EA7171">
              <w:rPr>
                <w:rFonts w:ascii="Gadugi" w:hAnsi="Gadugi" w:cs="Calibri"/>
              </w:rPr>
              <w:t>Reportes</w:t>
            </w:r>
            <w:proofErr w:type="spellEnd"/>
            <w:r w:rsidRPr="00EA7171">
              <w:rPr>
                <w:rFonts w:ascii="Gadugi" w:hAnsi="Gadugi" w:cs="Calibri"/>
              </w:rPr>
              <w:t xml:space="preserve"> de </w:t>
            </w:r>
            <w:proofErr w:type="spellStart"/>
            <w:r w:rsidRPr="00EA7171">
              <w:rPr>
                <w:rFonts w:ascii="Gadugi" w:hAnsi="Gadugi" w:cs="Calibri"/>
              </w:rPr>
              <w:t>siniestralidad</w:t>
            </w:r>
            <w:proofErr w:type="spellEnd"/>
          </w:p>
        </w:tc>
        <w:tc>
          <w:tcPr>
            <w:tcW w:w="2602" w:type="dxa"/>
            <w:vAlign w:val="center"/>
          </w:tcPr>
          <w:p w14:paraId="4B61A966" w14:textId="77777777" w:rsidR="009F238B" w:rsidRPr="009F238B" w:rsidRDefault="009F238B" w:rsidP="00605DCF">
            <w:pPr>
              <w:pStyle w:val="TableParagraph"/>
              <w:ind w:firstLine="51"/>
              <w:jc w:val="center"/>
              <w:rPr>
                <w:rFonts w:ascii="Gadugi" w:hAnsi="Gadugi" w:cs="Calibri"/>
                <w:lang w:val="es-MX"/>
              </w:rPr>
            </w:pPr>
            <w:r w:rsidRPr="009F238B">
              <w:rPr>
                <w:rFonts w:ascii="Gadugi" w:hAnsi="Gadugi" w:cs="Calibri"/>
                <w:lang w:val="es-MX"/>
              </w:rPr>
              <w:t>Mensual dentro de los 10 días hábiles siguientes al cierre del mes.</w:t>
            </w:r>
          </w:p>
        </w:tc>
        <w:tc>
          <w:tcPr>
            <w:tcW w:w="3538" w:type="dxa"/>
            <w:vAlign w:val="center"/>
          </w:tcPr>
          <w:p w14:paraId="7CAC7D7A" w14:textId="77777777" w:rsidR="009F238B" w:rsidRPr="009F238B" w:rsidRDefault="009F238B" w:rsidP="00605DCF">
            <w:pPr>
              <w:pStyle w:val="TableParagraph"/>
              <w:ind w:left="135"/>
              <w:jc w:val="center"/>
              <w:rPr>
                <w:rFonts w:ascii="Gadugi" w:hAnsi="Gadugi" w:cs="Calibri"/>
                <w:lang w:val="es-MX"/>
              </w:rPr>
            </w:pPr>
            <w:r w:rsidRPr="009F238B">
              <w:rPr>
                <w:rFonts w:ascii="Gadugi" w:hAnsi="Gadugi" w:cs="Calibri"/>
                <w:lang w:val="es-MX"/>
              </w:rPr>
              <w:t>1.5%o (1.5 al millar) por cada día de incumplimiento sobre el monto de la póliza que dio lugar al servicio solicitado.</w:t>
            </w:r>
          </w:p>
        </w:tc>
      </w:tr>
      <w:tr w:rsidR="009F238B" w:rsidRPr="00EA7171" w14:paraId="35751B6C" w14:textId="77777777" w:rsidTr="00605DCF">
        <w:trPr>
          <w:trHeight w:val="300"/>
        </w:trPr>
        <w:tc>
          <w:tcPr>
            <w:tcW w:w="636" w:type="dxa"/>
            <w:vAlign w:val="center"/>
          </w:tcPr>
          <w:p w14:paraId="163ED1F3" w14:textId="77777777" w:rsidR="009F238B" w:rsidRPr="00EA7171" w:rsidRDefault="009F238B" w:rsidP="00605DCF">
            <w:pPr>
              <w:pStyle w:val="TableParagraph"/>
              <w:spacing w:before="4"/>
              <w:jc w:val="center"/>
              <w:rPr>
                <w:rFonts w:ascii="Gadugi" w:hAnsi="Gadugi" w:cs="Calibri"/>
                <w:b/>
              </w:rPr>
            </w:pPr>
            <w:r w:rsidRPr="00EA7171">
              <w:rPr>
                <w:rFonts w:ascii="Gadugi" w:hAnsi="Gadugi" w:cs="Calibri"/>
                <w:b/>
                <w:w w:val="91"/>
              </w:rPr>
              <w:t>7</w:t>
            </w:r>
          </w:p>
        </w:tc>
        <w:tc>
          <w:tcPr>
            <w:tcW w:w="2312" w:type="dxa"/>
            <w:vAlign w:val="center"/>
          </w:tcPr>
          <w:p w14:paraId="03091EC4" w14:textId="77777777" w:rsidR="009F238B" w:rsidRPr="009F238B" w:rsidRDefault="009F238B" w:rsidP="00605DCF">
            <w:pPr>
              <w:pStyle w:val="TableParagraph"/>
              <w:spacing w:before="135" w:line="256" w:lineRule="auto"/>
              <w:ind w:right="230"/>
              <w:jc w:val="center"/>
              <w:rPr>
                <w:rFonts w:ascii="Gadugi" w:hAnsi="Gadugi" w:cs="Calibri"/>
                <w:lang w:val="es-MX"/>
              </w:rPr>
            </w:pPr>
            <w:r w:rsidRPr="009F238B">
              <w:rPr>
                <w:rFonts w:ascii="Gadugi" w:hAnsi="Gadugi" w:cs="Calibri"/>
                <w:lang w:val="es-MX"/>
              </w:rPr>
              <w:t>Comunicación permanente con ejecutivo de cuenta</w:t>
            </w:r>
          </w:p>
        </w:tc>
        <w:tc>
          <w:tcPr>
            <w:tcW w:w="6140" w:type="dxa"/>
            <w:gridSpan w:val="2"/>
            <w:vAlign w:val="center"/>
          </w:tcPr>
          <w:p w14:paraId="0FEDEBA0" w14:textId="77777777" w:rsidR="009F238B" w:rsidRPr="009F238B" w:rsidRDefault="009F238B" w:rsidP="00605DCF">
            <w:pPr>
              <w:pStyle w:val="TableParagraph"/>
              <w:spacing w:before="4"/>
              <w:jc w:val="center"/>
              <w:rPr>
                <w:rFonts w:ascii="Gadugi" w:hAnsi="Gadugi" w:cs="Calibri"/>
                <w:lang w:val="es-MX"/>
              </w:rPr>
            </w:pPr>
            <w:r w:rsidRPr="009F238B">
              <w:rPr>
                <w:rFonts w:ascii="Gadugi" w:hAnsi="Gadugi" w:cs="Calibri"/>
                <w:lang w:val="es-MX"/>
              </w:rPr>
              <w:t>Se deberá proporcionar un número celular correo electrónico del ejecutivo de cuenta con atención las 24 horas los 365 días del año.</w:t>
            </w:r>
          </w:p>
        </w:tc>
      </w:tr>
    </w:tbl>
    <w:p w14:paraId="68A9C70B" w14:textId="77777777" w:rsidR="009F238B" w:rsidRPr="00EA7171" w:rsidRDefault="009F238B" w:rsidP="009F238B">
      <w:pPr>
        <w:pStyle w:val="Textoindependiente"/>
        <w:spacing w:before="7"/>
        <w:rPr>
          <w:rFonts w:ascii="Gadugi" w:hAnsi="Gadugi" w:cs="Calibri"/>
          <w:b/>
          <w:sz w:val="22"/>
          <w:szCs w:val="22"/>
        </w:rPr>
      </w:pPr>
    </w:p>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3564"/>
      </w:tblGrid>
      <w:tr w:rsidR="009F238B" w:rsidRPr="00EA7171" w14:paraId="18E1731C" w14:textId="77777777" w:rsidTr="00605DCF">
        <w:trPr>
          <w:trHeight w:val="525"/>
        </w:trPr>
        <w:tc>
          <w:tcPr>
            <w:tcW w:w="9116" w:type="dxa"/>
            <w:gridSpan w:val="2"/>
            <w:shd w:val="clear" w:color="auto" w:fill="D9E1F3"/>
          </w:tcPr>
          <w:p w14:paraId="5445E7FB" w14:textId="77777777" w:rsidR="009F238B" w:rsidRPr="009F238B" w:rsidRDefault="009F238B" w:rsidP="00605DCF">
            <w:pPr>
              <w:pStyle w:val="TableParagraph"/>
              <w:spacing w:before="143"/>
              <w:ind w:left="182"/>
              <w:rPr>
                <w:rFonts w:ascii="Gadugi" w:hAnsi="Gadugi" w:cs="Calibri"/>
                <w:b/>
                <w:lang w:val="es-MX"/>
              </w:rPr>
            </w:pPr>
            <w:r w:rsidRPr="009F238B">
              <w:rPr>
                <w:rFonts w:ascii="Gadugi" w:hAnsi="Gadugi" w:cs="Calibri"/>
                <w:b/>
                <w:w w:val="95"/>
                <w:lang w:val="es-MX"/>
              </w:rPr>
              <w:t>Plazos máximos promedio de reparación en caso de pérdidas parciales AUTOMÓVILES</w:t>
            </w:r>
          </w:p>
        </w:tc>
      </w:tr>
      <w:tr w:rsidR="009F238B" w:rsidRPr="00EA7171" w14:paraId="6A1243F2" w14:textId="77777777" w:rsidTr="00605DCF">
        <w:trPr>
          <w:trHeight w:val="690"/>
        </w:trPr>
        <w:tc>
          <w:tcPr>
            <w:tcW w:w="5552" w:type="dxa"/>
          </w:tcPr>
          <w:p w14:paraId="1C09B45E" w14:textId="77777777" w:rsidR="009F238B" w:rsidRPr="009F238B" w:rsidRDefault="009F238B" w:rsidP="00605DCF">
            <w:pPr>
              <w:pStyle w:val="TableParagraph"/>
              <w:spacing w:before="105" w:line="254" w:lineRule="auto"/>
              <w:ind w:left="182" w:right="89"/>
              <w:rPr>
                <w:rFonts w:ascii="Gadugi" w:hAnsi="Gadugi" w:cs="Calibri"/>
                <w:lang w:val="es-MX"/>
              </w:rPr>
            </w:pPr>
            <w:r w:rsidRPr="009F238B">
              <w:rPr>
                <w:rFonts w:ascii="Gadugi" w:hAnsi="Gadugi" w:cs="Calibri"/>
                <w:w w:val="95"/>
                <w:lang w:val="es-MX"/>
              </w:rPr>
              <w:t xml:space="preserve">Reparación menor (cuando la valuación del daño no exceda </w:t>
            </w:r>
            <w:r w:rsidRPr="009F238B">
              <w:rPr>
                <w:rFonts w:ascii="Gadugi" w:hAnsi="Gadugi" w:cs="Calibri"/>
                <w:lang w:val="es-MX"/>
              </w:rPr>
              <w:t>del 20% del valor comercial del vehículo).</w:t>
            </w:r>
          </w:p>
        </w:tc>
        <w:tc>
          <w:tcPr>
            <w:tcW w:w="3564" w:type="dxa"/>
            <w:vAlign w:val="center"/>
          </w:tcPr>
          <w:p w14:paraId="3B5940A8" w14:textId="77777777" w:rsidR="009F238B" w:rsidRPr="00EA7171" w:rsidRDefault="009F238B" w:rsidP="00605DCF">
            <w:pPr>
              <w:pStyle w:val="TableParagraph"/>
              <w:spacing w:before="1"/>
              <w:ind w:left="182"/>
              <w:jc w:val="center"/>
              <w:rPr>
                <w:rFonts w:ascii="Gadugi" w:hAnsi="Gadugi" w:cs="Calibri"/>
              </w:rPr>
            </w:pPr>
            <w:r w:rsidRPr="00EA7171">
              <w:rPr>
                <w:rFonts w:ascii="Gadugi" w:hAnsi="Gadugi" w:cs="Calibri"/>
              </w:rPr>
              <w:t xml:space="preserve">Cinco días </w:t>
            </w:r>
            <w:proofErr w:type="spellStart"/>
            <w:r w:rsidRPr="00EA7171">
              <w:rPr>
                <w:rFonts w:ascii="Gadugi" w:hAnsi="Gadugi" w:cs="Calibri"/>
              </w:rPr>
              <w:t>hábiles</w:t>
            </w:r>
            <w:proofErr w:type="spellEnd"/>
          </w:p>
        </w:tc>
      </w:tr>
      <w:tr w:rsidR="009F238B" w:rsidRPr="00EA7171" w14:paraId="0D139E0D" w14:textId="77777777" w:rsidTr="00605DCF">
        <w:trPr>
          <w:trHeight w:val="700"/>
        </w:trPr>
        <w:tc>
          <w:tcPr>
            <w:tcW w:w="5552" w:type="dxa"/>
          </w:tcPr>
          <w:p w14:paraId="59C58FBA" w14:textId="77777777" w:rsidR="009F238B" w:rsidRPr="009F238B" w:rsidRDefault="009F238B" w:rsidP="00605DCF">
            <w:pPr>
              <w:pStyle w:val="TableParagraph"/>
              <w:spacing w:before="110" w:line="254" w:lineRule="auto"/>
              <w:ind w:left="182" w:right="164"/>
              <w:rPr>
                <w:rFonts w:ascii="Gadugi" w:hAnsi="Gadugi" w:cs="Calibri"/>
                <w:lang w:val="es-MX"/>
              </w:rPr>
            </w:pPr>
            <w:r w:rsidRPr="009F238B">
              <w:rPr>
                <w:rFonts w:ascii="Gadugi" w:hAnsi="Gadugi" w:cs="Calibri"/>
                <w:w w:val="95"/>
                <w:lang w:val="es-MX"/>
              </w:rPr>
              <w:t>Reparación</w:t>
            </w:r>
            <w:r w:rsidRPr="009F238B">
              <w:rPr>
                <w:rFonts w:ascii="Gadugi" w:hAnsi="Gadugi" w:cs="Calibri"/>
                <w:spacing w:val="-40"/>
                <w:w w:val="95"/>
                <w:lang w:val="es-MX"/>
              </w:rPr>
              <w:t xml:space="preserve"> </w:t>
            </w:r>
            <w:r w:rsidRPr="009F238B">
              <w:rPr>
                <w:rFonts w:ascii="Gadugi" w:hAnsi="Gadugi" w:cs="Calibri"/>
                <w:w w:val="95"/>
                <w:lang w:val="es-MX"/>
              </w:rPr>
              <w:t xml:space="preserve">media </w:t>
            </w:r>
            <w:r w:rsidRPr="009F238B">
              <w:rPr>
                <w:rFonts w:ascii="Gadugi" w:hAnsi="Gadugi" w:cs="Calibri"/>
                <w:spacing w:val="-40"/>
                <w:w w:val="95"/>
                <w:lang w:val="es-MX"/>
              </w:rPr>
              <w:t>(</w:t>
            </w:r>
            <w:r w:rsidRPr="009F238B">
              <w:rPr>
                <w:rFonts w:ascii="Gadugi" w:hAnsi="Gadugi" w:cs="Calibri"/>
                <w:w w:val="95"/>
                <w:lang w:val="es-MX"/>
              </w:rPr>
              <w:t xml:space="preserve">cuando </w:t>
            </w:r>
            <w:r w:rsidRPr="009F238B">
              <w:rPr>
                <w:rFonts w:ascii="Gadugi" w:hAnsi="Gadugi" w:cs="Calibri"/>
                <w:spacing w:val="-40"/>
                <w:w w:val="95"/>
                <w:lang w:val="es-MX"/>
              </w:rPr>
              <w:t>la</w:t>
            </w:r>
            <w:r w:rsidRPr="009F238B">
              <w:rPr>
                <w:rFonts w:ascii="Gadugi" w:hAnsi="Gadugi" w:cs="Calibri"/>
                <w:spacing w:val="-39"/>
                <w:w w:val="95"/>
                <w:lang w:val="es-MX"/>
              </w:rPr>
              <w:t xml:space="preserve">   </w:t>
            </w:r>
            <w:r w:rsidRPr="009F238B">
              <w:rPr>
                <w:rFonts w:ascii="Gadugi" w:hAnsi="Gadugi" w:cs="Calibri"/>
                <w:w w:val="95"/>
                <w:lang w:val="es-MX"/>
              </w:rPr>
              <w:t>valuación</w:t>
            </w:r>
            <w:r w:rsidRPr="009F238B">
              <w:rPr>
                <w:rFonts w:ascii="Gadugi" w:hAnsi="Gadugi" w:cs="Calibri"/>
                <w:spacing w:val="-40"/>
                <w:w w:val="95"/>
                <w:lang w:val="es-MX"/>
              </w:rPr>
              <w:t xml:space="preserve">   </w:t>
            </w:r>
            <w:r w:rsidRPr="009F238B">
              <w:rPr>
                <w:rFonts w:ascii="Gadugi" w:hAnsi="Gadugi" w:cs="Calibri"/>
                <w:w w:val="95"/>
                <w:lang w:val="es-MX"/>
              </w:rPr>
              <w:t>del</w:t>
            </w:r>
            <w:r w:rsidRPr="009F238B">
              <w:rPr>
                <w:rFonts w:ascii="Gadugi" w:hAnsi="Gadugi" w:cs="Calibri"/>
                <w:spacing w:val="-40"/>
                <w:w w:val="95"/>
                <w:lang w:val="es-MX"/>
              </w:rPr>
              <w:t xml:space="preserve"> daño </w:t>
            </w:r>
            <w:r w:rsidRPr="009F238B">
              <w:rPr>
                <w:rFonts w:ascii="Gadugi" w:hAnsi="Gadugi" w:cs="Calibri"/>
                <w:w w:val="95"/>
                <w:lang w:val="es-MX"/>
              </w:rPr>
              <w:t>no</w:t>
            </w:r>
            <w:r w:rsidRPr="009F238B">
              <w:rPr>
                <w:rFonts w:ascii="Gadugi" w:hAnsi="Gadugi" w:cs="Calibri"/>
                <w:spacing w:val="-41"/>
                <w:w w:val="95"/>
                <w:lang w:val="es-MX"/>
              </w:rPr>
              <w:t xml:space="preserve">   </w:t>
            </w:r>
            <w:r w:rsidRPr="009F238B">
              <w:rPr>
                <w:rFonts w:ascii="Gadugi" w:hAnsi="Gadugi" w:cs="Calibri"/>
                <w:w w:val="95"/>
                <w:lang w:val="es-MX"/>
              </w:rPr>
              <w:t>exceda</w:t>
            </w:r>
            <w:r w:rsidRPr="009F238B">
              <w:rPr>
                <w:rFonts w:ascii="Gadugi" w:hAnsi="Gadugi" w:cs="Calibri"/>
                <w:spacing w:val="-40"/>
                <w:w w:val="95"/>
                <w:lang w:val="es-MX"/>
              </w:rPr>
              <w:t xml:space="preserve"> </w:t>
            </w:r>
            <w:r w:rsidRPr="009F238B">
              <w:rPr>
                <w:rFonts w:ascii="Gadugi" w:hAnsi="Gadugi" w:cs="Calibri"/>
                <w:w w:val="95"/>
                <w:lang w:val="es-MX"/>
              </w:rPr>
              <w:t xml:space="preserve">del </w:t>
            </w:r>
            <w:r w:rsidRPr="009F238B">
              <w:rPr>
                <w:rFonts w:ascii="Gadugi" w:hAnsi="Gadugi" w:cs="Calibri"/>
                <w:lang w:val="es-MX"/>
              </w:rPr>
              <w:t>35%</w:t>
            </w:r>
            <w:r w:rsidRPr="009F238B">
              <w:rPr>
                <w:rFonts w:ascii="Gadugi" w:hAnsi="Gadugi" w:cs="Calibri"/>
                <w:spacing w:val="-18"/>
                <w:lang w:val="es-MX"/>
              </w:rPr>
              <w:t xml:space="preserve"> </w:t>
            </w:r>
            <w:r w:rsidRPr="009F238B">
              <w:rPr>
                <w:rFonts w:ascii="Gadugi" w:hAnsi="Gadugi" w:cs="Calibri"/>
                <w:lang w:val="es-MX"/>
              </w:rPr>
              <w:t>del</w:t>
            </w:r>
            <w:r w:rsidRPr="009F238B">
              <w:rPr>
                <w:rFonts w:ascii="Gadugi" w:hAnsi="Gadugi" w:cs="Calibri"/>
                <w:spacing w:val="-16"/>
                <w:lang w:val="es-MX"/>
              </w:rPr>
              <w:t xml:space="preserve"> </w:t>
            </w:r>
            <w:r w:rsidRPr="009F238B">
              <w:rPr>
                <w:rFonts w:ascii="Gadugi" w:hAnsi="Gadugi" w:cs="Calibri"/>
                <w:lang w:val="es-MX"/>
              </w:rPr>
              <w:t>valor</w:t>
            </w:r>
            <w:r w:rsidRPr="009F238B">
              <w:rPr>
                <w:rFonts w:ascii="Gadugi" w:hAnsi="Gadugi" w:cs="Calibri"/>
                <w:spacing w:val="-16"/>
                <w:lang w:val="es-MX"/>
              </w:rPr>
              <w:t xml:space="preserve"> </w:t>
            </w:r>
            <w:r w:rsidRPr="009F238B">
              <w:rPr>
                <w:rFonts w:ascii="Gadugi" w:hAnsi="Gadugi" w:cs="Calibri"/>
                <w:lang w:val="es-MX"/>
              </w:rPr>
              <w:t>comercial</w:t>
            </w:r>
            <w:r w:rsidRPr="009F238B">
              <w:rPr>
                <w:rFonts w:ascii="Gadugi" w:hAnsi="Gadugi" w:cs="Calibri"/>
                <w:spacing w:val="-16"/>
                <w:lang w:val="es-MX"/>
              </w:rPr>
              <w:t xml:space="preserve"> </w:t>
            </w:r>
            <w:r w:rsidRPr="009F238B">
              <w:rPr>
                <w:rFonts w:ascii="Gadugi" w:hAnsi="Gadugi" w:cs="Calibri"/>
                <w:lang w:val="es-MX"/>
              </w:rPr>
              <w:t>del</w:t>
            </w:r>
            <w:r w:rsidRPr="009F238B">
              <w:rPr>
                <w:rFonts w:ascii="Gadugi" w:hAnsi="Gadugi" w:cs="Calibri"/>
                <w:spacing w:val="-16"/>
                <w:lang w:val="es-MX"/>
              </w:rPr>
              <w:t xml:space="preserve"> </w:t>
            </w:r>
            <w:r w:rsidRPr="009F238B">
              <w:rPr>
                <w:rFonts w:ascii="Gadugi" w:hAnsi="Gadugi" w:cs="Calibri"/>
                <w:lang w:val="es-MX"/>
              </w:rPr>
              <w:t>vehículo).</w:t>
            </w:r>
          </w:p>
        </w:tc>
        <w:tc>
          <w:tcPr>
            <w:tcW w:w="3564" w:type="dxa"/>
            <w:vAlign w:val="center"/>
          </w:tcPr>
          <w:p w14:paraId="0B27B33B" w14:textId="77777777" w:rsidR="009F238B" w:rsidRPr="00EA7171" w:rsidRDefault="009F238B" w:rsidP="00605DCF">
            <w:pPr>
              <w:pStyle w:val="TableParagraph"/>
              <w:ind w:left="182"/>
              <w:jc w:val="center"/>
              <w:rPr>
                <w:rFonts w:ascii="Gadugi" w:hAnsi="Gadugi" w:cs="Calibri"/>
              </w:rPr>
            </w:pPr>
            <w:r w:rsidRPr="00EA7171">
              <w:rPr>
                <w:rFonts w:ascii="Gadugi" w:hAnsi="Gadugi" w:cs="Calibri"/>
              </w:rPr>
              <w:t xml:space="preserve">Diez días </w:t>
            </w:r>
            <w:proofErr w:type="spellStart"/>
            <w:r w:rsidRPr="00EA7171">
              <w:rPr>
                <w:rFonts w:ascii="Gadugi" w:hAnsi="Gadugi" w:cs="Calibri"/>
              </w:rPr>
              <w:t>hábiles</w:t>
            </w:r>
            <w:proofErr w:type="spellEnd"/>
          </w:p>
        </w:tc>
      </w:tr>
      <w:tr w:rsidR="009F238B" w:rsidRPr="00EA7171" w14:paraId="26E2DE00" w14:textId="77777777" w:rsidTr="00605DCF">
        <w:trPr>
          <w:trHeight w:val="676"/>
        </w:trPr>
        <w:tc>
          <w:tcPr>
            <w:tcW w:w="5552" w:type="dxa"/>
          </w:tcPr>
          <w:p w14:paraId="44A3145E" w14:textId="77777777" w:rsidR="009F238B" w:rsidRPr="009F238B" w:rsidRDefault="009F238B" w:rsidP="00605DCF">
            <w:pPr>
              <w:pStyle w:val="TableParagraph"/>
              <w:spacing w:before="98" w:line="254" w:lineRule="auto"/>
              <w:ind w:left="182" w:right="100"/>
              <w:rPr>
                <w:rFonts w:ascii="Gadugi" w:hAnsi="Gadugi" w:cs="Calibri"/>
                <w:lang w:val="es-MX"/>
              </w:rPr>
            </w:pPr>
            <w:r w:rsidRPr="009F238B">
              <w:rPr>
                <w:rFonts w:ascii="Gadugi" w:hAnsi="Gadugi" w:cs="Calibri"/>
                <w:w w:val="95"/>
                <w:lang w:val="es-MX"/>
              </w:rPr>
              <w:t xml:space="preserve">Reparación mayor (cuando la valuación del daño no exceda </w:t>
            </w:r>
            <w:r w:rsidRPr="009F238B">
              <w:rPr>
                <w:rFonts w:ascii="Gadugi" w:hAnsi="Gadugi" w:cs="Calibri"/>
                <w:lang w:val="es-MX"/>
              </w:rPr>
              <w:t>del 50% del valor comercial del vehículo).</w:t>
            </w:r>
          </w:p>
        </w:tc>
        <w:tc>
          <w:tcPr>
            <w:tcW w:w="3564" w:type="dxa"/>
            <w:vAlign w:val="center"/>
          </w:tcPr>
          <w:p w14:paraId="3F51241A" w14:textId="77777777" w:rsidR="009F238B" w:rsidRPr="00EA7171" w:rsidRDefault="009F238B" w:rsidP="00605DCF">
            <w:pPr>
              <w:pStyle w:val="TableParagraph"/>
              <w:ind w:left="182"/>
              <w:jc w:val="center"/>
              <w:rPr>
                <w:rFonts w:ascii="Gadugi" w:hAnsi="Gadugi" w:cs="Calibri"/>
              </w:rPr>
            </w:pPr>
            <w:r w:rsidRPr="00EA7171">
              <w:rPr>
                <w:rFonts w:ascii="Gadugi" w:hAnsi="Gadugi" w:cs="Calibri"/>
              </w:rPr>
              <w:t xml:space="preserve">Quince días </w:t>
            </w:r>
            <w:proofErr w:type="spellStart"/>
            <w:r w:rsidRPr="00EA7171">
              <w:rPr>
                <w:rFonts w:ascii="Gadugi" w:hAnsi="Gadugi" w:cs="Calibri"/>
              </w:rPr>
              <w:t>hábiles</w:t>
            </w:r>
            <w:proofErr w:type="spellEnd"/>
          </w:p>
        </w:tc>
      </w:tr>
      <w:tr w:rsidR="009F238B" w:rsidRPr="00EA7171" w14:paraId="7DB57C8D" w14:textId="77777777" w:rsidTr="00605DCF">
        <w:trPr>
          <w:trHeight w:val="786"/>
        </w:trPr>
        <w:tc>
          <w:tcPr>
            <w:tcW w:w="9116" w:type="dxa"/>
            <w:gridSpan w:val="2"/>
          </w:tcPr>
          <w:p w14:paraId="686B76B2" w14:textId="77777777" w:rsidR="009F238B" w:rsidRPr="009F238B" w:rsidRDefault="009F238B" w:rsidP="00605DCF">
            <w:pPr>
              <w:pStyle w:val="TableParagraph"/>
              <w:spacing w:before="33"/>
              <w:ind w:left="182"/>
              <w:rPr>
                <w:rFonts w:ascii="Gadugi" w:hAnsi="Gadugi" w:cs="Calibri"/>
                <w:lang w:val="es-MX"/>
              </w:rPr>
            </w:pPr>
            <w:r w:rsidRPr="009F238B">
              <w:rPr>
                <w:rFonts w:ascii="Gadugi" w:hAnsi="Gadugi" w:cs="Calibri"/>
                <w:lang w:val="es-MX"/>
              </w:rPr>
              <w:t>Cuando</w:t>
            </w:r>
            <w:r w:rsidRPr="009F238B">
              <w:rPr>
                <w:rFonts w:ascii="Gadugi" w:hAnsi="Gadugi" w:cs="Calibri"/>
                <w:spacing w:val="-30"/>
                <w:lang w:val="es-MX"/>
              </w:rPr>
              <w:t xml:space="preserve"> </w:t>
            </w:r>
            <w:r w:rsidRPr="009F238B">
              <w:rPr>
                <w:rFonts w:ascii="Gadugi" w:hAnsi="Gadugi" w:cs="Calibri"/>
                <w:lang w:val="es-MX"/>
              </w:rPr>
              <w:t>exceda</w:t>
            </w:r>
            <w:r w:rsidRPr="009F238B">
              <w:rPr>
                <w:rFonts w:ascii="Gadugi" w:hAnsi="Gadugi" w:cs="Calibri"/>
                <w:spacing w:val="-30"/>
                <w:lang w:val="es-MX"/>
              </w:rPr>
              <w:t xml:space="preserve"> </w:t>
            </w:r>
            <w:r w:rsidRPr="009F238B">
              <w:rPr>
                <w:rFonts w:ascii="Gadugi" w:hAnsi="Gadugi" w:cs="Calibri"/>
                <w:lang w:val="es-MX"/>
              </w:rPr>
              <w:t>los</w:t>
            </w:r>
            <w:r w:rsidRPr="009F238B">
              <w:rPr>
                <w:rFonts w:ascii="Gadugi" w:hAnsi="Gadugi" w:cs="Calibri"/>
                <w:spacing w:val="-30"/>
                <w:lang w:val="es-MX"/>
              </w:rPr>
              <w:t xml:space="preserve"> </w:t>
            </w:r>
            <w:r w:rsidRPr="009F238B">
              <w:rPr>
                <w:rFonts w:ascii="Gadugi" w:hAnsi="Gadugi" w:cs="Calibri"/>
                <w:lang w:val="es-MX"/>
              </w:rPr>
              <w:t>limites</w:t>
            </w:r>
            <w:r w:rsidRPr="009F238B">
              <w:rPr>
                <w:rFonts w:ascii="Gadugi" w:hAnsi="Gadugi" w:cs="Calibri"/>
                <w:spacing w:val="-30"/>
                <w:lang w:val="es-MX"/>
              </w:rPr>
              <w:t xml:space="preserve"> </w:t>
            </w:r>
            <w:r w:rsidRPr="009F238B">
              <w:rPr>
                <w:rFonts w:ascii="Gadugi" w:hAnsi="Gadugi" w:cs="Calibri"/>
                <w:lang w:val="es-MX"/>
              </w:rPr>
              <w:t>por</w:t>
            </w:r>
            <w:r w:rsidRPr="009F238B">
              <w:rPr>
                <w:rFonts w:ascii="Gadugi" w:hAnsi="Gadugi" w:cs="Calibri"/>
                <w:spacing w:val="-30"/>
                <w:lang w:val="es-MX"/>
              </w:rPr>
              <w:t xml:space="preserve"> </w:t>
            </w:r>
            <w:r w:rsidRPr="009F238B">
              <w:rPr>
                <w:rFonts w:ascii="Gadugi" w:hAnsi="Gadugi" w:cs="Calibri"/>
                <w:lang w:val="es-MX"/>
              </w:rPr>
              <w:t>falta</w:t>
            </w:r>
            <w:r w:rsidRPr="009F238B">
              <w:rPr>
                <w:rFonts w:ascii="Gadugi" w:hAnsi="Gadugi" w:cs="Calibri"/>
                <w:spacing w:val="-30"/>
                <w:lang w:val="es-MX"/>
              </w:rPr>
              <w:t xml:space="preserve"> </w:t>
            </w:r>
            <w:r w:rsidRPr="009F238B">
              <w:rPr>
                <w:rFonts w:ascii="Gadugi" w:hAnsi="Gadugi" w:cs="Calibri"/>
                <w:lang w:val="es-MX"/>
              </w:rPr>
              <w:t>de</w:t>
            </w:r>
            <w:r w:rsidRPr="009F238B">
              <w:rPr>
                <w:rFonts w:ascii="Gadugi" w:hAnsi="Gadugi" w:cs="Calibri"/>
                <w:spacing w:val="-30"/>
                <w:lang w:val="es-MX"/>
              </w:rPr>
              <w:t xml:space="preserve"> </w:t>
            </w:r>
            <w:r w:rsidRPr="009F238B">
              <w:rPr>
                <w:rFonts w:ascii="Gadugi" w:hAnsi="Gadugi" w:cs="Calibri"/>
                <w:lang w:val="es-MX"/>
              </w:rPr>
              <w:t>oferta</w:t>
            </w:r>
            <w:r w:rsidRPr="009F238B">
              <w:rPr>
                <w:rFonts w:ascii="Gadugi" w:hAnsi="Gadugi" w:cs="Calibri"/>
                <w:spacing w:val="-30"/>
                <w:lang w:val="es-MX"/>
              </w:rPr>
              <w:t xml:space="preserve"> </w:t>
            </w:r>
            <w:r w:rsidRPr="009F238B">
              <w:rPr>
                <w:rFonts w:ascii="Gadugi" w:hAnsi="Gadugi" w:cs="Calibri"/>
                <w:lang w:val="es-MX"/>
              </w:rPr>
              <w:t>de</w:t>
            </w:r>
            <w:r w:rsidRPr="009F238B">
              <w:rPr>
                <w:rFonts w:ascii="Gadugi" w:hAnsi="Gadugi" w:cs="Calibri"/>
                <w:spacing w:val="-30"/>
                <w:lang w:val="es-MX"/>
              </w:rPr>
              <w:t xml:space="preserve"> </w:t>
            </w:r>
            <w:r w:rsidRPr="009F238B">
              <w:rPr>
                <w:rFonts w:ascii="Gadugi" w:hAnsi="Gadugi" w:cs="Calibri"/>
                <w:lang w:val="es-MX"/>
              </w:rPr>
              <w:t>refacciones</w:t>
            </w:r>
            <w:r w:rsidRPr="009F238B">
              <w:rPr>
                <w:rFonts w:ascii="Gadugi" w:hAnsi="Gadugi" w:cs="Calibri"/>
                <w:spacing w:val="-30"/>
                <w:lang w:val="es-MX"/>
              </w:rPr>
              <w:t xml:space="preserve"> </w:t>
            </w:r>
            <w:r w:rsidRPr="009F238B">
              <w:rPr>
                <w:rFonts w:ascii="Gadugi" w:hAnsi="Gadugi" w:cs="Calibri"/>
                <w:lang w:val="es-MX"/>
              </w:rPr>
              <w:t>en</w:t>
            </w:r>
            <w:r w:rsidRPr="009F238B">
              <w:rPr>
                <w:rFonts w:ascii="Gadugi" w:hAnsi="Gadugi" w:cs="Calibri"/>
                <w:spacing w:val="-29"/>
                <w:lang w:val="es-MX"/>
              </w:rPr>
              <w:t xml:space="preserve"> </w:t>
            </w:r>
            <w:r w:rsidRPr="009F238B">
              <w:rPr>
                <w:rFonts w:ascii="Gadugi" w:hAnsi="Gadugi" w:cs="Calibri"/>
                <w:lang w:val="es-MX"/>
              </w:rPr>
              <w:t>el</w:t>
            </w:r>
            <w:r w:rsidRPr="009F238B">
              <w:rPr>
                <w:rFonts w:ascii="Gadugi" w:hAnsi="Gadugi" w:cs="Calibri"/>
                <w:spacing w:val="-30"/>
                <w:lang w:val="es-MX"/>
              </w:rPr>
              <w:t xml:space="preserve"> </w:t>
            </w:r>
            <w:r w:rsidRPr="009F238B">
              <w:rPr>
                <w:rFonts w:ascii="Gadugi" w:hAnsi="Gadugi" w:cs="Calibri"/>
                <w:lang w:val="es-MX"/>
              </w:rPr>
              <w:t>mercado,</w:t>
            </w:r>
            <w:r w:rsidRPr="009F238B">
              <w:rPr>
                <w:rFonts w:ascii="Gadugi" w:hAnsi="Gadugi" w:cs="Calibri"/>
                <w:spacing w:val="-30"/>
                <w:lang w:val="es-MX"/>
              </w:rPr>
              <w:t xml:space="preserve"> </w:t>
            </w:r>
            <w:r w:rsidRPr="009F238B">
              <w:rPr>
                <w:rFonts w:ascii="Gadugi" w:hAnsi="Gadugi" w:cs="Calibri"/>
                <w:lang w:val="es-MX"/>
              </w:rPr>
              <w:t>deberá</w:t>
            </w:r>
            <w:r w:rsidRPr="009F238B">
              <w:rPr>
                <w:rFonts w:ascii="Gadugi" w:hAnsi="Gadugi" w:cs="Calibri"/>
                <w:spacing w:val="-29"/>
                <w:lang w:val="es-MX"/>
              </w:rPr>
              <w:t xml:space="preserve"> </w:t>
            </w:r>
            <w:r w:rsidRPr="009F238B">
              <w:rPr>
                <w:rFonts w:ascii="Gadugi" w:hAnsi="Gadugi" w:cs="Calibri"/>
                <w:lang w:val="es-MX"/>
              </w:rPr>
              <w:t>acordarse</w:t>
            </w:r>
            <w:r w:rsidRPr="009F238B">
              <w:rPr>
                <w:rFonts w:ascii="Gadugi" w:hAnsi="Gadugi" w:cs="Calibri"/>
                <w:spacing w:val="-31"/>
                <w:lang w:val="es-MX"/>
              </w:rPr>
              <w:t xml:space="preserve"> </w:t>
            </w:r>
            <w:r w:rsidRPr="009F238B">
              <w:rPr>
                <w:rFonts w:ascii="Gadugi" w:hAnsi="Gadugi" w:cs="Calibri"/>
                <w:lang w:val="es-MX"/>
              </w:rPr>
              <w:t>el</w:t>
            </w:r>
            <w:r w:rsidRPr="009F238B">
              <w:rPr>
                <w:rFonts w:ascii="Gadugi" w:hAnsi="Gadugi" w:cs="Calibri"/>
                <w:spacing w:val="-30"/>
                <w:lang w:val="es-MX"/>
              </w:rPr>
              <w:t xml:space="preserve"> </w:t>
            </w:r>
            <w:r w:rsidRPr="009F238B">
              <w:rPr>
                <w:rFonts w:ascii="Gadugi" w:hAnsi="Gadugi" w:cs="Calibri"/>
                <w:lang w:val="es-MX"/>
              </w:rPr>
              <w:t>nuevo plazo con “El Asegurado” con la debida sustentación.</w:t>
            </w:r>
          </w:p>
        </w:tc>
      </w:tr>
    </w:tbl>
    <w:p w14:paraId="36783106" w14:textId="77777777" w:rsidR="009F238B" w:rsidRPr="00EA7171" w:rsidRDefault="009F238B" w:rsidP="009F238B">
      <w:pPr>
        <w:pStyle w:val="Textoindependiente"/>
        <w:rPr>
          <w:rFonts w:ascii="Gadugi" w:hAnsi="Gadugi" w:cs="Calibri"/>
          <w:b/>
          <w:sz w:val="22"/>
          <w:szCs w:val="22"/>
        </w:rPr>
      </w:pPr>
    </w:p>
    <w:p w14:paraId="3BFD7A23" w14:textId="77777777" w:rsidR="009F238B" w:rsidRPr="00EA7171" w:rsidRDefault="009F238B" w:rsidP="009F238B">
      <w:pPr>
        <w:pStyle w:val="Prrafodelista"/>
        <w:numPr>
          <w:ilvl w:val="0"/>
          <w:numId w:val="131"/>
        </w:numPr>
        <w:jc w:val="both"/>
        <w:rPr>
          <w:rFonts w:ascii="Gadugi" w:hAnsi="Gadugi" w:cs="Arial"/>
          <w:b/>
          <w:sz w:val="22"/>
          <w:szCs w:val="22"/>
        </w:rPr>
      </w:pPr>
      <w:r w:rsidRPr="00EA7171">
        <w:rPr>
          <w:rFonts w:ascii="Gadugi" w:hAnsi="Gadugi" w:cs="Arial"/>
          <w:b/>
          <w:sz w:val="22"/>
          <w:szCs w:val="22"/>
        </w:rPr>
        <w:t xml:space="preserve">DATOS DE AUTOMÓVILES PROPIEDAD DE LA </w:t>
      </w:r>
      <w:proofErr w:type="spellStart"/>
      <w:r w:rsidRPr="00EA7171">
        <w:rPr>
          <w:rFonts w:ascii="Gadugi" w:hAnsi="Gadugi" w:cs="Arial"/>
          <w:b/>
          <w:sz w:val="22"/>
          <w:szCs w:val="22"/>
        </w:rPr>
        <w:t>COFECE</w:t>
      </w:r>
      <w:proofErr w:type="spellEnd"/>
      <w:r w:rsidRPr="00EA7171">
        <w:rPr>
          <w:rFonts w:ascii="Gadugi" w:hAnsi="Gadugi" w:cs="Arial"/>
          <w:b/>
          <w:sz w:val="22"/>
          <w:szCs w:val="22"/>
        </w:rPr>
        <w:t>:</w:t>
      </w:r>
    </w:p>
    <w:p w14:paraId="06436B15" w14:textId="77777777" w:rsidR="009F238B" w:rsidRPr="00EA7171" w:rsidRDefault="009F238B" w:rsidP="009F238B">
      <w:pPr>
        <w:pStyle w:val="Textoindependiente"/>
        <w:spacing w:before="6"/>
        <w:rPr>
          <w:rFonts w:ascii="Gadugi" w:hAnsi="Gadugi" w:cs="Calibri"/>
          <w:b/>
          <w:sz w:val="22"/>
          <w:szCs w:val="22"/>
        </w:rPr>
      </w:pPr>
    </w:p>
    <w:tbl>
      <w:tblPr>
        <w:tblStyle w:val="TableNormal2"/>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65"/>
        <w:gridCol w:w="3688"/>
        <w:gridCol w:w="1275"/>
        <w:gridCol w:w="1652"/>
      </w:tblGrid>
      <w:tr w:rsidR="009F238B" w:rsidRPr="00EA7171" w14:paraId="504CF19A" w14:textId="77777777" w:rsidTr="00605DCF">
        <w:trPr>
          <w:trHeight w:val="455"/>
        </w:trPr>
        <w:tc>
          <w:tcPr>
            <w:tcW w:w="9031" w:type="dxa"/>
            <w:gridSpan w:val="5"/>
            <w:shd w:val="clear" w:color="auto" w:fill="DEEAF6"/>
            <w:vAlign w:val="center"/>
          </w:tcPr>
          <w:p w14:paraId="636FBA5A" w14:textId="77777777" w:rsidR="009F238B" w:rsidRPr="00EA7171" w:rsidRDefault="009F238B" w:rsidP="00605DCF">
            <w:pPr>
              <w:pStyle w:val="TableParagraph"/>
              <w:spacing w:before="110"/>
              <w:ind w:left="3889" w:right="186" w:hanging="3931"/>
              <w:jc w:val="center"/>
              <w:rPr>
                <w:rFonts w:ascii="Gadugi" w:hAnsi="Gadugi" w:cs="Calibri"/>
                <w:b/>
                <w:sz w:val="20"/>
                <w:szCs w:val="20"/>
              </w:rPr>
            </w:pPr>
            <w:proofErr w:type="spellStart"/>
            <w:r w:rsidRPr="00EA7171">
              <w:rPr>
                <w:rFonts w:ascii="Gadugi" w:hAnsi="Gadugi" w:cs="Calibri"/>
                <w:b/>
                <w:w w:val="95"/>
                <w:sz w:val="20"/>
                <w:szCs w:val="20"/>
              </w:rPr>
              <w:t>AUTOMÓVILES</w:t>
            </w:r>
            <w:proofErr w:type="spellEnd"/>
          </w:p>
        </w:tc>
      </w:tr>
      <w:tr w:rsidR="009F238B" w:rsidRPr="00EA7171" w14:paraId="16874A35" w14:textId="77777777" w:rsidTr="00605DCF">
        <w:trPr>
          <w:trHeight w:val="456"/>
        </w:trPr>
        <w:tc>
          <w:tcPr>
            <w:tcW w:w="851" w:type="dxa"/>
            <w:shd w:val="clear" w:color="auto" w:fill="DEEAF6"/>
            <w:vAlign w:val="center"/>
          </w:tcPr>
          <w:p w14:paraId="32DD71CB" w14:textId="77777777" w:rsidR="009F238B" w:rsidRPr="00EA7171" w:rsidRDefault="009F238B" w:rsidP="00605DCF">
            <w:pPr>
              <w:pStyle w:val="TableParagraph"/>
              <w:spacing w:before="110"/>
              <w:ind w:right="287"/>
              <w:jc w:val="right"/>
              <w:rPr>
                <w:rFonts w:ascii="Gadugi" w:hAnsi="Gadugi" w:cs="Calibri"/>
                <w:b/>
                <w:sz w:val="20"/>
                <w:szCs w:val="20"/>
              </w:rPr>
            </w:pPr>
            <w:r w:rsidRPr="00EA7171">
              <w:rPr>
                <w:rFonts w:ascii="Gadugi" w:hAnsi="Gadugi" w:cs="Calibri"/>
                <w:b/>
                <w:w w:val="90"/>
                <w:sz w:val="20"/>
                <w:szCs w:val="20"/>
              </w:rPr>
              <w:t>No.</w:t>
            </w:r>
          </w:p>
        </w:tc>
        <w:tc>
          <w:tcPr>
            <w:tcW w:w="1565" w:type="dxa"/>
            <w:shd w:val="clear" w:color="auto" w:fill="DEEAF6"/>
            <w:vAlign w:val="center"/>
          </w:tcPr>
          <w:p w14:paraId="74635235" w14:textId="77777777" w:rsidR="009F238B" w:rsidRPr="00EA7171" w:rsidRDefault="009F238B" w:rsidP="00605DCF">
            <w:pPr>
              <w:pStyle w:val="TableParagraph"/>
              <w:spacing w:before="110"/>
              <w:ind w:left="120" w:right="112"/>
              <w:jc w:val="center"/>
              <w:rPr>
                <w:rFonts w:ascii="Gadugi" w:hAnsi="Gadugi" w:cs="Calibri"/>
                <w:b/>
                <w:sz w:val="20"/>
                <w:szCs w:val="20"/>
              </w:rPr>
            </w:pPr>
            <w:r w:rsidRPr="00EA7171">
              <w:rPr>
                <w:rFonts w:ascii="Gadugi" w:hAnsi="Gadugi" w:cs="Calibri"/>
                <w:b/>
                <w:sz w:val="20"/>
                <w:szCs w:val="20"/>
              </w:rPr>
              <w:t>Marca</w:t>
            </w:r>
          </w:p>
        </w:tc>
        <w:tc>
          <w:tcPr>
            <w:tcW w:w="3688" w:type="dxa"/>
            <w:shd w:val="clear" w:color="auto" w:fill="DEEAF6"/>
            <w:vAlign w:val="center"/>
          </w:tcPr>
          <w:p w14:paraId="2155B6D0" w14:textId="77777777" w:rsidR="009F238B" w:rsidRPr="00EA7171" w:rsidRDefault="009F238B" w:rsidP="00605DCF">
            <w:pPr>
              <w:pStyle w:val="TableParagraph"/>
              <w:spacing w:before="110"/>
              <w:ind w:left="116" w:right="110"/>
              <w:jc w:val="center"/>
              <w:rPr>
                <w:rFonts w:ascii="Gadugi" w:hAnsi="Gadugi" w:cs="Calibri"/>
                <w:b/>
                <w:sz w:val="20"/>
                <w:szCs w:val="20"/>
              </w:rPr>
            </w:pPr>
            <w:proofErr w:type="spellStart"/>
            <w:r w:rsidRPr="00EA7171">
              <w:rPr>
                <w:rFonts w:ascii="Gadugi" w:hAnsi="Gadugi" w:cs="Calibri"/>
                <w:b/>
                <w:w w:val="95"/>
                <w:sz w:val="20"/>
                <w:szCs w:val="20"/>
              </w:rPr>
              <w:t>Descripción</w:t>
            </w:r>
            <w:proofErr w:type="spellEnd"/>
          </w:p>
        </w:tc>
        <w:tc>
          <w:tcPr>
            <w:tcW w:w="1275" w:type="dxa"/>
            <w:shd w:val="clear" w:color="auto" w:fill="DEEAF6"/>
            <w:vAlign w:val="center"/>
          </w:tcPr>
          <w:p w14:paraId="70531144" w14:textId="77777777" w:rsidR="009F238B" w:rsidRPr="00EA7171" w:rsidRDefault="009F238B" w:rsidP="00605DCF">
            <w:pPr>
              <w:pStyle w:val="TableParagraph"/>
              <w:spacing w:before="110"/>
              <w:ind w:left="264" w:right="261"/>
              <w:jc w:val="center"/>
              <w:rPr>
                <w:rFonts w:ascii="Gadugi" w:hAnsi="Gadugi" w:cs="Calibri"/>
                <w:b/>
                <w:sz w:val="20"/>
                <w:szCs w:val="20"/>
              </w:rPr>
            </w:pPr>
            <w:r w:rsidRPr="00EA7171">
              <w:rPr>
                <w:rFonts w:ascii="Gadugi" w:hAnsi="Gadugi" w:cs="Calibri"/>
                <w:b/>
                <w:sz w:val="20"/>
                <w:szCs w:val="20"/>
              </w:rPr>
              <w:t>Mod.</w:t>
            </w:r>
          </w:p>
        </w:tc>
        <w:tc>
          <w:tcPr>
            <w:tcW w:w="1652" w:type="dxa"/>
            <w:shd w:val="clear" w:color="auto" w:fill="DEEAF6"/>
            <w:vAlign w:val="center"/>
          </w:tcPr>
          <w:p w14:paraId="3DCA5763" w14:textId="77777777" w:rsidR="009F238B" w:rsidRPr="00EA7171" w:rsidRDefault="009F238B" w:rsidP="00605DCF">
            <w:pPr>
              <w:pStyle w:val="TableParagraph"/>
              <w:spacing w:before="110"/>
              <w:ind w:left="432" w:right="432"/>
              <w:jc w:val="center"/>
              <w:rPr>
                <w:rFonts w:ascii="Gadugi" w:hAnsi="Gadugi" w:cs="Calibri"/>
                <w:b/>
                <w:sz w:val="20"/>
                <w:szCs w:val="20"/>
              </w:rPr>
            </w:pPr>
            <w:r w:rsidRPr="00EA7171">
              <w:rPr>
                <w:rFonts w:ascii="Gadugi" w:hAnsi="Gadugi" w:cs="Calibri"/>
                <w:b/>
                <w:sz w:val="20"/>
                <w:szCs w:val="20"/>
              </w:rPr>
              <w:t>Valor</w:t>
            </w:r>
          </w:p>
        </w:tc>
      </w:tr>
      <w:tr w:rsidR="009F238B" w:rsidRPr="00EA7171" w14:paraId="7FA17AFE" w14:textId="77777777" w:rsidTr="00605DCF">
        <w:trPr>
          <w:trHeight w:val="714"/>
        </w:trPr>
        <w:tc>
          <w:tcPr>
            <w:tcW w:w="851" w:type="dxa"/>
            <w:vAlign w:val="center"/>
          </w:tcPr>
          <w:p w14:paraId="5F36938A" w14:textId="77777777" w:rsidR="009F238B" w:rsidRPr="00EA7171" w:rsidRDefault="009F238B" w:rsidP="00605DCF">
            <w:pPr>
              <w:pStyle w:val="TableParagraph"/>
              <w:spacing w:before="126"/>
              <w:ind w:right="266"/>
              <w:jc w:val="right"/>
              <w:rPr>
                <w:rFonts w:ascii="Gadugi" w:hAnsi="Gadugi" w:cs="Calibri"/>
                <w:sz w:val="20"/>
                <w:szCs w:val="20"/>
              </w:rPr>
            </w:pPr>
            <w:r w:rsidRPr="00EA7171">
              <w:rPr>
                <w:rFonts w:ascii="Gadugi" w:hAnsi="Gadugi" w:cs="Calibri"/>
                <w:w w:val="90"/>
                <w:sz w:val="20"/>
                <w:szCs w:val="20"/>
              </w:rPr>
              <w:t>1.</w:t>
            </w:r>
          </w:p>
        </w:tc>
        <w:tc>
          <w:tcPr>
            <w:tcW w:w="1565" w:type="dxa"/>
            <w:vAlign w:val="center"/>
          </w:tcPr>
          <w:p w14:paraId="4BC70F7E" w14:textId="77777777" w:rsidR="009F238B" w:rsidRPr="00EA7171" w:rsidRDefault="009F238B" w:rsidP="00605DCF">
            <w:pPr>
              <w:pStyle w:val="TableParagraph"/>
              <w:spacing w:before="126"/>
              <w:ind w:left="120" w:right="109"/>
              <w:jc w:val="center"/>
              <w:rPr>
                <w:rFonts w:ascii="Gadugi" w:hAnsi="Gadugi" w:cs="Calibri"/>
                <w:sz w:val="20"/>
                <w:szCs w:val="20"/>
              </w:rPr>
            </w:pPr>
            <w:r w:rsidRPr="00EA7171">
              <w:rPr>
                <w:rFonts w:ascii="Gadugi" w:hAnsi="Gadugi" w:cs="Calibri"/>
                <w:w w:val="90"/>
                <w:sz w:val="20"/>
                <w:szCs w:val="20"/>
              </w:rPr>
              <w:t>NISSAN</w:t>
            </w:r>
          </w:p>
        </w:tc>
        <w:tc>
          <w:tcPr>
            <w:tcW w:w="3688" w:type="dxa"/>
            <w:vAlign w:val="center"/>
          </w:tcPr>
          <w:p w14:paraId="2EAA2001" w14:textId="77777777" w:rsidR="009F238B" w:rsidRPr="00EA7171" w:rsidRDefault="009F238B" w:rsidP="00605DCF">
            <w:pPr>
              <w:pStyle w:val="TableParagraph"/>
              <w:spacing w:before="4"/>
              <w:ind w:left="113" w:right="110"/>
              <w:jc w:val="center"/>
              <w:rPr>
                <w:rFonts w:ascii="Gadugi" w:hAnsi="Gadugi" w:cs="Calibri"/>
                <w:sz w:val="20"/>
                <w:szCs w:val="20"/>
              </w:rPr>
            </w:pPr>
            <w:r w:rsidRPr="00EA7171">
              <w:rPr>
                <w:rFonts w:ascii="Gadugi" w:hAnsi="Gadugi" w:cs="Calibri"/>
                <w:w w:val="95"/>
                <w:sz w:val="20"/>
                <w:szCs w:val="20"/>
              </w:rPr>
              <w:t xml:space="preserve">URVAN 15 </w:t>
            </w:r>
            <w:proofErr w:type="spellStart"/>
            <w:r w:rsidRPr="00EA7171">
              <w:rPr>
                <w:rFonts w:ascii="Gadugi" w:hAnsi="Gadugi" w:cs="Calibri"/>
                <w:w w:val="95"/>
                <w:sz w:val="20"/>
                <w:szCs w:val="20"/>
              </w:rPr>
              <w:t>PASAJEROS</w:t>
            </w:r>
            <w:proofErr w:type="spellEnd"/>
            <w:r w:rsidRPr="00EA7171">
              <w:rPr>
                <w:rFonts w:ascii="Gadugi" w:hAnsi="Gadugi" w:cs="Calibri"/>
                <w:w w:val="95"/>
                <w:sz w:val="20"/>
                <w:szCs w:val="20"/>
              </w:rPr>
              <w:t xml:space="preserve">, </w:t>
            </w:r>
            <w:proofErr w:type="spellStart"/>
            <w:r w:rsidRPr="00EA7171">
              <w:rPr>
                <w:rFonts w:ascii="Gadugi" w:hAnsi="Gadugi" w:cs="Calibri"/>
                <w:w w:val="95"/>
                <w:sz w:val="20"/>
                <w:szCs w:val="20"/>
              </w:rPr>
              <w:t>Transmisión</w:t>
            </w:r>
            <w:proofErr w:type="spellEnd"/>
          </w:p>
          <w:p w14:paraId="4F9A87ED" w14:textId="77777777" w:rsidR="009F238B" w:rsidRPr="00EA7171" w:rsidRDefault="009F238B" w:rsidP="00605DCF">
            <w:pPr>
              <w:pStyle w:val="TableParagraph"/>
              <w:spacing w:before="15" w:line="220" w:lineRule="exact"/>
              <w:ind w:left="117" w:right="110"/>
              <w:jc w:val="center"/>
              <w:rPr>
                <w:rFonts w:ascii="Gadugi" w:hAnsi="Gadugi" w:cs="Calibri"/>
                <w:sz w:val="20"/>
                <w:szCs w:val="20"/>
              </w:rPr>
            </w:pPr>
            <w:r w:rsidRPr="00EA7171">
              <w:rPr>
                <w:rFonts w:ascii="Gadugi" w:hAnsi="Gadugi" w:cs="Calibri"/>
                <w:sz w:val="20"/>
                <w:szCs w:val="20"/>
              </w:rPr>
              <w:t>Manual</w:t>
            </w:r>
          </w:p>
        </w:tc>
        <w:tc>
          <w:tcPr>
            <w:tcW w:w="1275" w:type="dxa"/>
            <w:vAlign w:val="center"/>
          </w:tcPr>
          <w:p w14:paraId="765D6676" w14:textId="77777777" w:rsidR="009F238B" w:rsidRPr="00EA7171" w:rsidRDefault="009F238B" w:rsidP="00605DCF">
            <w:pPr>
              <w:pStyle w:val="TableParagraph"/>
              <w:spacing w:before="126"/>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7830B520" w14:textId="77777777" w:rsidR="009F238B" w:rsidRPr="00C8207A" w:rsidRDefault="009F238B" w:rsidP="00605DCF">
            <w:pPr>
              <w:pStyle w:val="TableParagraph"/>
              <w:tabs>
                <w:tab w:val="left" w:pos="1080"/>
                <w:tab w:val="left" w:pos="1205"/>
              </w:tabs>
              <w:spacing w:before="126"/>
              <w:ind w:left="229" w:right="432"/>
              <w:jc w:val="center"/>
              <w:rPr>
                <w:rFonts w:ascii="Gadugi" w:hAnsi="Gadugi" w:cs="Calibri"/>
                <w:sz w:val="20"/>
                <w:szCs w:val="20"/>
              </w:rPr>
            </w:pPr>
            <w:proofErr w:type="spellStart"/>
            <w:r w:rsidRPr="00C8207A">
              <w:rPr>
                <w:rFonts w:ascii="Gadugi" w:hAnsi="Gadugi" w:cs="Calibri"/>
                <w:w w:val="90"/>
                <w:sz w:val="20"/>
                <w:szCs w:val="20"/>
              </w:rPr>
              <w:t>COMERCIAL</w:t>
            </w:r>
            <w:proofErr w:type="spellEnd"/>
          </w:p>
        </w:tc>
      </w:tr>
      <w:tr w:rsidR="009F238B" w:rsidRPr="00EA7171" w14:paraId="65EA9AE1" w14:textId="77777777" w:rsidTr="00605DCF">
        <w:trPr>
          <w:trHeight w:val="454"/>
        </w:trPr>
        <w:tc>
          <w:tcPr>
            <w:tcW w:w="851" w:type="dxa"/>
            <w:vAlign w:val="center"/>
          </w:tcPr>
          <w:p w14:paraId="70F8518A" w14:textId="77777777" w:rsidR="009F238B" w:rsidRPr="00EA7171" w:rsidRDefault="009F238B" w:rsidP="00605DCF">
            <w:pPr>
              <w:pStyle w:val="TableParagraph"/>
              <w:spacing w:before="30"/>
              <w:ind w:right="266"/>
              <w:jc w:val="right"/>
              <w:rPr>
                <w:rFonts w:ascii="Gadugi" w:hAnsi="Gadugi" w:cs="Calibri"/>
                <w:sz w:val="20"/>
                <w:szCs w:val="20"/>
              </w:rPr>
            </w:pPr>
            <w:r w:rsidRPr="00EA7171">
              <w:rPr>
                <w:rFonts w:ascii="Gadugi" w:hAnsi="Gadugi" w:cs="Calibri"/>
                <w:w w:val="90"/>
                <w:sz w:val="20"/>
                <w:szCs w:val="20"/>
              </w:rPr>
              <w:t>2.</w:t>
            </w:r>
          </w:p>
        </w:tc>
        <w:tc>
          <w:tcPr>
            <w:tcW w:w="1565" w:type="dxa"/>
            <w:vAlign w:val="center"/>
          </w:tcPr>
          <w:p w14:paraId="015D114D" w14:textId="77777777" w:rsidR="009F238B" w:rsidRPr="00EA7171" w:rsidRDefault="009F238B" w:rsidP="00605DCF">
            <w:pPr>
              <w:pStyle w:val="TableParagraph"/>
              <w:spacing w:before="30"/>
              <w:ind w:left="120" w:right="109"/>
              <w:jc w:val="center"/>
              <w:rPr>
                <w:rFonts w:ascii="Gadugi" w:hAnsi="Gadugi" w:cs="Calibri"/>
                <w:sz w:val="20"/>
                <w:szCs w:val="20"/>
              </w:rPr>
            </w:pPr>
            <w:r w:rsidRPr="00EA7171">
              <w:rPr>
                <w:rFonts w:ascii="Gadugi" w:hAnsi="Gadugi" w:cs="Calibri"/>
                <w:w w:val="90"/>
                <w:sz w:val="20"/>
                <w:szCs w:val="20"/>
              </w:rPr>
              <w:t>NISSAN</w:t>
            </w:r>
          </w:p>
        </w:tc>
        <w:tc>
          <w:tcPr>
            <w:tcW w:w="3688" w:type="dxa"/>
            <w:vAlign w:val="center"/>
          </w:tcPr>
          <w:p w14:paraId="6A6D5551" w14:textId="77777777" w:rsidR="009F238B" w:rsidRPr="00EA7171" w:rsidRDefault="009F238B" w:rsidP="00605DCF">
            <w:pPr>
              <w:pStyle w:val="TableParagraph"/>
              <w:spacing w:before="30"/>
              <w:ind w:left="116" w:right="110"/>
              <w:jc w:val="center"/>
              <w:rPr>
                <w:rFonts w:ascii="Gadugi" w:hAnsi="Gadugi" w:cs="Calibri"/>
                <w:sz w:val="20"/>
                <w:szCs w:val="20"/>
              </w:rPr>
            </w:pPr>
            <w:r w:rsidRPr="00EA7171">
              <w:rPr>
                <w:rFonts w:ascii="Gadugi" w:hAnsi="Gadugi" w:cs="Calibri"/>
                <w:w w:val="90"/>
                <w:sz w:val="20"/>
                <w:szCs w:val="20"/>
              </w:rPr>
              <w:t xml:space="preserve">SENTRA ADVANCE, </w:t>
            </w:r>
            <w:proofErr w:type="spellStart"/>
            <w:r w:rsidRPr="00EA7171">
              <w:rPr>
                <w:rFonts w:ascii="Gadugi" w:hAnsi="Gadugi" w:cs="Calibri"/>
                <w:w w:val="90"/>
                <w:sz w:val="20"/>
                <w:szCs w:val="20"/>
              </w:rPr>
              <w:t>CVT</w:t>
            </w:r>
            <w:proofErr w:type="spellEnd"/>
          </w:p>
        </w:tc>
        <w:tc>
          <w:tcPr>
            <w:tcW w:w="1275" w:type="dxa"/>
            <w:vAlign w:val="center"/>
          </w:tcPr>
          <w:p w14:paraId="7F6EF3EB" w14:textId="77777777" w:rsidR="009F238B" w:rsidRPr="00EA7171" w:rsidRDefault="009F238B" w:rsidP="00605DCF">
            <w:pPr>
              <w:pStyle w:val="TableParagraph"/>
              <w:spacing w:before="30"/>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5E906E76" w14:textId="77777777" w:rsidR="009F238B" w:rsidRPr="00EA7171" w:rsidRDefault="009F238B" w:rsidP="00605DCF">
            <w:pPr>
              <w:pStyle w:val="TableParagraph"/>
              <w:spacing w:before="2"/>
              <w:ind w:left="229" w:right="432"/>
              <w:jc w:val="center"/>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007C0234" w14:textId="77777777" w:rsidTr="00605DCF">
        <w:trPr>
          <w:trHeight w:val="454"/>
        </w:trPr>
        <w:tc>
          <w:tcPr>
            <w:tcW w:w="851" w:type="dxa"/>
            <w:vAlign w:val="center"/>
          </w:tcPr>
          <w:p w14:paraId="744486CC" w14:textId="77777777" w:rsidR="009F238B" w:rsidRPr="00EA7171" w:rsidRDefault="009F238B" w:rsidP="00605DCF">
            <w:pPr>
              <w:pStyle w:val="TableParagraph"/>
              <w:spacing w:before="30"/>
              <w:ind w:right="266"/>
              <w:jc w:val="right"/>
              <w:rPr>
                <w:rFonts w:ascii="Gadugi" w:hAnsi="Gadugi" w:cs="Calibri"/>
                <w:sz w:val="20"/>
                <w:szCs w:val="20"/>
              </w:rPr>
            </w:pPr>
            <w:r w:rsidRPr="00EA7171">
              <w:rPr>
                <w:rFonts w:ascii="Gadugi" w:hAnsi="Gadugi" w:cs="Calibri"/>
                <w:w w:val="90"/>
                <w:sz w:val="20"/>
                <w:szCs w:val="20"/>
              </w:rPr>
              <w:t>3.</w:t>
            </w:r>
          </w:p>
        </w:tc>
        <w:tc>
          <w:tcPr>
            <w:tcW w:w="1565" w:type="dxa"/>
            <w:vAlign w:val="center"/>
          </w:tcPr>
          <w:p w14:paraId="03F430E1" w14:textId="77777777" w:rsidR="009F238B" w:rsidRPr="00EA7171" w:rsidRDefault="009F238B" w:rsidP="00605DCF">
            <w:pPr>
              <w:pStyle w:val="TableParagraph"/>
              <w:spacing w:before="30"/>
              <w:ind w:left="120" w:right="109"/>
              <w:jc w:val="center"/>
              <w:rPr>
                <w:rFonts w:ascii="Gadugi" w:hAnsi="Gadugi" w:cs="Calibri"/>
                <w:sz w:val="20"/>
                <w:szCs w:val="20"/>
              </w:rPr>
            </w:pPr>
            <w:r w:rsidRPr="00EA7171">
              <w:rPr>
                <w:rFonts w:ascii="Gadugi" w:hAnsi="Gadugi" w:cs="Calibri"/>
                <w:w w:val="90"/>
                <w:sz w:val="20"/>
                <w:szCs w:val="20"/>
              </w:rPr>
              <w:t>NISSAN</w:t>
            </w:r>
          </w:p>
        </w:tc>
        <w:tc>
          <w:tcPr>
            <w:tcW w:w="3688" w:type="dxa"/>
            <w:vAlign w:val="center"/>
          </w:tcPr>
          <w:p w14:paraId="4A03E973" w14:textId="77777777" w:rsidR="009F238B" w:rsidRPr="00EA7171" w:rsidRDefault="009F238B" w:rsidP="00605DCF">
            <w:pPr>
              <w:pStyle w:val="TableParagraph"/>
              <w:spacing w:before="30"/>
              <w:ind w:left="116" w:right="110"/>
              <w:jc w:val="center"/>
              <w:rPr>
                <w:rFonts w:ascii="Gadugi" w:hAnsi="Gadugi" w:cs="Calibri"/>
                <w:sz w:val="20"/>
                <w:szCs w:val="20"/>
              </w:rPr>
            </w:pPr>
            <w:r w:rsidRPr="00EA7171">
              <w:rPr>
                <w:rFonts w:ascii="Gadugi" w:hAnsi="Gadugi" w:cs="Calibri"/>
                <w:w w:val="90"/>
                <w:sz w:val="20"/>
                <w:szCs w:val="20"/>
              </w:rPr>
              <w:t xml:space="preserve">SENTRA ADVANCE, </w:t>
            </w:r>
            <w:proofErr w:type="spellStart"/>
            <w:r w:rsidRPr="00EA7171">
              <w:rPr>
                <w:rFonts w:ascii="Gadugi" w:hAnsi="Gadugi" w:cs="Calibri"/>
                <w:w w:val="90"/>
                <w:sz w:val="20"/>
                <w:szCs w:val="20"/>
              </w:rPr>
              <w:t>CVT</w:t>
            </w:r>
            <w:proofErr w:type="spellEnd"/>
          </w:p>
        </w:tc>
        <w:tc>
          <w:tcPr>
            <w:tcW w:w="1275" w:type="dxa"/>
            <w:vAlign w:val="center"/>
          </w:tcPr>
          <w:p w14:paraId="131FC615" w14:textId="77777777" w:rsidR="009F238B" w:rsidRPr="00EA7171" w:rsidRDefault="009F238B" w:rsidP="00605DCF">
            <w:pPr>
              <w:pStyle w:val="TableParagraph"/>
              <w:spacing w:before="30"/>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44FEDD49" w14:textId="77777777" w:rsidR="009F238B" w:rsidRPr="00EA7171" w:rsidRDefault="009F238B" w:rsidP="00605DCF">
            <w:pPr>
              <w:pStyle w:val="TableParagraph"/>
              <w:spacing w:before="4"/>
              <w:ind w:left="229" w:right="431"/>
              <w:jc w:val="center"/>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3E4D14EE" w14:textId="77777777" w:rsidTr="00605DCF">
        <w:trPr>
          <w:trHeight w:val="454"/>
        </w:trPr>
        <w:tc>
          <w:tcPr>
            <w:tcW w:w="851" w:type="dxa"/>
            <w:vAlign w:val="center"/>
          </w:tcPr>
          <w:p w14:paraId="306D3FB6" w14:textId="77777777" w:rsidR="009F238B" w:rsidRPr="00EA7171" w:rsidRDefault="009F238B" w:rsidP="00605DCF">
            <w:pPr>
              <w:pStyle w:val="TableParagraph"/>
              <w:spacing w:before="30"/>
              <w:ind w:right="266"/>
              <w:jc w:val="right"/>
              <w:rPr>
                <w:rFonts w:ascii="Gadugi" w:hAnsi="Gadugi" w:cs="Calibri"/>
                <w:sz w:val="20"/>
                <w:szCs w:val="20"/>
              </w:rPr>
            </w:pPr>
            <w:r w:rsidRPr="00EA7171">
              <w:rPr>
                <w:rFonts w:ascii="Gadugi" w:hAnsi="Gadugi" w:cs="Calibri"/>
                <w:w w:val="90"/>
                <w:sz w:val="20"/>
                <w:szCs w:val="20"/>
              </w:rPr>
              <w:t>4.</w:t>
            </w:r>
          </w:p>
        </w:tc>
        <w:tc>
          <w:tcPr>
            <w:tcW w:w="1565" w:type="dxa"/>
            <w:vAlign w:val="center"/>
          </w:tcPr>
          <w:p w14:paraId="6A31F325" w14:textId="77777777" w:rsidR="009F238B" w:rsidRPr="00EA7171" w:rsidRDefault="009F238B" w:rsidP="00605DCF">
            <w:pPr>
              <w:pStyle w:val="TableParagraph"/>
              <w:spacing w:before="30"/>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1949C978" w14:textId="77777777" w:rsidR="009F238B" w:rsidRPr="00EA7171" w:rsidRDefault="009F238B" w:rsidP="00605DCF">
            <w:pPr>
              <w:pStyle w:val="TableParagraph"/>
              <w:spacing w:before="30"/>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3EC2B57E" w14:textId="77777777" w:rsidR="009F238B" w:rsidRPr="00EA7171" w:rsidRDefault="009F238B" w:rsidP="00605DCF">
            <w:pPr>
              <w:pStyle w:val="TableParagraph"/>
              <w:spacing w:before="30"/>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4EB985C1" w14:textId="77777777" w:rsidR="009F238B" w:rsidRPr="00EA7171" w:rsidRDefault="009F238B" w:rsidP="00605DCF">
            <w:pPr>
              <w:pStyle w:val="TableParagraph"/>
              <w:spacing w:before="4"/>
              <w:ind w:left="229" w:right="432"/>
              <w:jc w:val="center"/>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33DAABCC" w14:textId="77777777" w:rsidTr="00605DCF">
        <w:trPr>
          <w:trHeight w:val="454"/>
        </w:trPr>
        <w:tc>
          <w:tcPr>
            <w:tcW w:w="851" w:type="dxa"/>
            <w:vAlign w:val="center"/>
          </w:tcPr>
          <w:p w14:paraId="2E28C3CE" w14:textId="77777777" w:rsidR="009F238B" w:rsidRPr="00EA7171" w:rsidRDefault="009F238B" w:rsidP="00605DCF">
            <w:pPr>
              <w:pStyle w:val="TableParagraph"/>
              <w:spacing w:before="33"/>
              <w:ind w:right="266"/>
              <w:jc w:val="right"/>
              <w:rPr>
                <w:rFonts w:ascii="Gadugi" w:hAnsi="Gadugi" w:cs="Calibri"/>
                <w:sz w:val="20"/>
                <w:szCs w:val="20"/>
              </w:rPr>
            </w:pPr>
            <w:r w:rsidRPr="00EA7171">
              <w:rPr>
                <w:rFonts w:ascii="Gadugi" w:hAnsi="Gadugi" w:cs="Calibri"/>
                <w:w w:val="90"/>
                <w:sz w:val="20"/>
                <w:szCs w:val="20"/>
              </w:rPr>
              <w:t>5.</w:t>
            </w:r>
          </w:p>
        </w:tc>
        <w:tc>
          <w:tcPr>
            <w:tcW w:w="1565" w:type="dxa"/>
            <w:vAlign w:val="center"/>
          </w:tcPr>
          <w:p w14:paraId="6CEC8B67" w14:textId="77777777" w:rsidR="009F238B" w:rsidRPr="00EA7171" w:rsidRDefault="009F238B" w:rsidP="00605DCF">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49ACD8E4"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07098104"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12A7364C" w14:textId="77777777" w:rsidR="009F238B" w:rsidRPr="00EA7171" w:rsidRDefault="009F238B" w:rsidP="00605DCF">
            <w:pPr>
              <w:pStyle w:val="TableParagraph"/>
              <w:spacing w:before="4"/>
              <w:ind w:left="229" w:right="432"/>
              <w:jc w:val="center"/>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6DB18464" w14:textId="77777777" w:rsidTr="00605DCF">
        <w:trPr>
          <w:trHeight w:val="454"/>
        </w:trPr>
        <w:tc>
          <w:tcPr>
            <w:tcW w:w="851" w:type="dxa"/>
            <w:vAlign w:val="center"/>
          </w:tcPr>
          <w:p w14:paraId="66FD6EB3" w14:textId="77777777" w:rsidR="009F238B" w:rsidRPr="00EA7171" w:rsidRDefault="009F238B" w:rsidP="00605DCF">
            <w:pPr>
              <w:pStyle w:val="TableParagraph"/>
              <w:spacing w:before="33"/>
              <w:ind w:right="266"/>
              <w:jc w:val="right"/>
              <w:rPr>
                <w:rFonts w:ascii="Gadugi" w:hAnsi="Gadugi" w:cs="Calibri"/>
                <w:sz w:val="20"/>
                <w:szCs w:val="20"/>
              </w:rPr>
            </w:pPr>
            <w:r w:rsidRPr="00EA7171">
              <w:rPr>
                <w:rFonts w:ascii="Gadugi" w:hAnsi="Gadugi" w:cs="Calibri"/>
                <w:w w:val="90"/>
                <w:sz w:val="20"/>
                <w:szCs w:val="20"/>
              </w:rPr>
              <w:t>6.</w:t>
            </w:r>
          </w:p>
        </w:tc>
        <w:tc>
          <w:tcPr>
            <w:tcW w:w="1565" w:type="dxa"/>
            <w:vAlign w:val="center"/>
          </w:tcPr>
          <w:p w14:paraId="238CAEB5" w14:textId="77777777" w:rsidR="009F238B" w:rsidRPr="00EA7171" w:rsidRDefault="009F238B" w:rsidP="00605DCF">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67171BE2"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7C95ADE6"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153D59FA" w14:textId="77777777" w:rsidR="009F238B" w:rsidRPr="00EA7171" w:rsidRDefault="009F238B" w:rsidP="00605DCF">
            <w:pPr>
              <w:pStyle w:val="TableParagraph"/>
              <w:spacing w:before="4"/>
              <w:ind w:left="229" w:right="432"/>
              <w:jc w:val="center"/>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0AD706EA" w14:textId="77777777" w:rsidTr="00605DCF">
        <w:trPr>
          <w:trHeight w:val="454"/>
        </w:trPr>
        <w:tc>
          <w:tcPr>
            <w:tcW w:w="851" w:type="dxa"/>
            <w:vAlign w:val="center"/>
          </w:tcPr>
          <w:p w14:paraId="4E30CF7D"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lastRenderedPageBreak/>
              <w:t>7.</w:t>
            </w:r>
          </w:p>
        </w:tc>
        <w:tc>
          <w:tcPr>
            <w:tcW w:w="1565" w:type="dxa"/>
            <w:vAlign w:val="center"/>
          </w:tcPr>
          <w:p w14:paraId="4194BC43"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0207259E"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673AD89E"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57950469"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3C88FB86" w14:textId="77777777" w:rsidTr="00605DCF">
        <w:trPr>
          <w:trHeight w:val="454"/>
        </w:trPr>
        <w:tc>
          <w:tcPr>
            <w:tcW w:w="851" w:type="dxa"/>
            <w:vAlign w:val="center"/>
          </w:tcPr>
          <w:p w14:paraId="7630FF85"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t>8.</w:t>
            </w:r>
          </w:p>
        </w:tc>
        <w:tc>
          <w:tcPr>
            <w:tcW w:w="1565" w:type="dxa"/>
            <w:vAlign w:val="center"/>
          </w:tcPr>
          <w:p w14:paraId="50C77A37"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0FA87536"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4CA55B4E"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7EAC8C22"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4ED478A0" w14:textId="77777777" w:rsidTr="00605DCF">
        <w:trPr>
          <w:trHeight w:val="454"/>
        </w:trPr>
        <w:tc>
          <w:tcPr>
            <w:tcW w:w="851" w:type="dxa"/>
            <w:vAlign w:val="center"/>
          </w:tcPr>
          <w:p w14:paraId="6E26113A"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t>9.</w:t>
            </w:r>
          </w:p>
        </w:tc>
        <w:tc>
          <w:tcPr>
            <w:tcW w:w="1565" w:type="dxa"/>
            <w:vAlign w:val="center"/>
          </w:tcPr>
          <w:p w14:paraId="456FDE33"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6FAC1561"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37BD15B0"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6BF5C6B2"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52820727" w14:textId="77777777" w:rsidTr="00605DCF">
        <w:trPr>
          <w:trHeight w:val="454"/>
        </w:trPr>
        <w:tc>
          <w:tcPr>
            <w:tcW w:w="851" w:type="dxa"/>
            <w:vAlign w:val="center"/>
          </w:tcPr>
          <w:p w14:paraId="48246392"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t>10.</w:t>
            </w:r>
          </w:p>
        </w:tc>
        <w:tc>
          <w:tcPr>
            <w:tcW w:w="1565" w:type="dxa"/>
            <w:vAlign w:val="center"/>
          </w:tcPr>
          <w:p w14:paraId="370CC2E3"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7F9D590D"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526E38B7"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69829B05"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34D0BF97" w14:textId="77777777" w:rsidTr="00605DCF">
        <w:trPr>
          <w:trHeight w:val="454"/>
        </w:trPr>
        <w:tc>
          <w:tcPr>
            <w:tcW w:w="851" w:type="dxa"/>
            <w:vAlign w:val="center"/>
          </w:tcPr>
          <w:p w14:paraId="61593211"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t>11.</w:t>
            </w:r>
          </w:p>
        </w:tc>
        <w:tc>
          <w:tcPr>
            <w:tcW w:w="1565" w:type="dxa"/>
            <w:vAlign w:val="center"/>
          </w:tcPr>
          <w:p w14:paraId="35E29A48"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51458968"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73B53F08"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0B401776"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59338A79" w14:textId="77777777" w:rsidTr="00605DCF">
        <w:trPr>
          <w:trHeight w:val="454"/>
        </w:trPr>
        <w:tc>
          <w:tcPr>
            <w:tcW w:w="851" w:type="dxa"/>
            <w:vAlign w:val="center"/>
          </w:tcPr>
          <w:p w14:paraId="4752E6C3"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t>12.</w:t>
            </w:r>
          </w:p>
        </w:tc>
        <w:tc>
          <w:tcPr>
            <w:tcW w:w="1565" w:type="dxa"/>
            <w:vAlign w:val="center"/>
          </w:tcPr>
          <w:p w14:paraId="526B97B0"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04A71468"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18C6889D"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1373B6AB"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3D8BA378" w14:textId="77777777" w:rsidTr="00605DCF">
        <w:trPr>
          <w:trHeight w:val="454"/>
        </w:trPr>
        <w:tc>
          <w:tcPr>
            <w:tcW w:w="851" w:type="dxa"/>
            <w:vAlign w:val="center"/>
          </w:tcPr>
          <w:p w14:paraId="29542152"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t>13.</w:t>
            </w:r>
          </w:p>
        </w:tc>
        <w:tc>
          <w:tcPr>
            <w:tcW w:w="1565" w:type="dxa"/>
            <w:vAlign w:val="center"/>
          </w:tcPr>
          <w:p w14:paraId="1B8F06B5"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5900FEE8"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163FEA1E"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2D054097"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018513B2" w14:textId="77777777" w:rsidTr="00605DCF">
        <w:trPr>
          <w:trHeight w:val="454"/>
        </w:trPr>
        <w:tc>
          <w:tcPr>
            <w:tcW w:w="851" w:type="dxa"/>
            <w:vAlign w:val="center"/>
          </w:tcPr>
          <w:p w14:paraId="310AF86E" w14:textId="77777777" w:rsidR="009F238B" w:rsidRPr="00EA7171" w:rsidRDefault="009F238B" w:rsidP="00605DCF">
            <w:pPr>
              <w:pStyle w:val="TableParagraph"/>
              <w:spacing w:before="33"/>
              <w:ind w:right="266"/>
              <w:jc w:val="right"/>
              <w:rPr>
                <w:rFonts w:ascii="Gadugi" w:hAnsi="Gadugi" w:cs="Calibri"/>
                <w:w w:val="90"/>
                <w:sz w:val="20"/>
                <w:szCs w:val="20"/>
              </w:rPr>
            </w:pPr>
            <w:r w:rsidRPr="00EA7171">
              <w:rPr>
                <w:rFonts w:ascii="Gadugi" w:hAnsi="Gadugi" w:cs="Calibri"/>
                <w:sz w:val="20"/>
                <w:szCs w:val="20"/>
              </w:rPr>
              <w:t>14.</w:t>
            </w:r>
          </w:p>
        </w:tc>
        <w:tc>
          <w:tcPr>
            <w:tcW w:w="1565" w:type="dxa"/>
            <w:vAlign w:val="center"/>
          </w:tcPr>
          <w:p w14:paraId="0CE95288"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6E0FD237"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70008BA0"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5FF97EDF"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685A028B" w14:textId="77777777" w:rsidTr="00605DCF">
        <w:trPr>
          <w:trHeight w:val="454"/>
        </w:trPr>
        <w:tc>
          <w:tcPr>
            <w:tcW w:w="851" w:type="dxa"/>
            <w:vAlign w:val="center"/>
          </w:tcPr>
          <w:p w14:paraId="69514F9B" w14:textId="77777777" w:rsidR="009F238B" w:rsidRPr="00EA7171" w:rsidRDefault="009F238B" w:rsidP="00605DCF">
            <w:pPr>
              <w:pStyle w:val="TableParagraph"/>
              <w:spacing w:before="33"/>
              <w:ind w:right="266"/>
              <w:jc w:val="right"/>
              <w:rPr>
                <w:rFonts w:ascii="Gadugi" w:hAnsi="Gadugi" w:cs="Calibri"/>
                <w:sz w:val="20"/>
                <w:szCs w:val="20"/>
              </w:rPr>
            </w:pPr>
            <w:r w:rsidRPr="00EA7171">
              <w:rPr>
                <w:rFonts w:ascii="Gadugi" w:hAnsi="Gadugi" w:cs="Calibri"/>
                <w:sz w:val="20"/>
                <w:szCs w:val="20"/>
              </w:rPr>
              <w:t>15.</w:t>
            </w:r>
          </w:p>
        </w:tc>
        <w:tc>
          <w:tcPr>
            <w:tcW w:w="1565" w:type="dxa"/>
            <w:vAlign w:val="center"/>
          </w:tcPr>
          <w:p w14:paraId="6F67D322"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TOYOTA</w:t>
            </w:r>
          </w:p>
        </w:tc>
        <w:tc>
          <w:tcPr>
            <w:tcW w:w="3688" w:type="dxa"/>
            <w:vAlign w:val="center"/>
          </w:tcPr>
          <w:p w14:paraId="7D1BC53F" w14:textId="77777777" w:rsidR="009F238B" w:rsidRPr="005F325B" w:rsidRDefault="009F238B" w:rsidP="00605DCF">
            <w:pPr>
              <w:pStyle w:val="TableParagraph"/>
              <w:spacing w:before="33"/>
              <w:ind w:left="114" w:right="110"/>
              <w:jc w:val="center"/>
              <w:rPr>
                <w:rFonts w:ascii="Gadugi" w:hAnsi="Gadugi" w:cs="Calibri"/>
                <w:sz w:val="20"/>
                <w:szCs w:val="20"/>
                <w:lang w:val="fr-FR"/>
              </w:rPr>
            </w:pPr>
            <w:proofErr w:type="spellStart"/>
            <w:r w:rsidRPr="005F325B">
              <w:rPr>
                <w:rFonts w:ascii="Gadugi" w:hAnsi="Gadugi" w:cs="Calibri"/>
                <w:w w:val="90"/>
                <w:sz w:val="20"/>
                <w:szCs w:val="20"/>
                <w:lang w:val="fr-FR"/>
              </w:rPr>
              <w:t>RAV</w:t>
            </w:r>
            <w:proofErr w:type="spellEnd"/>
            <w:r w:rsidRPr="005F325B">
              <w:rPr>
                <w:rFonts w:ascii="Gadugi" w:hAnsi="Gadugi" w:cs="Calibri"/>
                <w:w w:val="90"/>
                <w:sz w:val="20"/>
                <w:szCs w:val="20"/>
                <w:lang w:val="fr-FR"/>
              </w:rPr>
              <w:t xml:space="preserve"> 4 LE, 2.5LTS </w:t>
            </w:r>
            <w:proofErr w:type="spellStart"/>
            <w:r w:rsidRPr="005F325B">
              <w:rPr>
                <w:rFonts w:ascii="Gadugi" w:hAnsi="Gadugi" w:cs="Calibri"/>
                <w:w w:val="90"/>
                <w:sz w:val="20"/>
                <w:szCs w:val="20"/>
                <w:lang w:val="fr-FR"/>
              </w:rPr>
              <w:t>AUT</w:t>
            </w:r>
            <w:proofErr w:type="spellEnd"/>
            <w:r w:rsidRPr="005F325B">
              <w:rPr>
                <w:rFonts w:ascii="Gadugi" w:hAnsi="Gadugi" w:cs="Calibri"/>
                <w:w w:val="90"/>
                <w:sz w:val="20"/>
                <w:szCs w:val="20"/>
                <w:lang w:val="fr-FR"/>
              </w:rPr>
              <w:t xml:space="preserve"> L </w:t>
            </w:r>
            <w:proofErr w:type="spellStart"/>
            <w:r w:rsidRPr="005F325B">
              <w:rPr>
                <w:rFonts w:ascii="Gadugi" w:hAnsi="Gadugi" w:cs="Calibri"/>
                <w:w w:val="90"/>
                <w:sz w:val="20"/>
                <w:szCs w:val="20"/>
                <w:lang w:val="fr-FR"/>
              </w:rPr>
              <w:t>VELOCIDADES</w:t>
            </w:r>
            <w:proofErr w:type="spellEnd"/>
          </w:p>
        </w:tc>
        <w:tc>
          <w:tcPr>
            <w:tcW w:w="1275" w:type="dxa"/>
            <w:vAlign w:val="center"/>
          </w:tcPr>
          <w:p w14:paraId="2D6AF281"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2015</w:t>
            </w:r>
          </w:p>
        </w:tc>
        <w:tc>
          <w:tcPr>
            <w:tcW w:w="1652" w:type="dxa"/>
            <w:vAlign w:val="center"/>
          </w:tcPr>
          <w:p w14:paraId="7AE61900"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5B7AF9AD" w14:textId="77777777" w:rsidTr="00605DCF">
        <w:trPr>
          <w:trHeight w:val="454"/>
        </w:trPr>
        <w:tc>
          <w:tcPr>
            <w:tcW w:w="851" w:type="dxa"/>
            <w:vAlign w:val="center"/>
          </w:tcPr>
          <w:p w14:paraId="60207DEA" w14:textId="77777777" w:rsidR="009F238B" w:rsidRPr="00EA7171" w:rsidRDefault="009F238B" w:rsidP="00605DCF">
            <w:pPr>
              <w:pStyle w:val="TableParagraph"/>
              <w:spacing w:before="33"/>
              <w:ind w:right="266"/>
              <w:jc w:val="right"/>
              <w:rPr>
                <w:rFonts w:ascii="Gadugi" w:hAnsi="Gadugi" w:cs="Calibri"/>
                <w:sz w:val="20"/>
                <w:szCs w:val="20"/>
              </w:rPr>
            </w:pPr>
            <w:r w:rsidRPr="00EA7171">
              <w:rPr>
                <w:rFonts w:ascii="Gadugi" w:hAnsi="Gadugi" w:cs="Calibri"/>
                <w:sz w:val="20"/>
                <w:szCs w:val="20"/>
              </w:rPr>
              <w:t>16.</w:t>
            </w:r>
          </w:p>
        </w:tc>
        <w:tc>
          <w:tcPr>
            <w:tcW w:w="1565" w:type="dxa"/>
            <w:vAlign w:val="center"/>
          </w:tcPr>
          <w:p w14:paraId="598B57AB" w14:textId="77777777" w:rsidR="009F238B" w:rsidRPr="00EA7171" w:rsidRDefault="009F238B" w:rsidP="00605DCF">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TOYOTA</w:t>
            </w:r>
          </w:p>
        </w:tc>
        <w:tc>
          <w:tcPr>
            <w:tcW w:w="3688" w:type="dxa"/>
            <w:vAlign w:val="center"/>
          </w:tcPr>
          <w:p w14:paraId="51AF16E8"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w w:val="90"/>
                <w:sz w:val="20"/>
                <w:szCs w:val="20"/>
              </w:rPr>
              <w:t xml:space="preserve">COROLLA BASE CVT,1.8 </w:t>
            </w:r>
            <w:proofErr w:type="spellStart"/>
            <w:r w:rsidRPr="00EA7171">
              <w:rPr>
                <w:rFonts w:ascii="Gadugi" w:hAnsi="Gadugi" w:cs="Calibri"/>
                <w:w w:val="90"/>
                <w:sz w:val="20"/>
                <w:szCs w:val="20"/>
              </w:rPr>
              <w:t>LTS</w:t>
            </w:r>
            <w:proofErr w:type="spellEnd"/>
          </w:p>
        </w:tc>
        <w:tc>
          <w:tcPr>
            <w:tcW w:w="1275" w:type="dxa"/>
            <w:vAlign w:val="center"/>
          </w:tcPr>
          <w:p w14:paraId="450EAFAD" w14:textId="77777777" w:rsidR="009F238B" w:rsidRPr="00EA7171" w:rsidRDefault="009F238B" w:rsidP="00605DCF">
            <w:pPr>
              <w:pStyle w:val="TableParagraph"/>
              <w:spacing w:before="33"/>
              <w:ind w:left="264" w:right="260"/>
              <w:jc w:val="center"/>
              <w:rPr>
                <w:rFonts w:ascii="Gadugi" w:hAnsi="Gadugi" w:cs="Calibri"/>
                <w:sz w:val="20"/>
                <w:szCs w:val="20"/>
              </w:rPr>
            </w:pPr>
            <w:r w:rsidRPr="00EA7171">
              <w:rPr>
                <w:rFonts w:ascii="Gadugi" w:hAnsi="Gadugi" w:cs="Calibri"/>
                <w:sz w:val="20"/>
                <w:szCs w:val="20"/>
              </w:rPr>
              <w:t>2015</w:t>
            </w:r>
          </w:p>
        </w:tc>
        <w:tc>
          <w:tcPr>
            <w:tcW w:w="1652" w:type="dxa"/>
            <w:vAlign w:val="center"/>
          </w:tcPr>
          <w:p w14:paraId="5F76612E" w14:textId="77777777" w:rsidR="009F238B" w:rsidRPr="00EA7171" w:rsidRDefault="009F238B" w:rsidP="00605DCF">
            <w:pPr>
              <w:pStyle w:val="TableParagraph"/>
              <w:spacing w:before="4"/>
              <w:ind w:left="229" w:right="432"/>
              <w:jc w:val="center"/>
              <w:rPr>
                <w:rFonts w:ascii="Gadugi" w:hAnsi="Gadugi" w:cs="Calibri"/>
                <w:w w:val="90"/>
                <w:sz w:val="20"/>
                <w:szCs w:val="20"/>
              </w:rPr>
            </w:pPr>
            <w:proofErr w:type="spellStart"/>
            <w:r w:rsidRPr="00EA7171">
              <w:rPr>
                <w:rFonts w:ascii="Gadugi" w:hAnsi="Gadugi" w:cs="Calibri"/>
                <w:w w:val="90"/>
                <w:sz w:val="20"/>
                <w:szCs w:val="20"/>
              </w:rPr>
              <w:t>COMERCIAL</w:t>
            </w:r>
            <w:proofErr w:type="spellEnd"/>
          </w:p>
        </w:tc>
      </w:tr>
      <w:tr w:rsidR="009F238B" w:rsidRPr="00EA7171" w14:paraId="0E726528" w14:textId="77777777" w:rsidTr="00605DCF">
        <w:trPr>
          <w:trHeight w:val="454"/>
        </w:trPr>
        <w:tc>
          <w:tcPr>
            <w:tcW w:w="851" w:type="dxa"/>
            <w:vAlign w:val="center"/>
          </w:tcPr>
          <w:p w14:paraId="17C94521" w14:textId="77777777" w:rsidR="009F238B" w:rsidRPr="00EA7171" w:rsidRDefault="009F238B" w:rsidP="00605DCF">
            <w:pPr>
              <w:pStyle w:val="TableParagraph"/>
              <w:spacing w:before="30"/>
              <w:ind w:left="225"/>
              <w:rPr>
                <w:rFonts w:ascii="Gadugi" w:hAnsi="Gadugi" w:cs="Calibri"/>
                <w:sz w:val="20"/>
                <w:szCs w:val="20"/>
              </w:rPr>
            </w:pPr>
            <w:r w:rsidRPr="00EA7171">
              <w:rPr>
                <w:rFonts w:ascii="Gadugi" w:hAnsi="Gadugi" w:cs="Calibri"/>
                <w:sz w:val="20"/>
                <w:szCs w:val="20"/>
              </w:rPr>
              <w:t>17.</w:t>
            </w:r>
          </w:p>
        </w:tc>
        <w:tc>
          <w:tcPr>
            <w:tcW w:w="1565" w:type="dxa"/>
            <w:vAlign w:val="center"/>
          </w:tcPr>
          <w:p w14:paraId="1F6DD051" w14:textId="77777777" w:rsidR="009F238B" w:rsidRPr="00EA7171" w:rsidRDefault="009F238B" w:rsidP="00605DCF">
            <w:pPr>
              <w:pStyle w:val="TableParagraph"/>
              <w:spacing w:before="30"/>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52DD7849" w14:textId="77777777" w:rsidR="009F238B" w:rsidRPr="00EA7171" w:rsidRDefault="009F238B" w:rsidP="00605DCF">
            <w:pPr>
              <w:pStyle w:val="TableParagraph"/>
              <w:spacing w:before="30"/>
              <w:ind w:left="115" w:right="110"/>
              <w:jc w:val="center"/>
              <w:rPr>
                <w:rFonts w:ascii="Gadugi" w:hAnsi="Gadugi" w:cs="Calibri"/>
                <w:sz w:val="20"/>
                <w:szCs w:val="20"/>
              </w:rPr>
            </w:pPr>
            <w:r w:rsidRPr="00EA7171">
              <w:rPr>
                <w:rFonts w:ascii="Gadugi" w:hAnsi="Gadugi" w:cs="Calibri"/>
                <w:w w:val="90"/>
                <w:sz w:val="20"/>
                <w:szCs w:val="20"/>
              </w:rPr>
              <w:t xml:space="preserve">COROLLA BASE CVT,1.8 </w:t>
            </w:r>
            <w:proofErr w:type="spellStart"/>
            <w:r w:rsidRPr="00EA7171">
              <w:rPr>
                <w:rFonts w:ascii="Gadugi" w:hAnsi="Gadugi" w:cs="Calibri"/>
                <w:w w:val="90"/>
                <w:sz w:val="20"/>
                <w:szCs w:val="20"/>
              </w:rPr>
              <w:t>LTS</w:t>
            </w:r>
            <w:proofErr w:type="spellEnd"/>
          </w:p>
        </w:tc>
        <w:tc>
          <w:tcPr>
            <w:tcW w:w="1275" w:type="dxa"/>
            <w:vAlign w:val="center"/>
          </w:tcPr>
          <w:p w14:paraId="155C5F97" w14:textId="77777777" w:rsidR="009F238B" w:rsidRPr="00EA7171" w:rsidRDefault="009F238B" w:rsidP="00605DCF">
            <w:pPr>
              <w:pStyle w:val="TableParagraph"/>
              <w:spacing w:before="30"/>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13CBD9E2" w14:textId="77777777" w:rsidR="009F238B" w:rsidRPr="00EA7171" w:rsidRDefault="009F238B" w:rsidP="00605DCF">
            <w:pPr>
              <w:pStyle w:val="TableParagraph"/>
              <w:spacing w:before="4"/>
              <w:ind w:left="229"/>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20B109D7" w14:textId="77777777" w:rsidTr="00605DCF">
        <w:trPr>
          <w:trHeight w:val="454"/>
        </w:trPr>
        <w:tc>
          <w:tcPr>
            <w:tcW w:w="851" w:type="dxa"/>
            <w:vAlign w:val="center"/>
          </w:tcPr>
          <w:p w14:paraId="559F6FE5" w14:textId="77777777" w:rsidR="009F238B" w:rsidRPr="00EA7171" w:rsidRDefault="009F238B" w:rsidP="00605DCF">
            <w:pPr>
              <w:pStyle w:val="TableParagraph"/>
              <w:spacing w:before="30"/>
              <w:ind w:left="225"/>
              <w:rPr>
                <w:rFonts w:ascii="Gadugi" w:hAnsi="Gadugi" w:cs="Calibri"/>
                <w:sz w:val="20"/>
                <w:szCs w:val="20"/>
              </w:rPr>
            </w:pPr>
            <w:r w:rsidRPr="00EA7171">
              <w:rPr>
                <w:rFonts w:ascii="Gadugi" w:hAnsi="Gadugi" w:cs="Calibri"/>
                <w:sz w:val="20"/>
                <w:szCs w:val="20"/>
              </w:rPr>
              <w:t>18.</w:t>
            </w:r>
          </w:p>
        </w:tc>
        <w:tc>
          <w:tcPr>
            <w:tcW w:w="1565" w:type="dxa"/>
            <w:vAlign w:val="center"/>
          </w:tcPr>
          <w:p w14:paraId="60947F27" w14:textId="77777777" w:rsidR="009F238B" w:rsidRPr="00EA7171" w:rsidRDefault="009F238B" w:rsidP="00605DCF">
            <w:pPr>
              <w:pStyle w:val="TableParagraph"/>
              <w:spacing w:before="30"/>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3BDEE8A4" w14:textId="77777777" w:rsidR="009F238B" w:rsidRPr="00EA7171" w:rsidRDefault="009F238B" w:rsidP="00605DCF">
            <w:pPr>
              <w:pStyle w:val="TableParagraph"/>
              <w:spacing w:before="30"/>
              <w:ind w:left="115" w:right="110"/>
              <w:jc w:val="center"/>
              <w:rPr>
                <w:rFonts w:ascii="Gadugi" w:hAnsi="Gadugi" w:cs="Calibri"/>
                <w:sz w:val="20"/>
                <w:szCs w:val="20"/>
              </w:rPr>
            </w:pPr>
            <w:r w:rsidRPr="00EA7171">
              <w:rPr>
                <w:rFonts w:ascii="Gadugi" w:hAnsi="Gadugi" w:cs="Calibri"/>
                <w:w w:val="90"/>
                <w:sz w:val="20"/>
                <w:szCs w:val="20"/>
              </w:rPr>
              <w:t xml:space="preserve">COROLLA BASE CVT,1.8 </w:t>
            </w:r>
            <w:proofErr w:type="spellStart"/>
            <w:r w:rsidRPr="00EA7171">
              <w:rPr>
                <w:rFonts w:ascii="Gadugi" w:hAnsi="Gadugi" w:cs="Calibri"/>
                <w:w w:val="90"/>
                <w:sz w:val="20"/>
                <w:szCs w:val="20"/>
              </w:rPr>
              <w:t>LTS</w:t>
            </w:r>
            <w:proofErr w:type="spellEnd"/>
          </w:p>
        </w:tc>
        <w:tc>
          <w:tcPr>
            <w:tcW w:w="1275" w:type="dxa"/>
            <w:vAlign w:val="center"/>
          </w:tcPr>
          <w:p w14:paraId="718F9D83" w14:textId="77777777" w:rsidR="009F238B" w:rsidRPr="00EA7171" w:rsidRDefault="009F238B" w:rsidP="00605DCF">
            <w:pPr>
              <w:pStyle w:val="TableParagraph"/>
              <w:spacing w:before="30"/>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2D9AA4CD" w14:textId="77777777" w:rsidR="009F238B" w:rsidRPr="00EA7171" w:rsidRDefault="009F238B" w:rsidP="00605DCF">
            <w:pPr>
              <w:pStyle w:val="TableParagraph"/>
              <w:spacing w:before="4"/>
              <w:ind w:left="229"/>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41038B5D" w14:textId="77777777" w:rsidTr="00605DCF">
        <w:trPr>
          <w:trHeight w:val="454"/>
        </w:trPr>
        <w:tc>
          <w:tcPr>
            <w:tcW w:w="851" w:type="dxa"/>
            <w:vAlign w:val="center"/>
          </w:tcPr>
          <w:p w14:paraId="42D34DE1" w14:textId="77777777" w:rsidR="009F238B" w:rsidRPr="00EA7171" w:rsidRDefault="009F238B" w:rsidP="00605DCF">
            <w:pPr>
              <w:pStyle w:val="TableParagraph"/>
              <w:spacing w:before="33"/>
              <w:ind w:left="225"/>
              <w:rPr>
                <w:rFonts w:ascii="Gadugi" w:hAnsi="Gadugi" w:cs="Calibri"/>
                <w:sz w:val="20"/>
                <w:szCs w:val="20"/>
              </w:rPr>
            </w:pPr>
            <w:r w:rsidRPr="00EA7171">
              <w:rPr>
                <w:rFonts w:ascii="Gadugi" w:hAnsi="Gadugi" w:cs="Calibri"/>
                <w:sz w:val="20"/>
                <w:szCs w:val="20"/>
              </w:rPr>
              <w:t>19.</w:t>
            </w:r>
          </w:p>
        </w:tc>
        <w:tc>
          <w:tcPr>
            <w:tcW w:w="1565" w:type="dxa"/>
            <w:vAlign w:val="center"/>
          </w:tcPr>
          <w:p w14:paraId="3F5F833C" w14:textId="77777777" w:rsidR="009F238B" w:rsidRPr="00EA7171" w:rsidRDefault="009F238B" w:rsidP="00605DCF">
            <w:pPr>
              <w:pStyle w:val="TableParagraph"/>
              <w:spacing w:before="33"/>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4E3A6E1C" w14:textId="77777777" w:rsidR="009F238B" w:rsidRPr="00EA7171" w:rsidRDefault="009F238B" w:rsidP="00605DCF">
            <w:pPr>
              <w:pStyle w:val="TableParagraph"/>
              <w:spacing w:before="33"/>
              <w:ind w:left="115" w:right="110"/>
              <w:jc w:val="center"/>
              <w:rPr>
                <w:rFonts w:ascii="Gadugi" w:hAnsi="Gadugi" w:cs="Calibri"/>
                <w:sz w:val="20"/>
                <w:szCs w:val="20"/>
              </w:rPr>
            </w:pPr>
            <w:r w:rsidRPr="00EA7171">
              <w:rPr>
                <w:rFonts w:ascii="Gadugi" w:hAnsi="Gadugi" w:cs="Calibri"/>
                <w:w w:val="90"/>
                <w:sz w:val="20"/>
                <w:szCs w:val="20"/>
              </w:rPr>
              <w:t xml:space="preserve">COROLLA BASE CVT,1.8 </w:t>
            </w:r>
            <w:proofErr w:type="spellStart"/>
            <w:r w:rsidRPr="00EA7171">
              <w:rPr>
                <w:rFonts w:ascii="Gadugi" w:hAnsi="Gadugi" w:cs="Calibri"/>
                <w:w w:val="90"/>
                <w:sz w:val="20"/>
                <w:szCs w:val="20"/>
              </w:rPr>
              <w:t>LTS</w:t>
            </w:r>
            <w:proofErr w:type="spellEnd"/>
          </w:p>
        </w:tc>
        <w:tc>
          <w:tcPr>
            <w:tcW w:w="1275" w:type="dxa"/>
            <w:vAlign w:val="center"/>
          </w:tcPr>
          <w:p w14:paraId="329F15CB" w14:textId="77777777" w:rsidR="009F238B" w:rsidRPr="00EA7171" w:rsidRDefault="009F238B" w:rsidP="00605DCF">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1C13DC9F" w14:textId="77777777" w:rsidR="009F238B" w:rsidRPr="00EA7171" w:rsidRDefault="009F238B" w:rsidP="00605DCF">
            <w:pPr>
              <w:pStyle w:val="TableParagraph"/>
              <w:spacing w:before="4"/>
              <w:ind w:left="229"/>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1D958AF1" w14:textId="77777777" w:rsidTr="00605DCF">
        <w:trPr>
          <w:trHeight w:val="454"/>
        </w:trPr>
        <w:tc>
          <w:tcPr>
            <w:tcW w:w="851" w:type="dxa"/>
            <w:vAlign w:val="center"/>
          </w:tcPr>
          <w:p w14:paraId="40065330" w14:textId="77777777" w:rsidR="009F238B" w:rsidRPr="00EA7171" w:rsidRDefault="009F238B" w:rsidP="00605DCF">
            <w:pPr>
              <w:pStyle w:val="TableParagraph"/>
              <w:spacing w:before="33"/>
              <w:ind w:left="225"/>
              <w:rPr>
                <w:rFonts w:ascii="Gadugi" w:hAnsi="Gadugi" w:cs="Calibri"/>
                <w:sz w:val="20"/>
                <w:szCs w:val="20"/>
              </w:rPr>
            </w:pPr>
            <w:r w:rsidRPr="00EA7171">
              <w:rPr>
                <w:rFonts w:ascii="Gadugi" w:hAnsi="Gadugi" w:cs="Calibri"/>
                <w:sz w:val="20"/>
                <w:szCs w:val="20"/>
              </w:rPr>
              <w:t>20.</w:t>
            </w:r>
          </w:p>
        </w:tc>
        <w:tc>
          <w:tcPr>
            <w:tcW w:w="1565" w:type="dxa"/>
            <w:vAlign w:val="center"/>
          </w:tcPr>
          <w:p w14:paraId="4DB24190" w14:textId="77777777" w:rsidR="009F238B" w:rsidRPr="00EA7171" w:rsidRDefault="009F238B" w:rsidP="00605DCF">
            <w:pPr>
              <w:pStyle w:val="TableParagraph"/>
              <w:spacing w:before="33"/>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4A8A0515" w14:textId="77777777" w:rsidR="009F238B" w:rsidRPr="00EA7171" w:rsidRDefault="009F238B" w:rsidP="00605DCF">
            <w:pPr>
              <w:pStyle w:val="TableParagraph"/>
              <w:spacing w:before="33"/>
              <w:ind w:left="116" w:right="110"/>
              <w:jc w:val="center"/>
              <w:rPr>
                <w:rFonts w:ascii="Gadugi" w:hAnsi="Gadugi" w:cs="Calibri"/>
                <w:sz w:val="20"/>
                <w:szCs w:val="20"/>
              </w:rPr>
            </w:pPr>
            <w:r w:rsidRPr="00EA7171">
              <w:rPr>
                <w:rFonts w:ascii="Gadugi" w:hAnsi="Gadugi" w:cs="Calibri"/>
                <w:w w:val="90"/>
                <w:sz w:val="20"/>
                <w:szCs w:val="20"/>
              </w:rPr>
              <w:t xml:space="preserve">COROLLA BASE CVT,1.8 </w:t>
            </w:r>
            <w:proofErr w:type="spellStart"/>
            <w:r w:rsidRPr="00EA7171">
              <w:rPr>
                <w:rFonts w:ascii="Gadugi" w:hAnsi="Gadugi" w:cs="Calibri"/>
                <w:w w:val="90"/>
                <w:sz w:val="20"/>
                <w:szCs w:val="20"/>
              </w:rPr>
              <w:t>LTS</w:t>
            </w:r>
            <w:proofErr w:type="spellEnd"/>
          </w:p>
        </w:tc>
        <w:tc>
          <w:tcPr>
            <w:tcW w:w="1275" w:type="dxa"/>
            <w:vAlign w:val="center"/>
          </w:tcPr>
          <w:p w14:paraId="2BF1D351" w14:textId="77777777" w:rsidR="009F238B" w:rsidRPr="00EA7171" w:rsidRDefault="009F238B" w:rsidP="00605DCF">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77449859" w14:textId="77777777" w:rsidR="009F238B" w:rsidRPr="00EA7171" w:rsidRDefault="009F238B" w:rsidP="00605DCF">
            <w:pPr>
              <w:pStyle w:val="TableParagraph"/>
              <w:spacing w:before="4"/>
              <w:ind w:left="229"/>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00EC7F1F" w14:textId="77777777" w:rsidTr="00605DCF">
        <w:trPr>
          <w:trHeight w:val="454"/>
        </w:trPr>
        <w:tc>
          <w:tcPr>
            <w:tcW w:w="851" w:type="dxa"/>
            <w:vAlign w:val="center"/>
          </w:tcPr>
          <w:p w14:paraId="0CFFF5BA" w14:textId="77777777" w:rsidR="009F238B" w:rsidRPr="00EA7171" w:rsidRDefault="009F238B" w:rsidP="00605DCF">
            <w:pPr>
              <w:pStyle w:val="TableParagraph"/>
              <w:spacing w:before="33"/>
              <w:ind w:left="225"/>
              <w:rPr>
                <w:rFonts w:ascii="Gadugi" w:hAnsi="Gadugi" w:cs="Calibri"/>
                <w:sz w:val="20"/>
                <w:szCs w:val="20"/>
              </w:rPr>
            </w:pPr>
            <w:r w:rsidRPr="00EA7171">
              <w:rPr>
                <w:rFonts w:ascii="Gadugi" w:hAnsi="Gadugi" w:cs="Calibri"/>
                <w:sz w:val="20"/>
                <w:szCs w:val="20"/>
              </w:rPr>
              <w:t>21.</w:t>
            </w:r>
          </w:p>
        </w:tc>
        <w:tc>
          <w:tcPr>
            <w:tcW w:w="1565" w:type="dxa"/>
            <w:vAlign w:val="center"/>
          </w:tcPr>
          <w:p w14:paraId="5282A08F" w14:textId="77777777" w:rsidR="009F238B" w:rsidRPr="00EA7171" w:rsidRDefault="009F238B" w:rsidP="00605DCF">
            <w:pPr>
              <w:pStyle w:val="TableParagraph"/>
              <w:spacing w:before="33"/>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78566C6E" w14:textId="77777777" w:rsidR="009F238B" w:rsidRPr="00EA7171" w:rsidRDefault="009F238B" w:rsidP="00605DCF">
            <w:pPr>
              <w:pStyle w:val="TableParagraph"/>
              <w:spacing w:before="33"/>
              <w:ind w:left="115" w:right="110"/>
              <w:jc w:val="center"/>
              <w:rPr>
                <w:rFonts w:ascii="Gadugi" w:hAnsi="Gadugi" w:cs="Calibri"/>
                <w:sz w:val="20"/>
                <w:szCs w:val="20"/>
              </w:rPr>
            </w:pPr>
            <w:r w:rsidRPr="00EA7171">
              <w:rPr>
                <w:rFonts w:ascii="Gadugi" w:hAnsi="Gadugi" w:cs="Calibri"/>
                <w:w w:val="90"/>
                <w:sz w:val="20"/>
                <w:szCs w:val="20"/>
              </w:rPr>
              <w:t xml:space="preserve">COROLLA BASE CVT,1.8 </w:t>
            </w:r>
            <w:proofErr w:type="spellStart"/>
            <w:r w:rsidRPr="00EA7171">
              <w:rPr>
                <w:rFonts w:ascii="Gadugi" w:hAnsi="Gadugi" w:cs="Calibri"/>
                <w:w w:val="90"/>
                <w:sz w:val="20"/>
                <w:szCs w:val="20"/>
              </w:rPr>
              <w:t>LTS</w:t>
            </w:r>
            <w:proofErr w:type="spellEnd"/>
          </w:p>
        </w:tc>
        <w:tc>
          <w:tcPr>
            <w:tcW w:w="1275" w:type="dxa"/>
            <w:vAlign w:val="center"/>
          </w:tcPr>
          <w:p w14:paraId="268ABA0A" w14:textId="77777777" w:rsidR="009F238B" w:rsidRPr="00EA7171" w:rsidRDefault="009F238B" w:rsidP="00605DCF">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330FD1B3" w14:textId="77777777" w:rsidR="009F238B" w:rsidRPr="00EA7171" w:rsidRDefault="009F238B" w:rsidP="00605DCF">
            <w:pPr>
              <w:pStyle w:val="TableParagraph"/>
              <w:spacing w:before="4"/>
              <w:ind w:left="229"/>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6E991EF9" w14:textId="77777777" w:rsidTr="00605DCF">
        <w:trPr>
          <w:trHeight w:val="486"/>
        </w:trPr>
        <w:tc>
          <w:tcPr>
            <w:tcW w:w="851" w:type="dxa"/>
            <w:vAlign w:val="center"/>
          </w:tcPr>
          <w:p w14:paraId="0BD5797E" w14:textId="77777777" w:rsidR="009F238B" w:rsidRPr="00EA7171" w:rsidRDefault="009F238B" w:rsidP="00605DCF">
            <w:pPr>
              <w:pStyle w:val="TableParagraph"/>
              <w:spacing w:before="124"/>
              <w:ind w:left="225"/>
              <w:rPr>
                <w:rFonts w:ascii="Gadugi" w:hAnsi="Gadugi" w:cs="Calibri"/>
                <w:sz w:val="20"/>
                <w:szCs w:val="20"/>
              </w:rPr>
            </w:pPr>
            <w:r w:rsidRPr="00EA7171">
              <w:rPr>
                <w:rFonts w:ascii="Gadugi" w:hAnsi="Gadugi" w:cs="Calibri"/>
                <w:sz w:val="20"/>
                <w:szCs w:val="20"/>
              </w:rPr>
              <w:t>22.</w:t>
            </w:r>
          </w:p>
        </w:tc>
        <w:tc>
          <w:tcPr>
            <w:tcW w:w="1565" w:type="dxa"/>
            <w:vAlign w:val="center"/>
          </w:tcPr>
          <w:p w14:paraId="17A29737" w14:textId="77777777" w:rsidR="009F238B" w:rsidRPr="00EA7171" w:rsidRDefault="009F238B" w:rsidP="00605DCF">
            <w:pPr>
              <w:pStyle w:val="TableParagraph"/>
              <w:spacing w:before="124"/>
              <w:ind w:left="119" w:right="113"/>
              <w:jc w:val="center"/>
              <w:rPr>
                <w:rFonts w:ascii="Gadugi" w:hAnsi="Gadugi" w:cs="Calibri"/>
                <w:sz w:val="20"/>
                <w:szCs w:val="20"/>
              </w:rPr>
            </w:pPr>
            <w:r w:rsidRPr="00EA7171">
              <w:rPr>
                <w:rFonts w:ascii="Gadugi" w:hAnsi="Gadugi" w:cs="Calibri"/>
                <w:w w:val="95"/>
                <w:sz w:val="20"/>
                <w:szCs w:val="20"/>
              </w:rPr>
              <w:t>YAMAHA</w:t>
            </w:r>
          </w:p>
        </w:tc>
        <w:tc>
          <w:tcPr>
            <w:tcW w:w="3688" w:type="dxa"/>
            <w:vAlign w:val="center"/>
          </w:tcPr>
          <w:p w14:paraId="538FE00D" w14:textId="77777777" w:rsidR="009F238B" w:rsidRPr="009F238B" w:rsidRDefault="009F238B" w:rsidP="00605DCF">
            <w:pPr>
              <w:pStyle w:val="TableParagraph"/>
              <w:spacing w:before="2"/>
              <w:ind w:left="117" w:right="110"/>
              <w:jc w:val="center"/>
              <w:rPr>
                <w:rFonts w:ascii="Gadugi" w:hAnsi="Gadugi" w:cs="Calibri"/>
                <w:sz w:val="20"/>
                <w:szCs w:val="20"/>
                <w:lang w:val="es-MX"/>
              </w:rPr>
            </w:pPr>
            <w:r w:rsidRPr="009F238B">
              <w:rPr>
                <w:rFonts w:ascii="Gadugi" w:hAnsi="Gadugi" w:cs="Calibri"/>
                <w:w w:val="90"/>
                <w:sz w:val="20"/>
                <w:szCs w:val="20"/>
                <w:lang w:val="es-MX"/>
              </w:rPr>
              <w:t>MOTOCICLETA YAMAHA XV250 V-</w:t>
            </w:r>
            <w:proofErr w:type="spellStart"/>
            <w:r w:rsidRPr="009F238B">
              <w:rPr>
                <w:rFonts w:ascii="Gadugi" w:hAnsi="Gadugi" w:cs="Calibri"/>
                <w:w w:val="90"/>
                <w:sz w:val="20"/>
                <w:szCs w:val="20"/>
                <w:lang w:val="es-MX"/>
              </w:rPr>
              <w:t>STAR</w:t>
            </w:r>
            <w:proofErr w:type="spellEnd"/>
            <w:r w:rsidRPr="009F238B">
              <w:rPr>
                <w:rFonts w:ascii="Gadugi" w:hAnsi="Gadugi" w:cs="Calibri"/>
                <w:w w:val="90"/>
                <w:sz w:val="20"/>
                <w:szCs w:val="20"/>
                <w:lang w:val="es-MX"/>
              </w:rPr>
              <w:t xml:space="preserve"> </w:t>
            </w:r>
            <w:r w:rsidRPr="009F238B">
              <w:rPr>
                <w:rFonts w:ascii="Gadugi" w:hAnsi="Gadugi" w:cs="Calibri"/>
                <w:sz w:val="20"/>
                <w:szCs w:val="20"/>
                <w:lang w:val="es-MX"/>
              </w:rPr>
              <w:t>2016</w:t>
            </w:r>
          </w:p>
        </w:tc>
        <w:tc>
          <w:tcPr>
            <w:tcW w:w="1275" w:type="dxa"/>
            <w:vAlign w:val="center"/>
          </w:tcPr>
          <w:p w14:paraId="5193245B" w14:textId="77777777" w:rsidR="009F238B" w:rsidRPr="00EA7171" w:rsidRDefault="009F238B" w:rsidP="00605DCF">
            <w:pPr>
              <w:pStyle w:val="TableParagraph"/>
              <w:spacing w:before="124"/>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14E6A01C" w14:textId="77777777" w:rsidR="009F238B" w:rsidRPr="00EA7171" w:rsidRDefault="009F238B" w:rsidP="00605DCF">
            <w:pPr>
              <w:pStyle w:val="TableParagraph"/>
              <w:spacing w:before="124"/>
              <w:ind w:left="229"/>
              <w:rPr>
                <w:rFonts w:ascii="Gadugi" w:hAnsi="Gadugi" w:cs="Calibri"/>
                <w:sz w:val="20"/>
                <w:szCs w:val="20"/>
              </w:rPr>
            </w:pPr>
            <w:proofErr w:type="spellStart"/>
            <w:r w:rsidRPr="00EA7171">
              <w:rPr>
                <w:rFonts w:ascii="Gadugi" w:hAnsi="Gadugi" w:cs="Calibri"/>
                <w:w w:val="90"/>
                <w:sz w:val="20"/>
                <w:szCs w:val="20"/>
              </w:rPr>
              <w:t>COMERCIAL</w:t>
            </w:r>
            <w:proofErr w:type="spellEnd"/>
          </w:p>
        </w:tc>
      </w:tr>
      <w:tr w:rsidR="009F238B" w:rsidRPr="00EA7171" w14:paraId="44702619" w14:textId="77777777" w:rsidTr="00605DCF">
        <w:trPr>
          <w:trHeight w:val="454"/>
        </w:trPr>
        <w:tc>
          <w:tcPr>
            <w:tcW w:w="851" w:type="dxa"/>
            <w:vAlign w:val="center"/>
          </w:tcPr>
          <w:p w14:paraId="03461745" w14:textId="77777777" w:rsidR="009F238B" w:rsidRPr="00EA7171" w:rsidRDefault="009F238B" w:rsidP="00605DCF">
            <w:pPr>
              <w:pStyle w:val="TableParagraph"/>
              <w:spacing w:before="33"/>
              <w:ind w:left="225"/>
              <w:rPr>
                <w:rFonts w:ascii="Gadugi" w:hAnsi="Gadugi" w:cs="Calibri"/>
                <w:sz w:val="20"/>
                <w:szCs w:val="20"/>
              </w:rPr>
            </w:pPr>
            <w:r w:rsidRPr="00EA7171">
              <w:rPr>
                <w:rFonts w:ascii="Gadugi" w:hAnsi="Gadugi" w:cs="Calibri"/>
                <w:sz w:val="20"/>
                <w:szCs w:val="20"/>
              </w:rPr>
              <w:t>23.</w:t>
            </w:r>
          </w:p>
        </w:tc>
        <w:tc>
          <w:tcPr>
            <w:tcW w:w="1565" w:type="dxa"/>
            <w:vAlign w:val="center"/>
          </w:tcPr>
          <w:p w14:paraId="32F75941" w14:textId="77777777" w:rsidR="009F238B" w:rsidRPr="00EA7171" w:rsidRDefault="009F238B" w:rsidP="00605DCF">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5627EC61" w14:textId="77777777" w:rsidR="009F238B" w:rsidRPr="00EA7171" w:rsidRDefault="009F238B" w:rsidP="00605DCF">
            <w:pPr>
              <w:pStyle w:val="TableParagraph"/>
              <w:spacing w:before="33"/>
              <w:ind w:left="114" w:right="110"/>
              <w:jc w:val="center"/>
              <w:rPr>
                <w:rFonts w:ascii="Gadugi" w:hAnsi="Gadugi" w:cs="Calibri"/>
                <w:sz w:val="20"/>
                <w:szCs w:val="20"/>
              </w:rPr>
            </w:pPr>
            <w:r w:rsidRPr="00EA7171">
              <w:rPr>
                <w:rFonts w:ascii="Gadugi" w:hAnsi="Gadugi" w:cs="Calibri"/>
                <w:w w:val="90"/>
                <w:sz w:val="20"/>
                <w:szCs w:val="20"/>
              </w:rPr>
              <w:t>SUBURBAN LT /</w:t>
            </w:r>
            <w:proofErr w:type="spellStart"/>
            <w:r w:rsidRPr="00EA7171">
              <w:rPr>
                <w:rFonts w:ascii="Gadugi" w:hAnsi="Gadugi" w:cs="Calibri"/>
                <w:w w:val="90"/>
                <w:sz w:val="20"/>
                <w:szCs w:val="20"/>
              </w:rPr>
              <w:t>BLINDADO</w:t>
            </w:r>
            <w:proofErr w:type="spellEnd"/>
          </w:p>
        </w:tc>
        <w:tc>
          <w:tcPr>
            <w:tcW w:w="1275" w:type="dxa"/>
            <w:vAlign w:val="center"/>
          </w:tcPr>
          <w:p w14:paraId="54A426F2" w14:textId="77777777" w:rsidR="009F238B" w:rsidRPr="00EA7171" w:rsidRDefault="009F238B" w:rsidP="00605DCF">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3876E65C" w14:textId="77777777" w:rsidR="009F238B" w:rsidRPr="00EA7171" w:rsidRDefault="009F238B" w:rsidP="00605DCF">
            <w:pPr>
              <w:pStyle w:val="TableParagraph"/>
              <w:spacing w:before="4"/>
              <w:ind w:left="229"/>
              <w:rPr>
                <w:rFonts w:ascii="Gadugi" w:hAnsi="Gadugi" w:cs="Calibri"/>
                <w:sz w:val="20"/>
                <w:szCs w:val="20"/>
              </w:rPr>
            </w:pPr>
            <w:r w:rsidRPr="00EA7171">
              <w:rPr>
                <w:rFonts w:ascii="Gadugi" w:hAnsi="Gadugi" w:cs="Calibri"/>
                <w:w w:val="90"/>
                <w:sz w:val="20"/>
                <w:szCs w:val="20"/>
              </w:rPr>
              <w:t>$1,787,000.00</w:t>
            </w:r>
          </w:p>
        </w:tc>
      </w:tr>
      <w:tr w:rsidR="009F238B" w:rsidRPr="00EA7171" w14:paraId="5B8970C6" w14:textId="77777777" w:rsidTr="00605DCF">
        <w:trPr>
          <w:trHeight w:val="454"/>
        </w:trPr>
        <w:tc>
          <w:tcPr>
            <w:tcW w:w="851" w:type="dxa"/>
            <w:vAlign w:val="center"/>
          </w:tcPr>
          <w:p w14:paraId="1D725C49" w14:textId="77777777" w:rsidR="009F238B" w:rsidRPr="00EA7171" w:rsidRDefault="009F238B" w:rsidP="00605DCF">
            <w:pPr>
              <w:pStyle w:val="TableParagraph"/>
              <w:spacing w:before="33"/>
              <w:ind w:left="225"/>
              <w:rPr>
                <w:rFonts w:ascii="Gadugi" w:hAnsi="Gadugi" w:cs="Calibri"/>
                <w:sz w:val="20"/>
                <w:szCs w:val="20"/>
              </w:rPr>
            </w:pPr>
            <w:r w:rsidRPr="00EA7171">
              <w:rPr>
                <w:rFonts w:ascii="Gadugi" w:hAnsi="Gadugi" w:cs="Calibri"/>
                <w:sz w:val="20"/>
                <w:szCs w:val="20"/>
              </w:rPr>
              <w:t>24.</w:t>
            </w:r>
          </w:p>
        </w:tc>
        <w:tc>
          <w:tcPr>
            <w:tcW w:w="1565" w:type="dxa"/>
            <w:vAlign w:val="center"/>
          </w:tcPr>
          <w:p w14:paraId="474B0FC5" w14:textId="77777777" w:rsidR="009F238B" w:rsidRPr="00EA7171" w:rsidRDefault="009F238B" w:rsidP="00605DCF">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25A8DBB3" w14:textId="77777777" w:rsidR="009F238B" w:rsidRPr="00EA7171" w:rsidRDefault="009F238B" w:rsidP="00605DCF">
            <w:pPr>
              <w:pStyle w:val="TableParagraph"/>
              <w:spacing w:before="33"/>
              <w:ind w:left="115" w:right="110"/>
              <w:jc w:val="center"/>
              <w:rPr>
                <w:rFonts w:ascii="Gadugi" w:hAnsi="Gadugi" w:cs="Calibri"/>
                <w:sz w:val="20"/>
                <w:szCs w:val="20"/>
              </w:rPr>
            </w:pPr>
            <w:r w:rsidRPr="00EA7171">
              <w:rPr>
                <w:rFonts w:ascii="Gadugi" w:hAnsi="Gadugi" w:cs="Calibri"/>
                <w:w w:val="90"/>
                <w:sz w:val="20"/>
                <w:szCs w:val="20"/>
              </w:rPr>
              <w:t>SUBURBAN LT /</w:t>
            </w:r>
            <w:proofErr w:type="spellStart"/>
            <w:r w:rsidRPr="00EA7171">
              <w:rPr>
                <w:rFonts w:ascii="Gadugi" w:hAnsi="Gadugi" w:cs="Calibri"/>
                <w:w w:val="90"/>
                <w:sz w:val="20"/>
                <w:szCs w:val="20"/>
              </w:rPr>
              <w:t>BLINDADO</w:t>
            </w:r>
            <w:proofErr w:type="spellEnd"/>
          </w:p>
        </w:tc>
        <w:tc>
          <w:tcPr>
            <w:tcW w:w="1275" w:type="dxa"/>
            <w:vAlign w:val="center"/>
          </w:tcPr>
          <w:p w14:paraId="5A01216A" w14:textId="77777777" w:rsidR="009F238B" w:rsidRPr="00EA7171" w:rsidRDefault="009F238B" w:rsidP="00605DCF">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786BD2F8" w14:textId="77777777" w:rsidR="009F238B" w:rsidRPr="00EA7171" w:rsidRDefault="009F238B" w:rsidP="00605DCF">
            <w:pPr>
              <w:pStyle w:val="TableParagraph"/>
              <w:spacing w:before="4"/>
              <w:ind w:left="229"/>
              <w:rPr>
                <w:rFonts w:ascii="Gadugi" w:hAnsi="Gadugi" w:cs="Calibri"/>
                <w:sz w:val="20"/>
                <w:szCs w:val="20"/>
              </w:rPr>
            </w:pPr>
            <w:r w:rsidRPr="00EA7171">
              <w:rPr>
                <w:rFonts w:ascii="Gadugi" w:hAnsi="Gadugi" w:cs="Calibri"/>
                <w:w w:val="90"/>
                <w:sz w:val="20"/>
                <w:szCs w:val="20"/>
              </w:rPr>
              <w:t>$1,787,000.00</w:t>
            </w:r>
          </w:p>
        </w:tc>
      </w:tr>
      <w:tr w:rsidR="009F238B" w:rsidRPr="00EA7171" w14:paraId="2D69DC69" w14:textId="77777777" w:rsidTr="00605DCF">
        <w:trPr>
          <w:trHeight w:val="454"/>
        </w:trPr>
        <w:tc>
          <w:tcPr>
            <w:tcW w:w="851" w:type="dxa"/>
            <w:vAlign w:val="center"/>
          </w:tcPr>
          <w:p w14:paraId="42B83F5C" w14:textId="77777777" w:rsidR="009F238B" w:rsidRPr="00EA7171" w:rsidRDefault="009F238B" w:rsidP="00605DCF">
            <w:pPr>
              <w:pStyle w:val="TableParagraph"/>
              <w:spacing w:before="30"/>
              <w:ind w:left="225"/>
              <w:rPr>
                <w:rFonts w:ascii="Gadugi" w:hAnsi="Gadugi" w:cs="Calibri"/>
                <w:sz w:val="20"/>
                <w:szCs w:val="20"/>
              </w:rPr>
            </w:pPr>
            <w:r w:rsidRPr="00EA7171">
              <w:rPr>
                <w:rFonts w:ascii="Gadugi" w:hAnsi="Gadugi" w:cs="Calibri"/>
                <w:sz w:val="20"/>
                <w:szCs w:val="20"/>
              </w:rPr>
              <w:t>25.</w:t>
            </w:r>
          </w:p>
        </w:tc>
        <w:tc>
          <w:tcPr>
            <w:tcW w:w="1565" w:type="dxa"/>
            <w:vAlign w:val="center"/>
          </w:tcPr>
          <w:p w14:paraId="316387B0" w14:textId="77777777" w:rsidR="009F238B" w:rsidRPr="00EA7171" w:rsidRDefault="009F238B" w:rsidP="00605DCF">
            <w:pPr>
              <w:pStyle w:val="TableParagraph"/>
              <w:spacing w:before="30"/>
              <w:ind w:left="119" w:right="113"/>
              <w:jc w:val="center"/>
              <w:rPr>
                <w:rFonts w:ascii="Gadugi" w:hAnsi="Gadugi" w:cs="Calibri"/>
                <w:sz w:val="20"/>
                <w:szCs w:val="20"/>
              </w:rPr>
            </w:pPr>
            <w:r w:rsidRPr="00EA7171">
              <w:rPr>
                <w:rFonts w:ascii="Gadugi" w:hAnsi="Gadugi" w:cs="Calibri"/>
                <w:w w:val="90"/>
                <w:sz w:val="20"/>
                <w:szCs w:val="20"/>
              </w:rPr>
              <w:t>FORD</w:t>
            </w:r>
          </w:p>
        </w:tc>
        <w:tc>
          <w:tcPr>
            <w:tcW w:w="3688" w:type="dxa"/>
            <w:vAlign w:val="center"/>
          </w:tcPr>
          <w:p w14:paraId="5259278E" w14:textId="77777777" w:rsidR="009F238B" w:rsidRPr="00EA7171" w:rsidRDefault="009F238B" w:rsidP="00605DCF">
            <w:pPr>
              <w:pStyle w:val="TableParagraph"/>
              <w:spacing w:before="30"/>
              <w:ind w:left="113" w:right="110"/>
              <w:jc w:val="center"/>
              <w:rPr>
                <w:rFonts w:ascii="Gadugi" w:hAnsi="Gadugi" w:cs="Calibri"/>
                <w:sz w:val="20"/>
                <w:szCs w:val="20"/>
              </w:rPr>
            </w:pPr>
            <w:r w:rsidRPr="00EA7171">
              <w:rPr>
                <w:rFonts w:ascii="Gadugi" w:hAnsi="Gadugi" w:cs="Calibri"/>
                <w:w w:val="90"/>
                <w:sz w:val="20"/>
                <w:szCs w:val="20"/>
              </w:rPr>
              <w:t xml:space="preserve">TRANSIT 9 </w:t>
            </w:r>
            <w:proofErr w:type="spellStart"/>
            <w:r w:rsidRPr="00EA7171">
              <w:rPr>
                <w:rFonts w:ascii="Gadugi" w:hAnsi="Gadugi" w:cs="Calibri"/>
                <w:w w:val="90"/>
                <w:sz w:val="20"/>
                <w:szCs w:val="20"/>
              </w:rPr>
              <w:t>PASAJEROS</w:t>
            </w:r>
            <w:proofErr w:type="spellEnd"/>
          </w:p>
        </w:tc>
        <w:tc>
          <w:tcPr>
            <w:tcW w:w="1275" w:type="dxa"/>
            <w:vAlign w:val="center"/>
          </w:tcPr>
          <w:p w14:paraId="414F4A67" w14:textId="77777777" w:rsidR="009F238B" w:rsidRPr="00EA7171" w:rsidRDefault="009F238B" w:rsidP="00605DCF">
            <w:pPr>
              <w:pStyle w:val="TableParagraph"/>
              <w:spacing w:before="30"/>
              <w:ind w:left="433"/>
              <w:rPr>
                <w:rFonts w:ascii="Gadugi" w:hAnsi="Gadugi" w:cs="Calibri"/>
                <w:sz w:val="20"/>
                <w:szCs w:val="20"/>
              </w:rPr>
            </w:pPr>
            <w:r w:rsidRPr="00EA7171">
              <w:rPr>
                <w:rFonts w:ascii="Gadugi" w:hAnsi="Gadugi" w:cs="Calibri"/>
                <w:sz w:val="20"/>
                <w:szCs w:val="20"/>
              </w:rPr>
              <w:t>2009</w:t>
            </w:r>
          </w:p>
        </w:tc>
        <w:tc>
          <w:tcPr>
            <w:tcW w:w="1652" w:type="dxa"/>
            <w:vAlign w:val="center"/>
          </w:tcPr>
          <w:p w14:paraId="19E626C4" w14:textId="77777777" w:rsidR="009F238B" w:rsidRPr="00C8207A" w:rsidRDefault="009F238B" w:rsidP="00605DCF">
            <w:pPr>
              <w:pStyle w:val="TableParagraph"/>
              <w:spacing w:before="2"/>
              <w:ind w:left="229"/>
              <w:rPr>
                <w:rFonts w:ascii="Gadugi" w:hAnsi="Gadugi" w:cs="Calibri"/>
                <w:sz w:val="20"/>
                <w:szCs w:val="20"/>
              </w:rPr>
            </w:pPr>
            <w:proofErr w:type="spellStart"/>
            <w:r w:rsidRPr="00C8207A">
              <w:rPr>
                <w:rFonts w:ascii="Gadugi" w:hAnsi="Gadugi" w:cs="Calibri"/>
                <w:w w:val="90"/>
                <w:sz w:val="20"/>
                <w:szCs w:val="20"/>
              </w:rPr>
              <w:t>CONVENIDO</w:t>
            </w:r>
            <w:proofErr w:type="spellEnd"/>
            <w:r w:rsidRPr="00C8207A">
              <w:rPr>
                <w:rFonts w:ascii="Gadugi" w:hAnsi="Gadugi" w:cs="Calibri"/>
                <w:w w:val="90"/>
                <w:sz w:val="20"/>
                <w:szCs w:val="20"/>
              </w:rPr>
              <w:t xml:space="preserve"> $290,000.00</w:t>
            </w:r>
          </w:p>
        </w:tc>
      </w:tr>
      <w:tr w:rsidR="009F238B" w:rsidRPr="00EA7171" w14:paraId="1C7E9070" w14:textId="77777777" w:rsidTr="00605DCF">
        <w:trPr>
          <w:trHeight w:val="454"/>
        </w:trPr>
        <w:tc>
          <w:tcPr>
            <w:tcW w:w="851" w:type="dxa"/>
            <w:vAlign w:val="center"/>
          </w:tcPr>
          <w:p w14:paraId="51396C41" w14:textId="77777777" w:rsidR="009F238B" w:rsidRPr="00EA7171" w:rsidRDefault="009F238B" w:rsidP="00605DCF">
            <w:pPr>
              <w:pStyle w:val="TableParagraph"/>
              <w:spacing w:before="30"/>
              <w:ind w:left="225"/>
              <w:rPr>
                <w:rFonts w:ascii="Gadugi" w:hAnsi="Gadugi" w:cs="Calibri"/>
                <w:sz w:val="20"/>
                <w:szCs w:val="20"/>
              </w:rPr>
            </w:pPr>
            <w:r w:rsidRPr="00EA7171">
              <w:rPr>
                <w:rFonts w:ascii="Gadugi" w:hAnsi="Gadugi" w:cs="Calibri"/>
                <w:sz w:val="20"/>
                <w:szCs w:val="20"/>
              </w:rPr>
              <w:t>26.</w:t>
            </w:r>
          </w:p>
        </w:tc>
        <w:tc>
          <w:tcPr>
            <w:tcW w:w="1565" w:type="dxa"/>
            <w:vAlign w:val="center"/>
          </w:tcPr>
          <w:p w14:paraId="22FAD7BA" w14:textId="77777777" w:rsidR="009F238B" w:rsidRPr="00EA7171" w:rsidRDefault="009F238B" w:rsidP="00605DCF">
            <w:pPr>
              <w:pStyle w:val="TableParagraph"/>
              <w:spacing w:before="30"/>
              <w:ind w:left="120" w:right="113"/>
              <w:jc w:val="center"/>
              <w:rPr>
                <w:rFonts w:ascii="Gadugi" w:hAnsi="Gadugi" w:cs="Calibri"/>
                <w:sz w:val="20"/>
                <w:szCs w:val="20"/>
              </w:rPr>
            </w:pPr>
            <w:r w:rsidRPr="00EA7171">
              <w:rPr>
                <w:rFonts w:ascii="Gadugi" w:hAnsi="Gadugi" w:cs="Calibri"/>
                <w:w w:val="90"/>
                <w:sz w:val="20"/>
                <w:szCs w:val="20"/>
              </w:rPr>
              <w:t>DODGE</w:t>
            </w:r>
          </w:p>
        </w:tc>
        <w:tc>
          <w:tcPr>
            <w:tcW w:w="3688" w:type="dxa"/>
            <w:vAlign w:val="center"/>
          </w:tcPr>
          <w:p w14:paraId="0C32B372" w14:textId="77777777" w:rsidR="009F238B" w:rsidRPr="00EA7171" w:rsidRDefault="009F238B" w:rsidP="00605DCF">
            <w:pPr>
              <w:pStyle w:val="TableParagraph"/>
              <w:spacing w:before="30"/>
              <w:ind w:left="114" w:right="110"/>
              <w:jc w:val="center"/>
              <w:rPr>
                <w:rFonts w:ascii="Gadugi" w:hAnsi="Gadugi" w:cs="Calibri"/>
                <w:sz w:val="20"/>
                <w:szCs w:val="20"/>
              </w:rPr>
            </w:pPr>
            <w:r w:rsidRPr="00EA7171">
              <w:rPr>
                <w:rFonts w:ascii="Gadugi" w:hAnsi="Gadugi" w:cs="Calibri"/>
                <w:w w:val="95"/>
                <w:sz w:val="20"/>
                <w:szCs w:val="20"/>
              </w:rPr>
              <w:t xml:space="preserve">RAM WAGON 1500, 8 </w:t>
            </w:r>
            <w:proofErr w:type="spellStart"/>
            <w:r w:rsidRPr="00EA7171">
              <w:rPr>
                <w:rFonts w:ascii="Gadugi" w:hAnsi="Gadugi" w:cs="Calibri"/>
                <w:w w:val="95"/>
                <w:sz w:val="20"/>
                <w:szCs w:val="20"/>
              </w:rPr>
              <w:t>PASAJEROS</w:t>
            </w:r>
            <w:proofErr w:type="spellEnd"/>
          </w:p>
        </w:tc>
        <w:tc>
          <w:tcPr>
            <w:tcW w:w="1275" w:type="dxa"/>
            <w:vAlign w:val="center"/>
          </w:tcPr>
          <w:p w14:paraId="101ACAB9" w14:textId="77777777" w:rsidR="009F238B" w:rsidRPr="00EA7171" w:rsidRDefault="009F238B" w:rsidP="00605DCF">
            <w:pPr>
              <w:pStyle w:val="TableParagraph"/>
              <w:spacing w:before="30"/>
              <w:ind w:left="433"/>
              <w:rPr>
                <w:rFonts w:ascii="Gadugi" w:hAnsi="Gadugi" w:cs="Calibri"/>
                <w:sz w:val="20"/>
                <w:szCs w:val="20"/>
              </w:rPr>
            </w:pPr>
            <w:r w:rsidRPr="00EA7171">
              <w:rPr>
                <w:rFonts w:ascii="Gadugi" w:hAnsi="Gadugi" w:cs="Calibri"/>
                <w:sz w:val="20"/>
                <w:szCs w:val="20"/>
              </w:rPr>
              <w:t>2002</w:t>
            </w:r>
          </w:p>
        </w:tc>
        <w:tc>
          <w:tcPr>
            <w:tcW w:w="1652" w:type="dxa"/>
            <w:vAlign w:val="center"/>
          </w:tcPr>
          <w:p w14:paraId="6EDFD86C" w14:textId="77777777" w:rsidR="009F238B" w:rsidRPr="00C8207A" w:rsidRDefault="009F238B" w:rsidP="00605DCF">
            <w:pPr>
              <w:pStyle w:val="TableParagraph"/>
              <w:spacing w:before="4"/>
              <w:ind w:left="229"/>
              <w:rPr>
                <w:rFonts w:ascii="Gadugi" w:hAnsi="Gadugi" w:cs="Calibri"/>
                <w:sz w:val="20"/>
                <w:szCs w:val="20"/>
              </w:rPr>
            </w:pPr>
            <w:proofErr w:type="spellStart"/>
            <w:r w:rsidRPr="00C8207A">
              <w:rPr>
                <w:rFonts w:ascii="Gadugi" w:hAnsi="Gadugi" w:cs="Calibri"/>
                <w:w w:val="90"/>
                <w:sz w:val="20"/>
                <w:szCs w:val="20"/>
              </w:rPr>
              <w:t>CONVENIDO</w:t>
            </w:r>
            <w:proofErr w:type="spellEnd"/>
            <w:r w:rsidRPr="00C8207A">
              <w:rPr>
                <w:rFonts w:ascii="Gadugi" w:hAnsi="Gadugi" w:cs="Calibri"/>
                <w:w w:val="90"/>
                <w:sz w:val="20"/>
                <w:szCs w:val="20"/>
              </w:rPr>
              <w:t xml:space="preserve"> $189,750.00</w:t>
            </w:r>
          </w:p>
        </w:tc>
      </w:tr>
      <w:tr w:rsidR="009F238B" w:rsidRPr="00EA7171" w14:paraId="7F89F2C3" w14:textId="77777777" w:rsidTr="00605DCF">
        <w:trPr>
          <w:trHeight w:val="454"/>
        </w:trPr>
        <w:tc>
          <w:tcPr>
            <w:tcW w:w="851" w:type="dxa"/>
            <w:vAlign w:val="center"/>
          </w:tcPr>
          <w:p w14:paraId="3E77CD10" w14:textId="77777777" w:rsidR="009F238B" w:rsidRPr="00EA7171" w:rsidRDefault="009F238B" w:rsidP="00605DCF">
            <w:pPr>
              <w:pStyle w:val="TableParagraph"/>
              <w:spacing w:before="30"/>
              <w:ind w:left="225"/>
              <w:rPr>
                <w:rFonts w:ascii="Gadugi" w:hAnsi="Gadugi" w:cs="Calibri"/>
                <w:sz w:val="20"/>
                <w:szCs w:val="20"/>
              </w:rPr>
            </w:pPr>
            <w:r w:rsidRPr="00EA7171">
              <w:rPr>
                <w:rFonts w:ascii="Gadugi" w:hAnsi="Gadugi" w:cs="Calibri"/>
                <w:sz w:val="20"/>
                <w:szCs w:val="20"/>
              </w:rPr>
              <w:t>27.</w:t>
            </w:r>
          </w:p>
        </w:tc>
        <w:tc>
          <w:tcPr>
            <w:tcW w:w="1565" w:type="dxa"/>
            <w:vAlign w:val="center"/>
          </w:tcPr>
          <w:p w14:paraId="1502B761" w14:textId="77777777" w:rsidR="009F238B" w:rsidRPr="00EA7171" w:rsidRDefault="009F238B" w:rsidP="00605DCF">
            <w:pPr>
              <w:pStyle w:val="TableParagraph"/>
              <w:spacing w:before="30"/>
              <w:ind w:left="120" w:right="113"/>
              <w:jc w:val="center"/>
              <w:rPr>
                <w:rFonts w:ascii="Gadugi" w:hAnsi="Gadugi" w:cs="Calibri"/>
                <w:sz w:val="20"/>
                <w:szCs w:val="20"/>
              </w:rPr>
            </w:pPr>
            <w:r w:rsidRPr="00EA7171">
              <w:rPr>
                <w:rFonts w:ascii="Gadugi" w:hAnsi="Gadugi" w:cs="Calibri"/>
                <w:w w:val="90"/>
                <w:sz w:val="20"/>
                <w:szCs w:val="20"/>
              </w:rPr>
              <w:t>VOLKSWAGEN</w:t>
            </w:r>
          </w:p>
        </w:tc>
        <w:tc>
          <w:tcPr>
            <w:tcW w:w="3688" w:type="dxa"/>
            <w:vAlign w:val="center"/>
          </w:tcPr>
          <w:p w14:paraId="2441D28A" w14:textId="77777777" w:rsidR="009F238B" w:rsidRPr="00EA7171" w:rsidRDefault="009F238B" w:rsidP="00605DCF">
            <w:pPr>
              <w:pStyle w:val="TableParagraph"/>
              <w:spacing w:before="30"/>
              <w:ind w:left="113" w:right="110"/>
              <w:jc w:val="center"/>
              <w:rPr>
                <w:rFonts w:ascii="Gadugi" w:hAnsi="Gadugi" w:cs="Calibri"/>
                <w:sz w:val="20"/>
                <w:szCs w:val="20"/>
              </w:rPr>
            </w:pPr>
            <w:r w:rsidRPr="00EA7171">
              <w:rPr>
                <w:rFonts w:ascii="Gadugi" w:hAnsi="Gadugi" w:cs="Calibri"/>
                <w:sz w:val="20"/>
                <w:szCs w:val="20"/>
              </w:rPr>
              <w:t xml:space="preserve">JETTA MK VI GLI </w:t>
            </w:r>
            <w:proofErr w:type="spellStart"/>
            <w:r w:rsidRPr="00EA7171">
              <w:rPr>
                <w:rFonts w:ascii="Gadugi" w:hAnsi="Gadugi" w:cs="Calibri"/>
                <w:sz w:val="20"/>
                <w:szCs w:val="20"/>
              </w:rPr>
              <w:t>DSG</w:t>
            </w:r>
            <w:proofErr w:type="spellEnd"/>
            <w:r w:rsidRPr="00EA7171">
              <w:rPr>
                <w:rFonts w:ascii="Gadugi" w:hAnsi="Gadugi" w:cs="Calibri"/>
                <w:sz w:val="20"/>
                <w:szCs w:val="20"/>
              </w:rPr>
              <w:t xml:space="preserve"> </w:t>
            </w:r>
            <w:r w:rsidRPr="00EA7171">
              <w:rPr>
                <w:rFonts w:ascii="Gadugi" w:hAnsi="Gadugi" w:cs="Calibri"/>
                <w:w w:val="110"/>
                <w:sz w:val="20"/>
                <w:szCs w:val="20"/>
              </w:rPr>
              <w:t xml:space="preserve">/ </w:t>
            </w:r>
            <w:proofErr w:type="spellStart"/>
            <w:r w:rsidRPr="00EA7171">
              <w:rPr>
                <w:rFonts w:ascii="Gadugi" w:hAnsi="Gadugi" w:cs="Calibri"/>
                <w:sz w:val="20"/>
                <w:szCs w:val="20"/>
              </w:rPr>
              <w:t>BLINDADO</w:t>
            </w:r>
            <w:proofErr w:type="spellEnd"/>
          </w:p>
        </w:tc>
        <w:tc>
          <w:tcPr>
            <w:tcW w:w="1275" w:type="dxa"/>
            <w:vAlign w:val="center"/>
          </w:tcPr>
          <w:p w14:paraId="0C36CADB" w14:textId="77777777" w:rsidR="009F238B" w:rsidRPr="00EA7171" w:rsidRDefault="009F238B" w:rsidP="00605DCF">
            <w:pPr>
              <w:pStyle w:val="TableParagraph"/>
              <w:spacing w:before="30"/>
              <w:ind w:left="433"/>
              <w:rPr>
                <w:rFonts w:ascii="Gadugi" w:hAnsi="Gadugi" w:cs="Calibri"/>
                <w:sz w:val="20"/>
                <w:szCs w:val="20"/>
              </w:rPr>
            </w:pPr>
            <w:r w:rsidRPr="00EA7171">
              <w:rPr>
                <w:rFonts w:ascii="Gadugi" w:hAnsi="Gadugi" w:cs="Calibri"/>
                <w:sz w:val="20"/>
                <w:szCs w:val="20"/>
              </w:rPr>
              <w:t>2017</w:t>
            </w:r>
          </w:p>
        </w:tc>
        <w:tc>
          <w:tcPr>
            <w:tcW w:w="1652" w:type="dxa"/>
            <w:vAlign w:val="center"/>
          </w:tcPr>
          <w:p w14:paraId="2D10FB6B" w14:textId="77777777" w:rsidR="009F238B" w:rsidRPr="00EA7171" w:rsidRDefault="009F238B" w:rsidP="00605DCF">
            <w:pPr>
              <w:pStyle w:val="TableParagraph"/>
              <w:spacing w:before="4"/>
              <w:ind w:left="229"/>
              <w:rPr>
                <w:rFonts w:ascii="Gadugi" w:hAnsi="Gadugi" w:cs="Calibri"/>
                <w:sz w:val="20"/>
                <w:szCs w:val="20"/>
              </w:rPr>
            </w:pPr>
            <w:r w:rsidRPr="00EA7171">
              <w:rPr>
                <w:rFonts w:ascii="Gadugi" w:hAnsi="Gadugi" w:cs="Calibri"/>
                <w:w w:val="90"/>
                <w:sz w:val="20"/>
                <w:szCs w:val="20"/>
              </w:rPr>
              <w:t>$1,100,000.00</w:t>
            </w:r>
          </w:p>
        </w:tc>
      </w:tr>
      <w:tr w:rsidR="009F238B" w:rsidRPr="00EA7171" w14:paraId="0067861A" w14:textId="77777777" w:rsidTr="00605DCF">
        <w:trPr>
          <w:trHeight w:val="454"/>
        </w:trPr>
        <w:tc>
          <w:tcPr>
            <w:tcW w:w="851" w:type="dxa"/>
            <w:vAlign w:val="center"/>
          </w:tcPr>
          <w:p w14:paraId="6A331A33" w14:textId="77777777" w:rsidR="009F238B" w:rsidRPr="00EA7171" w:rsidRDefault="009F238B" w:rsidP="00605DCF">
            <w:pPr>
              <w:pStyle w:val="TableParagraph"/>
              <w:spacing w:before="33"/>
              <w:ind w:left="225"/>
              <w:rPr>
                <w:rFonts w:ascii="Gadugi" w:hAnsi="Gadugi" w:cs="Calibri"/>
                <w:sz w:val="20"/>
                <w:szCs w:val="20"/>
              </w:rPr>
            </w:pPr>
            <w:r w:rsidRPr="00EA7171">
              <w:rPr>
                <w:rFonts w:ascii="Gadugi" w:hAnsi="Gadugi" w:cs="Calibri"/>
                <w:sz w:val="20"/>
                <w:szCs w:val="20"/>
              </w:rPr>
              <w:t>28.</w:t>
            </w:r>
          </w:p>
        </w:tc>
        <w:tc>
          <w:tcPr>
            <w:tcW w:w="1565" w:type="dxa"/>
            <w:vAlign w:val="center"/>
          </w:tcPr>
          <w:p w14:paraId="4580FE01" w14:textId="77777777" w:rsidR="009F238B" w:rsidRPr="00EA7171" w:rsidRDefault="009F238B" w:rsidP="00605DCF">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009D404A" w14:textId="77777777" w:rsidR="009F238B" w:rsidRPr="00EA7171" w:rsidRDefault="009F238B" w:rsidP="00605DCF">
            <w:pPr>
              <w:pStyle w:val="TableParagraph"/>
              <w:spacing w:before="33"/>
              <w:ind w:left="115" w:right="110"/>
              <w:jc w:val="center"/>
              <w:rPr>
                <w:rFonts w:ascii="Gadugi" w:hAnsi="Gadugi" w:cs="Calibri"/>
                <w:sz w:val="20"/>
                <w:szCs w:val="20"/>
              </w:rPr>
            </w:pPr>
            <w:r w:rsidRPr="00EA7171">
              <w:rPr>
                <w:rFonts w:ascii="Gadugi" w:hAnsi="Gadugi" w:cs="Calibri"/>
                <w:sz w:val="20"/>
                <w:szCs w:val="20"/>
              </w:rPr>
              <w:t xml:space="preserve">EQUINOX "F" </w:t>
            </w:r>
            <w:r w:rsidRPr="00EA7171">
              <w:rPr>
                <w:rFonts w:ascii="Gadugi" w:hAnsi="Gadugi" w:cs="Calibri"/>
                <w:w w:val="110"/>
                <w:sz w:val="20"/>
                <w:szCs w:val="20"/>
              </w:rPr>
              <w:t xml:space="preserve">/ </w:t>
            </w:r>
            <w:proofErr w:type="spellStart"/>
            <w:r w:rsidRPr="00EA7171">
              <w:rPr>
                <w:rFonts w:ascii="Gadugi" w:hAnsi="Gadugi" w:cs="Calibri"/>
                <w:sz w:val="20"/>
                <w:szCs w:val="20"/>
              </w:rPr>
              <w:t>BLINDADO</w:t>
            </w:r>
            <w:proofErr w:type="spellEnd"/>
          </w:p>
        </w:tc>
        <w:tc>
          <w:tcPr>
            <w:tcW w:w="1275" w:type="dxa"/>
            <w:vAlign w:val="center"/>
          </w:tcPr>
          <w:p w14:paraId="2BB7F4C8" w14:textId="77777777" w:rsidR="009F238B" w:rsidRPr="00EA7171" w:rsidRDefault="009F238B" w:rsidP="00605DCF">
            <w:pPr>
              <w:pStyle w:val="TableParagraph"/>
              <w:spacing w:before="33"/>
              <w:ind w:left="433"/>
              <w:rPr>
                <w:rFonts w:ascii="Gadugi" w:hAnsi="Gadugi" w:cs="Calibri"/>
                <w:sz w:val="20"/>
                <w:szCs w:val="20"/>
              </w:rPr>
            </w:pPr>
            <w:r w:rsidRPr="00EA7171">
              <w:rPr>
                <w:rFonts w:ascii="Gadugi" w:hAnsi="Gadugi" w:cs="Calibri"/>
                <w:sz w:val="20"/>
                <w:szCs w:val="20"/>
              </w:rPr>
              <w:t>2017</w:t>
            </w:r>
          </w:p>
        </w:tc>
        <w:tc>
          <w:tcPr>
            <w:tcW w:w="1652" w:type="dxa"/>
            <w:vAlign w:val="center"/>
          </w:tcPr>
          <w:p w14:paraId="4B366257" w14:textId="77777777" w:rsidR="009F238B" w:rsidRPr="00EA7171" w:rsidRDefault="009F238B" w:rsidP="00605DCF">
            <w:pPr>
              <w:pStyle w:val="TableParagraph"/>
              <w:spacing w:before="4"/>
              <w:ind w:left="229"/>
              <w:rPr>
                <w:rFonts w:ascii="Gadugi" w:hAnsi="Gadugi" w:cs="Calibri"/>
                <w:sz w:val="20"/>
                <w:szCs w:val="20"/>
              </w:rPr>
            </w:pPr>
            <w:r w:rsidRPr="00EA7171">
              <w:rPr>
                <w:rFonts w:ascii="Gadugi" w:hAnsi="Gadugi" w:cs="Calibri"/>
                <w:w w:val="90"/>
                <w:sz w:val="20"/>
                <w:szCs w:val="20"/>
              </w:rPr>
              <w:t>$1,160,000.00</w:t>
            </w:r>
          </w:p>
        </w:tc>
      </w:tr>
      <w:tr w:rsidR="009F238B" w:rsidRPr="00EA7171" w14:paraId="7560E299" w14:textId="77777777" w:rsidTr="00605DCF">
        <w:trPr>
          <w:trHeight w:val="454"/>
        </w:trPr>
        <w:tc>
          <w:tcPr>
            <w:tcW w:w="851" w:type="dxa"/>
            <w:vAlign w:val="center"/>
          </w:tcPr>
          <w:p w14:paraId="1E905130" w14:textId="77777777" w:rsidR="009F238B" w:rsidRPr="00EA7171" w:rsidRDefault="009F238B" w:rsidP="00605DCF">
            <w:pPr>
              <w:pStyle w:val="TableParagraph"/>
              <w:spacing w:before="33"/>
              <w:ind w:left="225"/>
              <w:rPr>
                <w:rFonts w:ascii="Gadugi" w:hAnsi="Gadugi" w:cs="Calibri"/>
                <w:sz w:val="20"/>
                <w:szCs w:val="20"/>
              </w:rPr>
            </w:pPr>
            <w:r w:rsidRPr="00EA7171">
              <w:rPr>
                <w:rFonts w:ascii="Gadugi" w:hAnsi="Gadugi" w:cs="Calibri"/>
                <w:sz w:val="20"/>
                <w:szCs w:val="20"/>
              </w:rPr>
              <w:t>29.</w:t>
            </w:r>
          </w:p>
        </w:tc>
        <w:tc>
          <w:tcPr>
            <w:tcW w:w="1565" w:type="dxa"/>
            <w:vAlign w:val="center"/>
          </w:tcPr>
          <w:p w14:paraId="21876BB1" w14:textId="77777777" w:rsidR="009F238B" w:rsidRPr="00EA7171" w:rsidRDefault="009F238B" w:rsidP="00605DCF">
            <w:pPr>
              <w:pStyle w:val="TableParagraph"/>
              <w:spacing w:before="33"/>
              <w:ind w:left="120" w:right="113"/>
              <w:jc w:val="center"/>
              <w:rPr>
                <w:rFonts w:ascii="Gadugi" w:hAnsi="Gadugi" w:cs="Calibri"/>
                <w:sz w:val="20"/>
                <w:szCs w:val="20"/>
              </w:rPr>
            </w:pPr>
            <w:r w:rsidRPr="00EA7171">
              <w:rPr>
                <w:rFonts w:ascii="Gadugi" w:hAnsi="Gadugi" w:cs="Calibri"/>
                <w:w w:val="90"/>
                <w:sz w:val="20"/>
                <w:szCs w:val="20"/>
              </w:rPr>
              <w:t>VOLKSWAGEN</w:t>
            </w:r>
          </w:p>
        </w:tc>
        <w:tc>
          <w:tcPr>
            <w:tcW w:w="3688" w:type="dxa"/>
            <w:vAlign w:val="center"/>
          </w:tcPr>
          <w:p w14:paraId="633B3193" w14:textId="77777777" w:rsidR="009F238B" w:rsidRPr="00EA7171" w:rsidRDefault="009F238B" w:rsidP="00605DCF">
            <w:pPr>
              <w:pStyle w:val="TableParagraph"/>
              <w:spacing w:before="33"/>
              <w:ind w:left="115" w:right="110"/>
              <w:jc w:val="center"/>
              <w:rPr>
                <w:rFonts w:ascii="Gadugi" w:hAnsi="Gadugi" w:cs="Calibri"/>
                <w:sz w:val="20"/>
                <w:szCs w:val="20"/>
              </w:rPr>
            </w:pPr>
            <w:r w:rsidRPr="00EA7171">
              <w:rPr>
                <w:rFonts w:ascii="Gadugi" w:hAnsi="Gadugi" w:cs="Calibri"/>
                <w:w w:val="95"/>
                <w:sz w:val="20"/>
                <w:szCs w:val="20"/>
              </w:rPr>
              <w:t>TIGUAN /</w:t>
            </w:r>
            <w:proofErr w:type="spellStart"/>
            <w:r w:rsidRPr="00EA7171">
              <w:rPr>
                <w:rFonts w:ascii="Gadugi" w:hAnsi="Gadugi" w:cs="Calibri"/>
                <w:w w:val="95"/>
                <w:sz w:val="20"/>
                <w:szCs w:val="20"/>
              </w:rPr>
              <w:t>BLINDADO</w:t>
            </w:r>
            <w:proofErr w:type="spellEnd"/>
          </w:p>
        </w:tc>
        <w:tc>
          <w:tcPr>
            <w:tcW w:w="1275" w:type="dxa"/>
            <w:vAlign w:val="center"/>
          </w:tcPr>
          <w:p w14:paraId="70E9D128" w14:textId="77777777" w:rsidR="009F238B" w:rsidRPr="00EA7171" w:rsidRDefault="009F238B" w:rsidP="00605DCF">
            <w:pPr>
              <w:pStyle w:val="TableParagraph"/>
              <w:spacing w:before="33"/>
              <w:ind w:left="433"/>
              <w:rPr>
                <w:rFonts w:ascii="Gadugi" w:hAnsi="Gadugi" w:cs="Calibri"/>
                <w:sz w:val="20"/>
                <w:szCs w:val="20"/>
              </w:rPr>
            </w:pPr>
            <w:r w:rsidRPr="00EA7171">
              <w:rPr>
                <w:rFonts w:ascii="Gadugi" w:hAnsi="Gadugi" w:cs="Calibri"/>
                <w:sz w:val="20"/>
                <w:szCs w:val="20"/>
              </w:rPr>
              <w:t>2018</w:t>
            </w:r>
          </w:p>
        </w:tc>
        <w:tc>
          <w:tcPr>
            <w:tcW w:w="1652" w:type="dxa"/>
            <w:vAlign w:val="center"/>
          </w:tcPr>
          <w:p w14:paraId="5509D5EE" w14:textId="77777777" w:rsidR="009F238B" w:rsidRPr="00EA7171" w:rsidRDefault="009F238B" w:rsidP="00605DCF">
            <w:pPr>
              <w:pStyle w:val="TableParagraph"/>
              <w:spacing w:before="4"/>
              <w:ind w:left="229"/>
              <w:rPr>
                <w:rFonts w:ascii="Gadugi" w:hAnsi="Gadugi" w:cs="Calibri"/>
                <w:sz w:val="20"/>
                <w:szCs w:val="20"/>
              </w:rPr>
            </w:pPr>
            <w:r w:rsidRPr="00EA7171">
              <w:rPr>
                <w:rFonts w:ascii="Gadugi" w:hAnsi="Gadugi" w:cs="Calibri"/>
                <w:w w:val="90"/>
                <w:sz w:val="20"/>
                <w:szCs w:val="20"/>
              </w:rPr>
              <w:t>$1,117,827.00</w:t>
            </w:r>
          </w:p>
        </w:tc>
      </w:tr>
    </w:tbl>
    <w:p w14:paraId="20E2114D" w14:textId="77777777" w:rsidR="009F238B" w:rsidRDefault="009F238B" w:rsidP="009F238B">
      <w:pPr>
        <w:pStyle w:val="Prrafodelista"/>
        <w:ind w:left="720"/>
        <w:contextualSpacing/>
        <w:jc w:val="both"/>
        <w:rPr>
          <w:rFonts w:ascii="Gadugi" w:hAnsi="Gadugi" w:cs="Arial"/>
          <w:b/>
          <w:color w:val="44546A" w:themeColor="text2"/>
          <w:sz w:val="22"/>
          <w:szCs w:val="22"/>
          <w:u w:val="single"/>
        </w:rPr>
      </w:pPr>
    </w:p>
    <w:p w14:paraId="1BBE8B6B" w14:textId="77777777" w:rsidR="009F238B" w:rsidRDefault="009F238B" w:rsidP="009F238B">
      <w:pPr>
        <w:pStyle w:val="Prrafodelista"/>
        <w:ind w:left="720"/>
        <w:contextualSpacing/>
        <w:jc w:val="both"/>
        <w:rPr>
          <w:rFonts w:ascii="Gadugi" w:hAnsi="Gadugi" w:cs="Arial"/>
          <w:b/>
          <w:color w:val="44546A" w:themeColor="text2"/>
          <w:sz w:val="22"/>
          <w:szCs w:val="22"/>
          <w:u w:val="single"/>
        </w:rPr>
      </w:pPr>
    </w:p>
    <w:p w14:paraId="77F7568B"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Entregables:</w:t>
      </w:r>
    </w:p>
    <w:p w14:paraId="66C0080E" w14:textId="77777777" w:rsidR="009F238B" w:rsidRPr="0078681F" w:rsidRDefault="009F238B" w:rsidP="009F238B">
      <w:pPr>
        <w:jc w:val="both"/>
        <w:rPr>
          <w:rFonts w:ascii="Gadugi" w:hAnsi="Gadugi" w:cs="Arial"/>
          <w:sz w:val="22"/>
          <w:szCs w:val="22"/>
        </w:rPr>
      </w:pPr>
    </w:p>
    <w:p w14:paraId="70020123" w14:textId="77777777" w:rsidR="009F238B" w:rsidRPr="0078681F" w:rsidRDefault="009F238B" w:rsidP="009F238B">
      <w:pPr>
        <w:widowControl w:val="0"/>
        <w:contextualSpacing/>
        <w:jc w:val="both"/>
        <w:rPr>
          <w:rFonts w:ascii="Gadugi" w:eastAsia="Soberana Sans" w:hAnsi="Gadugi" w:cs="Arial"/>
          <w:color w:val="000000" w:themeColor="text1"/>
          <w:sz w:val="23"/>
          <w:szCs w:val="23"/>
        </w:rPr>
      </w:pPr>
      <w:r w:rsidRPr="0078681F">
        <w:rPr>
          <w:rFonts w:ascii="Gadugi" w:eastAsia="Soberana Sans" w:hAnsi="Gadugi" w:cs="Arial"/>
          <w:b/>
          <w:bCs/>
          <w:color w:val="000000" w:themeColor="text1"/>
          <w:sz w:val="23"/>
          <w:szCs w:val="23"/>
        </w:rPr>
        <w:t xml:space="preserve">Partida 1. Bienes </w:t>
      </w:r>
      <w:r>
        <w:rPr>
          <w:rFonts w:ascii="Gadugi" w:eastAsia="Soberana Sans" w:hAnsi="Gadugi" w:cs="Arial"/>
          <w:b/>
          <w:bCs/>
          <w:color w:val="000000" w:themeColor="text1"/>
          <w:sz w:val="23"/>
          <w:szCs w:val="23"/>
        </w:rPr>
        <w:t>Patrimoniales</w:t>
      </w:r>
    </w:p>
    <w:p w14:paraId="17F285D1" w14:textId="77777777" w:rsidR="009F238B" w:rsidRPr="0078681F" w:rsidRDefault="009F238B" w:rsidP="009F238B">
      <w:pPr>
        <w:widowControl w:val="0"/>
        <w:contextualSpacing/>
        <w:jc w:val="both"/>
        <w:rPr>
          <w:rFonts w:ascii="Gadugi" w:eastAsia="Soberana Sans" w:hAnsi="Gadugi" w:cs="Arial"/>
          <w:color w:val="000000" w:themeColor="text1"/>
          <w:sz w:val="23"/>
          <w:szCs w:val="23"/>
        </w:rPr>
      </w:pPr>
    </w:p>
    <w:p w14:paraId="4E045E32" w14:textId="77777777" w:rsidR="009F238B" w:rsidRPr="009530EC" w:rsidRDefault="009F238B" w:rsidP="009F238B">
      <w:pPr>
        <w:pStyle w:val="Prrafodelista"/>
        <w:widowControl w:val="0"/>
        <w:numPr>
          <w:ilvl w:val="0"/>
          <w:numId w:val="127"/>
        </w:numPr>
        <w:contextualSpacing/>
        <w:jc w:val="both"/>
        <w:rPr>
          <w:rFonts w:ascii="Gadugi" w:eastAsia="Soberana Sans" w:hAnsi="Gadugi" w:cs="Arial"/>
          <w:b/>
          <w:bCs/>
          <w:color w:val="000000" w:themeColor="text1"/>
          <w:sz w:val="22"/>
          <w:szCs w:val="22"/>
        </w:rPr>
      </w:pPr>
      <w:r w:rsidRPr="009530EC">
        <w:rPr>
          <w:rFonts w:ascii="Gadugi" w:eastAsia="Soberana Sans" w:hAnsi="Gadugi" w:cs="Arial"/>
          <w:b/>
          <w:bCs/>
          <w:color w:val="000000" w:themeColor="text1"/>
          <w:sz w:val="22"/>
          <w:szCs w:val="22"/>
        </w:rPr>
        <w:t xml:space="preserve">Carta cobertura: </w:t>
      </w:r>
      <w:r w:rsidRPr="0078681F">
        <w:rPr>
          <w:rFonts w:ascii="Gadugi" w:hAnsi="Gadugi" w:cs="Arial"/>
          <w:spacing w:val="1"/>
          <w:sz w:val="22"/>
          <w:szCs w:val="22"/>
          <w:lang w:val="es-ES_tradnl" w:eastAsia="es-ES_tradnl"/>
        </w:rPr>
        <w:t xml:space="preserve">a más tardar 24 horas </w:t>
      </w:r>
      <w:r>
        <w:rPr>
          <w:rFonts w:ascii="Gadugi" w:hAnsi="Gadugi" w:cs="Arial"/>
          <w:spacing w:val="1"/>
          <w:sz w:val="22"/>
          <w:szCs w:val="22"/>
          <w:lang w:val="es-ES_tradnl" w:eastAsia="es-ES_tradnl"/>
        </w:rPr>
        <w:t xml:space="preserve">hábiles </w:t>
      </w:r>
      <w:r w:rsidRPr="0078681F">
        <w:rPr>
          <w:rFonts w:ascii="Gadugi" w:hAnsi="Gadugi" w:cs="Arial"/>
          <w:spacing w:val="1"/>
          <w:sz w:val="22"/>
          <w:szCs w:val="22"/>
          <w:lang w:val="es-ES_tradnl" w:eastAsia="es-ES_tradnl"/>
        </w:rPr>
        <w:t>después de la fecha de fallo.</w:t>
      </w:r>
    </w:p>
    <w:p w14:paraId="189E71A5" w14:textId="77777777" w:rsidR="009F238B" w:rsidRPr="009530EC" w:rsidRDefault="009F238B" w:rsidP="009F238B">
      <w:pPr>
        <w:pStyle w:val="Prrafodelista"/>
        <w:widowControl w:val="0"/>
        <w:numPr>
          <w:ilvl w:val="0"/>
          <w:numId w:val="127"/>
        </w:numPr>
        <w:contextualSpacing/>
        <w:jc w:val="both"/>
        <w:rPr>
          <w:rFonts w:ascii="Gadugi" w:eastAsia="Soberana Sans" w:hAnsi="Gadugi" w:cs="Arial"/>
          <w:b/>
          <w:bCs/>
          <w:color w:val="000000" w:themeColor="text1"/>
          <w:sz w:val="22"/>
          <w:szCs w:val="22"/>
        </w:rPr>
      </w:pPr>
      <w:r w:rsidRPr="009530EC">
        <w:rPr>
          <w:rFonts w:ascii="Gadugi" w:eastAsia="Soberana Sans" w:hAnsi="Gadugi" w:cs="Arial"/>
          <w:b/>
          <w:bCs/>
          <w:color w:val="000000" w:themeColor="text1"/>
          <w:sz w:val="22"/>
          <w:szCs w:val="22"/>
        </w:rPr>
        <w:t xml:space="preserve">Póliza de seguro: </w:t>
      </w:r>
      <w:r w:rsidRPr="0078681F">
        <w:rPr>
          <w:rFonts w:ascii="Gadugi" w:hAnsi="Gadugi" w:cs="Arial"/>
          <w:spacing w:val="1"/>
          <w:sz w:val="22"/>
          <w:szCs w:val="22"/>
          <w:lang w:val="es-ES_tradnl" w:eastAsia="es-ES_tradnl"/>
        </w:rPr>
        <w:t>a más tardar el 8</w:t>
      </w:r>
      <w:r w:rsidRPr="0078681F">
        <w:rPr>
          <w:rFonts w:ascii="Gadugi" w:hAnsi="Gadugi" w:cs="Arial"/>
          <w:b/>
          <w:bCs/>
          <w:spacing w:val="1"/>
          <w:sz w:val="22"/>
          <w:szCs w:val="22"/>
          <w:lang w:val="es-ES_tradnl" w:eastAsia="es-ES_tradnl"/>
        </w:rPr>
        <w:t xml:space="preserve"> </w:t>
      </w:r>
      <w:r w:rsidRPr="0078681F">
        <w:rPr>
          <w:rFonts w:ascii="Gadugi" w:hAnsi="Gadugi" w:cs="Arial"/>
          <w:spacing w:val="1"/>
          <w:sz w:val="22"/>
          <w:szCs w:val="22"/>
          <w:lang w:val="es-ES_tradnl" w:eastAsia="es-ES_tradnl"/>
        </w:rPr>
        <w:t>de enero de 2024.</w:t>
      </w:r>
    </w:p>
    <w:p w14:paraId="117A7361" w14:textId="77777777" w:rsidR="009F238B" w:rsidRPr="009530EC" w:rsidRDefault="009F238B" w:rsidP="009F238B">
      <w:pPr>
        <w:widowControl w:val="0"/>
        <w:contextualSpacing/>
        <w:jc w:val="both"/>
        <w:rPr>
          <w:rFonts w:ascii="Gadugi" w:eastAsia="Soberana Sans" w:hAnsi="Gadugi" w:cs="Arial"/>
          <w:color w:val="000000" w:themeColor="text1"/>
          <w:sz w:val="22"/>
          <w:szCs w:val="22"/>
        </w:rPr>
      </w:pPr>
    </w:p>
    <w:p w14:paraId="21A8F8B4" w14:textId="77777777" w:rsidR="009F238B" w:rsidRPr="009530EC" w:rsidRDefault="009F238B" w:rsidP="009F238B">
      <w:pPr>
        <w:pStyle w:val="Prrafodelista"/>
        <w:widowControl w:val="0"/>
        <w:numPr>
          <w:ilvl w:val="0"/>
          <w:numId w:val="127"/>
        </w:numPr>
        <w:contextualSpacing/>
        <w:jc w:val="both"/>
        <w:rPr>
          <w:rFonts w:ascii="Gadugi" w:eastAsia="Soberana Sans" w:hAnsi="Gadugi" w:cs="Arial"/>
          <w:color w:val="000000" w:themeColor="text1"/>
          <w:sz w:val="22"/>
          <w:szCs w:val="22"/>
        </w:rPr>
      </w:pPr>
      <w:r w:rsidRPr="009530EC">
        <w:rPr>
          <w:rFonts w:ascii="Gadugi" w:eastAsia="Soberana Sans" w:hAnsi="Gadugi" w:cs="Arial"/>
          <w:b/>
          <w:bCs/>
          <w:color w:val="000000" w:themeColor="text1"/>
          <w:sz w:val="22"/>
          <w:szCs w:val="22"/>
        </w:rPr>
        <w:t>Reportes mensuales de siniestralidad:</w:t>
      </w:r>
      <w:r w:rsidRPr="009530EC">
        <w:rPr>
          <w:rFonts w:ascii="Gadugi" w:eastAsia="Soberana Sans" w:hAnsi="Gadugi" w:cs="Arial"/>
          <w:color w:val="000000" w:themeColor="text1"/>
          <w:sz w:val="22"/>
          <w:szCs w:val="22"/>
        </w:rPr>
        <w:t xml:space="preserve"> en archivo electrónico dentro de un plazo no mayor a los 10 días hábiles siguientes al cierre de cada mes. </w:t>
      </w:r>
    </w:p>
    <w:p w14:paraId="6A59C829" w14:textId="77777777" w:rsidR="009F238B" w:rsidRPr="009530EC" w:rsidRDefault="009F238B" w:rsidP="009F238B">
      <w:pPr>
        <w:widowControl w:val="0"/>
        <w:contextualSpacing/>
        <w:jc w:val="both"/>
        <w:rPr>
          <w:rFonts w:ascii="Gadugi" w:eastAsia="Soberana Sans" w:hAnsi="Gadugi" w:cs="Arial"/>
          <w:color w:val="000000" w:themeColor="text1"/>
          <w:sz w:val="22"/>
          <w:szCs w:val="22"/>
        </w:rPr>
      </w:pPr>
    </w:p>
    <w:p w14:paraId="1160C4A2" w14:textId="77777777" w:rsidR="009F238B" w:rsidRPr="009530EC" w:rsidRDefault="009F238B" w:rsidP="009F238B">
      <w:pPr>
        <w:widowControl w:val="0"/>
        <w:spacing w:after="120"/>
        <w:ind w:firstLine="680"/>
        <w:contextualSpacing/>
        <w:jc w:val="both"/>
        <w:rPr>
          <w:rFonts w:ascii="Gadugi" w:eastAsia="Soberana Sans" w:hAnsi="Gadugi" w:cs="Arial"/>
          <w:color w:val="000000" w:themeColor="text1"/>
          <w:sz w:val="22"/>
          <w:szCs w:val="22"/>
        </w:rPr>
      </w:pPr>
      <w:r w:rsidRPr="009530EC">
        <w:rPr>
          <w:rFonts w:ascii="Gadugi" w:eastAsia="Soberana Sans" w:hAnsi="Gadugi" w:cs="Arial"/>
          <w:color w:val="000000" w:themeColor="text1"/>
          <w:sz w:val="22"/>
          <w:szCs w:val="22"/>
        </w:rPr>
        <w:t>Este reporte deberá contener cuando menos la información siguiente:</w:t>
      </w:r>
    </w:p>
    <w:p w14:paraId="4864385E" w14:textId="77777777" w:rsidR="009F238B" w:rsidRPr="009530EC" w:rsidRDefault="009F238B" w:rsidP="009F238B">
      <w:pPr>
        <w:pStyle w:val="Prrafodelista"/>
        <w:widowControl w:val="0"/>
        <w:numPr>
          <w:ilvl w:val="0"/>
          <w:numId w:val="126"/>
        </w:numPr>
        <w:tabs>
          <w:tab w:val="left" w:pos="1040"/>
          <w:tab w:val="left" w:pos="1041"/>
        </w:tabs>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Número de póliza</w:t>
      </w:r>
    </w:p>
    <w:p w14:paraId="47D34CDC" w14:textId="77777777" w:rsidR="009F238B" w:rsidRPr="009530EC" w:rsidRDefault="009F238B" w:rsidP="009F238B">
      <w:pPr>
        <w:pStyle w:val="Prrafodelista"/>
        <w:widowControl w:val="0"/>
        <w:numPr>
          <w:ilvl w:val="0"/>
          <w:numId w:val="126"/>
        </w:numPr>
        <w:tabs>
          <w:tab w:val="left" w:pos="1040"/>
          <w:tab w:val="left" w:pos="1041"/>
        </w:tabs>
        <w:spacing w:before="52"/>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Inciso</w:t>
      </w:r>
    </w:p>
    <w:p w14:paraId="10385E2E" w14:textId="77777777" w:rsidR="009F238B" w:rsidRPr="009530EC" w:rsidRDefault="009F238B" w:rsidP="009F238B">
      <w:pPr>
        <w:pStyle w:val="Prrafodelista"/>
        <w:widowControl w:val="0"/>
        <w:numPr>
          <w:ilvl w:val="0"/>
          <w:numId w:val="126"/>
        </w:numPr>
        <w:tabs>
          <w:tab w:val="left" w:pos="1040"/>
          <w:tab w:val="left" w:pos="1041"/>
        </w:tabs>
        <w:spacing w:before="50"/>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Número de siniestro</w:t>
      </w:r>
    </w:p>
    <w:p w14:paraId="5D81BE69" w14:textId="77777777" w:rsidR="009F238B" w:rsidRPr="009530EC" w:rsidRDefault="009F238B" w:rsidP="009F238B">
      <w:pPr>
        <w:pStyle w:val="Prrafodelista"/>
        <w:widowControl w:val="0"/>
        <w:numPr>
          <w:ilvl w:val="0"/>
          <w:numId w:val="126"/>
        </w:numPr>
        <w:tabs>
          <w:tab w:val="left" w:pos="1040"/>
          <w:tab w:val="left" w:pos="1041"/>
        </w:tabs>
        <w:spacing w:before="50"/>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Fecha de siniestro</w:t>
      </w:r>
    </w:p>
    <w:p w14:paraId="5572A8B8" w14:textId="77777777" w:rsidR="009F238B" w:rsidRPr="009530EC" w:rsidRDefault="009F238B" w:rsidP="009F238B">
      <w:pPr>
        <w:pStyle w:val="Prrafodelista"/>
        <w:widowControl w:val="0"/>
        <w:numPr>
          <w:ilvl w:val="0"/>
          <w:numId w:val="126"/>
        </w:numPr>
        <w:tabs>
          <w:tab w:val="left" w:pos="1040"/>
          <w:tab w:val="left" w:pos="1041"/>
        </w:tabs>
        <w:spacing w:before="52"/>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Lugar del siniestro</w:t>
      </w:r>
    </w:p>
    <w:p w14:paraId="2ABF8E3C" w14:textId="77777777" w:rsidR="009F238B" w:rsidRPr="009530EC" w:rsidRDefault="009F238B" w:rsidP="009F238B">
      <w:pPr>
        <w:pStyle w:val="Prrafodelista"/>
        <w:widowControl w:val="0"/>
        <w:numPr>
          <w:ilvl w:val="0"/>
          <w:numId w:val="126"/>
        </w:numPr>
        <w:tabs>
          <w:tab w:val="left" w:pos="1040"/>
          <w:tab w:val="left" w:pos="1041"/>
        </w:tabs>
        <w:spacing w:before="50"/>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Causa</w:t>
      </w:r>
    </w:p>
    <w:p w14:paraId="11C06326" w14:textId="77777777" w:rsidR="009F238B" w:rsidRPr="009530EC" w:rsidRDefault="009F238B" w:rsidP="009F238B">
      <w:pPr>
        <w:pStyle w:val="Prrafodelista"/>
        <w:widowControl w:val="0"/>
        <w:numPr>
          <w:ilvl w:val="0"/>
          <w:numId w:val="126"/>
        </w:numPr>
        <w:tabs>
          <w:tab w:val="left" w:pos="1040"/>
          <w:tab w:val="left" w:pos="1041"/>
        </w:tabs>
        <w:spacing w:before="52"/>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Cobertura afectada</w:t>
      </w:r>
    </w:p>
    <w:p w14:paraId="1CA869FF" w14:textId="77777777" w:rsidR="009F238B" w:rsidRPr="009530EC" w:rsidRDefault="009F238B" w:rsidP="009F238B">
      <w:pPr>
        <w:pStyle w:val="Prrafodelista"/>
        <w:widowControl w:val="0"/>
        <w:numPr>
          <w:ilvl w:val="0"/>
          <w:numId w:val="126"/>
        </w:numPr>
        <w:tabs>
          <w:tab w:val="left" w:pos="1040"/>
          <w:tab w:val="left" w:pos="1041"/>
        </w:tabs>
        <w:spacing w:before="52"/>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Monto reservado o siniestro pagado</w:t>
      </w:r>
    </w:p>
    <w:p w14:paraId="03F7102A" w14:textId="77777777" w:rsidR="009F238B" w:rsidRPr="009530EC" w:rsidRDefault="009F238B" w:rsidP="009F238B">
      <w:pPr>
        <w:pStyle w:val="Prrafodelista"/>
        <w:widowControl w:val="0"/>
        <w:numPr>
          <w:ilvl w:val="0"/>
          <w:numId w:val="126"/>
        </w:numPr>
        <w:tabs>
          <w:tab w:val="left" w:pos="1040"/>
          <w:tab w:val="left" w:pos="1041"/>
        </w:tabs>
        <w:spacing w:before="50"/>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Nombre del ajustador</w:t>
      </w:r>
    </w:p>
    <w:p w14:paraId="3833DB66" w14:textId="77777777" w:rsidR="009F238B" w:rsidRPr="009530EC" w:rsidRDefault="009F238B" w:rsidP="009F238B">
      <w:pPr>
        <w:pStyle w:val="Prrafodelista"/>
        <w:widowControl w:val="0"/>
        <w:numPr>
          <w:ilvl w:val="0"/>
          <w:numId w:val="126"/>
        </w:numPr>
        <w:tabs>
          <w:tab w:val="left" w:pos="1040"/>
          <w:tab w:val="left" w:pos="1041"/>
        </w:tabs>
        <w:spacing w:before="52"/>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Siniestros pendientes de pago</w:t>
      </w:r>
    </w:p>
    <w:p w14:paraId="38749E1D" w14:textId="77777777" w:rsidR="009F238B" w:rsidRPr="009530EC" w:rsidRDefault="009F238B" w:rsidP="009F238B">
      <w:pPr>
        <w:pStyle w:val="Prrafodelista"/>
        <w:widowControl w:val="0"/>
        <w:numPr>
          <w:ilvl w:val="0"/>
          <w:numId w:val="126"/>
        </w:numPr>
        <w:tabs>
          <w:tab w:val="left" w:pos="1040"/>
          <w:tab w:val="left" w:pos="1041"/>
        </w:tabs>
        <w:spacing w:before="49"/>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Monto del deducible</w:t>
      </w:r>
    </w:p>
    <w:p w14:paraId="6CE29201" w14:textId="77777777" w:rsidR="009F238B" w:rsidRPr="009530EC" w:rsidRDefault="009F238B" w:rsidP="009F238B">
      <w:pPr>
        <w:pStyle w:val="Prrafodelista"/>
        <w:widowControl w:val="0"/>
        <w:numPr>
          <w:ilvl w:val="0"/>
          <w:numId w:val="126"/>
        </w:numPr>
        <w:tabs>
          <w:tab w:val="left" w:pos="1040"/>
          <w:tab w:val="left" w:pos="1041"/>
        </w:tabs>
        <w:spacing w:before="12"/>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Monto indemnizado por la aseguradora</w:t>
      </w:r>
    </w:p>
    <w:p w14:paraId="4B08178A" w14:textId="77777777" w:rsidR="009F238B" w:rsidRPr="009530EC" w:rsidRDefault="009F238B" w:rsidP="009F238B">
      <w:pPr>
        <w:pStyle w:val="Prrafodelista"/>
        <w:widowControl w:val="0"/>
        <w:numPr>
          <w:ilvl w:val="0"/>
          <w:numId w:val="126"/>
        </w:numPr>
        <w:tabs>
          <w:tab w:val="left" w:pos="1040"/>
          <w:tab w:val="left" w:pos="1041"/>
        </w:tabs>
        <w:spacing w:before="11"/>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Situación actual del siniestro (pagado, en trámite, rechazado, etc.)</w:t>
      </w:r>
    </w:p>
    <w:p w14:paraId="107BE79F" w14:textId="77777777" w:rsidR="009F238B" w:rsidRPr="009530EC" w:rsidRDefault="009F238B" w:rsidP="009F238B">
      <w:pPr>
        <w:pStyle w:val="Prrafodelista"/>
        <w:widowControl w:val="0"/>
        <w:numPr>
          <w:ilvl w:val="0"/>
          <w:numId w:val="126"/>
        </w:numPr>
        <w:tabs>
          <w:tab w:val="left" w:pos="1040"/>
          <w:tab w:val="left" w:pos="1041"/>
        </w:tabs>
        <w:spacing w:before="9"/>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Motivo del rechazo</w:t>
      </w:r>
    </w:p>
    <w:p w14:paraId="7C71741B" w14:textId="77777777" w:rsidR="009F238B" w:rsidRPr="00D86A7F" w:rsidRDefault="009F238B" w:rsidP="009F238B">
      <w:pPr>
        <w:pStyle w:val="Prrafodelista"/>
        <w:widowControl w:val="0"/>
        <w:numPr>
          <w:ilvl w:val="0"/>
          <w:numId w:val="126"/>
        </w:numPr>
        <w:tabs>
          <w:tab w:val="left" w:pos="1040"/>
          <w:tab w:val="left" w:pos="1041"/>
        </w:tabs>
        <w:spacing w:before="12"/>
        <w:contextualSpacing/>
        <w:jc w:val="both"/>
        <w:rPr>
          <w:rFonts w:ascii="Gadugi" w:eastAsia="Verdana" w:hAnsi="Gadugi" w:cs="Arial"/>
          <w:color w:val="000000" w:themeColor="text1"/>
          <w:sz w:val="22"/>
          <w:szCs w:val="22"/>
        </w:rPr>
      </w:pPr>
      <w:r w:rsidRPr="009530EC">
        <w:rPr>
          <w:rFonts w:ascii="Gadugi" w:eastAsia="Verdana" w:hAnsi="Gadugi" w:cs="Arial"/>
          <w:color w:val="000000" w:themeColor="text1"/>
          <w:sz w:val="22"/>
          <w:szCs w:val="22"/>
        </w:rPr>
        <w:t>Observaciones</w:t>
      </w:r>
    </w:p>
    <w:p w14:paraId="27803C9A" w14:textId="77777777" w:rsidR="009F238B" w:rsidRPr="0078681F" w:rsidRDefault="009F238B" w:rsidP="009F238B">
      <w:pPr>
        <w:widowControl w:val="0"/>
        <w:tabs>
          <w:tab w:val="left" w:pos="1040"/>
          <w:tab w:val="left" w:pos="1041"/>
        </w:tabs>
        <w:spacing w:before="12"/>
        <w:contextualSpacing/>
        <w:jc w:val="both"/>
        <w:rPr>
          <w:rFonts w:ascii="Gadugi" w:eastAsia="Soberana Sans" w:hAnsi="Gadugi" w:cs="Arial"/>
          <w:color w:val="000000" w:themeColor="text1"/>
          <w:sz w:val="23"/>
          <w:szCs w:val="23"/>
        </w:rPr>
      </w:pPr>
    </w:p>
    <w:p w14:paraId="7DA19F1B" w14:textId="77777777" w:rsidR="009F238B" w:rsidRPr="0078681F" w:rsidRDefault="009F238B" w:rsidP="009F238B">
      <w:pPr>
        <w:widowControl w:val="0"/>
        <w:contextualSpacing/>
        <w:jc w:val="both"/>
        <w:rPr>
          <w:rFonts w:ascii="Gadugi" w:eastAsia="Soberana Sans" w:hAnsi="Gadugi" w:cs="Arial"/>
          <w:b/>
          <w:bCs/>
          <w:color w:val="000000" w:themeColor="text1"/>
          <w:sz w:val="23"/>
          <w:szCs w:val="23"/>
        </w:rPr>
      </w:pPr>
      <w:r w:rsidRPr="0078681F">
        <w:rPr>
          <w:rFonts w:ascii="Gadugi" w:eastAsia="Soberana Sans" w:hAnsi="Gadugi" w:cs="Arial"/>
          <w:b/>
          <w:bCs/>
          <w:color w:val="000000" w:themeColor="text1"/>
          <w:sz w:val="23"/>
          <w:szCs w:val="23"/>
        </w:rPr>
        <w:t>Partida 2. Flotilla Vehicular</w:t>
      </w:r>
    </w:p>
    <w:p w14:paraId="3C61D3BB" w14:textId="77777777" w:rsidR="009F238B" w:rsidRPr="0078681F" w:rsidRDefault="009F238B" w:rsidP="009F238B">
      <w:pPr>
        <w:widowControl w:val="0"/>
        <w:contextualSpacing/>
        <w:jc w:val="both"/>
        <w:rPr>
          <w:rFonts w:ascii="Gadugi" w:eastAsia="Soberana Sans" w:hAnsi="Gadugi" w:cs="Arial"/>
          <w:color w:val="000000" w:themeColor="text1"/>
          <w:sz w:val="23"/>
          <w:szCs w:val="23"/>
        </w:rPr>
      </w:pPr>
    </w:p>
    <w:p w14:paraId="10048FC4" w14:textId="77777777" w:rsidR="009F238B" w:rsidRPr="0078681F" w:rsidRDefault="009F238B" w:rsidP="009F238B">
      <w:pPr>
        <w:pStyle w:val="Prrafodelista"/>
        <w:widowControl w:val="0"/>
        <w:numPr>
          <w:ilvl w:val="0"/>
          <w:numId w:val="128"/>
        </w:numPr>
        <w:contextualSpacing/>
        <w:jc w:val="both"/>
        <w:rPr>
          <w:rFonts w:ascii="Gadugi" w:eastAsia="Soberana Sans" w:hAnsi="Gadugi" w:cs="Arial"/>
          <w:b/>
          <w:bCs/>
          <w:color w:val="000000" w:themeColor="text1"/>
          <w:sz w:val="23"/>
          <w:szCs w:val="23"/>
        </w:rPr>
      </w:pPr>
      <w:r w:rsidRPr="0078681F">
        <w:rPr>
          <w:rFonts w:ascii="Gadugi" w:eastAsia="Soberana Sans" w:hAnsi="Gadugi" w:cs="Arial"/>
          <w:b/>
          <w:bCs/>
          <w:color w:val="000000" w:themeColor="text1"/>
          <w:sz w:val="23"/>
          <w:szCs w:val="23"/>
        </w:rPr>
        <w:t xml:space="preserve">Carta cobertura: </w:t>
      </w:r>
      <w:r w:rsidRPr="0078681F">
        <w:rPr>
          <w:rFonts w:ascii="Gadugi" w:hAnsi="Gadugi" w:cs="Arial"/>
          <w:spacing w:val="1"/>
          <w:sz w:val="22"/>
          <w:szCs w:val="22"/>
          <w:lang w:val="es-ES_tradnl" w:eastAsia="es-ES_tradnl"/>
        </w:rPr>
        <w:t>a más tardar 24 horas</w:t>
      </w:r>
      <w:r>
        <w:rPr>
          <w:rFonts w:ascii="Gadugi" w:hAnsi="Gadugi" w:cs="Arial"/>
          <w:spacing w:val="1"/>
          <w:sz w:val="22"/>
          <w:szCs w:val="22"/>
          <w:lang w:val="es-ES_tradnl" w:eastAsia="es-ES_tradnl"/>
        </w:rPr>
        <w:t xml:space="preserve"> hábiles</w:t>
      </w:r>
      <w:r w:rsidRPr="0078681F">
        <w:rPr>
          <w:rFonts w:ascii="Gadugi" w:hAnsi="Gadugi" w:cs="Arial"/>
          <w:spacing w:val="1"/>
          <w:sz w:val="22"/>
          <w:szCs w:val="22"/>
          <w:lang w:val="es-ES_tradnl" w:eastAsia="es-ES_tradnl"/>
        </w:rPr>
        <w:t xml:space="preserve"> después de la fecha de fallo.</w:t>
      </w:r>
    </w:p>
    <w:p w14:paraId="1A0C1C16" w14:textId="77777777" w:rsidR="009F238B" w:rsidRPr="0078681F" w:rsidRDefault="009F238B" w:rsidP="009F238B">
      <w:pPr>
        <w:pStyle w:val="Prrafodelista"/>
        <w:widowControl w:val="0"/>
        <w:numPr>
          <w:ilvl w:val="0"/>
          <w:numId w:val="128"/>
        </w:numPr>
        <w:contextualSpacing/>
        <w:jc w:val="both"/>
        <w:rPr>
          <w:rFonts w:ascii="Gadugi" w:eastAsia="Soberana Sans" w:hAnsi="Gadugi" w:cs="Arial"/>
          <w:b/>
          <w:bCs/>
          <w:color w:val="000000" w:themeColor="text1"/>
          <w:sz w:val="23"/>
          <w:szCs w:val="23"/>
        </w:rPr>
      </w:pPr>
      <w:r w:rsidRPr="0078681F">
        <w:rPr>
          <w:rFonts w:ascii="Gadugi" w:eastAsia="Soberana Sans" w:hAnsi="Gadugi" w:cs="Arial"/>
          <w:b/>
          <w:bCs/>
          <w:color w:val="000000" w:themeColor="text1"/>
          <w:sz w:val="23"/>
          <w:szCs w:val="23"/>
        </w:rPr>
        <w:t xml:space="preserve">Póliza de seguro: </w:t>
      </w:r>
      <w:r w:rsidRPr="0078681F">
        <w:rPr>
          <w:rFonts w:ascii="Gadugi" w:hAnsi="Gadugi" w:cs="Arial"/>
          <w:spacing w:val="1"/>
          <w:sz w:val="22"/>
          <w:szCs w:val="22"/>
          <w:lang w:val="es-ES_tradnl" w:eastAsia="es-ES_tradnl"/>
        </w:rPr>
        <w:t>a más tardar el 8</w:t>
      </w:r>
      <w:r w:rsidRPr="0078681F">
        <w:rPr>
          <w:rFonts w:ascii="Gadugi" w:hAnsi="Gadugi" w:cs="Arial"/>
          <w:b/>
          <w:bCs/>
          <w:spacing w:val="1"/>
          <w:sz w:val="22"/>
          <w:szCs w:val="22"/>
          <w:lang w:val="es-ES_tradnl" w:eastAsia="es-ES_tradnl"/>
        </w:rPr>
        <w:t xml:space="preserve"> </w:t>
      </w:r>
      <w:r w:rsidRPr="0078681F">
        <w:rPr>
          <w:rFonts w:ascii="Gadugi" w:hAnsi="Gadugi" w:cs="Arial"/>
          <w:spacing w:val="1"/>
          <w:sz w:val="22"/>
          <w:szCs w:val="22"/>
          <w:lang w:val="es-ES_tradnl" w:eastAsia="es-ES_tradnl"/>
        </w:rPr>
        <w:t>de enero de 2024.</w:t>
      </w:r>
    </w:p>
    <w:p w14:paraId="5D9E2F36" w14:textId="77777777" w:rsidR="009F238B" w:rsidRPr="0078681F" w:rsidRDefault="009F238B" w:rsidP="009F238B">
      <w:pPr>
        <w:widowControl w:val="0"/>
        <w:contextualSpacing/>
        <w:jc w:val="both"/>
        <w:rPr>
          <w:rFonts w:ascii="Gadugi" w:eastAsia="Soberana Sans" w:hAnsi="Gadugi" w:cs="Arial"/>
          <w:color w:val="000000" w:themeColor="text1"/>
          <w:sz w:val="23"/>
          <w:szCs w:val="23"/>
        </w:rPr>
      </w:pPr>
    </w:p>
    <w:p w14:paraId="188625CD" w14:textId="77777777" w:rsidR="009F238B" w:rsidRPr="0078681F" w:rsidRDefault="009F238B" w:rsidP="009F238B">
      <w:pPr>
        <w:pStyle w:val="Prrafodelista"/>
        <w:widowControl w:val="0"/>
        <w:numPr>
          <w:ilvl w:val="0"/>
          <w:numId w:val="128"/>
        </w:numPr>
        <w:contextualSpacing/>
        <w:jc w:val="both"/>
        <w:rPr>
          <w:rFonts w:ascii="Gadugi" w:eastAsia="Soberana Sans" w:hAnsi="Gadugi" w:cs="Arial"/>
          <w:color w:val="000000" w:themeColor="text1"/>
          <w:sz w:val="23"/>
          <w:szCs w:val="23"/>
        </w:rPr>
      </w:pPr>
      <w:r w:rsidRPr="0078681F">
        <w:rPr>
          <w:rFonts w:ascii="Gadugi" w:eastAsia="Soberana Sans" w:hAnsi="Gadugi" w:cs="Arial"/>
          <w:b/>
          <w:bCs/>
          <w:color w:val="000000" w:themeColor="text1"/>
          <w:sz w:val="23"/>
          <w:szCs w:val="23"/>
        </w:rPr>
        <w:t>Reportes mensuales de siniestralidad:</w:t>
      </w:r>
      <w:r w:rsidRPr="0078681F">
        <w:rPr>
          <w:rFonts w:ascii="Gadugi" w:eastAsia="Soberana Sans" w:hAnsi="Gadugi" w:cs="Arial"/>
          <w:color w:val="000000" w:themeColor="text1"/>
          <w:sz w:val="23"/>
          <w:szCs w:val="23"/>
        </w:rPr>
        <w:t xml:space="preserve"> en archivo electrónico dentro de un plazo no mayor a los 10 días hábiles siguientes al cierre de cada mes. </w:t>
      </w:r>
    </w:p>
    <w:p w14:paraId="6D64F4A0" w14:textId="77777777" w:rsidR="009F238B" w:rsidRPr="0078681F" w:rsidRDefault="009F238B" w:rsidP="009F238B">
      <w:pPr>
        <w:widowControl w:val="0"/>
        <w:contextualSpacing/>
        <w:jc w:val="both"/>
        <w:rPr>
          <w:rFonts w:ascii="Gadugi" w:eastAsia="Soberana Sans" w:hAnsi="Gadugi" w:cs="Arial"/>
          <w:color w:val="000000" w:themeColor="text1"/>
          <w:sz w:val="23"/>
          <w:szCs w:val="23"/>
        </w:rPr>
      </w:pPr>
    </w:p>
    <w:p w14:paraId="55097F15" w14:textId="77777777" w:rsidR="009F238B" w:rsidRPr="0078681F" w:rsidRDefault="009F238B" w:rsidP="009F238B">
      <w:pPr>
        <w:widowControl w:val="0"/>
        <w:spacing w:after="120"/>
        <w:ind w:firstLine="680"/>
        <w:contextualSpacing/>
        <w:jc w:val="both"/>
        <w:rPr>
          <w:rFonts w:ascii="Gadugi" w:eastAsia="Soberana Sans" w:hAnsi="Gadugi" w:cs="Arial"/>
          <w:color w:val="000000" w:themeColor="text1"/>
          <w:sz w:val="23"/>
          <w:szCs w:val="23"/>
        </w:rPr>
      </w:pPr>
      <w:r w:rsidRPr="0078681F">
        <w:rPr>
          <w:rFonts w:ascii="Gadugi" w:eastAsia="Soberana Sans" w:hAnsi="Gadugi" w:cs="Arial"/>
          <w:color w:val="000000" w:themeColor="text1"/>
          <w:sz w:val="23"/>
          <w:szCs w:val="23"/>
        </w:rPr>
        <w:t>Este reporte deberá contener cuando menos la información siguiente:</w:t>
      </w:r>
    </w:p>
    <w:p w14:paraId="685D2444"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Número de póliza</w:t>
      </w:r>
    </w:p>
    <w:p w14:paraId="58452429"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Inciso</w:t>
      </w:r>
    </w:p>
    <w:p w14:paraId="6F892277"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Número de siniestro</w:t>
      </w:r>
    </w:p>
    <w:p w14:paraId="7AFC2CCF"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lastRenderedPageBreak/>
        <w:t>Vehículo (Modelo, Número de Serie)</w:t>
      </w:r>
    </w:p>
    <w:p w14:paraId="374FEB86"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Fecha de siniestro</w:t>
      </w:r>
    </w:p>
    <w:p w14:paraId="100B43EE"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Lugar del siniestro</w:t>
      </w:r>
    </w:p>
    <w:p w14:paraId="1B39C98B"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Causa</w:t>
      </w:r>
    </w:p>
    <w:p w14:paraId="12F5A94C"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Cobertura afectada</w:t>
      </w:r>
    </w:p>
    <w:p w14:paraId="756C8D3E"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Monto reservado o siniestro pagado</w:t>
      </w:r>
    </w:p>
    <w:p w14:paraId="60736C0C"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Nombre del ajustador</w:t>
      </w:r>
    </w:p>
    <w:p w14:paraId="4704F12F"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Siniestros pendientes de pago</w:t>
      </w:r>
    </w:p>
    <w:p w14:paraId="23A57656"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Monto del deducible</w:t>
      </w:r>
    </w:p>
    <w:p w14:paraId="1DB9880D"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Monto indemnizado por la aseguradora</w:t>
      </w:r>
    </w:p>
    <w:p w14:paraId="71A52726"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Situación actual del siniestro (pagado, en trámite, rechazado, etc.)</w:t>
      </w:r>
    </w:p>
    <w:p w14:paraId="67DBC122"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Motivo del rechazo</w:t>
      </w:r>
    </w:p>
    <w:p w14:paraId="748D1794" w14:textId="77777777" w:rsidR="009F238B" w:rsidRPr="00EA7171" w:rsidRDefault="009F238B" w:rsidP="009F238B">
      <w:pPr>
        <w:pStyle w:val="Prrafodelista"/>
        <w:widowControl w:val="0"/>
        <w:numPr>
          <w:ilvl w:val="0"/>
          <w:numId w:val="116"/>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Observaciones</w:t>
      </w:r>
    </w:p>
    <w:p w14:paraId="63CE8DFC" w14:textId="77777777" w:rsidR="009F238B" w:rsidRPr="00EA7171" w:rsidRDefault="009F238B" w:rsidP="009F238B">
      <w:pPr>
        <w:widowControl w:val="0"/>
        <w:tabs>
          <w:tab w:val="left" w:pos="1040"/>
          <w:tab w:val="left" w:pos="1041"/>
        </w:tabs>
        <w:autoSpaceDE w:val="0"/>
        <w:autoSpaceDN w:val="0"/>
        <w:spacing w:before="12"/>
        <w:jc w:val="both"/>
        <w:rPr>
          <w:rFonts w:ascii="Gadugi" w:hAnsi="Gadugi" w:cs="Arial"/>
          <w:sz w:val="22"/>
          <w:szCs w:val="22"/>
        </w:rPr>
      </w:pPr>
    </w:p>
    <w:p w14:paraId="0629FB41" w14:textId="77777777" w:rsidR="009F238B" w:rsidRPr="00EA7171" w:rsidRDefault="009F238B" w:rsidP="009F238B">
      <w:pPr>
        <w:pStyle w:val="Prrafodelista"/>
        <w:ind w:left="0"/>
        <w:rPr>
          <w:rFonts w:ascii="Gadugi" w:hAnsi="Gadugi" w:cs="Arial"/>
          <w:b/>
          <w:sz w:val="22"/>
          <w:szCs w:val="22"/>
          <w:u w:val="single"/>
        </w:rPr>
      </w:pPr>
    </w:p>
    <w:p w14:paraId="1398A603"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Vigencia.</w:t>
      </w:r>
    </w:p>
    <w:p w14:paraId="622579CF" w14:textId="77777777" w:rsidR="009F238B" w:rsidRPr="00EA7171" w:rsidRDefault="009F238B" w:rsidP="009F238B">
      <w:pPr>
        <w:jc w:val="both"/>
        <w:rPr>
          <w:rFonts w:ascii="Gadugi" w:hAnsi="Gadugi" w:cs="Arial"/>
          <w:sz w:val="22"/>
          <w:szCs w:val="22"/>
        </w:rPr>
      </w:pPr>
    </w:p>
    <w:p w14:paraId="52BEE74B" w14:textId="77777777" w:rsidR="009F238B" w:rsidRDefault="009F238B" w:rsidP="009F238B">
      <w:pPr>
        <w:jc w:val="both"/>
        <w:rPr>
          <w:rFonts w:ascii="Gadugi" w:hAnsi="Gadugi" w:cs="Arial"/>
          <w:b/>
          <w:sz w:val="22"/>
          <w:szCs w:val="22"/>
        </w:rPr>
      </w:pPr>
      <w:r w:rsidRPr="00EA7171">
        <w:rPr>
          <w:rFonts w:ascii="Gadugi" w:hAnsi="Gadugi" w:cs="Arial"/>
          <w:sz w:val="22"/>
          <w:szCs w:val="22"/>
        </w:rPr>
        <w:t xml:space="preserve">Esta póliza entra en vigor a partir de las </w:t>
      </w:r>
      <w:r w:rsidRPr="00EA7171">
        <w:rPr>
          <w:rFonts w:ascii="Gadugi" w:hAnsi="Gadugi" w:cs="Arial"/>
          <w:b/>
          <w:sz w:val="22"/>
          <w:szCs w:val="22"/>
        </w:rPr>
        <w:t xml:space="preserve">00:00:01 horas del </w:t>
      </w:r>
      <w:r>
        <w:rPr>
          <w:rFonts w:ascii="Gadugi" w:hAnsi="Gadugi" w:cs="Arial"/>
          <w:b/>
          <w:sz w:val="22"/>
          <w:szCs w:val="22"/>
        </w:rPr>
        <w:t>0</w:t>
      </w:r>
      <w:r w:rsidRPr="00EA7171">
        <w:rPr>
          <w:rFonts w:ascii="Gadugi" w:hAnsi="Gadugi" w:cs="Arial"/>
          <w:b/>
          <w:sz w:val="22"/>
          <w:szCs w:val="22"/>
        </w:rPr>
        <w:t>1 enero a las 24:00 horas del 31 de diciembre de 202</w:t>
      </w:r>
      <w:r>
        <w:rPr>
          <w:rFonts w:ascii="Gadugi" w:hAnsi="Gadugi" w:cs="Arial"/>
          <w:b/>
          <w:sz w:val="22"/>
          <w:szCs w:val="22"/>
        </w:rPr>
        <w:t>4</w:t>
      </w:r>
      <w:r w:rsidRPr="00EA7171">
        <w:rPr>
          <w:rFonts w:ascii="Gadugi" w:hAnsi="Gadugi" w:cs="Arial"/>
          <w:b/>
          <w:sz w:val="22"/>
          <w:szCs w:val="22"/>
        </w:rPr>
        <w:t>.</w:t>
      </w:r>
    </w:p>
    <w:p w14:paraId="00BC1412" w14:textId="77777777" w:rsidR="009F238B" w:rsidRDefault="009F238B" w:rsidP="009F238B">
      <w:pPr>
        <w:jc w:val="both"/>
        <w:rPr>
          <w:rFonts w:ascii="Gadugi" w:hAnsi="Gadugi" w:cs="Arial"/>
          <w:b/>
          <w:sz w:val="22"/>
          <w:szCs w:val="22"/>
        </w:rPr>
      </w:pPr>
    </w:p>
    <w:p w14:paraId="4A5AB8A0" w14:textId="77777777" w:rsidR="009F238B" w:rsidRDefault="009F238B" w:rsidP="009F238B">
      <w:pPr>
        <w:jc w:val="both"/>
        <w:rPr>
          <w:rFonts w:ascii="Gadugi" w:hAnsi="Gadugi" w:cs="Arial"/>
          <w:b/>
          <w:sz w:val="22"/>
          <w:szCs w:val="22"/>
        </w:rPr>
      </w:pPr>
    </w:p>
    <w:p w14:paraId="1569B3E9"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Penas Convencionales</w:t>
      </w:r>
    </w:p>
    <w:p w14:paraId="1327B229" w14:textId="77777777" w:rsidR="009F238B" w:rsidRPr="00EA7171" w:rsidRDefault="009F238B" w:rsidP="009F238B">
      <w:pPr>
        <w:jc w:val="both"/>
        <w:rPr>
          <w:rFonts w:ascii="Gadugi" w:hAnsi="Gadugi" w:cs="Arial"/>
          <w:b/>
          <w:sz w:val="22"/>
          <w:szCs w:val="22"/>
        </w:rPr>
      </w:pPr>
    </w:p>
    <w:p w14:paraId="74EA916E" w14:textId="77777777" w:rsidR="009F238B" w:rsidRPr="00EA7171" w:rsidRDefault="009F238B" w:rsidP="009F238B">
      <w:pPr>
        <w:shd w:val="clear" w:color="auto" w:fill="FFFFFF"/>
        <w:contextualSpacing/>
        <w:jc w:val="both"/>
        <w:rPr>
          <w:rFonts w:ascii="Gadugi" w:hAnsi="Gadugi" w:cs="Arial"/>
          <w:sz w:val="22"/>
          <w:szCs w:val="22"/>
          <w:lang w:val="es-MX"/>
        </w:rPr>
      </w:pPr>
      <w:r w:rsidRPr="00EA7171">
        <w:rPr>
          <w:rFonts w:ascii="Gadugi" w:hAnsi="Gadugi" w:cs="Arial"/>
          <w:sz w:val="22"/>
          <w:szCs w:val="22"/>
          <w:lang w:val="es-MX"/>
        </w:rPr>
        <w:t>En aquellos casos en que el proveedor haga caso omiso o no atienda una solicitud de servicio (objeto de esta licitación), la Comisión Federal de Competencia Económica sancionará con penas convencionales, las cuales serán calculadas al 1% diario del importe incumplido, es decir que, si no se cumple con los tiempos y/o servicios establecidos, la pena convencional se calculará contra el costo total del servicio. Para el caso de altas y bajas, en el caso de atraso en la entrega de póliza, será del 1% por día natural de atraso sobre el valor de la póliza a emitir.</w:t>
      </w:r>
    </w:p>
    <w:p w14:paraId="65DA0E30" w14:textId="77777777" w:rsidR="009F238B" w:rsidRPr="00EA7171" w:rsidRDefault="009F238B" w:rsidP="009F238B">
      <w:pPr>
        <w:shd w:val="clear" w:color="auto" w:fill="FFFFFF"/>
        <w:contextualSpacing/>
        <w:jc w:val="both"/>
        <w:rPr>
          <w:rFonts w:ascii="Gadugi" w:hAnsi="Gadugi" w:cs="Arial"/>
          <w:sz w:val="22"/>
          <w:szCs w:val="22"/>
          <w:lang w:val="es-MX"/>
        </w:rPr>
      </w:pPr>
    </w:p>
    <w:p w14:paraId="795F308F" w14:textId="77777777" w:rsidR="009F238B" w:rsidRPr="00EA7171" w:rsidRDefault="009F238B" w:rsidP="009F238B">
      <w:pPr>
        <w:shd w:val="clear" w:color="auto" w:fill="FFFFFF"/>
        <w:contextualSpacing/>
        <w:jc w:val="both"/>
        <w:rPr>
          <w:rFonts w:ascii="Gadugi" w:hAnsi="Gadugi" w:cs="Arial"/>
          <w:spacing w:val="1"/>
          <w:sz w:val="22"/>
          <w:szCs w:val="22"/>
          <w:lang w:val="es-ES_tradnl" w:eastAsia="es-ES_tradnl"/>
        </w:rPr>
      </w:pPr>
      <w:r w:rsidRPr="00EA7171">
        <w:rPr>
          <w:rFonts w:ascii="Gadugi" w:hAnsi="Gadugi" w:cs="Arial"/>
          <w:sz w:val="22"/>
          <w:szCs w:val="22"/>
          <w:lang w:val="es-MX"/>
        </w:rPr>
        <w:t>Por atraso en la devolución de primas será del 3% por día natural de atraso sobre la prima respectiva.</w:t>
      </w:r>
    </w:p>
    <w:p w14:paraId="53D6D815" w14:textId="77777777" w:rsidR="009F238B" w:rsidRPr="00EA7171" w:rsidRDefault="009F238B" w:rsidP="009F238B">
      <w:pPr>
        <w:jc w:val="both"/>
        <w:rPr>
          <w:rFonts w:ascii="Gadugi" w:hAnsi="Gadugi" w:cs="Arial"/>
          <w:sz w:val="22"/>
          <w:szCs w:val="22"/>
          <w:lang w:val="es-MX"/>
        </w:rPr>
      </w:pPr>
    </w:p>
    <w:p w14:paraId="742C7A76"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Garantía de Cumplimiento</w:t>
      </w:r>
    </w:p>
    <w:p w14:paraId="69630317" w14:textId="77777777" w:rsidR="009F238B" w:rsidRPr="00EA7171" w:rsidRDefault="009F238B" w:rsidP="009F238B">
      <w:pPr>
        <w:jc w:val="both"/>
        <w:rPr>
          <w:rFonts w:ascii="Gadugi" w:hAnsi="Gadugi" w:cs="Arial"/>
          <w:b/>
          <w:sz w:val="22"/>
          <w:szCs w:val="22"/>
        </w:rPr>
      </w:pPr>
    </w:p>
    <w:p w14:paraId="167A7DDF"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t>No aplica</w:t>
      </w:r>
    </w:p>
    <w:p w14:paraId="743B98CB" w14:textId="77777777" w:rsidR="009F238B" w:rsidRPr="00EA7171" w:rsidRDefault="009F238B" w:rsidP="009F238B">
      <w:pPr>
        <w:jc w:val="both"/>
        <w:rPr>
          <w:rFonts w:ascii="Gadugi" w:hAnsi="Gadugi" w:cs="Arial"/>
          <w:b/>
          <w:sz w:val="22"/>
          <w:szCs w:val="22"/>
        </w:rPr>
      </w:pPr>
    </w:p>
    <w:p w14:paraId="2D619A36" w14:textId="77777777" w:rsidR="009F238B" w:rsidRPr="00B54EB4"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Responsabilidad Civil</w:t>
      </w:r>
    </w:p>
    <w:p w14:paraId="1465C3D7" w14:textId="77777777" w:rsidR="009F238B" w:rsidRPr="00EA7171" w:rsidRDefault="009F238B" w:rsidP="009F238B">
      <w:pPr>
        <w:jc w:val="both"/>
        <w:rPr>
          <w:rFonts w:ascii="Gadugi" w:hAnsi="Gadugi" w:cs="Arial"/>
          <w:b/>
          <w:sz w:val="22"/>
          <w:szCs w:val="22"/>
          <w:u w:val="single"/>
          <w:lang w:val="es-MX"/>
        </w:rPr>
      </w:pPr>
    </w:p>
    <w:p w14:paraId="1F16C7C1"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lastRenderedPageBreak/>
        <w:t>No aplica</w:t>
      </w:r>
    </w:p>
    <w:p w14:paraId="47F9F6E1" w14:textId="77777777" w:rsidR="009F238B" w:rsidRPr="009A2C3E" w:rsidRDefault="009F238B" w:rsidP="009F238B">
      <w:pPr>
        <w:jc w:val="both"/>
        <w:rPr>
          <w:rFonts w:ascii="Gadugi" w:hAnsi="Gadugi" w:cs="Arial"/>
          <w:b/>
          <w:color w:val="44546A" w:themeColor="text2"/>
          <w:sz w:val="22"/>
          <w:szCs w:val="22"/>
        </w:rPr>
      </w:pPr>
    </w:p>
    <w:p w14:paraId="5B80DF51" w14:textId="77777777" w:rsidR="009F238B" w:rsidRPr="009A2C3E"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9A2C3E">
        <w:rPr>
          <w:rFonts w:ascii="Gadugi" w:hAnsi="Gadugi" w:cs="Arial"/>
          <w:b/>
          <w:color w:val="44546A" w:themeColor="text2"/>
          <w:sz w:val="22"/>
          <w:szCs w:val="22"/>
          <w:u w:val="single"/>
        </w:rPr>
        <w:t>Pago de los servicios</w:t>
      </w:r>
    </w:p>
    <w:p w14:paraId="7A040E7F" w14:textId="77777777" w:rsidR="009F238B" w:rsidRPr="00EA7171" w:rsidRDefault="009F238B" w:rsidP="009F238B">
      <w:pPr>
        <w:jc w:val="both"/>
        <w:rPr>
          <w:rFonts w:ascii="Gadugi" w:hAnsi="Gadugi" w:cs="Arial"/>
          <w:b/>
          <w:sz w:val="22"/>
          <w:szCs w:val="22"/>
        </w:rPr>
      </w:pPr>
    </w:p>
    <w:p w14:paraId="08AD29CF"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t>El pago de los servicios se realizará de manera anual, en una sola exhibición y se efectuarán en los términos del artículo 8</w:t>
      </w:r>
      <w:r>
        <w:rPr>
          <w:rFonts w:ascii="Gadugi" w:hAnsi="Gadugi" w:cs="Arial"/>
          <w:sz w:val="22"/>
          <w:szCs w:val="22"/>
        </w:rPr>
        <w:t>7</w:t>
      </w:r>
      <w:r w:rsidRPr="00EA7171">
        <w:rPr>
          <w:rFonts w:ascii="Gadugi" w:hAnsi="Gadugi" w:cs="Arial"/>
          <w:sz w:val="22"/>
          <w:szCs w:val="22"/>
        </w:rPr>
        <w:t>de las Políticas Generales en Materia de Adquisiciones, Arrendamientos y Servicios de la Comisión Federal de Competencia Económica.</w:t>
      </w:r>
    </w:p>
    <w:p w14:paraId="76298D7D" w14:textId="77777777" w:rsidR="009F238B" w:rsidRPr="00EA7171" w:rsidRDefault="009F238B" w:rsidP="009F238B">
      <w:pPr>
        <w:jc w:val="both"/>
        <w:rPr>
          <w:rFonts w:ascii="Gadugi" w:hAnsi="Gadugi" w:cs="Arial"/>
          <w:sz w:val="22"/>
          <w:szCs w:val="22"/>
        </w:rPr>
      </w:pPr>
    </w:p>
    <w:p w14:paraId="3325E374" w14:textId="77777777" w:rsidR="009F238B" w:rsidRPr="009A2C3E"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9A2C3E">
        <w:rPr>
          <w:rFonts w:ascii="Gadugi" w:hAnsi="Gadugi" w:cs="Arial"/>
          <w:b/>
          <w:color w:val="44546A" w:themeColor="text2"/>
          <w:sz w:val="22"/>
          <w:szCs w:val="22"/>
          <w:u w:val="single"/>
        </w:rPr>
        <w:t>Moneda.</w:t>
      </w:r>
    </w:p>
    <w:p w14:paraId="4F93BA79" w14:textId="77777777" w:rsidR="009F238B" w:rsidRPr="00EA7171" w:rsidRDefault="009F238B" w:rsidP="009F238B">
      <w:pPr>
        <w:jc w:val="both"/>
        <w:rPr>
          <w:rFonts w:ascii="Gadugi" w:hAnsi="Gadugi" w:cs="Arial"/>
          <w:sz w:val="22"/>
          <w:szCs w:val="22"/>
        </w:rPr>
      </w:pPr>
    </w:p>
    <w:p w14:paraId="71658BEC" w14:textId="77777777" w:rsidR="009F238B" w:rsidRPr="00EA7171" w:rsidRDefault="009F238B" w:rsidP="009F238B">
      <w:pPr>
        <w:jc w:val="both"/>
        <w:rPr>
          <w:rFonts w:ascii="Gadugi" w:hAnsi="Gadugi" w:cs="Arial"/>
          <w:sz w:val="22"/>
          <w:szCs w:val="22"/>
        </w:rPr>
      </w:pPr>
      <w:r w:rsidRPr="00EA7171">
        <w:rPr>
          <w:rFonts w:ascii="Gadugi" w:hAnsi="Gadugi" w:cs="Arial"/>
          <w:sz w:val="22"/>
          <w:szCs w:val="22"/>
        </w:rPr>
        <w:t>Tanto el pago de la prima como la indemnización a que haya lugar al amparo de esta póliza, son liquidables en los términos de la ley monetaria vigente en la fecha de pago; La póliza se expide en moneda nacional (M.N.) y el pago de primas y siniestros será en moneda nacional.</w:t>
      </w:r>
    </w:p>
    <w:p w14:paraId="5FB5C003" w14:textId="77777777" w:rsidR="009F238B" w:rsidRPr="00EA7171" w:rsidRDefault="009F238B" w:rsidP="009F238B">
      <w:pPr>
        <w:jc w:val="both"/>
        <w:rPr>
          <w:rFonts w:ascii="Gadugi" w:hAnsi="Gadugi" w:cs="Arial"/>
          <w:sz w:val="22"/>
          <w:szCs w:val="22"/>
        </w:rPr>
      </w:pPr>
    </w:p>
    <w:p w14:paraId="5A9426DA" w14:textId="77777777" w:rsidR="009F238B" w:rsidRPr="009A2C3E"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9A2C3E">
        <w:rPr>
          <w:rFonts w:ascii="Gadugi" w:hAnsi="Gadugi" w:cs="Arial"/>
          <w:b/>
          <w:color w:val="44546A" w:themeColor="text2"/>
          <w:sz w:val="22"/>
          <w:szCs w:val="22"/>
          <w:u w:val="single"/>
        </w:rPr>
        <w:t>Normas oficiales mexicanas.</w:t>
      </w:r>
    </w:p>
    <w:p w14:paraId="00A36B64" w14:textId="77777777" w:rsidR="009F238B" w:rsidRPr="00EA7171" w:rsidRDefault="009F238B" w:rsidP="009F238B">
      <w:pPr>
        <w:jc w:val="both"/>
        <w:rPr>
          <w:rFonts w:ascii="Gadugi" w:hAnsi="Gadugi" w:cs="Arial"/>
          <w:sz w:val="22"/>
          <w:szCs w:val="22"/>
          <w:lang w:val="es-MX"/>
        </w:rPr>
      </w:pPr>
    </w:p>
    <w:p w14:paraId="185B87EA"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 xml:space="preserve">No existen </w:t>
      </w:r>
      <w:proofErr w:type="spellStart"/>
      <w:r w:rsidRPr="00EA7171">
        <w:rPr>
          <w:rFonts w:ascii="Gadugi" w:hAnsi="Gadugi" w:cs="Arial"/>
          <w:sz w:val="22"/>
          <w:szCs w:val="22"/>
          <w:lang w:val="es-MX"/>
        </w:rPr>
        <w:t>NOMs</w:t>
      </w:r>
      <w:proofErr w:type="spellEnd"/>
      <w:r w:rsidRPr="00EA7171">
        <w:rPr>
          <w:rFonts w:ascii="Gadugi" w:hAnsi="Gadugi" w:cs="Arial"/>
          <w:sz w:val="22"/>
          <w:szCs w:val="22"/>
          <w:lang w:val="es-MX"/>
        </w:rPr>
        <w:t xml:space="preserve"> para el servicio solicitado.</w:t>
      </w:r>
    </w:p>
    <w:p w14:paraId="0A79D269" w14:textId="77777777" w:rsidR="009F238B" w:rsidRPr="00EA7171" w:rsidRDefault="009F238B" w:rsidP="009F238B">
      <w:pPr>
        <w:jc w:val="both"/>
        <w:rPr>
          <w:rFonts w:ascii="Gadugi" w:hAnsi="Gadugi" w:cs="Arial"/>
          <w:sz w:val="22"/>
          <w:szCs w:val="22"/>
          <w:lang w:val="es-MX"/>
        </w:rPr>
      </w:pPr>
    </w:p>
    <w:p w14:paraId="7E89C02C" w14:textId="77777777" w:rsidR="009F238B" w:rsidRPr="009A2C3E" w:rsidRDefault="009F238B" w:rsidP="009F238B">
      <w:pPr>
        <w:pStyle w:val="Prrafodelista"/>
        <w:numPr>
          <w:ilvl w:val="0"/>
          <w:numId w:val="117"/>
        </w:numPr>
        <w:contextualSpacing/>
        <w:jc w:val="both"/>
        <w:rPr>
          <w:rFonts w:ascii="Gadugi" w:hAnsi="Gadugi" w:cs="Arial"/>
          <w:b/>
          <w:color w:val="44546A" w:themeColor="text2"/>
          <w:sz w:val="22"/>
          <w:szCs w:val="22"/>
        </w:rPr>
      </w:pPr>
      <w:r w:rsidRPr="009A2C3E">
        <w:rPr>
          <w:rFonts w:ascii="Gadugi" w:hAnsi="Gadugi" w:cs="Arial"/>
          <w:b/>
          <w:color w:val="44546A" w:themeColor="text2"/>
          <w:sz w:val="22"/>
          <w:szCs w:val="22"/>
          <w:u w:val="single"/>
        </w:rPr>
        <w:t>Propuesta económica.</w:t>
      </w:r>
    </w:p>
    <w:p w14:paraId="059E5F1F" w14:textId="77777777" w:rsidR="009F238B" w:rsidRPr="00EA7171" w:rsidRDefault="009F238B" w:rsidP="009F238B">
      <w:pPr>
        <w:pStyle w:val="Prrafodelista"/>
        <w:ind w:left="720" w:right="48" w:hanging="720"/>
        <w:rPr>
          <w:rFonts w:ascii="Gadugi" w:hAnsi="Gadugi" w:cs="Arial"/>
          <w:b/>
          <w:sz w:val="22"/>
          <w:szCs w:val="22"/>
        </w:rPr>
      </w:pPr>
    </w:p>
    <w:p w14:paraId="27B3DF30" w14:textId="77777777" w:rsidR="009F238B" w:rsidRPr="00EA7171" w:rsidRDefault="009F238B" w:rsidP="009F238B">
      <w:pPr>
        <w:jc w:val="both"/>
        <w:rPr>
          <w:rFonts w:ascii="Gadugi" w:hAnsi="Gadugi" w:cs="Arial"/>
          <w:b/>
          <w:bCs/>
          <w:sz w:val="22"/>
          <w:szCs w:val="22"/>
        </w:rPr>
      </w:pPr>
      <w:r w:rsidRPr="00EA7171">
        <w:rPr>
          <w:rFonts w:ascii="Gadugi" w:hAnsi="Gadugi" w:cs="Arial"/>
          <w:b/>
          <w:bCs/>
          <w:sz w:val="22"/>
          <w:szCs w:val="22"/>
        </w:rPr>
        <w:t xml:space="preserve">Partida 1. Bienes </w:t>
      </w:r>
      <w:r>
        <w:rPr>
          <w:rFonts w:ascii="Gadugi" w:hAnsi="Gadugi" w:cs="Arial"/>
          <w:b/>
          <w:bCs/>
          <w:sz w:val="22"/>
          <w:szCs w:val="22"/>
        </w:rPr>
        <w:t>Patrimoniales</w:t>
      </w:r>
    </w:p>
    <w:p w14:paraId="3A85ED62" w14:textId="77777777" w:rsidR="009F238B" w:rsidRPr="00EA7171" w:rsidRDefault="009F238B" w:rsidP="009F238B">
      <w:pPr>
        <w:pStyle w:val="Prrafodelista"/>
        <w:ind w:left="720" w:right="48"/>
        <w:rPr>
          <w:rFonts w:ascii="Gadugi" w:hAnsi="Gadugi" w:cs="Arial"/>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425"/>
        <w:gridCol w:w="850"/>
      </w:tblGrid>
      <w:tr w:rsidR="009F238B" w:rsidRPr="00EA7171" w14:paraId="1F46E944" w14:textId="77777777" w:rsidTr="00605DCF">
        <w:trPr>
          <w:jc w:val="center"/>
        </w:trPr>
        <w:tc>
          <w:tcPr>
            <w:tcW w:w="851" w:type="dxa"/>
            <w:shd w:val="clear" w:color="auto" w:fill="FBE4D5" w:themeFill="accent2" w:themeFillTint="33"/>
            <w:vAlign w:val="center"/>
          </w:tcPr>
          <w:p w14:paraId="3EF0A43D"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RAMO</w:t>
            </w:r>
          </w:p>
        </w:tc>
        <w:tc>
          <w:tcPr>
            <w:tcW w:w="850" w:type="dxa"/>
            <w:shd w:val="clear" w:color="auto" w:fill="FBE4D5" w:themeFill="accent2" w:themeFillTint="33"/>
            <w:vAlign w:val="center"/>
          </w:tcPr>
          <w:p w14:paraId="30D9979F" w14:textId="77777777" w:rsidR="009F238B" w:rsidRPr="00EA7171" w:rsidRDefault="009F238B" w:rsidP="00605DCF">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276" w:type="dxa"/>
            <w:shd w:val="clear" w:color="auto" w:fill="FBE4D5" w:themeFill="accent2" w:themeFillTint="33"/>
            <w:vAlign w:val="center"/>
          </w:tcPr>
          <w:p w14:paraId="269A71F9" w14:textId="77777777" w:rsidR="009F238B" w:rsidRPr="00EA7171" w:rsidRDefault="009F238B" w:rsidP="00605DCF">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0E1334AD"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11D894D0"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 xml:space="preserve">REDUCCIÓN POR </w:t>
            </w:r>
            <w:r w:rsidRPr="00DD7129">
              <w:rPr>
                <w:rFonts w:ascii="Gadugi" w:hAnsi="Gadugi" w:cs="Calibri"/>
                <w:b/>
                <w:bCs/>
                <w:color w:val="000000"/>
                <w:sz w:val="16"/>
                <w:szCs w:val="16"/>
                <w:lang w:val="es-MX" w:eastAsia="es-MX"/>
              </w:rPr>
              <w:t>NO</w:t>
            </w:r>
            <w:r>
              <w:rPr>
                <w:rFonts w:ascii="Gadugi" w:hAnsi="Gadugi" w:cs="Calibri"/>
                <w:b/>
                <w:bCs/>
                <w:color w:val="000000"/>
                <w:sz w:val="16"/>
                <w:szCs w:val="16"/>
                <w:lang w:val="es-MX" w:eastAsia="es-MX"/>
              </w:rPr>
              <w:t xml:space="preserve"> </w:t>
            </w:r>
            <w:r w:rsidRPr="00EA7171">
              <w:rPr>
                <w:rFonts w:ascii="Gadugi" w:hAnsi="Gadugi" w:cs="Calibri"/>
                <w:b/>
                <w:bCs/>
                <w:color w:val="000000"/>
                <w:sz w:val="16"/>
                <w:szCs w:val="16"/>
                <w:lang w:val="es-MX" w:eastAsia="es-MX"/>
              </w:rPr>
              <w:t>INTERMEDIACIÓN</w:t>
            </w:r>
          </w:p>
        </w:tc>
        <w:tc>
          <w:tcPr>
            <w:tcW w:w="1276" w:type="dxa"/>
            <w:shd w:val="clear" w:color="auto" w:fill="FBE4D5" w:themeFill="accent2" w:themeFillTint="33"/>
            <w:vAlign w:val="center"/>
          </w:tcPr>
          <w:p w14:paraId="3CD1995F"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4FF5B8FD"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20C695D5" w14:textId="77777777" w:rsidR="009F238B" w:rsidRPr="00EA7171" w:rsidRDefault="009F238B" w:rsidP="00605DCF">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7D6ED0A3"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9F238B" w:rsidRPr="00EA7171" w14:paraId="34B838DF" w14:textId="77777777" w:rsidTr="00605DCF">
        <w:trPr>
          <w:trHeight w:val="325"/>
          <w:jc w:val="center"/>
        </w:trPr>
        <w:tc>
          <w:tcPr>
            <w:tcW w:w="851" w:type="dxa"/>
            <w:shd w:val="clear" w:color="auto" w:fill="auto"/>
          </w:tcPr>
          <w:p w14:paraId="7E6F867A"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1787000B"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31195414"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33BB51F1" w14:textId="77777777" w:rsidR="009F238B" w:rsidRPr="00EA7171" w:rsidRDefault="009F238B" w:rsidP="00605DCF">
            <w:pPr>
              <w:ind w:right="144"/>
              <w:jc w:val="both"/>
              <w:rPr>
                <w:rFonts w:ascii="Gadugi" w:hAnsi="Gadugi" w:cs="Tahoma"/>
                <w:b/>
                <w:sz w:val="16"/>
                <w:szCs w:val="16"/>
                <w:lang w:val="es-ES_tradnl" w:eastAsia="es-ES_tradnl"/>
              </w:rPr>
            </w:pPr>
          </w:p>
        </w:tc>
        <w:tc>
          <w:tcPr>
            <w:tcW w:w="1843" w:type="dxa"/>
            <w:shd w:val="clear" w:color="auto" w:fill="auto"/>
          </w:tcPr>
          <w:p w14:paraId="344359C0"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16D6F45E"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4F6976EA" w14:textId="77777777" w:rsidR="009F238B" w:rsidRPr="00EA7171" w:rsidRDefault="009F238B" w:rsidP="00605DCF">
            <w:pPr>
              <w:ind w:right="144"/>
              <w:jc w:val="both"/>
              <w:rPr>
                <w:rFonts w:ascii="Gadugi" w:hAnsi="Gadugi" w:cs="Tahoma"/>
                <w:b/>
                <w:sz w:val="16"/>
                <w:szCs w:val="16"/>
                <w:lang w:val="es-ES_tradnl" w:eastAsia="es-ES_tradnl"/>
              </w:rPr>
            </w:pPr>
          </w:p>
        </w:tc>
        <w:tc>
          <w:tcPr>
            <w:tcW w:w="425" w:type="dxa"/>
            <w:shd w:val="clear" w:color="auto" w:fill="auto"/>
          </w:tcPr>
          <w:p w14:paraId="1C03D4C3"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5A0609F1" w14:textId="77777777" w:rsidR="009F238B" w:rsidRPr="00EA7171" w:rsidRDefault="009F238B" w:rsidP="00605DCF">
            <w:pPr>
              <w:ind w:right="144"/>
              <w:jc w:val="both"/>
              <w:rPr>
                <w:rFonts w:ascii="Gadugi" w:hAnsi="Gadugi" w:cs="Tahoma"/>
                <w:b/>
                <w:sz w:val="16"/>
                <w:szCs w:val="16"/>
                <w:lang w:val="es-ES_tradnl" w:eastAsia="es-ES_tradnl"/>
              </w:rPr>
            </w:pPr>
          </w:p>
        </w:tc>
      </w:tr>
      <w:tr w:rsidR="009F238B" w:rsidRPr="00EA7171" w14:paraId="551BE0D7" w14:textId="77777777" w:rsidTr="00605DCF">
        <w:trPr>
          <w:trHeight w:val="361"/>
          <w:jc w:val="center"/>
        </w:trPr>
        <w:tc>
          <w:tcPr>
            <w:tcW w:w="851" w:type="dxa"/>
            <w:shd w:val="clear" w:color="auto" w:fill="auto"/>
          </w:tcPr>
          <w:p w14:paraId="1A6A8015"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02C05A88"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285DD006"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32024E00" w14:textId="77777777" w:rsidR="009F238B" w:rsidRPr="00EA7171" w:rsidRDefault="009F238B" w:rsidP="00605DCF">
            <w:pPr>
              <w:ind w:right="144"/>
              <w:jc w:val="both"/>
              <w:rPr>
                <w:rFonts w:ascii="Gadugi" w:hAnsi="Gadugi" w:cs="Tahoma"/>
                <w:b/>
                <w:sz w:val="16"/>
                <w:szCs w:val="16"/>
                <w:lang w:val="es-ES_tradnl" w:eastAsia="es-ES_tradnl"/>
              </w:rPr>
            </w:pPr>
          </w:p>
        </w:tc>
        <w:tc>
          <w:tcPr>
            <w:tcW w:w="1843" w:type="dxa"/>
            <w:shd w:val="clear" w:color="auto" w:fill="auto"/>
          </w:tcPr>
          <w:p w14:paraId="1D771BFC"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7D795F0C"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34403AA8" w14:textId="77777777" w:rsidR="009F238B" w:rsidRPr="00EA7171" w:rsidRDefault="009F238B" w:rsidP="00605DCF">
            <w:pPr>
              <w:ind w:right="144"/>
              <w:jc w:val="both"/>
              <w:rPr>
                <w:rFonts w:ascii="Gadugi" w:hAnsi="Gadugi" w:cs="Tahoma"/>
                <w:b/>
                <w:sz w:val="16"/>
                <w:szCs w:val="16"/>
                <w:lang w:val="es-ES_tradnl" w:eastAsia="es-ES_tradnl"/>
              </w:rPr>
            </w:pPr>
          </w:p>
        </w:tc>
        <w:tc>
          <w:tcPr>
            <w:tcW w:w="425" w:type="dxa"/>
            <w:shd w:val="clear" w:color="auto" w:fill="auto"/>
          </w:tcPr>
          <w:p w14:paraId="1F171D12"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54C2ED71" w14:textId="77777777" w:rsidR="009F238B" w:rsidRPr="00EA7171" w:rsidRDefault="009F238B" w:rsidP="00605DCF">
            <w:pPr>
              <w:ind w:right="144"/>
              <w:jc w:val="both"/>
              <w:rPr>
                <w:rFonts w:ascii="Gadugi" w:hAnsi="Gadugi" w:cs="Tahoma"/>
                <w:b/>
                <w:sz w:val="16"/>
                <w:szCs w:val="16"/>
                <w:lang w:val="es-ES_tradnl" w:eastAsia="es-ES_tradnl"/>
              </w:rPr>
            </w:pPr>
          </w:p>
        </w:tc>
      </w:tr>
      <w:tr w:rsidR="009F238B" w:rsidRPr="00EA7171" w14:paraId="69BC2C10" w14:textId="77777777" w:rsidTr="00605DCF">
        <w:trPr>
          <w:trHeight w:val="565"/>
          <w:jc w:val="center"/>
        </w:trPr>
        <w:tc>
          <w:tcPr>
            <w:tcW w:w="851" w:type="dxa"/>
            <w:shd w:val="clear" w:color="auto" w:fill="auto"/>
          </w:tcPr>
          <w:p w14:paraId="298D7B50" w14:textId="77777777" w:rsidR="009F238B" w:rsidRPr="00EA7171" w:rsidRDefault="009F238B" w:rsidP="00605DCF">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33C0726C"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78F26236"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05AEAEAD" w14:textId="77777777" w:rsidR="009F238B" w:rsidRPr="00EA7171" w:rsidRDefault="009F238B" w:rsidP="00605DCF">
            <w:pPr>
              <w:ind w:right="144"/>
              <w:jc w:val="both"/>
              <w:rPr>
                <w:rFonts w:ascii="Gadugi" w:hAnsi="Gadugi" w:cs="Tahoma"/>
                <w:b/>
                <w:sz w:val="16"/>
                <w:szCs w:val="16"/>
                <w:lang w:val="es-ES_tradnl" w:eastAsia="es-ES_tradnl"/>
              </w:rPr>
            </w:pPr>
          </w:p>
        </w:tc>
        <w:tc>
          <w:tcPr>
            <w:tcW w:w="1843" w:type="dxa"/>
            <w:shd w:val="clear" w:color="auto" w:fill="auto"/>
          </w:tcPr>
          <w:p w14:paraId="196FDC78"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7369B537"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395A0614" w14:textId="77777777" w:rsidR="009F238B" w:rsidRPr="00EA7171" w:rsidRDefault="009F238B" w:rsidP="00605DCF">
            <w:pPr>
              <w:ind w:right="144"/>
              <w:jc w:val="both"/>
              <w:rPr>
                <w:rFonts w:ascii="Gadugi" w:hAnsi="Gadugi" w:cs="Tahoma"/>
                <w:b/>
                <w:sz w:val="16"/>
                <w:szCs w:val="16"/>
                <w:lang w:val="es-ES_tradnl" w:eastAsia="es-ES_tradnl"/>
              </w:rPr>
            </w:pPr>
          </w:p>
        </w:tc>
        <w:tc>
          <w:tcPr>
            <w:tcW w:w="425" w:type="dxa"/>
            <w:shd w:val="clear" w:color="auto" w:fill="auto"/>
          </w:tcPr>
          <w:p w14:paraId="4DA7F3EC"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3F458997" w14:textId="77777777" w:rsidR="009F238B" w:rsidRPr="00EA7171" w:rsidRDefault="009F238B" w:rsidP="00605DCF">
            <w:pPr>
              <w:ind w:right="144"/>
              <w:jc w:val="both"/>
              <w:rPr>
                <w:rFonts w:ascii="Gadugi" w:hAnsi="Gadugi" w:cs="Tahoma"/>
                <w:b/>
                <w:sz w:val="16"/>
                <w:szCs w:val="16"/>
                <w:lang w:val="es-ES_tradnl" w:eastAsia="es-ES_tradnl"/>
              </w:rPr>
            </w:pPr>
          </w:p>
        </w:tc>
      </w:tr>
    </w:tbl>
    <w:p w14:paraId="72F34337"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(IMPORTE CON LETRA)</w:t>
      </w:r>
    </w:p>
    <w:p w14:paraId="79669A46" w14:textId="77777777" w:rsidR="009F238B" w:rsidRPr="00EA7171" w:rsidRDefault="009F238B" w:rsidP="009F238B">
      <w:pPr>
        <w:pStyle w:val="Prrafodelista"/>
        <w:ind w:left="720"/>
        <w:contextualSpacing/>
        <w:jc w:val="both"/>
        <w:rPr>
          <w:rFonts w:ascii="Gadugi" w:hAnsi="Gadugi" w:cs="Arial"/>
          <w:b/>
          <w:sz w:val="22"/>
          <w:szCs w:val="22"/>
          <w:u w:val="single"/>
        </w:rPr>
      </w:pPr>
    </w:p>
    <w:p w14:paraId="70397506" w14:textId="77777777" w:rsidR="009F238B" w:rsidRPr="00EA7171" w:rsidRDefault="009F238B" w:rsidP="009F238B">
      <w:pPr>
        <w:jc w:val="both"/>
        <w:rPr>
          <w:rFonts w:ascii="Gadugi" w:hAnsi="Gadugi" w:cs="Arial"/>
          <w:b/>
          <w:bCs/>
          <w:sz w:val="22"/>
          <w:szCs w:val="22"/>
        </w:rPr>
      </w:pPr>
      <w:r w:rsidRPr="00EA7171">
        <w:rPr>
          <w:rFonts w:ascii="Gadugi" w:hAnsi="Gadugi" w:cs="Arial"/>
          <w:b/>
          <w:bCs/>
          <w:sz w:val="22"/>
          <w:szCs w:val="22"/>
        </w:rPr>
        <w:t>Partida 2. Flotilla Vehicular</w:t>
      </w:r>
    </w:p>
    <w:p w14:paraId="674B6249" w14:textId="77777777" w:rsidR="009F238B" w:rsidRPr="00EA7171" w:rsidRDefault="009F238B" w:rsidP="009F238B">
      <w:pPr>
        <w:jc w:val="both"/>
        <w:rPr>
          <w:rFonts w:ascii="Gadugi" w:hAnsi="Gadugi" w:cs="Arial"/>
          <w:b/>
          <w:bCs/>
          <w:sz w:val="22"/>
          <w:szCs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1134"/>
        <w:gridCol w:w="1134"/>
        <w:gridCol w:w="1843"/>
        <w:gridCol w:w="1276"/>
        <w:gridCol w:w="850"/>
        <w:gridCol w:w="425"/>
        <w:gridCol w:w="850"/>
      </w:tblGrid>
      <w:tr w:rsidR="009F238B" w:rsidRPr="00EA7171" w14:paraId="666149FA" w14:textId="77777777" w:rsidTr="00605DCF">
        <w:tc>
          <w:tcPr>
            <w:tcW w:w="993" w:type="dxa"/>
            <w:shd w:val="clear" w:color="auto" w:fill="FBE4D5" w:themeFill="accent2" w:themeFillTint="33"/>
            <w:vAlign w:val="center"/>
          </w:tcPr>
          <w:p w14:paraId="52067524"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4"/>
                <w:szCs w:val="14"/>
                <w:lang w:val="es-MX" w:eastAsia="es-MX"/>
              </w:rPr>
              <w:t>VEHÍCULO</w:t>
            </w:r>
          </w:p>
        </w:tc>
        <w:tc>
          <w:tcPr>
            <w:tcW w:w="850" w:type="dxa"/>
            <w:shd w:val="clear" w:color="auto" w:fill="FBE4D5" w:themeFill="accent2" w:themeFillTint="33"/>
            <w:vAlign w:val="center"/>
          </w:tcPr>
          <w:p w14:paraId="5CC8D220" w14:textId="77777777" w:rsidR="009F238B" w:rsidRPr="00EA7171" w:rsidRDefault="009F238B" w:rsidP="00605DCF">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134" w:type="dxa"/>
            <w:shd w:val="clear" w:color="auto" w:fill="FBE4D5" w:themeFill="accent2" w:themeFillTint="33"/>
            <w:vAlign w:val="center"/>
          </w:tcPr>
          <w:p w14:paraId="1F31EC9E" w14:textId="77777777" w:rsidR="009F238B" w:rsidRPr="00EA7171" w:rsidRDefault="009F238B" w:rsidP="00605DCF">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594F3ED1"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5029B476"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REDUCCIÓN POR</w:t>
            </w:r>
            <w:r>
              <w:rPr>
                <w:rFonts w:ascii="Gadugi" w:hAnsi="Gadugi" w:cs="Calibri"/>
                <w:b/>
                <w:bCs/>
                <w:color w:val="000000"/>
                <w:sz w:val="16"/>
                <w:szCs w:val="16"/>
                <w:lang w:val="es-MX" w:eastAsia="es-MX"/>
              </w:rPr>
              <w:t xml:space="preserve"> </w:t>
            </w:r>
            <w:r w:rsidRPr="00DD7129">
              <w:rPr>
                <w:rFonts w:ascii="Gadugi" w:hAnsi="Gadugi" w:cs="Calibri"/>
                <w:b/>
                <w:bCs/>
                <w:color w:val="000000"/>
                <w:sz w:val="16"/>
                <w:szCs w:val="16"/>
                <w:lang w:val="es-MX" w:eastAsia="es-MX"/>
              </w:rPr>
              <w:t>NO</w:t>
            </w:r>
            <w:r w:rsidRPr="00EA7171">
              <w:rPr>
                <w:rFonts w:ascii="Gadugi" w:hAnsi="Gadugi" w:cs="Calibri"/>
                <w:b/>
                <w:bCs/>
                <w:color w:val="000000"/>
                <w:sz w:val="16"/>
                <w:szCs w:val="16"/>
                <w:lang w:val="es-MX" w:eastAsia="es-MX"/>
              </w:rPr>
              <w:t xml:space="preserve"> INTERMEDIACIÓN</w:t>
            </w:r>
          </w:p>
        </w:tc>
        <w:tc>
          <w:tcPr>
            <w:tcW w:w="1276" w:type="dxa"/>
            <w:shd w:val="clear" w:color="auto" w:fill="FBE4D5" w:themeFill="accent2" w:themeFillTint="33"/>
            <w:vAlign w:val="center"/>
          </w:tcPr>
          <w:p w14:paraId="6AFCF938"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05F1B7D5"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25261BCE" w14:textId="77777777" w:rsidR="009F238B" w:rsidRPr="00EA7171" w:rsidRDefault="009F238B" w:rsidP="00605DCF">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420574DE" w14:textId="77777777" w:rsidR="009F238B" w:rsidRPr="00EA7171" w:rsidRDefault="009F238B" w:rsidP="00605DCF">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9F238B" w:rsidRPr="00EA7171" w14:paraId="51EAFBB8" w14:textId="77777777" w:rsidTr="00605DCF">
        <w:trPr>
          <w:trHeight w:val="389"/>
        </w:trPr>
        <w:tc>
          <w:tcPr>
            <w:tcW w:w="993" w:type="dxa"/>
            <w:shd w:val="clear" w:color="auto" w:fill="auto"/>
          </w:tcPr>
          <w:p w14:paraId="3D5FFA26"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260C6716"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44DB8451"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347002A6" w14:textId="77777777" w:rsidR="009F238B" w:rsidRPr="00EA7171" w:rsidRDefault="009F238B" w:rsidP="00605DCF">
            <w:pPr>
              <w:ind w:right="144"/>
              <w:jc w:val="both"/>
              <w:rPr>
                <w:rFonts w:ascii="Gadugi" w:hAnsi="Gadugi" w:cs="Tahoma"/>
                <w:b/>
                <w:sz w:val="16"/>
                <w:szCs w:val="16"/>
                <w:lang w:val="es-ES_tradnl" w:eastAsia="es-ES_tradnl"/>
              </w:rPr>
            </w:pPr>
          </w:p>
        </w:tc>
        <w:tc>
          <w:tcPr>
            <w:tcW w:w="1843" w:type="dxa"/>
            <w:shd w:val="clear" w:color="auto" w:fill="auto"/>
          </w:tcPr>
          <w:p w14:paraId="4822715F"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6C6425E5"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590EC0F8" w14:textId="77777777" w:rsidR="009F238B" w:rsidRPr="00EA7171" w:rsidRDefault="009F238B" w:rsidP="00605DCF">
            <w:pPr>
              <w:ind w:right="144"/>
              <w:jc w:val="both"/>
              <w:rPr>
                <w:rFonts w:ascii="Gadugi" w:hAnsi="Gadugi" w:cs="Tahoma"/>
                <w:b/>
                <w:sz w:val="16"/>
                <w:szCs w:val="16"/>
                <w:lang w:val="es-ES_tradnl" w:eastAsia="es-ES_tradnl"/>
              </w:rPr>
            </w:pPr>
          </w:p>
        </w:tc>
        <w:tc>
          <w:tcPr>
            <w:tcW w:w="425" w:type="dxa"/>
            <w:shd w:val="clear" w:color="auto" w:fill="auto"/>
          </w:tcPr>
          <w:p w14:paraId="260DD0D3"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7B10E340" w14:textId="77777777" w:rsidR="009F238B" w:rsidRPr="00EA7171" w:rsidRDefault="009F238B" w:rsidP="00605DCF">
            <w:pPr>
              <w:ind w:right="144"/>
              <w:jc w:val="both"/>
              <w:rPr>
                <w:rFonts w:ascii="Gadugi" w:hAnsi="Gadugi" w:cs="Tahoma"/>
                <w:b/>
                <w:sz w:val="16"/>
                <w:szCs w:val="16"/>
                <w:lang w:val="es-ES_tradnl" w:eastAsia="es-ES_tradnl"/>
              </w:rPr>
            </w:pPr>
          </w:p>
        </w:tc>
      </w:tr>
      <w:tr w:rsidR="009F238B" w:rsidRPr="00EA7171" w14:paraId="715B355A" w14:textId="77777777" w:rsidTr="00605DCF">
        <w:trPr>
          <w:trHeight w:val="409"/>
        </w:trPr>
        <w:tc>
          <w:tcPr>
            <w:tcW w:w="993" w:type="dxa"/>
            <w:shd w:val="clear" w:color="auto" w:fill="auto"/>
          </w:tcPr>
          <w:p w14:paraId="3EC7AA38"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0CDA0129"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226B3B11"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06C5C55C" w14:textId="77777777" w:rsidR="009F238B" w:rsidRPr="00EA7171" w:rsidRDefault="009F238B" w:rsidP="00605DCF">
            <w:pPr>
              <w:ind w:right="144"/>
              <w:jc w:val="both"/>
              <w:rPr>
                <w:rFonts w:ascii="Gadugi" w:hAnsi="Gadugi" w:cs="Tahoma"/>
                <w:b/>
                <w:sz w:val="16"/>
                <w:szCs w:val="16"/>
                <w:lang w:val="es-ES_tradnl" w:eastAsia="es-ES_tradnl"/>
              </w:rPr>
            </w:pPr>
          </w:p>
        </w:tc>
        <w:tc>
          <w:tcPr>
            <w:tcW w:w="1843" w:type="dxa"/>
            <w:shd w:val="clear" w:color="auto" w:fill="auto"/>
          </w:tcPr>
          <w:p w14:paraId="6C310727"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2FEC4DDE"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17740A4E" w14:textId="77777777" w:rsidR="009F238B" w:rsidRPr="00EA7171" w:rsidRDefault="009F238B" w:rsidP="00605DCF">
            <w:pPr>
              <w:ind w:right="144"/>
              <w:jc w:val="both"/>
              <w:rPr>
                <w:rFonts w:ascii="Gadugi" w:hAnsi="Gadugi" w:cs="Tahoma"/>
                <w:b/>
                <w:sz w:val="16"/>
                <w:szCs w:val="16"/>
                <w:lang w:val="es-ES_tradnl" w:eastAsia="es-ES_tradnl"/>
              </w:rPr>
            </w:pPr>
          </w:p>
        </w:tc>
        <w:tc>
          <w:tcPr>
            <w:tcW w:w="425" w:type="dxa"/>
            <w:shd w:val="clear" w:color="auto" w:fill="auto"/>
          </w:tcPr>
          <w:p w14:paraId="59BBFED8"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1C2C7A44" w14:textId="77777777" w:rsidR="009F238B" w:rsidRPr="00EA7171" w:rsidRDefault="009F238B" w:rsidP="00605DCF">
            <w:pPr>
              <w:ind w:right="144"/>
              <w:jc w:val="both"/>
              <w:rPr>
                <w:rFonts w:ascii="Gadugi" w:hAnsi="Gadugi" w:cs="Tahoma"/>
                <w:b/>
                <w:sz w:val="16"/>
                <w:szCs w:val="16"/>
                <w:lang w:val="es-ES_tradnl" w:eastAsia="es-ES_tradnl"/>
              </w:rPr>
            </w:pPr>
          </w:p>
        </w:tc>
      </w:tr>
      <w:tr w:rsidR="009F238B" w:rsidRPr="00EA7171" w14:paraId="2E588358" w14:textId="77777777" w:rsidTr="00605DCF">
        <w:trPr>
          <w:trHeight w:val="415"/>
        </w:trPr>
        <w:tc>
          <w:tcPr>
            <w:tcW w:w="993" w:type="dxa"/>
            <w:shd w:val="clear" w:color="auto" w:fill="auto"/>
          </w:tcPr>
          <w:p w14:paraId="531AB5CE" w14:textId="77777777" w:rsidR="009F238B" w:rsidRPr="00EA7171" w:rsidRDefault="009F238B" w:rsidP="00605DCF">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42BD8045"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7AEEA823" w14:textId="77777777" w:rsidR="009F238B" w:rsidRPr="00EA7171" w:rsidRDefault="009F238B" w:rsidP="00605DCF">
            <w:pPr>
              <w:ind w:right="144"/>
              <w:jc w:val="both"/>
              <w:rPr>
                <w:rFonts w:ascii="Gadugi" w:hAnsi="Gadugi" w:cs="Tahoma"/>
                <w:b/>
                <w:sz w:val="16"/>
                <w:szCs w:val="16"/>
                <w:lang w:val="es-ES_tradnl" w:eastAsia="es-ES_tradnl"/>
              </w:rPr>
            </w:pPr>
          </w:p>
        </w:tc>
        <w:tc>
          <w:tcPr>
            <w:tcW w:w="1134" w:type="dxa"/>
            <w:shd w:val="clear" w:color="auto" w:fill="auto"/>
          </w:tcPr>
          <w:p w14:paraId="30B53516" w14:textId="77777777" w:rsidR="009F238B" w:rsidRPr="00EA7171" w:rsidRDefault="009F238B" w:rsidP="00605DCF">
            <w:pPr>
              <w:ind w:right="144"/>
              <w:jc w:val="both"/>
              <w:rPr>
                <w:rFonts w:ascii="Gadugi" w:hAnsi="Gadugi" w:cs="Tahoma"/>
                <w:b/>
                <w:sz w:val="16"/>
                <w:szCs w:val="16"/>
                <w:lang w:val="es-ES_tradnl" w:eastAsia="es-ES_tradnl"/>
              </w:rPr>
            </w:pPr>
          </w:p>
        </w:tc>
        <w:tc>
          <w:tcPr>
            <w:tcW w:w="1843" w:type="dxa"/>
            <w:shd w:val="clear" w:color="auto" w:fill="auto"/>
          </w:tcPr>
          <w:p w14:paraId="32C255E6" w14:textId="77777777" w:rsidR="009F238B" w:rsidRPr="00EA7171" w:rsidRDefault="009F238B" w:rsidP="00605DCF">
            <w:pPr>
              <w:ind w:right="144"/>
              <w:jc w:val="both"/>
              <w:rPr>
                <w:rFonts w:ascii="Gadugi" w:hAnsi="Gadugi" w:cs="Tahoma"/>
                <w:b/>
                <w:sz w:val="16"/>
                <w:szCs w:val="16"/>
                <w:lang w:val="es-ES_tradnl" w:eastAsia="es-ES_tradnl"/>
              </w:rPr>
            </w:pPr>
          </w:p>
        </w:tc>
        <w:tc>
          <w:tcPr>
            <w:tcW w:w="1276" w:type="dxa"/>
            <w:shd w:val="clear" w:color="auto" w:fill="auto"/>
          </w:tcPr>
          <w:p w14:paraId="64662847"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3E240FD3" w14:textId="77777777" w:rsidR="009F238B" w:rsidRPr="00EA7171" w:rsidRDefault="009F238B" w:rsidP="00605DCF">
            <w:pPr>
              <w:ind w:right="144"/>
              <w:jc w:val="both"/>
              <w:rPr>
                <w:rFonts w:ascii="Gadugi" w:hAnsi="Gadugi" w:cs="Tahoma"/>
                <w:b/>
                <w:sz w:val="16"/>
                <w:szCs w:val="16"/>
                <w:lang w:val="es-ES_tradnl" w:eastAsia="es-ES_tradnl"/>
              </w:rPr>
            </w:pPr>
          </w:p>
        </w:tc>
        <w:tc>
          <w:tcPr>
            <w:tcW w:w="425" w:type="dxa"/>
            <w:shd w:val="clear" w:color="auto" w:fill="auto"/>
          </w:tcPr>
          <w:p w14:paraId="087FD7F0" w14:textId="77777777" w:rsidR="009F238B" w:rsidRPr="00EA7171" w:rsidRDefault="009F238B" w:rsidP="00605DCF">
            <w:pPr>
              <w:ind w:right="144"/>
              <w:jc w:val="both"/>
              <w:rPr>
                <w:rFonts w:ascii="Gadugi" w:hAnsi="Gadugi" w:cs="Tahoma"/>
                <w:b/>
                <w:sz w:val="16"/>
                <w:szCs w:val="16"/>
                <w:lang w:val="es-ES_tradnl" w:eastAsia="es-ES_tradnl"/>
              </w:rPr>
            </w:pPr>
          </w:p>
        </w:tc>
        <w:tc>
          <w:tcPr>
            <w:tcW w:w="850" w:type="dxa"/>
            <w:shd w:val="clear" w:color="auto" w:fill="auto"/>
          </w:tcPr>
          <w:p w14:paraId="2B8BD433" w14:textId="77777777" w:rsidR="009F238B" w:rsidRPr="00EA7171" w:rsidRDefault="009F238B" w:rsidP="00605DCF">
            <w:pPr>
              <w:ind w:right="144"/>
              <w:jc w:val="both"/>
              <w:rPr>
                <w:rFonts w:ascii="Gadugi" w:hAnsi="Gadugi" w:cs="Tahoma"/>
                <w:b/>
                <w:sz w:val="16"/>
                <w:szCs w:val="16"/>
                <w:lang w:val="es-ES_tradnl" w:eastAsia="es-ES_tradnl"/>
              </w:rPr>
            </w:pPr>
          </w:p>
        </w:tc>
      </w:tr>
    </w:tbl>
    <w:p w14:paraId="14B38024"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lang w:val="es-MX"/>
        </w:rPr>
        <w:t>(IMPORTE CON LETRA)</w:t>
      </w:r>
    </w:p>
    <w:p w14:paraId="4547AF42" w14:textId="77777777" w:rsidR="009F238B" w:rsidRDefault="009F238B" w:rsidP="009F238B">
      <w:pPr>
        <w:pStyle w:val="Prrafodelista"/>
        <w:ind w:left="720"/>
        <w:contextualSpacing/>
        <w:jc w:val="both"/>
        <w:rPr>
          <w:rFonts w:ascii="Gadugi" w:hAnsi="Gadugi" w:cs="Arial"/>
          <w:b/>
          <w:color w:val="44546A" w:themeColor="text2"/>
          <w:sz w:val="22"/>
          <w:szCs w:val="22"/>
          <w:u w:val="single"/>
        </w:rPr>
      </w:pPr>
    </w:p>
    <w:p w14:paraId="6A1B4A12" w14:textId="77777777" w:rsidR="009F238B" w:rsidRPr="00D750BF" w:rsidRDefault="009F238B" w:rsidP="009F238B">
      <w:pPr>
        <w:pStyle w:val="Prrafodelista"/>
        <w:numPr>
          <w:ilvl w:val="0"/>
          <w:numId w:val="117"/>
        </w:numPr>
        <w:contextualSpacing/>
        <w:jc w:val="both"/>
        <w:rPr>
          <w:rFonts w:ascii="Gadugi" w:hAnsi="Gadugi" w:cs="Arial"/>
          <w:b/>
          <w:color w:val="44546A" w:themeColor="text2"/>
          <w:sz w:val="22"/>
          <w:szCs w:val="22"/>
          <w:u w:val="single"/>
        </w:rPr>
      </w:pPr>
      <w:r w:rsidRPr="00D750BF">
        <w:rPr>
          <w:rFonts w:ascii="Gadugi" w:hAnsi="Gadugi" w:cs="Arial"/>
          <w:b/>
          <w:color w:val="44546A" w:themeColor="text2"/>
          <w:sz w:val="22"/>
          <w:szCs w:val="22"/>
          <w:u w:val="single"/>
        </w:rPr>
        <w:t>Método de evaluación.</w:t>
      </w:r>
    </w:p>
    <w:p w14:paraId="33F57F3D" w14:textId="77777777" w:rsidR="009F238B" w:rsidRPr="009A2C3E" w:rsidRDefault="009F238B" w:rsidP="009F238B">
      <w:pPr>
        <w:jc w:val="both"/>
        <w:rPr>
          <w:rFonts w:ascii="Gadugi" w:hAnsi="Gadugi" w:cs="Arial"/>
          <w:color w:val="44546A" w:themeColor="text2"/>
          <w:sz w:val="22"/>
          <w:szCs w:val="22"/>
        </w:rPr>
      </w:pPr>
    </w:p>
    <w:p w14:paraId="6C1F13CF" w14:textId="77777777" w:rsidR="009F238B" w:rsidRPr="00EA7171" w:rsidRDefault="009F238B" w:rsidP="009F238B">
      <w:pPr>
        <w:jc w:val="both"/>
        <w:rPr>
          <w:rFonts w:ascii="Gadugi" w:hAnsi="Gadugi" w:cs="Arial"/>
          <w:sz w:val="22"/>
          <w:szCs w:val="22"/>
          <w:lang w:val="es-MX"/>
        </w:rPr>
      </w:pPr>
      <w:r w:rsidRPr="00EA7171">
        <w:rPr>
          <w:rFonts w:ascii="Gadugi" w:hAnsi="Gadugi" w:cs="Arial"/>
          <w:sz w:val="22"/>
          <w:szCs w:val="22"/>
        </w:rPr>
        <w:t xml:space="preserve">El método de evaluación que se utilizará para la determinar la contratación del servicio de contratación </w:t>
      </w:r>
      <w:r>
        <w:rPr>
          <w:rFonts w:ascii="Gadugi" w:hAnsi="Gadugi" w:cs="Arial"/>
          <w:sz w:val="22"/>
          <w:szCs w:val="22"/>
        </w:rPr>
        <w:t xml:space="preserve">de la </w:t>
      </w:r>
      <w:r w:rsidRPr="00EA7171">
        <w:rPr>
          <w:rFonts w:ascii="Gadugi" w:hAnsi="Gadugi" w:cs="Arial"/>
          <w:sz w:val="22"/>
          <w:szCs w:val="22"/>
        </w:rPr>
        <w:t xml:space="preserve">póliza para el aseguramiento de los bienes patrimoniales y aseguramiento de la flotilla vehicular de la </w:t>
      </w:r>
      <w:r w:rsidRPr="00EA7171">
        <w:rPr>
          <w:rFonts w:ascii="Gadugi" w:hAnsi="Gadugi" w:cs="Arial"/>
          <w:sz w:val="22"/>
          <w:szCs w:val="22"/>
          <w:lang w:val="es-MX"/>
        </w:rPr>
        <w:t>Comisión Federal de Competencia Económica</w:t>
      </w:r>
      <w:r w:rsidRPr="00EA7171">
        <w:rPr>
          <w:rFonts w:ascii="Gadugi" w:hAnsi="Gadugi" w:cs="Arial"/>
          <w:sz w:val="22"/>
          <w:szCs w:val="22"/>
        </w:rPr>
        <w:t xml:space="preserve">, será el método </w:t>
      </w:r>
      <w:r w:rsidRPr="00EA7171">
        <w:rPr>
          <w:rFonts w:ascii="Gadugi" w:hAnsi="Gadugi" w:cs="Arial"/>
          <w:sz w:val="22"/>
          <w:szCs w:val="22"/>
          <w:lang w:val="es-MX"/>
        </w:rPr>
        <w:t>binario.</w:t>
      </w:r>
    </w:p>
    <w:p w14:paraId="7F47E56E" w14:textId="77777777" w:rsidR="009F238B" w:rsidRPr="00EA7171" w:rsidRDefault="009F238B" w:rsidP="009F238B">
      <w:pPr>
        <w:spacing w:after="120"/>
        <w:jc w:val="both"/>
        <w:rPr>
          <w:rFonts w:ascii="Gadugi" w:hAnsi="Gadugi" w:cs="Arial"/>
          <w:b/>
          <w:bCs/>
          <w:sz w:val="22"/>
          <w:szCs w:val="22"/>
          <w:lang w:val="es-MX"/>
        </w:rPr>
      </w:pPr>
    </w:p>
    <w:p w14:paraId="0439A945" w14:textId="77777777" w:rsidR="009F238B" w:rsidRPr="00D750BF" w:rsidRDefault="009F238B" w:rsidP="009F238B">
      <w:pPr>
        <w:pStyle w:val="Prrafodelista"/>
        <w:numPr>
          <w:ilvl w:val="0"/>
          <w:numId w:val="117"/>
        </w:numPr>
        <w:contextualSpacing/>
        <w:jc w:val="both"/>
        <w:rPr>
          <w:rFonts w:ascii="Gadugi" w:hAnsi="Gadugi" w:cs="Arial"/>
          <w:b/>
          <w:color w:val="44546A" w:themeColor="text2"/>
          <w:sz w:val="22"/>
          <w:szCs w:val="22"/>
        </w:rPr>
      </w:pPr>
      <w:r w:rsidRPr="00D750BF">
        <w:rPr>
          <w:rFonts w:ascii="Gadugi" w:hAnsi="Gadugi" w:cs="Arial"/>
          <w:b/>
          <w:color w:val="44546A" w:themeColor="text2"/>
          <w:sz w:val="22"/>
          <w:szCs w:val="22"/>
          <w:u w:val="single"/>
        </w:rPr>
        <w:t>Siniestralidad.</w:t>
      </w:r>
    </w:p>
    <w:p w14:paraId="331F7CBB" w14:textId="77777777" w:rsidR="009F238B" w:rsidRPr="00EA7171" w:rsidRDefault="009F238B" w:rsidP="009F238B">
      <w:pPr>
        <w:jc w:val="both"/>
        <w:rPr>
          <w:rFonts w:ascii="Gadugi" w:hAnsi="Gadugi" w:cs="Arial"/>
          <w:b/>
          <w:bCs/>
          <w:sz w:val="22"/>
          <w:szCs w:val="22"/>
        </w:rPr>
      </w:pPr>
    </w:p>
    <w:p w14:paraId="5A00E268" w14:textId="77777777" w:rsidR="009F238B" w:rsidRPr="00EA7171" w:rsidRDefault="009F238B" w:rsidP="009F238B">
      <w:pPr>
        <w:jc w:val="both"/>
        <w:rPr>
          <w:rFonts w:ascii="Gadugi" w:hAnsi="Gadugi" w:cs="Arial"/>
          <w:b/>
          <w:bCs/>
          <w:sz w:val="22"/>
          <w:szCs w:val="22"/>
        </w:rPr>
      </w:pPr>
      <w:r w:rsidRPr="00EA7171">
        <w:rPr>
          <w:rFonts w:ascii="Gadugi" w:hAnsi="Gadugi" w:cs="Arial"/>
          <w:b/>
          <w:bCs/>
          <w:sz w:val="22"/>
          <w:szCs w:val="22"/>
        </w:rPr>
        <w:t>Partida 1. Bienes Muebles</w:t>
      </w:r>
    </w:p>
    <w:p w14:paraId="6EFA8CC4" w14:textId="77777777" w:rsidR="009F238B" w:rsidRPr="00EA7171" w:rsidRDefault="009F238B" w:rsidP="009F238B">
      <w:pPr>
        <w:jc w:val="both"/>
        <w:rPr>
          <w:rFonts w:ascii="Gadugi" w:hAnsi="Gadugi" w:cs="Arial"/>
          <w:b/>
          <w:bCs/>
          <w:sz w:val="22"/>
          <w:szCs w:val="22"/>
        </w:rPr>
      </w:pPr>
    </w:p>
    <w:tbl>
      <w:tblPr>
        <w:tblW w:w="9540" w:type="dxa"/>
        <w:tblInd w:w="5" w:type="dxa"/>
        <w:tblCellMar>
          <w:left w:w="70" w:type="dxa"/>
          <w:right w:w="70" w:type="dxa"/>
        </w:tblCellMar>
        <w:tblLook w:val="04A0" w:firstRow="1" w:lastRow="0" w:firstColumn="1" w:lastColumn="0" w:noHBand="0" w:noVBand="1"/>
      </w:tblPr>
      <w:tblGrid>
        <w:gridCol w:w="1661"/>
        <w:gridCol w:w="1347"/>
        <w:gridCol w:w="1038"/>
        <w:gridCol w:w="160"/>
        <w:gridCol w:w="787"/>
        <w:gridCol w:w="234"/>
        <w:gridCol w:w="160"/>
        <w:gridCol w:w="1449"/>
        <w:gridCol w:w="1857"/>
        <w:gridCol w:w="847"/>
      </w:tblGrid>
      <w:tr w:rsidR="009F238B" w:rsidRPr="00EA7171" w14:paraId="50535D1F" w14:textId="77777777" w:rsidTr="00605DCF">
        <w:trPr>
          <w:trHeight w:val="436"/>
        </w:trPr>
        <w:tc>
          <w:tcPr>
            <w:tcW w:w="9540"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1CF72501"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2017</w:t>
            </w:r>
          </w:p>
        </w:tc>
      </w:tr>
      <w:tr w:rsidR="009F238B" w:rsidRPr="00EA7171" w14:paraId="363E2D14" w14:textId="77777777" w:rsidTr="00605DCF">
        <w:trPr>
          <w:trHeight w:val="436"/>
        </w:trPr>
        <w:tc>
          <w:tcPr>
            <w:tcW w:w="1661" w:type="dxa"/>
            <w:tcBorders>
              <w:top w:val="single" w:sz="4" w:space="0" w:color="auto"/>
              <w:left w:val="single" w:sz="4" w:space="0" w:color="auto"/>
              <w:bottom w:val="single" w:sz="4" w:space="0" w:color="auto"/>
              <w:right w:val="single" w:sz="8" w:space="0" w:color="auto"/>
            </w:tcBorders>
            <w:shd w:val="clear" w:color="000000" w:fill="D9E2F3"/>
            <w:vAlign w:val="center"/>
            <w:hideMark/>
          </w:tcPr>
          <w:p w14:paraId="29284C39"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347" w:type="dxa"/>
            <w:tcBorders>
              <w:top w:val="single" w:sz="4" w:space="0" w:color="auto"/>
              <w:left w:val="nil"/>
              <w:bottom w:val="single" w:sz="4" w:space="0" w:color="auto"/>
              <w:right w:val="single" w:sz="4" w:space="0" w:color="auto"/>
            </w:tcBorders>
            <w:shd w:val="clear" w:color="000000" w:fill="D9E2F3"/>
            <w:vAlign w:val="center"/>
            <w:hideMark/>
          </w:tcPr>
          <w:p w14:paraId="0A00F802"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62371B46"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771E2F42" w14:textId="77777777" w:rsidR="009F238B" w:rsidRPr="00EA7171" w:rsidRDefault="009F238B" w:rsidP="00605DCF">
            <w:pPr>
              <w:jc w:val="center"/>
              <w:rPr>
                <w:rFonts w:ascii="Gadugi" w:hAnsi="Gadugi" w:cs="Calibri"/>
                <w:b/>
                <w:bCs/>
                <w:color w:val="000000"/>
                <w:sz w:val="20"/>
                <w:szCs w:val="20"/>
                <w:lang w:val="es-MX" w:eastAsia="es-MX"/>
              </w:rPr>
            </w:pPr>
            <w:proofErr w:type="spellStart"/>
            <w:r w:rsidRPr="00EA7171">
              <w:rPr>
                <w:rFonts w:ascii="Gadugi" w:hAnsi="Gadugi" w:cs="Calibri"/>
                <w:b/>
                <w:bCs/>
                <w:color w:val="000000"/>
                <w:sz w:val="20"/>
                <w:szCs w:val="20"/>
                <w:lang w:val="es-MX" w:eastAsia="es-MX"/>
              </w:rPr>
              <w:t>POLIZA</w:t>
            </w:r>
            <w:proofErr w:type="spellEnd"/>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5C07E738"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9F238B" w:rsidRPr="00EA7171" w14:paraId="52FD45DE"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43B06"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91817"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05/09/2017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CE0C10"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B1964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DE30A6"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1A90A2AA"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E2F43"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0078"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D6E158"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8FE096"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79875"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7739F916" w14:textId="77777777" w:rsidTr="00605DCF">
        <w:trPr>
          <w:trHeight w:val="905"/>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D0549" w14:textId="77777777" w:rsidR="009F238B" w:rsidRPr="00EA7171" w:rsidRDefault="009F238B" w:rsidP="00605DCF">
            <w:pPr>
              <w:jc w:val="center"/>
              <w:rPr>
                <w:rFonts w:ascii="Gadugi" w:hAnsi="Gadugi" w:cs="Calibri"/>
                <w:color w:val="000000"/>
                <w:sz w:val="20"/>
                <w:szCs w:val="20"/>
                <w:lang w:val="es-MX" w:eastAsia="es-MX"/>
              </w:rPr>
            </w:pPr>
          </w:p>
          <w:p w14:paraId="23809DD5"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3C5D4"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391A8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Daño por sismo a inmueble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A7B17"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0EBFB"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Terremoto y/o erupción volcánica (incluye contenidos)</w:t>
            </w:r>
          </w:p>
        </w:tc>
      </w:tr>
      <w:tr w:rsidR="009F238B" w:rsidRPr="00EA7171" w14:paraId="3591715A" w14:textId="77777777" w:rsidTr="00605DCF">
        <w:trPr>
          <w:trHeight w:val="275"/>
        </w:trPr>
        <w:tc>
          <w:tcPr>
            <w:tcW w:w="1661" w:type="dxa"/>
            <w:tcBorders>
              <w:top w:val="single" w:sz="4" w:space="0" w:color="auto"/>
              <w:left w:val="nil"/>
              <w:bottom w:val="single" w:sz="4" w:space="0" w:color="auto"/>
              <w:right w:val="nil"/>
            </w:tcBorders>
            <w:shd w:val="clear" w:color="auto" w:fill="auto"/>
            <w:noWrap/>
            <w:vAlign w:val="center"/>
            <w:hideMark/>
          </w:tcPr>
          <w:p w14:paraId="0615B968" w14:textId="77777777" w:rsidR="009F238B" w:rsidRPr="00EA7171" w:rsidRDefault="009F238B" w:rsidP="00605DCF">
            <w:pPr>
              <w:jc w:val="center"/>
              <w:rPr>
                <w:rFonts w:ascii="Gadugi" w:hAnsi="Gadugi" w:cs="Calibri"/>
                <w:color w:val="000000"/>
                <w:sz w:val="20"/>
                <w:szCs w:val="20"/>
                <w:lang w:val="es-MX" w:eastAsia="es-MX"/>
              </w:rPr>
            </w:pPr>
          </w:p>
          <w:p w14:paraId="0A767A5D" w14:textId="77777777" w:rsidR="009F238B" w:rsidRPr="00EA7171" w:rsidRDefault="009F238B" w:rsidP="00605DCF">
            <w:pPr>
              <w:jc w:val="center"/>
              <w:rPr>
                <w:rFonts w:ascii="Gadugi" w:hAnsi="Gadugi" w:cs="Calibri"/>
                <w:color w:val="000000"/>
                <w:sz w:val="20"/>
                <w:szCs w:val="20"/>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center"/>
            <w:hideMark/>
          </w:tcPr>
          <w:p w14:paraId="7E41025F" w14:textId="77777777" w:rsidR="009F238B" w:rsidRPr="00EA7171" w:rsidRDefault="009F238B" w:rsidP="00605DCF">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1F04E662" w14:textId="77777777" w:rsidR="009F238B" w:rsidRPr="00EA7171" w:rsidRDefault="009F238B" w:rsidP="00605DCF">
            <w:pPr>
              <w:rPr>
                <w:rFonts w:ascii="Gadugi" w:hAnsi="Gadugi"/>
                <w:sz w:val="20"/>
                <w:szCs w:val="20"/>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center"/>
            <w:hideMark/>
          </w:tcPr>
          <w:p w14:paraId="1A06F86C" w14:textId="77777777" w:rsidR="009F238B" w:rsidRPr="00EA7171" w:rsidRDefault="009F238B" w:rsidP="00605DCF">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18751144" w14:textId="77777777" w:rsidR="009F238B" w:rsidRPr="00EA7171" w:rsidRDefault="009F238B" w:rsidP="00605DCF">
            <w:pPr>
              <w:rPr>
                <w:rFonts w:ascii="Gadugi" w:hAnsi="Gadugi"/>
                <w:sz w:val="20"/>
                <w:szCs w:val="20"/>
                <w:lang w:val="es-MX" w:eastAsia="es-MX"/>
              </w:rPr>
            </w:pPr>
          </w:p>
        </w:tc>
        <w:tc>
          <w:tcPr>
            <w:tcW w:w="1449" w:type="dxa"/>
            <w:tcBorders>
              <w:top w:val="single" w:sz="4" w:space="0" w:color="auto"/>
              <w:left w:val="nil"/>
              <w:bottom w:val="single" w:sz="4" w:space="0" w:color="auto"/>
              <w:right w:val="nil"/>
            </w:tcBorders>
            <w:shd w:val="clear" w:color="auto" w:fill="auto"/>
            <w:noWrap/>
            <w:vAlign w:val="center"/>
            <w:hideMark/>
          </w:tcPr>
          <w:p w14:paraId="5E2422DC" w14:textId="77777777" w:rsidR="009F238B" w:rsidRPr="00EA7171" w:rsidRDefault="009F238B" w:rsidP="00605DCF">
            <w:pPr>
              <w:rPr>
                <w:rFonts w:ascii="Gadugi" w:hAnsi="Gadugi"/>
                <w:sz w:val="20"/>
                <w:szCs w:val="20"/>
                <w:lang w:val="es-MX" w:eastAsia="es-MX"/>
              </w:rPr>
            </w:pPr>
          </w:p>
        </w:tc>
        <w:tc>
          <w:tcPr>
            <w:tcW w:w="1857" w:type="dxa"/>
            <w:tcBorders>
              <w:top w:val="single" w:sz="4" w:space="0" w:color="auto"/>
              <w:left w:val="nil"/>
              <w:bottom w:val="single" w:sz="4" w:space="0" w:color="auto"/>
              <w:right w:val="nil"/>
            </w:tcBorders>
            <w:shd w:val="clear" w:color="auto" w:fill="auto"/>
            <w:noWrap/>
            <w:vAlign w:val="center"/>
            <w:hideMark/>
          </w:tcPr>
          <w:p w14:paraId="2B5A44DD" w14:textId="77777777" w:rsidR="009F238B" w:rsidRPr="00EA7171" w:rsidRDefault="009F238B" w:rsidP="00605DCF">
            <w:pPr>
              <w:rPr>
                <w:rFonts w:ascii="Gadugi" w:hAnsi="Gadugi"/>
                <w:sz w:val="20"/>
                <w:szCs w:val="20"/>
                <w:lang w:val="es-MX" w:eastAsia="es-MX"/>
              </w:rPr>
            </w:pPr>
          </w:p>
        </w:tc>
        <w:tc>
          <w:tcPr>
            <w:tcW w:w="847" w:type="dxa"/>
            <w:tcBorders>
              <w:top w:val="single" w:sz="4" w:space="0" w:color="auto"/>
              <w:left w:val="nil"/>
              <w:bottom w:val="single" w:sz="4" w:space="0" w:color="auto"/>
              <w:right w:val="nil"/>
            </w:tcBorders>
            <w:shd w:val="clear" w:color="auto" w:fill="auto"/>
            <w:noWrap/>
            <w:vAlign w:val="center"/>
            <w:hideMark/>
          </w:tcPr>
          <w:p w14:paraId="41109E30" w14:textId="77777777" w:rsidR="009F238B" w:rsidRPr="00EA7171" w:rsidRDefault="009F238B" w:rsidP="00605DCF">
            <w:pPr>
              <w:rPr>
                <w:rFonts w:ascii="Gadugi" w:hAnsi="Gadugi"/>
                <w:sz w:val="20"/>
                <w:szCs w:val="20"/>
                <w:lang w:val="es-MX" w:eastAsia="es-MX"/>
              </w:rPr>
            </w:pPr>
          </w:p>
        </w:tc>
      </w:tr>
      <w:tr w:rsidR="009F238B" w:rsidRPr="00EA7171" w14:paraId="1AE75283" w14:textId="77777777" w:rsidTr="00605DCF">
        <w:trPr>
          <w:trHeight w:val="436"/>
        </w:trPr>
        <w:tc>
          <w:tcPr>
            <w:tcW w:w="9540"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27B66256"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2018</w:t>
            </w:r>
          </w:p>
        </w:tc>
      </w:tr>
      <w:tr w:rsidR="009F238B" w:rsidRPr="00EA7171" w14:paraId="6922CFF2"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37553A31"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BA63208"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1DA3AA5"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7C088855" w14:textId="77777777" w:rsidR="009F238B" w:rsidRPr="00EA7171" w:rsidRDefault="009F238B" w:rsidP="00605DCF">
            <w:pPr>
              <w:jc w:val="center"/>
              <w:rPr>
                <w:rFonts w:ascii="Gadugi" w:hAnsi="Gadugi" w:cs="Calibri"/>
                <w:b/>
                <w:bCs/>
                <w:color w:val="000000"/>
                <w:sz w:val="20"/>
                <w:szCs w:val="20"/>
                <w:lang w:val="es-MX" w:eastAsia="es-MX"/>
              </w:rPr>
            </w:pPr>
            <w:proofErr w:type="spellStart"/>
            <w:r w:rsidRPr="00EA7171">
              <w:rPr>
                <w:rFonts w:ascii="Gadugi" w:hAnsi="Gadugi" w:cs="Calibri"/>
                <w:b/>
                <w:bCs/>
                <w:color w:val="000000"/>
                <w:sz w:val="20"/>
                <w:szCs w:val="20"/>
                <w:lang w:val="es-MX" w:eastAsia="es-MX"/>
              </w:rPr>
              <w:t>POLIZA</w:t>
            </w:r>
            <w:proofErr w:type="spellEnd"/>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6E630E27"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9F238B" w:rsidRPr="00EA7171" w14:paraId="61086D9C"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078C3"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C8B9"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16/02/2018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A25306"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57E3B8"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8022E"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5307A756"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1DDC7"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E88C"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26/01/2018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3700BF"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 Electrónico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24A0F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EF346"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 Electrónico</w:t>
            </w:r>
          </w:p>
        </w:tc>
      </w:tr>
      <w:tr w:rsidR="009F238B" w:rsidRPr="00EA7171" w14:paraId="5AD15FBF"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B5F16"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CED2"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20/07/2018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EA237C"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6013AD"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FC69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2D4BBF9F"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30FA2"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B8D3F"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19/09/2018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B68A19"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Robo de Mercancías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DC9D3F"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9749E"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Robo</w:t>
            </w:r>
          </w:p>
        </w:tc>
      </w:tr>
      <w:tr w:rsidR="009F238B" w:rsidRPr="00EA7171" w14:paraId="31A56AC6" w14:textId="77777777" w:rsidTr="00605DCF">
        <w:trPr>
          <w:trHeight w:val="275"/>
        </w:trPr>
        <w:tc>
          <w:tcPr>
            <w:tcW w:w="1661" w:type="dxa"/>
            <w:tcBorders>
              <w:top w:val="single" w:sz="4" w:space="0" w:color="auto"/>
              <w:left w:val="nil"/>
              <w:bottom w:val="single" w:sz="4" w:space="0" w:color="auto"/>
              <w:right w:val="nil"/>
            </w:tcBorders>
            <w:shd w:val="clear" w:color="auto" w:fill="auto"/>
            <w:noWrap/>
            <w:vAlign w:val="center"/>
            <w:hideMark/>
          </w:tcPr>
          <w:p w14:paraId="4E02F1A8" w14:textId="77777777" w:rsidR="009F238B" w:rsidRPr="00EA7171" w:rsidRDefault="009F238B" w:rsidP="00605DCF">
            <w:pPr>
              <w:jc w:val="center"/>
              <w:rPr>
                <w:rFonts w:ascii="Gadugi" w:hAnsi="Gadugi" w:cs="Calibri"/>
                <w:color w:val="000000"/>
                <w:sz w:val="20"/>
                <w:szCs w:val="20"/>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center"/>
            <w:hideMark/>
          </w:tcPr>
          <w:p w14:paraId="61FD8B07" w14:textId="77777777" w:rsidR="009F238B" w:rsidRPr="00EA7171" w:rsidRDefault="009F238B" w:rsidP="00605DCF">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56CB72F1" w14:textId="77777777" w:rsidR="009F238B" w:rsidRPr="00EA7171" w:rsidRDefault="009F238B" w:rsidP="00605DCF">
            <w:pPr>
              <w:rPr>
                <w:rFonts w:ascii="Gadugi" w:hAnsi="Gadugi"/>
                <w:sz w:val="20"/>
                <w:szCs w:val="20"/>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center"/>
            <w:hideMark/>
          </w:tcPr>
          <w:p w14:paraId="56057ADD" w14:textId="77777777" w:rsidR="009F238B" w:rsidRPr="00EA7171" w:rsidRDefault="009F238B" w:rsidP="00605DCF">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2B475F08" w14:textId="77777777" w:rsidR="009F238B" w:rsidRPr="00EA7171" w:rsidRDefault="009F238B" w:rsidP="00605DCF">
            <w:pPr>
              <w:rPr>
                <w:rFonts w:ascii="Gadugi" w:hAnsi="Gadugi"/>
                <w:sz w:val="20"/>
                <w:szCs w:val="20"/>
                <w:lang w:val="es-MX" w:eastAsia="es-MX"/>
              </w:rPr>
            </w:pPr>
          </w:p>
        </w:tc>
        <w:tc>
          <w:tcPr>
            <w:tcW w:w="1449" w:type="dxa"/>
            <w:tcBorders>
              <w:top w:val="single" w:sz="4" w:space="0" w:color="auto"/>
              <w:left w:val="nil"/>
              <w:bottom w:val="single" w:sz="4" w:space="0" w:color="auto"/>
              <w:right w:val="nil"/>
            </w:tcBorders>
            <w:shd w:val="clear" w:color="auto" w:fill="auto"/>
            <w:noWrap/>
            <w:vAlign w:val="center"/>
            <w:hideMark/>
          </w:tcPr>
          <w:p w14:paraId="6C157B36" w14:textId="77777777" w:rsidR="009F238B" w:rsidRPr="00EA7171" w:rsidRDefault="009F238B" w:rsidP="00605DCF">
            <w:pPr>
              <w:rPr>
                <w:rFonts w:ascii="Gadugi" w:hAnsi="Gadugi"/>
                <w:sz w:val="20"/>
                <w:szCs w:val="20"/>
                <w:lang w:val="es-MX" w:eastAsia="es-MX"/>
              </w:rPr>
            </w:pPr>
          </w:p>
        </w:tc>
        <w:tc>
          <w:tcPr>
            <w:tcW w:w="1857" w:type="dxa"/>
            <w:tcBorders>
              <w:top w:val="single" w:sz="4" w:space="0" w:color="auto"/>
              <w:left w:val="nil"/>
              <w:bottom w:val="single" w:sz="4" w:space="0" w:color="auto"/>
              <w:right w:val="nil"/>
            </w:tcBorders>
            <w:shd w:val="clear" w:color="auto" w:fill="auto"/>
            <w:noWrap/>
            <w:vAlign w:val="center"/>
            <w:hideMark/>
          </w:tcPr>
          <w:p w14:paraId="0F24C77F" w14:textId="77777777" w:rsidR="009F238B" w:rsidRPr="00EA7171" w:rsidRDefault="009F238B" w:rsidP="00605DCF">
            <w:pPr>
              <w:rPr>
                <w:rFonts w:ascii="Gadugi" w:hAnsi="Gadugi"/>
                <w:sz w:val="20"/>
                <w:szCs w:val="20"/>
                <w:lang w:val="es-MX" w:eastAsia="es-MX"/>
              </w:rPr>
            </w:pPr>
          </w:p>
        </w:tc>
        <w:tc>
          <w:tcPr>
            <w:tcW w:w="847" w:type="dxa"/>
            <w:tcBorders>
              <w:top w:val="single" w:sz="4" w:space="0" w:color="auto"/>
              <w:left w:val="nil"/>
              <w:bottom w:val="single" w:sz="4" w:space="0" w:color="auto"/>
              <w:right w:val="nil"/>
            </w:tcBorders>
            <w:shd w:val="clear" w:color="auto" w:fill="auto"/>
            <w:noWrap/>
            <w:vAlign w:val="center"/>
            <w:hideMark/>
          </w:tcPr>
          <w:p w14:paraId="110616CD" w14:textId="77777777" w:rsidR="009F238B" w:rsidRPr="00EA7171" w:rsidRDefault="009F238B" w:rsidP="00605DCF">
            <w:pPr>
              <w:rPr>
                <w:rFonts w:ascii="Gadugi" w:hAnsi="Gadugi"/>
                <w:sz w:val="20"/>
                <w:szCs w:val="20"/>
                <w:lang w:val="es-MX" w:eastAsia="es-MX"/>
              </w:rPr>
            </w:pPr>
          </w:p>
        </w:tc>
      </w:tr>
      <w:tr w:rsidR="009F238B" w:rsidRPr="00EA7171" w14:paraId="7840B076" w14:textId="77777777" w:rsidTr="00605DCF">
        <w:trPr>
          <w:trHeight w:val="436"/>
        </w:trPr>
        <w:tc>
          <w:tcPr>
            <w:tcW w:w="9540"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31FDFF87"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2019</w:t>
            </w:r>
          </w:p>
        </w:tc>
      </w:tr>
      <w:tr w:rsidR="009F238B" w:rsidRPr="00EA7171" w14:paraId="6A1DF92C"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4BE9793"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7EC9D437"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FDF3ED0"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52797CB7" w14:textId="77777777" w:rsidR="009F238B" w:rsidRPr="00EA7171" w:rsidRDefault="009F238B" w:rsidP="00605DCF">
            <w:pPr>
              <w:jc w:val="center"/>
              <w:rPr>
                <w:rFonts w:ascii="Gadugi" w:hAnsi="Gadugi" w:cs="Calibri"/>
                <w:b/>
                <w:bCs/>
                <w:color w:val="000000"/>
                <w:sz w:val="20"/>
                <w:szCs w:val="20"/>
                <w:lang w:val="es-MX" w:eastAsia="es-MX"/>
              </w:rPr>
            </w:pPr>
            <w:proofErr w:type="spellStart"/>
            <w:r w:rsidRPr="00EA7171">
              <w:rPr>
                <w:rFonts w:ascii="Gadugi" w:hAnsi="Gadugi" w:cs="Calibri"/>
                <w:b/>
                <w:bCs/>
                <w:color w:val="000000"/>
                <w:sz w:val="20"/>
                <w:szCs w:val="20"/>
                <w:lang w:val="es-MX" w:eastAsia="es-MX"/>
              </w:rPr>
              <w:t>POLIZA</w:t>
            </w:r>
            <w:proofErr w:type="spellEnd"/>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19B25971"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9F238B" w:rsidRPr="00EA7171" w14:paraId="22CC47B3"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D04DF"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AA78"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02/05/2019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F86DB2"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953708"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D0100"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6B895FE2"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11E76AAF"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lastRenderedPageBreak/>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5F46814"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27/09/2019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9C36C"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Caída de cámara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ADF52"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64BDF"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w:t>
            </w:r>
          </w:p>
        </w:tc>
      </w:tr>
      <w:tr w:rsidR="009F238B" w:rsidRPr="00EA7171" w14:paraId="65FD6D22"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103051F2"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8C479AC"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22/10/2019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C7D46"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EAC57"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64B24"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14D22199"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46508F03"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B8B41E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26/11/2019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B1BC5"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535E6"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19085"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68F6779C"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5C5FB7E8"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F1F2A8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29/11/2019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E6DEE"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 parrilla eléctrica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C1FD9"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EA040"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w:t>
            </w:r>
          </w:p>
        </w:tc>
      </w:tr>
    </w:tbl>
    <w:p w14:paraId="52579CFF" w14:textId="77777777" w:rsidR="009F238B" w:rsidRPr="00EA7171" w:rsidRDefault="009F238B" w:rsidP="009F238B">
      <w:pPr>
        <w:spacing w:after="120"/>
        <w:jc w:val="both"/>
        <w:rPr>
          <w:rFonts w:ascii="Gadugi" w:hAnsi="Gadugi" w:cs="Arial"/>
          <w:sz w:val="22"/>
          <w:szCs w:val="22"/>
          <w:lang w:val="es-MX"/>
        </w:rPr>
      </w:pPr>
    </w:p>
    <w:tbl>
      <w:tblPr>
        <w:tblW w:w="9351" w:type="dxa"/>
        <w:tblCellMar>
          <w:left w:w="70" w:type="dxa"/>
          <w:right w:w="70" w:type="dxa"/>
        </w:tblCellMar>
        <w:tblLook w:val="04A0" w:firstRow="1" w:lastRow="0" w:firstColumn="1" w:lastColumn="0" w:noHBand="0" w:noVBand="1"/>
      </w:tblPr>
      <w:tblGrid>
        <w:gridCol w:w="1522"/>
        <w:gridCol w:w="1409"/>
        <w:gridCol w:w="1923"/>
        <w:gridCol w:w="1843"/>
        <w:gridCol w:w="2654"/>
      </w:tblGrid>
      <w:tr w:rsidR="009F238B" w:rsidRPr="00EA7171" w14:paraId="4CF2841C" w14:textId="77777777" w:rsidTr="00605DCF">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062ED01C"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2020</w:t>
            </w:r>
          </w:p>
        </w:tc>
      </w:tr>
      <w:tr w:rsidR="009F238B" w:rsidRPr="00EA7171" w14:paraId="60FA4344" w14:textId="77777777" w:rsidTr="00605DCF">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0EC2FA05"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68FE4F1B"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7F2DAEF9"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169E8371" w14:textId="77777777" w:rsidR="009F238B" w:rsidRPr="00EA7171" w:rsidRDefault="009F238B" w:rsidP="00605DCF">
            <w:pPr>
              <w:jc w:val="center"/>
              <w:rPr>
                <w:rFonts w:ascii="Gadugi" w:hAnsi="Gadugi" w:cs="Calibri"/>
                <w:b/>
                <w:bCs/>
                <w:color w:val="000000"/>
                <w:sz w:val="20"/>
                <w:szCs w:val="20"/>
                <w:lang w:val="es-MX" w:eastAsia="es-MX"/>
              </w:rPr>
            </w:pPr>
            <w:proofErr w:type="spellStart"/>
            <w:r w:rsidRPr="00EA7171">
              <w:rPr>
                <w:rFonts w:ascii="Gadugi" w:hAnsi="Gadugi" w:cs="Calibri"/>
                <w:b/>
                <w:bCs/>
                <w:color w:val="000000"/>
                <w:sz w:val="20"/>
                <w:szCs w:val="20"/>
                <w:lang w:val="es-MX" w:eastAsia="es-MX"/>
              </w:rPr>
              <w:t>POLIZA</w:t>
            </w:r>
            <w:proofErr w:type="spellEnd"/>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A2538A0"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9F238B" w:rsidRPr="00EA7171" w14:paraId="19883326" w14:textId="77777777" w:rsidTr="00605DCF">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36C2E"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A10CE"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26/05/2020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7E7B"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8381C"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3921900004537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4B9"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bl>
    <w:p w14:paraId="191EE889" w14:textId="77777777" w:rsidR="009F238B" w:rsidRPr="00EA7171" w:rsidRDefault="009F238B" w:rsidP="009F238B">
      <w:pPr>
        <w:spacing w:after="120"/>
        <w:jc w:val="both"/>
        <w:rPr>
          <w:rFonts w:ascii="Gadugi" w:hAnsi="Gadugi" w:cs="Arial"/>
          <w:sz w:val="22"/>
          <w:szCs w:val="22"/>
          <w:lang w:val="es-MX"/>
        </w:rPr>
      </w:pPr>
    </w:p>
    <w:tbl>
      <w:tblPr>
        <w:tblW w:w="9351" w:type="dxa"/>
        <w:tblCellMar>
          <w:left w:w="70" w:type="dxa"/>
          <w:right w:w="70" w:type="dxa"/>
        </w:tblCellMar>
        <w:tblLook w:val="04A0" w:firstRow="1" w:lastRow="0" w:firstColumn="1" w:lastColumn="0" w:noHBand="0" w:noVBand="1"/>
      </w:tblPr>
      <w:tblGrid>
        <w:gridCol w:w="1522"/>
        <w:gridCol w:w="1409"/>
        <w:gridCol w:w="1923"/>
        <w:gridCol w:w="1843"/>
        <w:gridCol w:w="2654"/>
      </w:tblGrid>
      <w:tr w:rsidR="009F238B" w:rsidRPr="00EA7171" w14:paraId="0B848AE0" w14:textId="77777777" w:rsidTr="00605DCF">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51CB9E4B"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2021</w:t>
            </w:r>
          </w:p>
        </w:tc>
      </w:tr>
      <w:tr w:rsidR="009F238B" w:rsidRPr="00EA7171" w14:paraId="70098C04" w14:textId="77777777" w:rsidTr="00605DCF">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76D06EDD"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353A1D08"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1178826B"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72FF36C" w14:textId="77777777" w:rsidR="009F238B" w:rsidRPr="00EA7171" w:rsidRDefault="009F238B" w:rsidP="00605DCF">
            <w:pPr>
              <w:jc w:val="center"/>
              <w:rPr>
                <w:rFonts w:ascii="Gadugi" w:hAnsi="Gadugi" w:cs="Calibri"/>
                <w:b/>
                <w:bCs/>
                <w:color w:val="000000"/>
                <w:sz w:val="20"/>
                <w:szCs w:val="20"/>
                <w:lang w:val="es-MX" w:eastAsia="es-MX"/>
              </w:rPr>
            </w:pPr>
            <w:proofErr w:type="spellStart"/>
            <w:r w:rsidRPr="00EA7171">
              <w:rPr>
                <w:rFonts w:ascii="Gadugi" w:hAnsi="Gadugi" w:cs="Calibri"/>
                <w:b/>
                <w:bCs/>
                <w:color w:val="000000"/>
                <w:sz w:val="20"/>
                <w:szCs w:val="20"/>
                <w:lang w:val="es-MX" w:eastAsia="es-MX"/>
              </w:rPr>
              <w:t>POLIZA</w:t>
            </w:r>
            <w:proofErr w:type="spellEnd"/>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59A6B0C"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9F238B" w:rsidRPr="00EA7171" w14:paraId="777A9FA6" w14:textId="77777777" w:rsidTr="00605DCF">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D5B6E"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96D0A"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15/04/2021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0FEB"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8ACE"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eastAsiaTheme="minorHAnsi" w:hAnsi="Gadugi" w:cs="MyriadPro-Regular"/>
                <w:sz w:val="20"/>
                <w:szCs w:val="20"/>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D1E8"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9F238B" w:rsidRPr="00EA7171" w14:paraId="1F247899" w14:textId="77777777" w:rsidTr="00605DCF">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14:paraId="364B9280"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0C400142"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06/122021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E7D02C4"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Pluma de acceso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DFDF1C" w14:textId="77777777" w:rsidR="009F238B" w:rsidRPr="00EA7171" w:rsidRDefault="009F238B" w:rsidP="00605DCF">
            <w:pPr>
              <w:jc w:val="center"/>
              <w:rPr>
                <w:rFonts w:ascii="Gadugi" w:eastAsiaTheme="minorHAnsi" w:hAnsi="Gadugi" w:cs="MyriadPro-Regular"/>
                <w:sz w:val="20"/>
                <w:szCs w:val="20"/>
                <w:lang w:val="es-MX" w:eastAsia="en-US"/>
              </w:rPr>
            </w:pPr>
            <w:r w:rsidRPr="00EA7171">
              <w:rPr>
                <w:rFonts w:ascii="Gadugi" w:eastAsiaTheme="minorHAnsi" w:hAnsi="Gadugi" w:cs="MyriadPro-Regular"/>
                <w:sz w:val="20"/>
                <w:szCs w:val="20"/>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37F211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Incendio</w:t>
            </w:r>
          </w:p>
        </w:tc>
      </w:tr>
    </w:tbl>
    <w:p w14:paraId="55333CE1" w14:textId="77777777" w:rsidR="009F238B" w:rsidRDefault="009F238B" w:rsidP="009F238B">
      <w:pPr>
        <w:jc w:val="both"/>
        <w:rPr>
          <w:rFonts w:ascii="Gadugi" w:hAnsi="Gadugi" w:cs="Arial"/>
          <w:sz w:val="22"/>
          <w:szCs w:val="22"/>
          <w:lang w:val="es-MX"/>
        </w:rPr>
      </w:pPr>
    </w:p>
    <w:tbl>
      <w:tblPr>
        <w:tblW w:w="9351" w:type="dxa"/>
        <w:tblCellMar>
          <w:left w:w="70" w:type="dxa"/>
          <w:right w:w="70" w:type="dxa"/>
        </w:tblCellMar>
        <w:tblLook w:val="04A0" w:firstRow="1" w:lastRow="0" w:firstColumn="1" w:lastColumn="0" w:noHBand="0" w:noVBand="1"/>
      </w:tblPr>
      <w:tblGrid>
        <w:gridCol w:w="1661"/>
        <w:gridCol w:w="1453"/>
        <w:gridCol w:w="1843"/>
        <w:gridCol w:w="1842"/>
        <w:gridCol w:w="2552"/>
      </w:tblGrid>
      <w:tr w:rsidR="009F238B" w:rsidRPr="00EA7171" w14:paraId="61648513" w14:textId="77777777" w:rsidTr="00605DCF">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29B35F87"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202</w:t>
            </w:r>
            <w:r>
              <w:rPr>
                <w:rFonts w:ascii="Gadugi" w:hAnsi="Gadugi" w:cs="Calibri"/>
                <w:b/>
                <w:bCs/>
                <w:color w:val="000000"/>
                <w:sz w:val="20"/>
                <w:szCs w:val="20"/>
                <w:lang w:val="es-MX" w:eastAsia="es-MX"/>
              </w:rPr>
              <w:t>2</w:t>
            </w:r>
          </w:p>
        </w:tc>
      </w:tr>
      <w:tr w:rsidR="009F238B" w:rsidRPr="00EA7171" w14:paraId="3D1F168C" w14:textId="77777777" w:rsidTr="00605DCF">
        <w:trPr>
          <w:trHeight w:val="436"/>
        </w:trPr>
        <w:tc>
          <w:tcPr>
            <w:tcW w:w="1661"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68520B3B"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453" w:type="dxa"/>
            <w:tcBorders>
              <w:top w:val="single" w:sz="4" w:space="0" w:color="auto"/>
              <w:left w:val="nil"/>
              <w:bottom w:val="single" w:sz="4" w:space="0" w:color="auto"/>
              <w:right w:val="single" w:sz="8" w:space="0" w:color="000000"/>
            </w:tcBorders>
            <w:shd w:val="clear" w:color="000000" w:fill="D9E2F3"/>
            <w:vAlign w:val="center"/>
            <w:hideMark/>
          </w:tcPr>
          <w:p w14:paraId="2E85D4C4"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843" w:type="dxa"/>
            <w:tcBorders>
              <w:top w:val="single" w:sz="4" w:space="0" w:color="auto"/>
              <w:left w:val="nil"/>
              <w:bottom w:val="single" w:sz="4" w:space="0" w:color="auto"/>
              <w:right w:val="single" w:sz="4" w:space="0" w:color="auto"/>
            </w:tcBorders>
            <w:shd w:val="clear" w:color="000000" w:fill="D9E2F3"/>
            <w:vAlign w:val="center"/>
            <w:hideMark/>
          </w:tcPr>
          <w:p w14:paraId="5F40201E"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2"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3A1D1297" w14:textId="77777777" w:rsidR="009F238B" w:rsidRPr="00EA7171" w:rsidRDefault="009F238B" w:rsidP="00605DCF">
            <w:pPr>
              <w:jc w:val="center"/>
              <w:rPr>
                <w:rFonts w:ascii="Gadugi" w:hAnsi="Gadugi" w:cs="Calibri"/>
                <w:b/>
                <w:bCs/>
                <w:color w:val="000000"/>
                <w:sz w:val="20"/>
                <w:szCs w:val="20"/>
                <w:lang w:val="es-MX" w:eastAsia="es-MX"/>
              </w:rPr>
            </w:pPr>
            <w:proofErr w:type="spellStart"/>
            <w:r w:rsidRPr="00EA7171">
              <w:rPr>
                <w:rFonts w:ascii="Gadugi" w:hAnsi="Gadugi" w:cs="Calibri"/>
                <w:b/>
                <w:bCs/>
                <w:color w:val="000000"/>
                <w:sz w:val="20"/>
                <w:szCs w:val="20"/>
                <w:lang w:val="es-MX" w:eastAsia="es-MX"/>
              </w:rPr>
              <w:t>POLIZA</w:t>
            </w:r>
            <w:proofErr w:type="spellEnd"/>
          </w:p>
        </w:tc>
        <w:tc>
          <w:tcPr>
            <w:tcW w:w="2552"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85EEFB8"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9F238B" w:rsidRPr="00EA7171" w14:paraId="1E095B8A"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0D53E"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AA4D" w14:textId="77777777" w:rsidR="009F238B" w:rsidRPr="00EA7171" w:rsidRDefault="009F238B" w:rsidP="00605DCF">
            <w:pPr>
              <w:jc w:val="center"/>
              <w:rPr>
                <w:rFonts w:ascii="Gadugi" w:hAnsi="Gadugi" w:cs="Calibri"/>
                <w:color w:val="000000"/>
                <w:sz w:val="20"/>
                <w:szCs w:val="20"/>
                <w:lang w:val="es-MX" w:eastAsia="es-MX"/>
              </w:rPr>
            </w:pPr>
            <w:r>
              <w:rPr>
                <w:rFonts w:ascii="Gadugi" w:hAnsi="Gadugi" w:cs="Calibri"/>
                <w:color w:val="000000"/>
                <w:sz w:val="20"/>
                <w:szCs w:val="20"/>
                <w:lang w:val="es-MX" w:eastAsia="es-MX"/>
              </w:rPr>
              <w:t>28/12/2022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1F32B4"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 xml:space="preserve">Rotura de </w:t>
            </w:r>
            <w:proofErr w:type="spellStart"/>
            <w:r w:rsidRPr="00EA7171">
              <w:rPr>
                <w:rFonts w:ascii="Gadugi" w:hAnsi="Gadugi" w:cs="Calibri"/>
                <w:color w:val="000000"/>
                <w:sz w:val="20"/>
                <w:szCs w:val="20"/>
                <w:lang w:val="es-MX" w:eastAsia="es-MX"/>
              </w:rPr>
              <w:t>cristal</w:t>
            </w:r>
            <w:r>
              <w:rPr>
                <w:rFonts w:ascii="Gadugi" w:hAnsi="Gadugi" w:cs="Calibri"/>
                <w:color w:val="000000"/>
                <w:sz w:val="20"/>
                <w:szCs w:val="20"/>
                <w:lang w:val="es-MX" w:eastAsia="es-MX"/>
              </w:rPr>
              <w:t>eta</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E8D7FE" w14:textId="77777777" w:rsidR="009F238B" w:rsidRPr="00EA7171" w:rsidRDefault="009F238B" w:rsidP="00605DCF">
            <w:pPr>
              <w:jc w:val="center"/>
              <w:rPr>
                <w:rFonts w:ascii="Gadugi" w:hAnsi="Gadugi" w:cs="Calibri"/>
                <w:color w:val="000000"/>
                <w:sz w:val="20"/>
                <w:szCs w:val="20"/>
                <w:lang w:val="es-MX" w:eastAsia="es-MX"/>
              </w:rPr>
            </w:pPr>
            <w:r>
              <w:rPr>
                <w:rFonts w:ascii="WeblySleekUISemilight" w:eastAsiaTheme="minorHAnsi" w:hAnsi="WeblySleekUISemilight" w:cs="WeblySleekUISemilight"/>
                <w:sz w:val="20"/>
                <w:szCs w:val="20"/>
                <w:lang w:val="es-MX" w:eastAsia="en-US"/>
              </w:rPr>
              <w:t>25200 30036309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B2F261"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bl>
    <w:p w14:paraId="680990FA" w14:textId="77777777" w:rsidR="009F238B" w:rsidRDefault="009F238B" w:rsidP="009F238B">
      <w:pPr>
        <w:jc w:val="both"/>
        <w:rPr>
          <w:rFonts w:ascii="Gadugi" w:hAnsi="Gadugi" w:cs="Arial"/>
          <w:sz w:val="22"/>
          <w:szCs w:val="22"/>
          <w:lang w:val="es-MX"/>
        </w:rPr>
      </w:pPr>
    </w:p>
    <w:p w14:paraId="520BAA79" w14:textId="77777777" w:rsidR="009F238B" w:rsidRPr="00EA7171" w:rsidRDefault="009F238B" w:rsidP="009F238B">
      <w:pPr>
        <w:jc w:val="both"/>
        <w:rPr>
          <w:rFonts w:ascii="Gadugi" w:hAnsi="Gadugi" w:cs="Arial"/>
          <w:sz w:val="22"/>
          <w:szCs w:val="22"/>
          <w:lang w:val="es-MX"/>
        </w:rPr>
      </w:pPr>
    </w:p>
    <w:tbl>
      <w:tblPr>
        <w:tblW w:w="9351" w:type="dxa"/>
        <w:tblCellMar>
          <w:left w:w="70" w:type="dxa"/>
          <w:right w:w="70" w:type="dxa"/>
        </w:tblCellMar>
        <w:tblLook w:val="04A0" w:firstRow="1" w:lastRow="0" w:firstColumn="1" w:lastColumn="0" w:noHBand="0" w:noVBand="1"/>
      </w:tblPr>
      <w:tblGrid>
        <w:gridCol w:w="1661"/>
        <w:gridCol w:w="1409"/>
        <w:gridCol w:w="1923"/>
        <w:gridCol w:w="1843"/>
        <w:gridCol w:w="2515"/>
      </w:tblGrid>
      <w:tr w:rsidR="009F238B" w:rsidRPr="00EA7171" w14:paraId="6FB1A63D" w14:textId="77777777" w:rsidTr="00605DCF">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2497D420"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SINIESTRALIDAD ENERO A </w:t>
            </w:r>
            <w:r>
              <w:rPr>
                <w:rFonts w:ascii="Gadugi" w:hAnsi="Gadugi" w:cs="Calibri"/>
                <w:b/>
                <w:bCs/>
                <w:color w:val="000000"/>
                <w:sz w:val="20"/>
                <w:szCs w:val="20"/>
                <w:lang w:val="es-MX" w:eastAsia="es-MX"/>
              </w:rPr>
              <w:t>SEPTIEMBRE</w:t>
            </w:r>
            <w:r w:rsidRPr="00EA7171">
              <w:rPr>
                <w:rFonts w:ascii="Gadugi" w:hAnsi="Gadugi" w:cs="Calibri"/>
                <w:b/>
                <w:bCs/>
                <w:color w:val="000000"/>
                <w:sz w:val="20"/>
                <w:szCs w:val="20"/>
                <w:lang w:val="es-MX" w:eastAsia="es-MX"/>
              </w:rPr>
              <w:t xml:space="preserve"> 202</w:t>
            </w:r>
            <w:r>
              <w:rPr>
                <w:rFonts w:ascii="Gadugi" w:hAnsi="Gadugi" w:cs="Calibri"/>
                <w:b/>
                <w:bCs/>
                <w:color w:val="000000"/>
                <w:sz w:val="20"/>
                <w:szCs w:val="20"/>
                <w:lang w:val="es-MX" w:eastAsia="es-MX"/>
              </w:rPr>
              <w:t>3</w:t>
            </w:r>
          </w:p>
        </w:tc>
      </w:tr>
      <w:tr w:rsidR="009F238B" w:rsidRPr="00EA7171" w14:paraId="0361A961" w14:textId="77777777" w:rsidTr="00605DCF">
        <w:trPr>
          <w:trHeight w:val="436"/>
        </w:trPr>
        <w:tc>
          <w:tcPr>
            <w:tcW w:w="1661"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0D437177"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6F64AD15"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0450EA14"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F30C706" w14:textId="77777777" w:rsidR="009F238B" w:rsidRPr="00EA7171" w:rsidRDefault="009F238B" w:rsidP="00605DCF">
            <w:pPr>
              <w:jc w:val="center"/>
              <w:rPr>
                <w:rFonts w:ascii="Gadugi" w:hAnsi="Gadugi" w:cs="Calibri"/>
                <w:b/>
                <w:bCs/>
                <w:color w:val="000000"/>
                <w:sz w:val="20"/>
                <w:szCs w:val="20"/>
                <w:lang w:val="es-MX" w:eastAsia="es-MX"/>
              </w:rPr>
            </w:pPr>
            <w:proofErr w:type="spellStart"/>
            <w:r w:rsidRPr="00EA7171">
              <w:rPr>
                <w:rFonts w:ascii="Gadugi" w:hAnsi="Gadugi" w:cs="Calibri"/>
                <w:b/>
                <w:bCs/>
                <w:color w:val="000000"/>
                <w:sz w:val="20"/>
                <w:szCs w:val="20"/>
                <w:lang w:val="es-MX" w:eastAsia="es-MX"/>
              </w:rPr>
              <w:t>POLIZA</w:t>
            </w:r>
            <w:proofErr w:type="spellEnd"/>
          </w:p>
        </w:tc>
        <w:tc>
          <w:tcPr>
            <w:tcW w:w="251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7D500F23" w14:textId="77777777" w:rsidR="009F238B" w:rsidRPr="00EA7171" w:rsidRDefault="009F238B" w:rsidP="00605DCF">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9F238B" w:rsidRPr="00EA7171" w14:paraId="5910FFF7" w14:textId="77777777" w:rsidTr="00605DCF">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BA4DC" w14:textId="77777777" w:rsidR="009F238B" w:rsidRPr="00EA7171" w:rsidRDefault="009F238B" w:rsidP="00605DCF">
            <w:pPr>
              <w:jc w:val="center"/>
              <w:rPr>
                <w:rFonts w:ascii="Gadugi" w:hAnsi="Gadugi" w:cs="Calibri"/>
                <w:color w:val="000000"/>
                <w:sz w:val="20"/>
                <w:szCs w:val="20"/>
                <w:lang w:val="es-MX" w:eastAsia="es-MX"/>
              </w:rPr>
            </w:pPr>
            <w:proofErr w:type="spellStart"/>
            <w:r w:rsidRPr="00EA7171">
              <w:rPr>
                <w:rFonts w:ascii="Gadugi" w:hAnsi="Gadugi" w:cs="Calibri"/>
                <w:color w:val="000000"/>
                <w:sz w:val="20"/>
                <w:szCs w:val="20"/>
                <w:lang w:val="es-MX" w:eastAsia="es-MX"/>
              </w:rPr>
              <w:t>COFECE</w:t>
            </w:r>
            <w:proofErr w:type="spellEnd"/>
          </w:p>
        </w:tc>
        <w:tc>
          <w:tcPr>
            <w:tcW w:w="7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E075B8" w14:textId="77777777" w:rsidR="009F238B" w:rsidRPr="00EA7171" w:rsidRDefault="009F238B" w:rsidP="00605DCF">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 xml:space="preserve">Sin siniestralidad de enero a </w:t>
            </w:r>
            <w:r>
              <w:rPr>
                <w:rFonts w:ascii="Gadugi" w:hAnsi="Gadugi" w:cs="Calibri"/>
                <w:color w:val="000000"/>
                <w:sz w:val="20"/>
                <w:szCs w:val="20"/>
                <w:lang w:val="es-MX" w:eastAsia="es-MX"/>
              </w:rPr>
              <w:t>septiembre</w:t>
            </w:r>
            <w:r w:rsidRPr="00EA7171">
              <w:rPr>
                <w:rFonts w:ascii="Gadugi" w:hAnsi="Gadugi" w:cs="Calibri"/>
                <w:color w:val="000000"/>
                <w:sz w:val="20"/>
                <w:szCs w:val="20"/>
                <w:lang w:val="es-MX" w:eastAsia="es-MX"/>
              </w:rPr>
              <w:t xml:space="preserve"> 202</w:t>
            </w:r>
            <w:r>
              <w:rPr>
                <w:rFonts w:ascii="Gadugi" w:hAnsi="Gadugi" w:cs="Calibri"/>
                <w:color w:val="000000"/>
                <w:sz w:val="20"/>
                <w:szCs w:val="20"/>
                <w:lang w:val="es-MX" w:eastAsia="es-MX"/>
              </w:rPr>
              <w:t>3</w:t>
            </w:r>
          </w:p>
        </w:tc>
      </w:tr>
    </w:tbl>
    <w:p w14:paraId="7C3884B0" w14:textId="77777777" w:rsidR="009F238B" w:rsidRPr="00EA7171" w:rsidRDefault="009F238B" w:rsidP="009F238B">
      <w:pPr>
        <w:jc w:val="both"/>
        <w:rPr>
          <w:rFonts w:ascii="Gadugi" w:hAnsi="Gadugi" w:cs="Arial"/>
          <w:sz w:val="22"/>
          <w:szCs w:val="22"/>
          <w:lang w:val="es-MX"/>
        </w:rPr>
      </w:pPr>
    </w:p>
    <w:p w14:paraId="1F474B9A" w14:textId="77777777" w:rsidR="009F238B" w:rsidRPr="00FB0B1B" w:rsidRDefault="009F238B" w:rsidP="009F238B">
      <w:pPr>
        <w:jc w:val="both"/>
        <w:rPr>
          <w:rFonts w:ascii="Gadugi" w:hAnsi="Gadugi" w:cs="Arial"/>
          <w:b/>
          <w:bCs/>
          <w:sz w:val="22"/>
          <w:szCs w:val="22"/>
        </w:rPr>
      </w:pPr>
    </w:p>
    <w:p w14:paraId="0D2C0992" w14:textId="77777777" w:rsidR="009F238B" w:rsidRPr="00EA7171" w:rsidRDefault="009F238B" w:rsidP="009F238B">
      <w:pPr>
        <w:jc w:val="both"/>
        <w:rPr>
          <w:rFonts w:ascii="Gadugi" w:hAnsi="Gadugi" w:cs="Arial"/>
          <w:b/>
          <w:bCs/>
          <w:sz w:val="22"/>
          <w:szCs w:val="22"/>
        </w:rPr>
      </w:pPr>
      <w:r w:rsidRPr="00EA7171">
        <w:rPr>
          <w:rFonts w:ascii="Gadugi" w:hAnsi="Gadugi" w:cs="Arial"/>
          <w:b/>
          <w:bCs/>
          <w:sz w:val="22"/>
          <w:szCs w:val="22"/>
        </w:rPr>
        <w:t>Partida 2. Flotilla Vehicular</w:t>
      </w:r>
    </w:p>
    <w:p w14:paraId="6D77E979" w14:textId="77777777" w:rsidR="009F238B" w:rsidRPr="00EA7171" w:rsidRDefault="009F238B" w:rsidP="009F238B">
      <w:pPr>
        <w:rPr>
          <w:rFonts w:ascii="Gadugi" w:hAnsi="Gadugi" w:cs="Calibri"/>
          <w:sz w:val="18"/>
          <w:szCs w:val="18"/>
        </w:rPr>
      </w:pPr>
    </w:p>
    <w:tbl>
      <w:tblPr>
        <w:tblStyle w:val="TableNormal2"/>
        <w:tblW w:w="935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2028"/>
        <w:gridCol w:w="1799"/>
      </w:tblGrid>
      <w:tr w:rsidR="009F238B" w:rsidRPr="007E7966" w14:paraId="6296E44D" w14:textId="77777777" w:rsidTr="00605DCF">
        <w:trPr>
          <w:trHeight w:val="437"/>
        </w:trPr>
        <w:tc>
          <w:tcPr>
            <w:tcW w:w="9356" w:type="dxa"/>
            <w:gridSpan w:val="5"/>
            <w:tcBorders>
              <w:top w:val="single" w:sz="4" w:space="0" w:color="000000"/>
              <w:left w:val="single" w:sz="4" w:space="0" w:color="000000"/>
              <w:right w:val="single" w:sz="4" w:space="0" w:color="000000"/>
            </w:tcBorders>
            <w:shd w:val="clear" w:color="auto" w:fill="D9E1F3"/>
            <w:vAlign w:val="center"/>
          </w:tcPr>
          <w:p w14:paraId="2C44B315" w14:textId="77777777" w:rsidR="009F238B" w:rsidRPr="007E7966" w:rsidRDefault="009F238B" w:rsidP="00605DCF">
            <w:pPr>
              <w:pStyle w:val="TableParagraph"/>
              <w:spacing w:before="54"/>
              <w:ind w:left="3406" w:right="3400"/>
              <w:jc w:val="center"/>
              <w:rPr>
                <w:rFonts w:ascii="Gadugi" w:hAnsi="Gadugi" w:cs="Calibri"/>
                <w:b/>
                <w:sz w:val="18"/>
                <w:szCs w:val="18"/>
              </w:rPr>
            </w:pPr>
            <w:proofErr w:type="spellStart"/>
            <w:r w:rsidRPr="007E7966">
              <w:rPr>
                <w:rFonts w:ascii="Gadugi" w:hAnsi="Gadugi" w:cs="Calibri"/>
                <w:b/>
                <w:w w:val="95"/>
                <w:sz w:val="18"/>
                <w:szCs w:val="18"/>
              </w:rPr>
              <w:t>SINIESTRALIDAD</w:t>
            </w:r>
            <w:proofErr w:type="spellEnd"/>
            <w:r w:rsidRPr="007E7966">
              <w:rPr>
                <w:rFonts w:ascii="Gadugi" w:hAnsi="Gadugi" w:cs="Calibri"/>
                <w:b/>
                <w:w w:val="95"/>
                <w:sz w:val="18"/>
                <w:szCs w:val="18"/>
              </w:rPr>
              <w:t xml:space="preserve"> 2017</w:t>
            </w:r>
          </w:p>
        </w:tc>
      </w:tr>
      <w:tr w:rsidR="009F238B" w:rsidRPr="007E7966" w14:paraId="4135E388" w14:textId="77777777" w:rsidTr="00605DCF">
        <w:trPr>
          <w:trHeight w:val="498"/>
        </w:trPr>
        <w:tc>
          <w:tcPr>
            <w:tcW w:w="1843" w:type="dxa"/>
            <w:tcBorders>
              <w:top w:val="single" w:sz="4" w:space="0" w:color="000000"/>
              <w:left w:val="single" w:sz="4" w:space="0" w:color="000000"/>
              <w:right w:val="single" w:sz="4" w:space="0" w:color="000000"/>
            </w:tcBorders>
            <w:shd w:val="clear" w:color="auto" w:fill="CFDDED"/>
            <w:vAlign w:val="center"/>
          </w:tcPr>
          <w:p w14:paraId="51C1363D" w14:textId="77777777" w:rsidR="009F238B" w:rsidRPr="00EA7171" w:rsidRDefault="009F238B" w:rsidP="00605DCF">
            <w:pPr>
              <w:pStyle w:val="TableParagraph"/>
              <w:spacing w:before="142"/>
              <w:ind w:left="217" w:right="213"/>
              <w:jc w:val="center"/>
              <w:rPr>
                <w:rFonts w:ascii="Gadugi" w:hAnsi="Gadugi" w:cs="Calibri"/>
                <w:b/>
                <w:w w:val="90"/>
                <w:sz w:val="20"/>
                <w:szCs w:val="20"/>
              </w:rPr>
            </w:pPr>
            <w:r w:rsidRPr="00EA7171">
              <w:rPr>
                <w:rFonts w:ascii="Gadugi" w:hAnsi="Gadugi" w:cs="Calibri"/>
                <w:b/>
                <w:w w:val="90"/>
                <w:sz w:val="20"/>
                <w:szCs w:val="20"/>
              </w:rPr>
              <w:lastRenderedPageBreak/>
              <w:t xml:space="preserve">FECHA DEL   </w:t>
            </w:r>
            <w:proofErr w:type="spellStart"/>
            <w:r w:rsidRPr="00EA7171">
              <w:rPr>
                <w:rFonts w:ascii="Gadugi" w:hAnsi="Gadugi" w:cs="Calibri"/>
                <w:b/>
                <w:w w:val="90"/>
                <w:sz w:val="20"/>
                <w:szCs w:val="20"/>
              </w:rPr>
              <w:t>SINIESTRO</w:t>
            </w:r>
            <w:proofErr w:type="spellEnd"/>
          </w:p>
        </w:tc>
        <w:tc>
          <w:tcPr>
            <w:tcW w:w="2126" w:type="dxa"/>
            <w:tcBorders>
              <w:left w:val="single" w:sz="4" w:space="0" w:color="000000"/>
            </w:tcBorders>
            <w:shd w:val="clear" w:color="auto" w:fill="CFDDED"/>
            <w:vAlign w:val="center"/>
          </w:tcPr>
          <w:p w14:paraId="7C4A9AF2" w14:textId="77777777" w:rsidR="009F238B" w:rsidRPr="00EA7171" w:rsidRDefault="009F238B" w:rsidP="00605DCF">
            <w:pPr>
              <w:pStyle w:val="TableParagraph"/>
              <w:spacing w:before="32" w:line="256" w:lineRule="auto"/>
              <w:ind w:left="217" w:right="213" w:hanging="500"/>
              <w:jc w:val="center"/>
              <w:rPr>
                <w:rFonts w:ascii="Gadugi" w:hAnsi="Gadugi" w:cs="Calibri"/>
                <w:b/>
                <w:w w:val="90"/>
                <w:sz w:val="20"/>
                <w:szCs w:val="20"/>
              </w:rPr>
            </w:pPr>
            <w:r w:rsidRPr="00EA7171">
              <w:rPr>
                <w:rFonts w:ascii="Gadugi" w:hAnsi="Gadugi" w:cs="Calibri"/>
                <w:b/>
                <w:w w:val="90"/>
                <w:sz w:val="20"/>
                <w:szCs w:val="20"/>
              </w:rPr>
              <w:t xml:space="preserve">           CAUSA</w:t>
            </w:r>
          </w:p>
        </w:tc>
        <w:tc>
          <w:tcPr>
            <w:tcW w:w="1560" w:type="dxa"/>
            <w:shd w:val="clear" w:color="auto" w:fill="CFDDED"/>
            <w:vAlign w:val="center"/>
          </w:tcPr>
          <w:p w14:paraId="55273F7B" w14:textId="77777777" w:rsidR="009F238B" w:rsidRPr="007E7966" w:rsidRDefault="009F238B" w:rsidP="00605DCF">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 xml:space="preserve">MONTO </w:t>
            </w:r>
            <w:proofErr w:type="spellStart"/>
            <w:r w:rsidRPr="007E7966">
              <w:rPr>
                <w:rFonts w:ascii="Gadugi" w:hAnsi="Gadugi" w:cs="Calibri"/>
                <w:b/>
                <w:w w:val="90"/>
                <w:sz w:val="18"/>
                <w:szCs w:val="18"/>
              </w:rPr>
              <w:t>ESTIMADO</w:t>
            </w:r>
            <w:proofErr w:type="spellEnd"/>
          </w:p>
        </w:tc>
        <w:tc>
          <w:tcPr>
            <w:tcW w:w="2028" w:type="dxa"/>
            <w:tcBorders>
              <w:right w:val="single" w:sz="4" w:space="0" w:color="000000"/>
            </w:tcBorders>
            <w:shd w:val="clear" w:color="auto" w:fill="CFDDED"/>
            <w:vAlign w:val="center"/>
          </w:tcPr>
          <w:p w14:paraId="5DBB3E67" w14:textId="77777777" w:rsidR="009F238B" w:rsidRPr="007E7966" w:rsidRDefault="009F238B" w:rsidP="00605DCF">
            <w:pPr>
              <w:pStyle w:val="TableParagraph"/>
              <w:spacing w:before="142"/>
              <w:ind w:left="217" w:right="213"/>
              <w:jc w:val="center"/>
              <w:rPr>
                <w:rFonts w:ascii="Gadugi" w:hAnsi="Gadugi" w:cs="Calibri"/>
                <w:b/>
                <w:w w:val="90"/>
                <w:sz w:val="18"/>
                <w:szCs w:val="18"/>
              </w:rPr>
            </w:pPr>
            <w:proofErr w:type="spellStart"/>
            <w:r w:rsidRPr="007E7966">
              <w:rPr>
                <w:rFonts w:ascii="Gadugi" w:hAnsi="Gadugi" w:cs="Calibri"/>
                <w:b/>
                <w:w w:val="90"/>
                <w:sz w:val="18"/>
                <w:szCs w:val="18"/>
              </w:rPr>
              <w:t>VEHICULO</w:t>
            </w:r>
            <w:proofErr w:type="spellEnd"/>
          </w:p>
        </w:tc>
        <w:tc>
          <w:tcPr>
            <w:tcW w:w="1799" w:type="dxa"/>
            <w:tcBorders>
              <w:left w:val="single" w:sz="4" w:space="0" w:color="000000"/>
            </w:tcBorders>
            <w:shd w:val="clear" w:color="auto" w:fill="CFDDED"/>
            <w:vAlign w:val="center"/>
          </w:tcPr>
          <w:p w14:paraId="7355E4C2" w14:textId="77777777" w:rsidR="009F238B" w:rsidRPr="007E7966" w:rsidRDefault="009F238B" w:rsidP="00605DCF">
            <w:pPr>
              <w:pStyle w:val="TableParagraph"/>
              <w:spacing w:before="142"/>
              <w:ind w:left="217" w:right="213"/>
              <w:jc w:val="center"/>
              <w:rPr>
                <w:rFonts w:ascii="Gadugi" w:hAnsi="Gadugi" w:cs="Calibri"/>
                <w:b/>
                <w:w w:val="90"/>
                <w:sz w:val="18"/>
                <w:szCs w:val="18"/>
              </w:rPr>
            </w:pPr>
            <w:proofErr w:type="spellStart"/>
            <w:r w:rsidRPr="007E7966">
              <w:rPr>
                <w:rFonts w:ascii="Gadugi" w:hAnsi="Gadugi" w:cs="Calibri"/>
                <w:b/>
                <w:w w:val="90"/>
                <w:sz w:val="18"/>
                <w:szCs w:val="18"/>
              </w:rPr>
              <w:t>COBERTURA</w:t>
            </w:r>
            <w:proofErr w:type="spellEnd"/>
            <w:r w:rsidRPr="007E7966">
              <w:rPr>
                <w:rFonts w:ascii="Gadugi" w:hAnsi="Gadugi" w:cs="Calibri"/>
                <w:b/>
                <w:w w:val="90"/>
                <w:sz w:val="18"/>
                <w:szCs w:val="18"/>
              </w:rPr>
              <w:t xml:space="preserve"> </w:t>
            </w:r>
            <w:proofErr w:type="spellStart"/>
            <w:r w:rsidRPr="007E7966">
              <w:rPr>
                <w:rFonts w:ascii="Gadugi" w:hAnsi="Gadugi" w:cs="Calibri"/>
                <w:b/>
                <w:w w:val="90"/>
                <w:sz w:val="18"/>
                <w:szCs w:val="18"/>
              </w:rPr>
              <w:t>AFECTADA</w:t>
            </w:r>
            <w:proofErr w:type="spellEnd"/>
          </w:p>
        </w:tc>
      </w:tr>
      <w:tr w:rsidR="009F238B" w:rsidRPr="007E7966" w14:paraId="6CE8ABBB" w14:textId="77777777" w:rsidTr="00605DCF">
        <w:trPr>
          <w:trHeight w:val="498"/>
        </w:trPr>
        <w:tc>
          <w:tcPr>
            <w:tcW w:w="1843" w:type="dxa"/>
            <w:tcBorders>
              <w:top w:val="single" w:sz="4" w:space="0" w:color="000000"/>
              <w:left w:val="single" w:sz="4" w:space="0" w:color="000000"/>
              <w:right w:val="single" w:sz="4" w:space="0" w:color="000000"/>
            </w:tcBorders>
            <w:vAlign w:val="center"/>
          </w:tcPr>
          <w:p w14:paraId="4B66B864" w14:textId="77777777" w:rsidR="009F238B" w:rsidRPr="00EA7171" w:rsidRDefault="009F238B" w:rsidP="00605DCF">
            <w:pPr>
              <w:pStyle w:val="TableParagraph"/>
              <w:spacing w:before="142"/>
              <w:ind w:left="426"/>
              <w:rPr>
                <w:rFonts w:ascii="Gadugi" w:hAnsi="Gadugi" w:cs="Calibri"/>
                <w:sz w:val="20"/>
                <w:szCs w:val="20"/>
              </w:rPr>
            </w:pPr>
            <w:r w:rsidRPr="00EA7171">
              <w:rPr>
                <w:rFonts w:ascii="Gadugi" w:hAnsi="Gadugi" w:cs="Calibri"/>
                <w:sz w:val="20"/>
                <w:szCs w:val="20"/>
              </w:rPr>
              <w:t>19/01/2017</w:t>
            </w:r>
          </w:p>
        </w:tc>
        <w:tc>
          <w:tcPr>
            <w:tcW w:w="2126" w:type="dxa"/>
            <w:tcBorders>
              <w:left w:val="single" w:sz="4" w:space="0" w:color="000000"/>
            </w:tcBorders>
            <w:vAlign w:val="center"/>
          </w:tcPr>
          <w:p w14:paraId="3EBCA1F4" w14:textId="77777777" w:rsidR="009F238B" w:rsidRPr="00EA7171" w:rsidRDefault="009F238B" w:rsidP="00605DCF">
            <w:pPr>
              <w:pStyle w:val="TableParagraph"/>
              <w:spacing w:before="32" w:line="256" w:lineRule="auto"/>
              <w:ind w:left="427" w:right="182" w:hanging="141"/>
              <w:jc w:val="center"/>
              <w:rPr>
                <w:rFonts w:ascii="Gadugi" w:hAnsi="Gadugi" w:cs="Calibri"/>
                <w:w w:val="95"/>
                <w:sz w:val="20"/>
                <w:szCs w:val="20"/>
              </w:rPr>
            </w:pPr>
            <w:proofErr w:type="spellStart"/>
            <w:r w:rsidRPr="00EA7171">
              <w:rPr>
                <w:rFonts w:ascii="Gadugi" w:hAnsi="Gadugi" w:cs="Calibri"/>
                <w:w w:val="95"/>
                <w:sz w:val="20"/>
                <w:szCs w:val="20"/>
              </w:rPr>
              <w:t>Colisión</w:t>
            </w:r>
            <w:proofErr w:type="spellEnd"/>
            <w:r w:rsidRPr="00EA7171">
              <w:rPr>
                <w:rFonts w:ascii="Gadugi" w:hAnsi="Gadugi" w:cs="Calibri"/>
                <w:w w:val="95"/>
                <w:sz w:val="20"/>
                <w:szCs w:val="20"/>
              </w:rPr>
              <w:t>/</w:t>
            </w:r>
            <w:proofErr w:type="spellStart"/>
            <w:r w:rsidRPr="00EA7171">
              <w:rPr>
                <w:rFonts w:ascii="Gadugi" w:hAnsi="Gadugi" w:cs="Calibri"/>
                <w:w w:val="95"/>
                <w:sz w:val="20"/>
                <w:szCs w:val="20"/>
              </w:rPr>
              <w:t>Accidente</w:t>
            </w:r>
            <w:proofErr w:type="spellEnd"/>
            <w:r w:rsidRPr="00EA7171">
              <w:rPr>
                <w:rFonts w:ascii="Gadugi" w:hAnsi="Gadugi" w:cs="Calibri"/>
                <w:w w:val="95"/>
                <w:sz w:val="20"/>
                <w:szCs w:val="20"/>
              </w:rPr>
              <w:t xml:space="preserve"> de </w:t>
            </w:r>
            <w:proofErr w:type="spellStart"/>
            <w:r w:rsidRPr="00EA7171">
              <w:rPr>
                <w:rFonts w:ascii="Gadugi" w:hAnsi="Gadugi" w:cs="Calibri"/>
                <w:sz w:val="20"/>
                <w:szCs w:val="20"/>
              </w:rPr>
              <w:t>Tránsito</w:t>
            </w:r>
            <w:proofErr w:type="spellEnd"/>
          </w:p>
        </w:tc>
        <w:tc>
          <w:tcPr>
            <w:tcW w:w="1560" w:type="dxa"/>
            <w:vAlign w:val="center"/>
          </w:tcPr>
          <w:p w14:paraId="659DEE5F" w14:textId="77777777" w:rsidR="009F238B" w:rsidRPr="007E7966" w:rsidRDefault="009F238B" w:rsidP="00605DCF">
            <w:pPr>
              <w:pStyle w:val="TableParagraph"/>
              <w:spacing w:before="142"/>
              <w:ind w:left="162" w:right="156"/>
              <w:jc w:val="center"/>
              <w:rPr>
                <w:rFonts w:ascii="Gadugi" w:hAnsi="Gadugi" w:cs="Calibri"/>
                <w:sz w:val="18"/>
                <w:szCs w:val="18"/>
              </w:rPr>
            </w:pPr>
            <w:r w:rsidRPr="007E7966">
              <w:rPr>
                <w:rFonts w:ascii="Gadugi" w:hAnsi="Gadugi" w:cs="Calibri"/>
                <w:sz w:val="18"/>
                <w:szCs w:val="18"/>
              </w:rPr>
              <w:t>$36,674.87</w:t>
            </w:r>
          </w:p>
        </w:tc>
        <w:tc>
          <w:tcPr>
            <w:tcW w:w="2028" w:type="dxa"/>
            <w:tcBorders>
              <w:right w:val="single" w:sz="4" w:space="0" w:color="000000"/>
            </w:tcBorders>
            <w:vAlign w:val="center"/>
          </w:tcPr>
          <w:p w14:paraId="76CE9F74" w14:textId="77777777" w:rsidR="009F238B" w:rsidRPr="007E7966" w:rsidRDefault="009F238B" w:rsidP="00605DCF">
            <w:pPr>
              <w:pStyle w:val="TableParagraph"/>
              <w:spacing w:before="142"/>
              <w:ind w:left="826" w:hanging="690"/>
              <w:jc w:val="center"/>
              <w:rPr>
                <w:rFonts w:ascii="Gadugi" w:hAnsi="Gadugi" w:cs="Calibri"/>
                <w:w w:val="95"/>
                <w:sz w:val="18"/>
                <w:szCs w:val="18"/>
              </w:rPr>
            </w:pPr>
            <w:r w:rsidRPr="007E7966">
              <w:rPr>
                <w:rFonts w:ascii="Gadugi" w:hAnsi="Gadugi" w:cs="Calibri"/>
                <w:w w:val="95"/>
                <w:sz w:val="18"/>
                <w:szCs w:val="18"/>
              </w:rPr>
              <w:t>RAV 4</w:t>
            </w:r>
          </w:p>
        </w:tc>
        <w:tc>
          <w:tcPr>
            <w:tcW w:w="1799" w:type="dxa"/>
            <w:tcBorders>
              <w:left w:val="single" w:sz="4" w:space="0" w:color="000000"/>
            </w:tcBorders>
            <w:vAlign w:val="center"/>
          </w:tcPr>
          <w:p w14:paraId="6FC82963" w14:textId="77777777" w:rsidR="009F238B" w:rsidRPr="007E7966" w:rsidRDefault="009F238B" w:rsidP="00605DCF">
            <w:pPr>
              <w:pStyle w:val="TableParagraph"/>
              <w:spacing w:before="142"/>
              <w:ind w:left="49" w:right="35"/>
              <w:jc w:val="center"/>
              <w:rPr>
                <w:rFonts w:ascii="Gadugi" w:hAnsi="Gadugi" w:cs="Calibri"/>
                <w:sz w:val="18"/>
                <w:szCs w:val="18"/>
              </w:rPr>
            </w:pPr>
            <w:proofErr w:type="spellStart"/>
            <w:r w:rsidRPr="007E7966">
              <w:rPr>
                <w:rFonts w:ascii="Gadugi" w:hAnsi="Gadugi" w:cs="Calibri"/>
                <w:sz w:val="18"/>
                <w:szCs w:val="18"/>
              </w:rPr>
              <w:t>Daños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materiales</w:t>
            </w:r>
            <w:proofErr w:type="spellEnd"/>
          </w:p>
        </w:tc>
      </w:tr>
      <w:tr w:rsidR="009F238B" w:rsidRPr="007E7966" w14:paraId="7027A9D5" w14:textId="77777777" w:rsidTr="00605DCF">
        <w:trPr>
          <w:trHeight w:val="611"/>
        </w:trPr>
        <w:tc>
          <w:tcPr>
            <w:tcW w:w="1843" w:type="dxa"/>
            <w:tcBorders>
              <w:left w:val="single" w:sz="4" w:space="0" w:color="000000"/>
              <w:bottom w:val="single" w:sz="4" w:space="0" w:color="000000"/>
              <w:right w:val="single" w:sz="4" w:space="0" w:color="000000"/>
            </w:tcBorders>
            <w:vAlign w:val="center"/>
          </w:tcPr>
          <w:p w14:paraId="35110D03" w14:textId="77777777" w:rsidR="009F238B" w:rsidRPr="00EA7171" w:rsidRDefault="009F238B" w:rsidP="00605DCF">
            <w:pPr>
              <w:pStyle w:val="TableParagraph"/>
              <w:spacing w:before="7"/>
              <w:ind w:left="426"/>
              <w:rPr>
                <w:rFonts w:ascii="Gadugi" w:hAnsi="Gadugi" w:cs="Calibri"/>
                <w:sz w:val="20"/>
                <w:szCs w:val="20"/>
              </w:rPr>
            </w:pPr>
          </w:p>
          <w:p w14:paraId="6A2CEB1A" w14:textId="77777777" w:rsidR="009F238B" w:rsidRPr="00EA7171" w:rsidRDefault="009F238B" w:rsidP="00605DCF">
            <w:pPr>
              <w:pStyle w:val="TableParagraph"/>
              <w:ind w:left="426"/>
              <w:rPr>
                <w:rFonts w:ascii="Gadugi" w:hAnsi="Gadugi" w:cs="Calibri"/>
                <w:sz w:val="20"/>
                <w:szCs w:val="20"/>
              </w:rPr>
            </w:pPr>
            <w:r w:rsidRPr="00EA7171">
              <w:rPr>
                <w:rFonts w:ascii="Gadugi" w:hAnsi="Gadugi" w:cs="Calibri"/>
                <w:sz w:val="20"/>
                <w:szCs w:val="20"/>
              </w:rPr>
              <w:t>22/03/2017</w:t>
            </w:r>
          </w:p>
        </w:tc>
        <w:tc>
          <w:tcPr>
            <w:tcW w:w="2126" w:type="dxa"/>
            <w:tcBorders>
              <w:left w:val="single" w:sz="4" w:space="0" w:color="000000"/>
              <w:bottom w:val="single" w:sz="4" w:space="0" w:color="000000"/>
            </w:tcBorders>
            <w:vAlign w:val="center"/>
          </w:tcPr>
          <w:p w14:paraId="58443B6E" w14:textId="77777777" w:rsidR="009F238B" w:rsidRPr="00EA7171" w:rsidRDefault="009F238B" w:rsidP="00605DCF">
            <w:pPr>
              <w:pStyle w:val="TableParagraph"/>
              <w:spacing w:before="92" w:line="254" w:lineRule="auto"/>
              <w:ind w:left="427" w:right="182" w:hanging="141"/>
              <w:jc w:val="center"/>
              <w:rPr>
                <w:rFonts w:ascii="Gadugi" w:hAnsi="Gadugi" w:cs="Calibri"/>
                <w:sz w:val="20"/>
                <w:szCs w:val="20"/>
              </w:rPr>
            </w:pPr>
            <w:proofErr w:type="spellStart"/>
            <w:r w:rsidRPr="00EA7171">
              <w:rPr>
                <w:rFonts w:ascii="Gadugi" w:hAnsi="Gadugi" w:cs="Calibri"/>
                <w:w w:val="95"/>
                <w:sz w:val="20"/>
                <w:szCs w:val="20"/>
              </w:rPr>
              <w:t>Colisión</w:t>
            </w:r>
            <w:proofErr w:type="spellEnd"/>
            <w:r w:rsidRPr="00EA7171">
              <w:rPr>
                <w:rFonts w:ascii="Gadugi" w:hAnsi="Gadugi" w:cs="Calibri"/>
                <w:w w:val="95"/>
                <w:sz w:val="20"/>
                <w:szCs w:val="20"/>
              </w:rPr>
              <w:t>/</w:t>
            </w:r>
            <w:proofErr w:type="spellStart"/>
            <w:r w:rsidRPr="00EA7171">
              <w:rPr>
                <w:rFonts w:ascii="Gadugi" w:hAnsi="Gadugi" w:cs="Calibri"/>
                <w:w w:val="95"/>
                <w:sz w:val="20"/>
                <w:szCs w:val="20"/>
              </w:rPr>
              <w:t>Accidente</w:t>
            </w:r>
            <w:proofErr w:type="spellEnd"/>
            <w:r w:rsidRPr="00EA7171">
              <w:rPr>
                <w:rFonts w:ascii="Gadugi" w:hAnsi="Gadugi" w:cs="Calibri"/>
                <w:w w:val="95"/>
                <w:sz w:val="20"/>
                <w:szCs w:val="20"/>
              </w:rPr>
              <w:t xml:space="preserve"> de </w:t>
            </w:r>
            <w:proofErr w:type="spellStart"/>
            <w:r w:rsidRPr="00EA7171">
              <w:rPr>
                <w:rFonts w:ascii="Gadugi" w:hAnsi="Gadugi" w:cs="Calibri"/>
                <w:sz w:val="20"/>
                <w:szCs w:val="20"/>
              </w:rPr>
              <w:t>Tránsito</w:t>
            </w:r>
            <w:proofErr w:type="spellEnd"/>
          </w:p>
        </w:tc>
        <w:tc>
          <w:tcPr>
            <w:tcW w:w="1560" w:type="dxa"/>
            <w:tcBorders>
              <w:bottom w:val="single" w:sz="4" w:space="0" w:color="000000"/>
            </w:tcBorders>
            <w:vAlign w:val="center"/>
          </w:tcPr>
          <w:p w14:paraId="4CA8D5E2" w14:textId="77777777" w:rsidR="009F238B" w:rsidRPr="007E7966" w:rsidRDefault="009F238B" w:rsidP="00605DCF">
            <w:pPr>
              <w:pStyle w:val="TableParagraph"/>
              <w:ind w:left="162" w:right="156"/>
              <w:jc w:val="center"/>
              <w:rPr>
                <w:rFonts w:ascii="Gadugi" w:hAnsi="Gadugi" w:cs="Calibri"/>
                <w:sz w:val="18"/>
                <w:szCs w:val="18"/>
              </w:rPr>
            </w:pPr>
            <w:r w:rsidRPr="007E7966">
              <w:rPr>
                <w:rFonts w:ascii="Gadugi" w:hAnsi="Gadugi" w:cs="Calibri"/>
                <w:sz w:val="18"/>
                <w:szCs w:val="18"/>
              </w:rPr>
              <w:t>$28,926.86</w:t>
            </w:r>
          </w:p>
        </w:tc>
        <w:tc>
          <w:tcPr>
            <w:tcW w:w="2028" w:type="dxa"/>
            <w:tcBorders>
              <w:bottom w:val="single" w:sz="4" w:space="0" w:color="000000"/>
              <w:right w:val="single" w:sz="4" w:space="0" w:color="000000"/>
            </w:tcBorders>
            <w:vAlign w:val="center"/>
          </w:tcPr>
          <w:p w14:paraId="042220AA" w14:textId="77777777" w:rsidR="009F238B" w:rsidRPr="007E7966" w:rsidRDefault="009F238B" w:rsidP="00605DCF">
            <w:pPr>
              <w:pStyle w:val="TableParagraph"/>
              <w:ind w:left="585" w:hanging="69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left w:val="single" w:sz="4" w:space="0" w:color="000000"/>
            </w:tcBorders>
            <w:vAlign w:val="center"/>
          </w:tcPr>
          <w:p w14:paraId="2C4BB9E7" w14:textId="77777777" w:rsidR="009F238B" w:rsidRPr="007E7966" w:rsidRDefault="009F238B" w:rsidP="00605DCF">
            <w:pPr>
              <w:pStyle w:val="TableParagraph"/>
              <w:ind w:left="49" w:right="35"/>
              <w:jc w:val="center"/>
              <w:rPr>
                <w:rFonts w:ascii="Gadugi" w:hAnsi="Gadugi" w:cs="Calibri"/>
                <w:sz w:val="18"/>
                <w:szCs w:val="18"/>
              </w:rPr>
            </w:pPr>
            <w:proofErr w:type="spellStart"/>
            <w:r w:rsidRPr="007E7966">
              <w:rPr>
                <w:rFonts w:ascii="Gadugi" w:hAnsi="Gadugi" w:cs="Calibri"/>
                <w:sz w:val="18"/>
                <w:szCs w:val="18"/>
              </w:rPr>
              <w:t>Daños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materiales</w:t>
            </w:r>
            <w:proofErr w:type="spellEnd"/>
          </w:p>
        </w:tc>
      </w:tr>
      <w:tr w:rsidR="009F238B" w:rsidRPr="007E7966" w14:paraId="118A4989" w14:textId="77777777" w:rsidTr="00605DCF">
        <w:trPr>
          <w:trHeight w:val="337"/>
        </w:trPr>
        <w:tc>
          <w:tcPr>
            <w:tcW w:w="9356" w:type="dxa"/>
            <w:gridSpan w:val="5"/>
            <w:tcBorders>
              <w:left w:val="nil"/>
              <w:bottom w:val="single" w:sz="4" w:space="0" w:color="000000"/>
              <w:right w:val="nil"/>
            </w:tcBorders>
            <w:vAlign w:val="center"/>
          </w:tcPr>
          <w:p w14:paraId="3CAB4531" w14:textId="77777777" w:rsidR="009F238B" w:rsidRPr="007E7966" w:rsidRDefault="009F238B" w:rsidP="00605DCF">
            <w:pPr>
              <w:pStyle w:val="TableParagraph"/>
              <w:rPr>
                <w:rFonts w:ascii="Gadugi" w:hAnsi="Gadugi" w:cs="Calibri"/>
                <w:sz w:val="18"/>
                <w:szCs w:val="18"/>
              </w:rPr>
            </w:pPr>
          </w:p>
        </w:tc>
      </w:tr>
      <w:tr w:rsidR="009F238B" w:rsidRPr="007E7966" w14:paraId="3C400195" w14:textId="77777777" w:rsidTr="00605DCF">
        <w:trPr>
          <w:trHeight w:val="574"/>
        </w:trPr>
        <w:tc>
          <w:tcPr>
            <w:tcW w:w="9356" w:type="dxa"/>
            <w:gridSpan w:val="5"/>
            <w:tcBorders>
              <w:top w:val="single" w:sz="4" w:space="0" w:color="000000"/>
              <w:left w:val="single" w:sz="4" w:space="0" w:color="000000"/>
              <w:right w:val="single" w:sz="4" w:space="0" w:color="000000"/>
            </w:tcBorders>
            <w:shd w:val="clear" w:color="auto" w:fill="D9E1F3"/>
            <w:vAlign w:val="center"/>
          </w:tcPr>
          <w:p w14:paraId="0133D35B" w14:textId="77777777" w:rsidR="009F238B" w:rsidRPr="007E7966" w:rsidRDefault="009F238B" w:rsidP="00605DCF">
            <w:pPr>
              <w:pStyle w:val="TableParagraph"/>
              <w:spacing w:before="69"/>
              <w:ind w:left="3406" w:right="3399"/>
              <w:jc w:val="center"/>
              <w:rPr>
                <w:rFonts w:ascii="Gadugi" w:hAnsi="Gadugi" w:cs="Calibri"/>
                <w:b/>
                <w:sz w:val="18"/>
                <w:szCs w:val="18"/>
              </w:rPr>
            </w:pPr>
            <w:proofErr w:type="spellStart"/>
            <w:r w:rsidRPr="007E7966">
              <w:rPr>
                <w:rFonts w:ascii="Gadugi" w:hAnsi="Gadugi" w:cs="Calibri"/>
                <w:b/>
                <w:w w:val="95"/>
                <w:sz w:val="18"/>
                <w:szCs w:val="18"/>
              </w:rPr>
              <w:t>SINIESTRALIDAD</w:t>
            </w:r>
            <w:proofErr w:type="spellEnd"/>
            <w:r w:rsidRPr="007E7966">
              <w:rPr>
                <w:rFonts w:ascii="Gadugi" w:hAnsi="Gadugi" w:cs="Calibri"/>
                <w:b/>
                <w:w w:val="95"/>
                <w:sz w:val="18"/>
                <w:szCs w:val="18"/>
              </w:rPr>
              <w:t xml:space="preserve"> 2018</w:t>
            </w:r>
          </w:p>
        </w:tc>
      </w:tr>
      <w:tr w:rsidR="009F238B" w:rsidRPr="007E7966" w14:paraId="4B06C450" w14:textId="77777777" w:rsidTr="00605DCF">
        <w:trPr>
          <w:trHeight w:val="500"/>
        </w:trPr>
        <w:tc>
          <w:tcPr>
            <w:tcW w:w="1843" w:type="dxa"/>
            <w:tcBorders>
              <w:left w:val="single" w:sz="4" w:space="0" w:color="000000"/>
            </w:tcBorders>
            <w:shd w:val="clear" w:color="auto" w:fill="D9E1F3"/>
            <w:vAlign w:val="center"/>
          </w:tcPr>
          <w:p w14:paraId="7E897B75" w14:textId="77777777" w:rsidR="009F238B" w:rsidRPr="00EA7171" w:rsidRDefault="009F238B" w:rsidP="00605DCF">
            <w:pPr>
              <w:pStyle w:val="TableParagraph"/>
              <w:spacing w:before="142"/>
              <w:ind w:left="217" w:right="213"/>
              <w:jc w:val="center"/>
              <w:rPr>
                <w:rFonts w:ascii="Gadugi" w:hAnsi="Gadugi" w:cs="Calibri"/>
                <w:b/>
                <w:w w:val="90"/>
                <w:sz w:val="20"/>
                <w:szCs w:val="20"/>
              </w:rPr>
            </w:pPr>
            <w:r w:rsidRPr="00EA7171">
              <w:rPr>
                <w:rFonts w:ascii="Gadugi" w:hAnsi="Gadugi" w:cs="Calibri"/>
                <w:b/>
                <w:w w:val="90"/>
                <w:sz w:val="20"/>
                <w:szCs w:val="20"/>
              </w:rPr>
              <w:t xml:space="preserve">FECHA DEL </w:t>
            </w:r>
            <w:proofErr w:type="spellStart"/>
            <w:r w:rsidRPr="00EA7171">
              <w:rPr>
                <w:rFonts w:ascii="Gadugi" w:hAnsi="Gadugi" w:cs="Calibri"/>
                <w:b/>
                <w:w w:val="90"/>
                <w:sz w:val="20"/>
                <w:szCs w:val="20"/>
              </w:rPr>
              <w:t>SINIESTRO</w:t>
            </w:r>
            <w:proofErr w:type="spellEnd"/>
          </w:p>
        </w:tc>
        <w:tc>
          <w:tcPr>
            <w:tcW w:w="2126" w:type="dxa"/>
            <w:shd w:val="clear" w:color="auto" w:fill="D9E1F3"/>
            <w:vAlign w:val="center"/>
          </w:tcPr>
          <w:p w14:paraId="7B5223FF" w14:textId="77777777" w:rsidR="009F238B" w:rsidRPr="00EA7171" w:rsidRDefault="009F238B" w:rsidP="00605DCF">
            <w:pPr>
              <w:pStyle w:val="TableParagraph"/>
              <w:spacing w:before="142"/>
              <w:ind w:left="217" w:right="213"/>
              <w:jc w:val="center"/>
              <w:rPr>
                <w:rFonts w:ascii="Gadugi" w:hAnsi="Gadugi" w:cs="Calibri"/>
                <w:b/>
                <w:w w:val="90"/>
                <w:sz w:val="20"/>
                <w:szCs w:val="20"/>
              </w:rPr>
            </w:pPr>
            <w:r w:rsidRPr="00EA7171">
              <w:rPr>
                <w:rFonts w:ascii="Gadugi" w:hAnsi="Gadugi" w:cs="Calibri"/>
                <w:b/>
                <w:w w:val="90"/>
                <w:sz w:val="20"/>
                <w:szCs w:val="20"/>
              </w:rPr>
              <w:t>CAUSA</w:t>
            </w:r>
          </w:p>
        </w:tc>
        <w:tc>
          <w:tcPr>
            <w:tcW w:w="1560" w:type="dxa"/>
            <w:shd w:val="clear" w:color="auto" w:fill="D9E1F3"/>
            <w:vAlign w:val="center"/>
          </w:tcPr>
          <w:p w14:paraId="193BEE71" w14:textId="77777777" w:rsidR="009F238B" w:rsidRPr="007E7966" w:rsidRDefault="009F238B" w:rsidP="00605DCF">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 xml:space="preserve">MONTO </w:t>
            </w:r>
            <w:proofErr w:type="spellStart"/>
            <w:r w:rsidRPr="007E7966">
              <w:rPr>
                <w:rFonts w:ascii="Gadugi" w:hAnsi="Gadugi" w:cs="Calibri"/>
                <w:b/>
                <w:w w:val="90"/>
                <w:sz w:val="18"/>
                <w:szCs w:val="18"/>
              </w:rPr>
              <w:t>ESTIMADO</w:t>
            </w:r>
            <w:proofErr w:type="spellEnd"/>
          </w:p>
        </w:tc>
        <w:tc>
          <w:tcPr>
            <w:tcW w:w="2028" w:type="dxa"/>
            <w:shd w:val="clear" w:color="auto" w:fill="D9E1F3"/>
            <w:vAlign w:val="center"/>
          </w:tcPr>
          <w:p w14:paraId="2B3721D2" w14:textId="77777777" w:rsidR="009F238B" w:rsidRPr="007E7966" w:rsidRDefault="009F238B" w:rsidP="00605DCF">
            <w:pPr>
              <w:pStyle w:val="TableParagraph"/>
              <w:spacing w:before="142"/>
              <w:ind w:left="217" w:right="213"/>
              <w:jc w:val="center"/>
              <w:rPr>
                <w:rFonts w:ascii="Gadugi" w:hAnsi="Gadugi" w:cs="Calibri"/>
                <w:b/>
                <w:w w:val="90"/>
                <w:sz w:val="18"/>
                <w:szCs w:val="18"/>
              </w:rPr>
            </w:pPr>
            <w:proofErr w:type="spellStart"/>
            <w:r w:rsidRPr="007E7966">
              <w:rPr>
                <w:rFonts w:ascii="Gadugi" w:hAnsi="Gadugi" w:cs="Calibri"/>
                <w:b/>
                <w:w w:val="90"/>
                <w:sz w:val="18"/>
                <w:szCs w:val="18"/>
              </w:rPr>
              <w:t>VEHICULO</w:t>
            </w:r>
            <w:proofErr w:type="spellEnd"/>
          </w:p>
        </w:tc>
        <w:tc>
          <w:tcPr>
            <w:tcW w:w="1799" w:type="dxa"/>
            <w:tcBorders>
              <w:right w:val="single" w:sz="4" w:space="0" w:color="000000"/>
            </w:tcBorders>
            <w:shd w:val="clear" w:color="auto" w:fill="D9E1F3"/>
            <w:vAlign w:val="center"/>
          </w:tcPr>
          <w:p w14:paraId="7D1934AD" w14:textId="77777777" w:rsidR="009F238B" w:rsidRPr="007E7966" w:rsidRDefault="009F238B" w:rsidP="00605DCF">
            <w:pPr>
              <w:pStyle w:val="TableParagraph"/>
              <w:spacing w:before="142"/>
              <w:ind w:left="217" w:right="213"/>
              <w:jc w:val="center"/>
              <w:rPr>
                <w:rFonts w:ascii="Gadugi" w:hAnsi="Gadugi" w:cs="Calibri"/>
                <w:b/>
                <w:w w:val="90"/>
                <w:sz w:val="18"/>
                <w:szCs w:val="18"/>
              </w:rPr>
            </w:pPr>
            <w:proofErr w:type="spellStart"/>
            <w:r w:rsidRPr="007E7966">
              <w:rPr>
                <w:rFonts w:ascii="Gadugi" w:hAnsi="Gadugi" w:cs="Calibri"/>
                <w:b/>
                <w:w w:val="90"/>
                <w:sz w:val="18"/>
                <w:szCs w:val="18"/>
              </w:rPr>
              <w:t>COBERTURA</w:t>
            </w:r>
            <w:proofErr w:type="spellEnd"/>
            <w:r w:rsidRPr="007E7966">
              <w:rPr>
                <w:rFonts w:ascii="Gadugi" w:hAnsi="Gadugi" w:cs="Calibri"/>
                <w:b/>
                <w:w w:val="90"/>
                <w:sz w:val="18"/>
                <w:szCs w:val="18"/>
              </w:rPr>
              <w:t xml:space="preserve"> </w:t>
            </w:r>
            <w:proofErr w:type="spellStart"/>
            <w:r w:rsidRPr="007E7966">
              <w:rPr>
                <w:rFonts w:ascii="Gadugi" w:hAnsi="Gadugi" w:cs="Calibri"/>
                <w:b/>
                <w:w w:val="90"/>
                <w:sz w:val="18"/>
                <w:szCs w:val="18"/>
              </w:rPr>
              <w:t>AFECTADA</w:t>
            </w:r>
            <w:proofErr w:type="spellEnd"/>
          </w:p>
        </w:tc>
      </w:tr>
      <w:tr w:rsidR="009F238B" w:rsidRPr="007E7966" w14:paraId="0DB7AB2B" w14:textId="77777777" w:rsidTr="00605DCF">
        <w:trPr>
          <w:trHeight w:val="500"/>
        </w:trPr>
        <w:tc>
          <w:tcPr>
            <w:tcW w:w="1843" w:type="dxa"/>
            <w:tcBorders>
              <w:left w:val="single" w:sz="4" w:space="0" w:color="000000"/>
            </w:tcBorders>
            <w:shd w:val="clear" w:color="auto" w:fill="auto"/>
            <w:vAlign w:val="center"/>
          </w:tcPr>
          <w:p w14:paraId="5DA60774"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09/01/2018</w:t>
            </w:r>
          </w:p>
        </w:tc>
        <w:tc>
          <w:tcPr>
            <w:tcW w:w="2126" w:type="dxa"/>
            <w:shd w:val="clear" w:color="auto" w:fill="auto"/>
            <w:vAlign w:val="center"/>
          </w:tcPr>
          <w:p w14:paraId="4578D78A" w14:textId="77777777" w:rsidR="009F238B" w:rsidRPr="00EA7171" w:rsidRDefault="009F238B" w:rsidP="00605DCF">
            <w:pPr>
              <w:pStyle w:val="TableParagraph"/>
              <w:spacing w:before="142"/>
              <w:ind w:left="217" w:right="213"/>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shd w:val="clear" w:color="auto" w:fill="auto"/>
            <w:vAlign w:val="center"/>
          </w:tcPr>
          <w:p w14:paraId="47F1A046" w14:textId="77777777" w:rsidR="009F238B" w:rsidRPr="007E7966" w:rsidRDefault="009F238B" w:rsidP="00605DCF">
            <w:pPr>
              <w:pStyle w:val="TableParagraph"/>
              <w:spacing w:before="34" w:line="254" w:lineRule="auto"/>
              <w:ind w:left="227" w:right="204" w:firstLine="100"/>
              <w:rPr>
                <w:rFonts w:ascii="Gadugi" w:hAnsi="Gadugi" w:cs="Calibri"/>
                <w:sz w:val="18"/>
                <w:szCs w:val="18"/>
              </w:rPr>
            </w:pPr>
            <w:r w:rsidRPr="007E7966">
              <w:rPr>
                <w:rFonts w:ascii="Gadugi" w:hAnsi="Gadugi" w:cs="Calibri"/>
                <w:sz w:val="18"/>
                <w:szCs w:val="18"/>
              </w:rPr>
              <w:t>$2,476.00</w:t>
            </w:r>
          </w:p>
        </w:tc>
        <w:tc>
          <w:tcPr>
            <w:tcW w:w="2028" w:type="dxa"/>
            <w:shd w:val="clear" w:color="auto" w:fill="auto"/>
            <w:vAlign w:val="center"/>
          </w:tcPr>
          <w:p w14:paraId="1B9E80CA" w14:textId="77777777" w:rsidR="009F238B" w:rsidRPr="007E7966" w:rsidRDefault="009F238B" w:rsidP="00605DCF">
            <w:pPr>
              <w:pStyle w:val="TableParagraph"/>
              <w:spacing w:before="142"/>
              <w:ind w:left="139" w:right="13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shd w:val="clear" w:color="auto" w:fill="auto"/>
            <w:vAlign w:val="center"/>
          </w:tcPr>
          <w:p w14:paraId="2ABF7351" w14:textId="77777777" w:rsidR="009F238B" w:rsidRPr="007E7966" w:rsidRDefault="009F238B" w:rsidP="00605DCF">
            <w:pPr>
              <w:pStyle w:val="TableParagraph"/>
              <w:spacing w:before="34" w:line="254" w:lineRule="auto"/>
              <w:ind w:left="446" w:right="365" w:hanging="66"/>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9F238B" w:rsidRPr="007E7966" w14:paraId="6968FF24" w14:textId="77777777" w:rsidTr="00605DCF">
        <w:trPr>
          <w:trHeight w:val="500"/>
        </w:trPr>
        <w:tc>
          <w:tcPr>
            <w:tcW w:w="1843" w:type="dxa"/>
            <w:tcBorders>
              <w:left w:val="single" w:sz="4" w:space="0" w:color="000000"/>
            </w:tcBorders>
            <w:shd w:val="clear" w:color="auto" w:fill="auto"/>
            <w:vAlign w:val="center"/>
          </w:tcPr>
          <w:p w14:paraId="5A2E41B3"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15/01/2018</w:t>
            </w:r>
          </w:p>
        </w:tc>
        <w:tc>
          <w:tcPr>
            <w:tcW w:w="2126" w:type="dxa"/>
            <w:shd w:val="clear" w:color="auto" w:fill="auto"/>
            <w:vAlign w:val="center"/>
          </w:tcPr>
          <w:p w14:paraId="3B9B48E5" w14:textId="77777777" w:rsidR="009F238B" w:rsidRPr="00EA7171" w:rsidRDefault="009F238B" w:rsidP="00605DCF">
            <w:pPr>
              <w:pStyle w:val="TableParagraph"/>
              <w:spacing w:before="142"/>
              <w:ind w:left="217" w:right="213"/>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shd w:val="clear" w:color="auto" w:fill="auto"/>
            <w:vAlign w:val="center"/>
          </w:tcPr>
          <w:p w14:paraId="4F483D00" w14:textId="77777777" w:rsidR="009F238B" w:rsidRPr="007E7966" w:rsidRDefault="009F238B" w:rsidP="00605DCF">
            <w:pPr>
              <w:pStyle w:val="TableParagraph"/>
              <w:spacing w:before="34" w:line="254" w:lineRule="auto"/>
              <w:ind w:left="227" w:right="204" w:firstLine="100"/>
              <w:rPr>
                <w:rFonts w:ascii="Gadugi" w:hAnsi="Gadugi" w:cs="Calibri"/>
                <w:sz w:val="18"/>
                <w:szCs w:val="18"/>
              </w:rPr>
            </w:pPr>
            <w:r w:rsidRPr="007E7966">
              <w:rPr>
                <w:rFonts w:ascii="Gadugi" w:hAnsi="Gadugi" w:cs="Calibri"/>
                <w:sz w:val="18"/>
                <w:szCs w:val="18"/>
              </w:rPr>
              <w:t>$5,262.00</w:t>
            </w:r>
          </w:p>
        </w:tc>
        <w:tc>
          <w:tcPr>
            <w:tcW w:w="2028" w:type="dxa"/>
            <w:shd w:val="clear" w:color="auto" w:fill="auto"/>
            <w:vAlign w:val="center"/>
          </w:tcPr>
          <w:p w14:paraId="2159119A" w14:textId="77777777" w:rsidR="009F238B" w:rsidRPr="007E7966" w:rsidRDefault="009F238B" w:rsidP="00605DCF">
            <w:pPr>
              <w:pStyle w:val="TableParagraph"/>
              <w:spacing w:before="142"/>
              <w:ind w:left="139" w:right="13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shd w:val="clear" w:color="auto" w:fill="auto"/>
            <w:vAlign w:val="center"/>
          </w:tcPr>
          <w:p w14:paraId="71050A4C" w14:textId="77777777" w:rsidR="009F238B" w:rsidRPr="007E7966" w:rsidRDefault="009F238B" w:rsidP="00605DCF">
            <w:pPr>
              <w:pStyle w:val="TableParagraph"/>
              <w:spacing w:before="34" w:line="254" w:lineRule="auto"/>
              <w:ind w:left="446" w:right="365" w:hanging="66"/>
              <w:jc w:val="center"/>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9F238B" w:rsidRPr="007E7966" w14:paraId="5E0BF207" w14:textId="77777777" w:rsidTr="00605DCF">
        <w:trPr>
          <w:trHeight w:val="500"/>
        </w:trPr>
        <w:tc>
          <w:tcPr>
            <w:tcW w:w="1843" w:type="dxa"/>
            <w:tcBorders>
              <w:left w:val="single" w:sz="4" w:space="0" w:color="000000"/>
            </w:tcBorders>
            <w:shd w:val="clear" w:color="auto" w:fill="auto"/>
            <w:vAlign w:val="center"/>
          </w:tcPr>
          <w:p w14:paraId="7C10F9E4"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30/01/2018</w:t>
            </w:r>
          </w:p>
        </w:tc>
        <w:tc>
          <w:tcPr>
            <w:tcW w:w="2126" w:type="dxa"/>
            <w:shd w:val="clear" w:color="auto" w:fill="auto"/>
            <w:vAlign w:val="center"/>
          </w:tcPr>
          <w:p w14:paraId="324F9CA9" w14:textId="77777777" w:rsidR="009F238B" w:rsidRPr="00EA7171" w:rsidRDefault="009F238B" w:rsidP="00605DCF">
            <w:pPr>
              <w:pStyle w:val="TableParagraph"/>
              <w:spacing w:before="142"/>
              <w:ind w:left="217" w:right="213"/>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shd w:val="clear" w:color="auto" w:fill="auto"/>
            <w:vAlign w:val="center"/>
          </w:tcPr>
          <w:p w14:paraId="3339CA8C" w14:textId="77777777" w:rsidR="009F238B" w:rsidRPr="007E7966" w:rsidRDefault="009F238B" w:rsidP="00605DCF">
            <w:pPr>
              <w:pStyle w:val="TableParagraph"/>
              <w:spacing w:before="34" w:line="254" w:lineRule="auto"/>
              <w:ind w:left="227" w:right="204" w:firstLine="100"/>
              <w:rPr>
                <w:rFonts w:ascii="Gadugi" w:hAnsi="Gadugi" w:cs="Calibri"/>
                <w:sz w:val="18"/>
                <w:szCs w:val="18"/>
              </w:rPr>
            </w:pPr>
            <w:r w:rsidRPr="007E7966">
              <w:rPr>
                <w:rFonts w:ascii="Gadugi" w:hAnsi="Gadugi" w:cs="Calibri"/>
                <w:sz w:val="18"/>
                <w:szCs w:val="18"/>
              </w:rPr>
              <w:t>$1,314.00</w:t>
            </w:r>
          </w:p>
        </w:tc>
        <w:tc>
          <w:tcPr>
            <w:tcW w:w="2028" w:type="dxa"/>
            <w:shd w:val="clear" w:color="auto" w:fill="auto"/>
            <w:vAlign w:val="center"/>
          </w:tcPr>
          <w:p w14:paraId="4B1C3DD1" w14:textId="77777777" w:rsidR="009F238B" w:rsidRPr="007E7966" w:rsidRDefault="009F238B" w:rsidP="00605DCF">
            <w:pPr>
              <w:pStyle w:val="TableParagraph"/>
              <w:spacing w:before="142"/>
              <w:ind w:left="139" w:right="13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shd w:val="clear" w:color="auto" w:fill="auto"/>
            <w:vAlign w:val="center"/>
          </w:tcPr>
          <w:p w14:paraId="157C566B" w14:textId="77777777" w:rsidR="009F238B" w:rsidRPr="007E7966" w:rsidRDefault="009F238B" w:rsidP="00605DCF">
            <w:pPr>
              <w:pStyle w:val="TableParagraph"/>
              <w:spacing w:before="34" w:line="254" w:lineRule="auto"/>
              <w:ind w:left="446" w:right="273" w:hanging="66"/>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9F238B" w:rsidRPr="007E7966" w14:paraId="34A479CB" w14:textId="77777777" w:rsidTr="00605DCF">
        <w:trPr>
          <w:trHeight w:val="498"/>
        </w:trPr>
        <w:tc>
          <w:tcPr>
            <w:tcW w:w="1843" w:type="dxa"/>
            <w:tcBorders>
              <w:left w:val="single" w:sz="4" w:space="0" w:color="000000"/>
            </w:tcBorders>
            <w:vAlign w:val="center"/>
          </w:tcPr>
          <w:p w14:paraId="0B50E85D"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15/02/2018</w:t>
            </w:r>
          </w:p>
        </w:tc>
        <w:tc>
          <w:tcPr>
            <w:tcW w:w="2126" w:type="dxa"/>
            <w:vAlign w:val="center"/>
          </w:tcPr>
          <w:p w14:paraId="39EEE7E4" w14:textId="77777777" w:rsidR="009F238B" w:rsidRPr="00EA7171" w:rsidRDefault="009F238B" w:rsidP="00605DCF">
            <w:pPr>
              <w:pStyle w:val="TableParagraph"/>
              <w:spacing w:before="34" w:line="254" w:lineRule="auto"/>
              <w:ind w:left="244" w:right="273" w:hanging="12"/>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vAlign w:val="center"/>
          </w:tcPr>
          <w:p w14:paraId="1D42E0D5"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$8,197.00</w:t>
            </w:r>
          </w:p>
        </w:tc>
        <w:tc>
          <w:tcPr>
            <w:tcW w:w="2028" w:type="dxa"/>
            <w:vAlign w:val="center"/>
          </w:tcPr>
          <w:p w14:paraId="29B81E67" w14:textId="77777777" w:rsidR="009F238B" w:rsidRPr="007E7966" w:rsidRDefault="009F238B" w:rsidP="00605DCF">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sz w:val="18"/>
                <w:szCs w:val="18"/>
              </w:rPr>
              <w:t>Ford Transit</w:t>
            </w:r>
          </w:p>
        </w:tc>
        <w:tc>
          <w:tcPr>
            <w:tcW w:w="1799" w:type="dxa"/>
            <w:tcBorders>
              <w:right w:val="single" w:sz="4" w:space="0" w:color="000000"/>
            </w:tcBorders>
            <w:vAlign w:val="center"/>
          </w:tcPr>
          <w:p w14:paraId="177312C9" w14:textId="77777777" w:rsidR="009F238B" w:rsidRPr="007E7966" w:rsidRDefault="009F238B" w:rsidP="00605DCF">
            <w:pPr>
              <w:pStyle w:val="TableParagraph"/>
              <w:spacing w:before="34" w:line="254" w:lineRule="auto"/>
              <w:ind w:left="244" w:right="64" w:hanging="12"/>
              <w:jc w:val="center"/>
              <w:rPr>
                <w:rFonts w:ascii="Gadugi" w:hAnsi="Gadugi" w:cs="Calibri"/>
                <w:sz w:val="18"/>
                <w:szCs w:val="18"/>
              </w:rPr>
            </w:pPr>
            <w:proofErr w:type="spellStart"/>
            <w:r w:rsidRPr="007E7966">
              <w:rPr>
                <w:rFonts w:ascii="Gadugi" w:hAnsi="Gadugi" w:cs="Calibri"/>
                <w:sz w:val="18"/>
                <w:szCs w:val="18"/>
              </w:rPr>
              <w:t>Responsabilidad</w:t>
            </w:r>
            <w:proofErr w:type="spellEnd"/>
            <w:r w:rsidRPr="007E7966">
              <w:rPr>
                <w:rFonts w:ascii="Gadugi" w:hAnsi="Gadugi" w:cs="Calibri"/>
                <w:sz w:val="18"/>
                <w:szCs w:val="18"/>
              </w:rPr>
              <w:t xml:space="preserve"> civil </w:t>
            </w:r>
            <w:proofErr w:type="spellStart"/>
            <w:r w:rsidRPr="007E7966">
              <w:rPr>
                <w:rFonts w:ascii="Gadugi" w:hAnsi="Gadugi" w:cs="Calibri"/>
                <w:sz w:val="18"/>
                <w:szCs w:val="18"/>
              </w:rPr>
              <w:t>bienes</w:t>
            </w:r>
            <w:proofErr w:type="spellEnd"/>
          </w:p>
        </w:tc>
      </w:tr>
      <w:tr w:rsidR="009F238B" w:rsidRPr="007E7966" w14:paraId="07FD06CE" w14:textId="77777777" w:rsidTr="00605DCF">
        <w:trPr>
          <w:trHeight w:val="499"/>
        </w:trPr>
        <w:tc>
          <w:tcPr>
            <w:tcW w:w="1843" w:type="dxa"/>
            <w:tcBorders>
              <w:left w:val="single" w:sz="4" w:space="0" w:color="000000"/>
            </w:tcBorders>
            <w:vAlign w:val="center"/>
          </w:tcPr>
          <w:p w14:paraId="24E1333E"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23/04/2018</w:t>
            </w:r>
          </w:p>
        </w:tc>
        <w:tc>
          <w:tcPr>
            <w:tcW w:w="2126" w:type="dxa"/>
            <w:vAlign w:val="center"/>
          </w:tcPr>
          <w:p w14:paraId="6E77AAD6"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Atención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médica</w:t>
            </w:r>
            <w:proofErr w:type="spellEnd"/>
          </w:p>
        </w:tc>
        <w:tc>
          <w:tcPr>
            <w:tcW w:w="1560" w:type="dxa"/>
            <w:vAlign w:val="center"/>
          </w:tcPr>
          <w:p w14:paraId="7FE1C15C"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$1,494.00</w:t>
            </w:r>
          </w:p>
        </w:tc>
        <w:tc>
          <w:tcPr>
            <w:tcW w:w="2028" w:type="dxa"/>
            <w:vAlign w:val="center"/>
          </w:tcPr>
          <w:p w14:paraId="12C3DCBD" w14:textId="77777777" w:rsidR="009F238B" w:rsidRPr="007E7966" w:rsidRDefault="009F238B" w:rsidP="00605DCF">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sz w:val="18"/>
                <w:szCs w:val="18"/>
              </w:rPr>
              <w:t>Toyota Corolla</w:t>
            </w:r>
          </w:p>
        </w:tc>
        <w:tc>
          <w:tcPr>
            <w:tcW w:w="1799" w:type="dxa"/>
            <w:tcBorders>
              <w:right w:val="single" w:sz="4" w:space="0" w:color="000000"/>
            </w:tcBorders>
            <w:vAlign w:val="center"/>
          </w:tcPr>
          <w:p w14:paraId="7EF7EAF0" w14:textId="77777777" w:rsidR="009F238B" w:rsidRPr="007E7966" w:rsidRDefault="009F238B" w:rsidP="00605DCF">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9F238B" w:rsidRPr="007E7966" w14:paraId="6124C0A8" w14:textId="77777777" w:rsidTr="00605DCF">
        <w:trPr>
          <w:trHeight w:val="500"/>
        </w:trPr>
        <w:tc>
          <w:tcPr>
            <w:tcW w:w="1843" w:type="dxa"/>
            <w:tcBorders>
              <w:left w:val="single" w:sz="4" w:space="0" w:color="000000"/>
            </w:tcBorders>
            <w:vAlign w:val="center"/>
          </w:tcPr>
          <w:p w14:paraId="10FACC01"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25/04/2018</w:t>
            </w:r>
          </w:p>
        </w:tc>
        <w:tc>
          <w:tcPr>
            <w:tcW w:w="2126" w:type="dxa"/>
            <w:vAlign w:val="center"/>
          </w:tcPr>
          <w:p w14:paraId="0070FA90"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094922A2"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$1,494.00</w:t>
            </w:r>
          </w:p>
        </w:tc>
        <w:tc>
          <w:tcPr>
            <w:tcW w:w="2028" w:type="dxa"/>
            <w:vAlign w:val="center"/>
          </w:tcPr>
          <w:p w14:paraId="55C25CCB" w14:textId="77777777" w:rsidR="009F238B" w:rsidRPr="007E7966" w:rsidRDefault="009F238B" w:rsidP="00605DCF">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1C6EC914" w14:textId="77777777" w:rsidR="009F238B" w:rsidRPr="007E7966" w:rsidRDefault="009F238B" w:rsidP="00605DCF">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9F238B" w:rsidRPr="007E7966" w14:paraId="120EAC42" w14:textId="77777777" w:rsidTr="00605DCF">
        <w:trPr>
          <w:trHeight w:val="498"/>
        </w:trPr>
        <w:tc>
          <w:tcPr>
            <w:tcW w:w="1843" w:type="dxa"/>
            <w:tcBorders>
              <w:left w:val="single" w:sz="4" w:space="0" w:color="000000"/>
            </w:tcBorders>
            <w:vAlign w:val="center"/>
          </w:tcPr>
          <w:p w14:paraId="59FFD64E"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11/05/2018</w:t>
            </w:r>
          </w:p>
        </w:tc>
        <w:tc>
          <w:tcPr>
            <w:tcW w:w="2126" w:type="dxa"/>
            <w:vAlign w:val="center"/>
          </w:tcPr>
          <w:p w14:paraId="46CD500B" w14:textId="77777777" w:rsidR="009F238B" w:rsidRPr="00EA7171" w:rsidRDefault="009F238B" w:rsidP="00605DCF">
            <w:pPr>
              <w:pStyle w:val="TableParagraph"/>
              <w:spacing w:before="34" w:line="254" w:lineRule="auto"/>
              <w:ind w:left="244" w:right="273" w:hanging="12"/>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vAlign w:val="center"/>
          </w:tcPr>
          <w:p w14:paraId="4D848A71"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$22,067.00</w:t>
            </w:r>
          </w:p>
        </w:tc>
        <w:tc>
          <w:tcPr>
            <w:tcW w:w="2028" w:type="dxa"/>
            <w:vAlign w:val="center"/>
          </w:tcPr>
          <w:p w14:paraId="70BFDFB9" w14:textId="77777777" w:rsidR="009F238B" w:rsidRPr="007E7966" w:rsidRDefault="009F238B" w:rsidP="00605DCF">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0BF6B1C6" w14:textId="77777777" w:rsidR="009F238B" w:rsidRPr="007E7966" w:rsidRDefault="009F238B" w:rsidP="00605DCF">
            <w:pPr>
              <w:pStyle w:val="TableParagraph"/>
              <w:spacing w:before="34" w:line="254" w:lineRule="auto"/>
              <w:ind w:left="244" w:right="64" w:hanging="12"/>
              <w:jc w:val="center"/>
              <w:rPr>
                <w:rFonts w:ascii="Gadugi" w:hAnsi="Gadugi" w:cs="Calibri"/>
                <w:sz w:val="18"/>
                <w:szCs w:val="18"/>
              </w:rPr>
            </w:pPr>
            <w:proofErr w:type="spellStart"/>
            <w:r w:rsidRPr="007E7966">
              <w:rPr>
                <w:rFonts w:ascii="Gadugi" w:hAnsi="Gadugi" w:cs="Calibri"/>
                <w:sz w:val="18"/>
                <w:szCs w:val="18"/>
              </w:rPr>
              <w:t>Responsabilidad</w:t>
            </w:r>
            <w:proofErr w:type="spellEnd"/>
            <w:r w:rsidRPr="007E7966">
              <w:rPr>
                <w:rFonts w:ascii="Gadugi" w:hAnsi="Gadugi" w:cs="Calibri"/>
                <w:sz w:val="18"/>
                <w:szCs w:val="18"/>
              </w:rPr>
              <w:t xml:space="preserve"> civil </w:t>
            </w:r>
            <w:proofErr w:type="spellStart"/>
            <w:r w:rsidRPr="007E7966">
              <w:rPr>
                <w:rFonts w:ascii="Gadugi" w:hAnsi="Gadugi" w:cs="Calibri"/>
                <w:sz w:val="18"/>
                <w:szCs w:val="18"/>
              </w:rPr>
              <w:t>bienes</w:t>
            </w:r>
            <w:proofErr w:type="spellEnd"/>
          </w:p>
        </w:tc>
      </w:tr>
      <w:tr w:rsidR="009F238B" w:rsidRPr="007E7966" w14:paraId="5734DE18" w14:textId="77777777" w:rsidTr="00605DCF">
        <w:trPr>
          <w:trHeight w:val="498"/>
        </w:trPr>
        <w:tc>
          <w:tcPr>
            <w:tcW w:w="1843" w:type="dxa"/>
            <w:tcBorders>
              <w:left w:val="single" w:sz="4" w:space="0" w:color="000000"/>
            </w:tcBorders>
            <w:vAlign w:val="center"/>
          </w:tcPr>
          <w:p w14:paraId="57F323B6"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17/05/2018</w:t>
            </w:r>
          </w:p>
        </w:tc>
        <w:tc>
          <w:tcPr>
            <w:tcW w:w="2126" w:type="dxa"/>
            <w:vAlign w:val="center"/>
          </w:tcPr>
          <w:p w14:paraId="25ADDEC0"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1A47393A"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$1,409.00</w:t>
            </w:r>
          </w:p>
        </w:tc>
        <w:tc>
          <w:tcPr>
            <w:tcW w:w="2028" w:type="dxa"/>
            <w:vAlign w:val="center"/>
          </w:tcPr>
          <w:p w14:paraId="396B38DE" w14:textId="77777777" w:rsidR="009F238B" w:rsidRPr="007E7966" w:rsidRDefault="009F238B" w:rsidP="00605DCF">
            <w:pPr>
              <w:pStyle w:val="TableParagraph"/>
              <w:spacing w:before="34" w:line="254" w:lineRule="auto"/>
              <w:ind w:left="244" w:right="132" w:hanging="12"/>
              <w:jc w:val="center"/>
              <w:rPr>
                <w:rFonts w:ascii="Gadugi" w:hAnsi="Gadugi" w:cs="Calibri"/>
                <w:sz w:val="18"/>
                <w:szCs w:val="18"/>
              </w:rPr>
            </w:pPr>
            <w:r w:rsidRPr="007E7966">
              <w:rPr>
                <w:rFonts w:ascii="Gadugi" w:hAnsi="Gadugi" w:cs="Calibri"/>
                <w:bCs/>
                <w:w w:val="90"/>
                <w:sz w:val="18"/>
                <w:szCs w:val="18"/>
              </w:rPr>
              <w:t xml:space="preserve">Chevrolet </w:t>
            </w:r>
            <w:r w:rsidRPr="007E7966">
              <w:rPr>
                <w:rFonts w:ascii="Gadugi" w:hAnsi="Gadugi" w:cs="Calibri"/>
                <w:sz w:val="18"/>
                <w:szCs w:val="18"/>
              </w:rPr>
              <w:t>Equinox F</w:t>
            </w:r>
          </w:p>
        </w:tc>
        <w:tc>
          <w:tcPr>
            <w:tcW w:w="1799" w:type="dxa"/>
            <w:tcBorders>
              <w:right w:val="single" w:sz="4" w:space="0" w:color="000000"/>
            </w:tcBorders>
            <w:vAlign w:val="center"/>
          </w:tcPr>
          <w:p w14:paraId="61716B79" w14:textId="77777777" w:rsidR="009F238B" w:rsidRPr="007E7966" w:rsidRDefault="009F238B" w:rsidP="00605DCF">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9F238B" w:rsidRPr="007E7966" w14:paraId="08C1A544" w14:textId="77777777" w:rsidTr="00605DCF">
        <w:trPr>
          <w:trHeight w:val="498"/>
        </w:trPr>
        <w:tc>
          <w:tcPr>
            <w:tcW w:w="1843" w:type="dxa"/>
            <w:tcBorders>
              <w:left w:val="single" w:sz="4" w:space="0" w:color="000000"/>
            </w:tcBorders>
            <w:vAlign w:val="center"/>
          </w:tcPr>
          <w:p w14:paraId="22391018"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17/05/2018</w:t>
            </w:r>
          </w:p>
        </w:tc>
        <w:tc>
          <w:tcPr>
            <w:tcW w:w="2126" w:type="dxa"/>
            <w:vAlign w:val="center"/>
          </w:tcPr>
          <w:p w14:paraId="022B263D"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4C66AA81"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$1,409.00</w:t>
            </w:r>
          </w:p>
        </w:tc>
        <w:tc>
          <w:tcPr>
            <w:tcW w:w="2028" w:type="dxa"/>
            <w:vAlign w:val="center"/>
          </w:tcPr>
          <w:p w14:paraId="19A8077C" w14:textId="77777777" w:rsidR="009F238B" w:rsidRPr="007E7966" w:rsidRDefault="009F238B" w:rsidP="00605DCF">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5E33EAC0" w14:textId="77777777" w:rsidR="009F238B" w:rsidRPr="007E7966" w:rsidRDefault="009F238B" w:rsidP="00605DCF">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9F238B" w:rsidRPr="007E7966" w14:paraId="30724790" w14:textId="77777777" w:rsidTr="00605DCF">
        <w:trPr>
          <w:trHeight w:val="500"/>
        </w:trPr>
        <w:tc>
          <w:tcPr>
            <w:tcW w:w="1843" w:type="dxa"/>
            <w:tcBorders>
              <w:left w:val="single" w:sz="4" w:space="0" w:color="000000"/>
            </w:tcBorders>
            <w:vAlign w:val="center"/>
          </w:tcPr>
          <w:p w14:paraId="07EDC932"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29/05/2018</w:t>
            </w:r>
          </w:p>
        </w:tc>
        <w:tc>
          <w:tcPr>
            <w:tcW w:w="2126" w:type="dxa"/>
            <w:vAlign w:val="center"/>
          </w:tcPr>
          <w:p w14:paraId="484C2C13"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2D43B57D"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$10,217.00</w:t>
            </w:r>
          </w:p>
        </w:tc>
        <w:tc>
          <w:tcPr>
            <w:tcW w:w="2028" w:type="dxa"/>
            <w:vAlign w:val="center"/>
          </w:tcPr>
          <w:p w14:paraId="1996350F" w14:textId="77777777" w:rsidR="009F238B" w:rsidRPr="007E7966" w:rsidRDefault="009F238B" w:rsidP="00605DCF">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bCs/>
                <w:w w:val="90"/>
                <w:sz w:val="18"/>
                <w:szCs w:val="18"/>
              </w:rPr>
              <w:t>Nissan Sentra</w:t>
            </w:r>
          </w:p>
        </w:tc>
        <w:tc>
          <w:tcPr>
            <w:tcW w:w="1799" w:type="dxa"/>
            <w:tcBorders>
              <w:right w:val="single" w:sz="4" w:space="0" w:color="000000"/>
            </w:tcBorders>
            <w:vAlign w:val="center"/>
          </w:tcPr>
          <w:p w14:paraId="327E4037" w14:textId="77777777" w:rsidR="009F238B" w:rsidRPr="007E7966" w:rsidRDefault="009F238B" w:rsidP="00605DCF">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9F238B" w:rsidRPr="007E7966" w14:paraId="6021C420" w14:textId="77777777" w:rsidTr="00605DCF">
        <w:trPr>
          <w:trHeight w:val="498"/>
        </w:trPr>
        <w:tc>
          <w:tcPr>
            <w:tcW w:w="1843" w:type="dxa"/>
            <w:tcBorders>
              <w:left w:val="single" w:sz="4" w:space="0" w:color="000000"/>
            </w:tcBorders>
            <w:vAlign w:val="center"/>
          </w:tcPr>
          <w:p w14:paraId="2B302107"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12/06/2018</w:t>
            </w:r>
          </w:p>
        </w:tc>
        <w:tc>
          <w:tcPr>
            <w:tcW w:w="2126" w:type="dxa"/>
            <w:vAlign w:val="center"/>
          </w:tcPr>
          <w:p w14:paraId="706FC87B"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0B6B06B4"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$1,364.00</w:t>
            </w:r>
          </w:p>
        </w:tc>
        <w:tc>
          <w:tcPr>
            <w:tcW w:w="2028" w:type="dxa"/>
            <w:vAlign w:val="center"/>
          </w:tcPr>
          <w:p w14:paraId="23ECF026" w14:textId="77777777" w:rsidR="009F238B" w:rsidRPr="007E7966" w:rsidRDefault="009F238B" w:rsidP="00605DCF">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bCs/>
                <w:w w:val="90"/>
                <w:sz w:val="18"/>
                <w:szCs w:val="18"/>
              </w:rPr>
              <w:t>Nissan Urvan</w:t>
            </w:r>
          </w:p>
        </w:tc>
        <w:tc>
          <w:tcPr>
            <w:tcW w:w="1799" w:type="dxa"/>
            <w:tcBorders>
              <w:right w:val="single" w:sz="4" w:space="0" w:color="000000"/>
            </w:tcBorders>
            <w:vAlign w:val="center"/>
          </w:tcPr>
          <w:p w14:paraId="53C5A397" w14:textId="77777777" w:rsidR="009F238B" w:rsidRPr="007E7966" w:rsidRDefault="009F238B" w:rsidP="00605DCF">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9F238B" w:rsidRPr="007E7966" w14:paraId="5EE8BFA0" w14:textId="77777777" w:rsidTr="00605DCF">
        <w:trPr>
          <w:trHeight w:val="498"/>
        </w:trPr>
        <w:tc>
          <w:tcPr>
            <w:tcW w:w="1843" w:type="dxa"/>
            <w:tcBorders>
              <w:left w:val="single" w:sz="4" w:space="0" w:color="000000"/>
              <w:bottom w:val="single" w:sz="4" w:space="0" w:color="000000"/>
            </w:tcBorders>
            <w:vAlign w:val="center"/>
          </w:tcPr>
          <w:p w14:paraId="0A6DEB86"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29/08/2018</w:t>
            </w:r>
          </w:p>
        </w:tc>
        <w:tc>
          <w:tcPr>
            <w:tcW w:w="2126" w:type="dxa"/>
            <w:tcBorders>
              <w:bottom w:val="single" w:sz="4" w:space="0" w:color="000000"/>
            </w:tcBorders>
            <w:vAlign w:val="center"/>
          </w:tcPr>
          <w:p w14:paraId="35F13CBC" w14:textId="77777777" w:rsidR="009F238B" w:rsidRPr="00EA7171" w:rsidRDefault="009F238B" w:rsidP="00605DCF">
            <w:pPr>
              <w:pStyle w:val="TableParagraph"/>
              <w:spacing w:before="34" w:line="254" w:lineRule="auto"/>
              <w:ind w:left="244" w:right="273" w:hanging="12"/>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tcBorders>
              <w:bottom w:val="single" w:sz="4" w:space="0" w:color="000000"/>
            </w:tcBorders>
            <w:vAlign w:val="center"/>
          </w:tcPr>
          <w:p w14:paraId="02B3D5F6"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$22,036.00</w:t>
            </w:r>
          </w:p>
        </w:tc>
        <w:tc>
          <w:tcPr>
            <w:tcW w:w="2028" w:type="dxa"/>
            <w:tcBorders>
              <w:bottom w:val="single" w:sz="4" w:space="0" w:color="000000"/>
            </w:tcBorders>
            <w:vAlign w:val="center"/>
          </w:tcPr>
          <w:p w14:paraId="4823F3CA" w14:textId="77777777" w:rsidR="009F238B" w:rsidRPr="007E7966" w:rsidRDefault="009F238B" w:rsidP="00605DCF">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bottom w:val="single" w:sz="4" w:space="0" w:color="000000"/>
              <w:right w:val="single" w:sz="4" w:space="0" w:color="000000"/>
            </w:tcBorders>
            <w:vAlign w:val="center"/>
          </w:tcPr>
          <w:p w14:paraId="264C79C8" w14:textId="77777777" w:rsidR="009F238B" w:rsidRPr="007E7966" w:rsidRDefault="009F238B" w:rsidP="00605DCF">
            <w:pPr>
              <w:pStyle w:val="TableParagraph"/>
              <w:spacing w:before="34" w:line="254" w:lineRule="auto"/>
              <w:ind w:left="244" w:right="64" w:hanging="12"/>
              <w:jc w:val="center"/>
              <w:rPr>
                <w:rFonts w:ascii="Gadugi" w:hAnsi="Gadugi" w:cs="Calibri"/>
                <w:sz w:val="18"/>
                <w:szCs w:val="18"/>
              </w:rPr>
            </w:pPr>
            <w:proofErr w:type="spellStart"/>
            <w:r w:rsidRPr="007E7966">
              <w:rPr>
                <w:rFonts w:ascii="Gadugi" w:hAnsi="Gadugi" w:cs="Calibri"/>
                <w:sz w:val="18"/>
                <w:szCs w:val="18"/>
              </w:rPr>
              <w:t>Responsabilidad</w:t>
            </w:r>
            <w:proofErr w:type="spellEnd"/>
            <w:r w:rsidRPr="007E7966">
              <w:rPr>
                <w:rFonts w:ascii="Gadugi" w:hAnsi="Gadugi" w:cs="Calibri"/>
                <w:sz w:val="18"/>
                <w:szCs w:val="18"/>
              </w:rPr>
              <w:t xml:space="preserve"> civil </w:t>
            </w:r>
            <w:proofErr w:type="spellStart"/>
            <w:r w:rsidRPr="007E7966">
              <w:rPr>
                <w:rFonts w:ascii="Gadugi" w:hAnsi="Gadugi" w:cs="Calibri"/>
                <w:sz w:val="18"/>
                <w:szCs w:val="18"/>
              </w:rPr>
              <w:t>bienes</w:t>
            </w:r>
            <w:proofErr w:type="spellEnd"/>
          </w:p>
        </w:tc>
      </w:tr>
      <w:tr w:rsidR="009F238B" w:rsidRPr="007E7966" w14:paraId="701DE36D" w14:textId="77777777" w:rsidTr="00605DCF">
        <w:trPr>
          <w:trHeight w:val="498"/>
        </w:trPr>
        <w:tc>
          <w:tcPr>
            <w:tcW w:w="1843" w:type="dxa"/>
            <w:tcBorders>
              <w:top w:val="single" w:sz="4" w:space="0" w:color="000000"/>
              <w:left w:val="single" w:sz="4" w:space="0" w:color="000000"/>
              <w:right w:val="single" w:sz="4" w:space="0" w:color="000000"/>
            </w:tcBorders>
            <w:vAlign w:val="center"/>
          </w:tcPr>
          <w:p w14:paraId="220C5264"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12/09/2018</w:t>
            </w:r>
          </w:p>
        </w:tc>
        <w:tc>
          <w:tcPr>
            <w:tcW w:w="2126" w:type="dxa"/>
            <w:tcBorders>
              <w:top w:val="single" w:sz="4" w:space="0" w:color="000000"/>
              <w:left w:val="single" w:sz="4" w:space="0" w:color="000000"/>
            </w:tcBorders>
            <w:vAlign w:val="center"/>
          </w:tcPr>
          <w:p w14:paraId="4DC18412"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tcBorders>
              <w:top w:val="single" w:sz="4" w:space="0" w:color="000000"/>
            </w:tcBorders>
            <w:vAlign w:val="center"/>
          </w:tcPr>
          <w:p w14:paraId="13F473CB"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$1,511.00</w:t>
            </w:r>
          </w:p>
        </w:tc>
        <w:tc>
          <w:tcPr>
            <w:tcW w:w="2028" w:type="dxa"/>
            <w:tcBorders>
              <w:top w:val="single" w:sz="4" w:space="0" w:color="000000"/>
            </w:tcBorders>
            <w:vAlign w:val="center"/>
          </w:tcPr>
          <w:p w14:paraId="240AF0A4" w14:textId="77777777" w:rsidR="009F238B" w:rsidRPr="007E7966" w:rsidRDefault="009F238B" w:rsidP="00605DCF">
            <w:pPr>
              <w:pStyle w:val="TableParagraph"/>
              <w:spacing w:before="34" w:line="254" w:lineRule="auto"/>
              <w:ind w:left="244" w:right="133" w:hanging="12"/>
              <w:jc w:val="center"/>
              <w:rPr>
                <w:rFonts w:ascii="Gadugi" w:hAnsi="Gadugi" w:cs="Calibri"/>
                <w:sz w:val="18"/>
                <w:szCs w:val="18"/>
              </w:rPr>
            </w:pPr>
            <w:r w:rsidRPr="007E7966">
              <w:rPr>
                <w:rFonts w:ascii="Gadugi" w:hAnsi="Gadugi" w:cs="Calibri"/>
                <w:sz w:val="18"/>
                <w:szCs w:val="18"/>
              </w:rPr>
              <w:t>Tiguan</w:t>
            </w:r>
          </w:p>
        </w:tc>
        <w:tc>
          <w:tcPr>
            <w:tcW w:w="1799" w:type="dxa"/>
            <w:tcBorders>
              <w:top w:val="single" w:sz="4" w:space="0" w:color="000000"/>
            </w:tcBorders>
            <w:vAlign w:val="center"/>
          </w:tcPr>
          <w:p w14:paraId="52BE7867" w14:textId="77777777" w:rsidR="009F238B" w:rsidRPr="007E7966" w:rsidRDefault="009F238B" w:rsidP="00605DCF">
            <w:pPr>
              <w:pStyle w:val="TableParagraph"/>
              <w:spacing w:before="34" w:line="254" w:lineRule="auto"/>
              <w:ind w:left="244" w:right="40"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9F238B" w:rsidRPr="007E7966" w14:paraId="7D0B2368" w14:textId="77777777" w:rsidTr="00605DCF">
        <w:trPr>
          <w:trHeight w:val="500"/>
        </w:trPr>
        <w:tc>
          <w:tcPr>
            <w:tcW w:w="1843" w:type="dxa"/>
            <w:tcBorders>
              <w:left w:val="single" w:sz="4" w:space="0" w:color="000000"/>
              <w:bottom w:val="single" w:sz="4" w:space="0" w:color="000000"/>
              <w:right w:val="single" w:sz="4" w:space="0" w:color="000000"/>
            </w:tcBorders>
            <w:vAlign w:val="center"/>
          </w:tcPr>
          <w:p w14:paraId="45AACEE6" w14:textId="77777777" w:rsidR="009F238B" w:rsidRPr="00EA7171" w:rsidRDefault="009F238B" w:rsidP="00605DCF">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lastRenderedPageBreak/>
              <w:t>07/11/2018</w:t>
            </w:r>
          </w:p>
        </w:tc>
        <w:tc>
          <w:tcPr>
            <w:tcW w:w="2126" w:type="dxa"/>
            <w:tcBorders>
              <w:left w:val="single" w:sz="4" w:space="0" w:color="000000"/>
            </w:tcBorders>
            <w:vAlign w:val="center"/>
          </w:tcPr>
          <w:p w14:paraId="44D02299" w14:textId="77777777" w:rsidR="009F238B" w:rsidRPr="00EA7171" w:rsidRDefault="009F238B" w:rsidP="00605DCF">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7FCC27A3" w14:textId="77777777" w:rsidR="009F238B" w:rsidRPr="007E7966" w:rsidRDefault="009F238B" w:rsidP="00605DCF">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$10,786.00</w:t>
            </w:r>
          </w:p>
        </w:tc>
        <w:tc>
          <w:tcPr>
            <w:tcW w:w="2028" w:type="dxa"/>
            <w:vAlign w:val="center"/>
          </w:tcPr>
          <w:p w14:paraId="5619932C" w14:textId="77777777" w:rsidR="009F238B" w:rsidRPr="007E7966" w:rsidRDefault="009F238B" w:rsidP="00605DCF">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vAlign w:val="center"/>
          </w:tcPr>
          <w:p w14:paraId="2E2FDBAC" w14:textId="77777777" w:rsidR="009F238B" w:rsidRPr="007E7966" w:rsidRDefault="009F238B" w:rsidP="00605DCF">
            <w:pPr>
              <w:pStyle w:val="TableParagraph"/>
              <w:spacing w:before="34" w:line="254" w:lineRule="auto"/>
              <w:ind w:left="244" w:right="40" w:hanging="12"/>
              <w:jc w:val="center"/>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9F238B" w:rsidRPr="00EA7171" w14:paraId="35BE3781" w14:textId="77777777" w:rsidTr="00605DCF">
        <w:trPr>
          <w:trHeight w:val="299"/>
        </w:trPr>
        <w:tc>
          <w:tcPr>
            <w:tcW w:w="9356" w:type="dxa"/>
            <w:gridSpan w:val="5"/>
            <w:tcBorders>
              <w:left w:val="nil"/>
              <w:bottom w:val="single" w:sz="4" w:space="0" w:color="000000"/>
              <w:right w:val="nil"/>
            </w:tcBorders>
            <w:vAlign w:val="center"/>
          </w:tcPr>
          <w:p w14:paraId="2F5A4963" w14:textId="77777777" w:rsidR="009F238B" w:rsidRPr="00EA7171" w:rsidRDefault="009F238B" w:rsidP="00605DCF">
            <w:pPr>
              <w:pStyle w:val="TableParagraph"/>
              <w:rPr>
                <w:rFonts w:ascii="Gadugi" w:hAnsi="Gadugi" w:cs="Calibri"/>
                <w:sz w:val="20"/>
                <w:szCs w:val="20"/>
              </w:rPr>
            </w:pPr>
          </w:p>
        </w:tc>
      </w:tr>
      <w:tr w:rsidR="009F238B" w:rsidRPr="007E7966" w14:paraId="62C0FCAE" w14:textId="77777777" w:rsidTr="00605DCF">
        <w:trPr>
          <w:trHeight w:val="498"/>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D9E1F3"/>
            <w:vAlign w:val="center"/>
          </w:tcPr>
          <w:p w14:paraId="5D640FDA" w14:textId="77777777" w:rsidR="009F238B" w:rsidRPr="007E7966" w:rsidRDefault="009F238B" w:rsidP="00605DCF">
            <w:pPr>
              <w:pStyle w:val="TableParagraph"/>
              <w:spacing w:before="131"/>
              <w:ind w:left="3406" w:right="3400"/>
              <w:jc w:val="center"/>
              <w:rPr>
                <w:rFonts w:ascii="Gadugi" w:hAnsi="Gadugi" w:cs="Calibri"/>
                <w:b/>
                <w:sz w:val="18"/>
                <w:szCs w:val="18"/>
              </w:rPr>
            </w:pPr>
            <w:proofErr w:type="spellStart"/>
            <w:r w:rsidRPr="007E7966">
              <w:rPr>
                <w:rFonts w:ascii="Gadugi" w:hAnsi="Gadugi" w:cs="Calibri"/>
                <w:b/>
                <w:w w:val="95"/>
                <w:sz w:val="18"/>
                <w:szCs w:val="18"/>
              </w:rPr>
              <w:t>SINIESTRALIDAD</w:t>
            </w:r>
            <w:proofErr w:type="spellEnd"/>
            <w:r w:rsidRPr="007E7966">
              <w:rPr>
                <w:rFonts w:ascii="Gadugi" w:hAnsi="Gadugi" w:cs="Calibri"/>
                <w:b/>
                <w:w w:val="95"/>
                <w:sz w:val="18"/>
                <w:szCs w:val="18"/>
              </w:rPr>
              <w:t xml:space="preserve"> 2019</w:t>
            </w:r>
          </w:p>
        </w:tc>
      </w:tr>
      <w:tr w:rsidR="009F238B" w:rsidRPr="007E7966" w14:paraId="71E61AB3" w14:textId="77777777" w:rsidTr="00605DCF">
        <w:trPr>
          <w:trHeight w:val="498"/>
        </w:trPr>
        <w:tc>
          <w:tcPr>
            <w:tcW w:w="1843"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0AA7AED" w14:textId="77777777" w:rsidR="009F238B" w:rsidRPr="007E7966" w:rsidRDefault="009F238B" w:rsidP="00605DCF">
            <w:pPr>
              <w:pStyle w:val="TableParagraph"/>
              <w:spacing w:before="32" w:line="256" w:lineRule="auto"/>
              <w:ind w:left="244" w:hanging="12"/>
              <w:rPr>
                <w:rFonts w:ascii="Gadugi" w:hAnsi="Gadugi" w:cs="Calibri"/>
                <w:b/>
                <w:sz w:val="18"/>
                <w:szCs w:val="18"/>
              </w:rPr>
            </w:pPr>
            <w:r w:rsidRPr="007E7966">
              <w:rPr>
                <w:rFonts w:ascii="Gadugi" w:hAnsi="Gadugi" w:cs="Calibri"/>
                <w:b/>
                <w:w w:val="80"/>
                <w:sz w:val="18"/>
                <w:szCs w:val="18"/>
              </w:rPr>
              <w:t xml:space="preserve">FECHA DEL </w:t>
            </w:r>
            <w:proofErr w:type="spellStart"/>
            <w:r w:rsidRPr="007E7966">
              <w:rPr>
                <w:rFonts w:ascii="Gadugi" w:hAnsi="Gadugi" w:cs="Calibri"/>
                <w:b/>
                <w:w w:val="80"/>
                <w:sz w:val="18"/>
                <w:szCs w:val="18"/>
              </w:rPr>
              <w:t>SINIESTRO</w:t>
            </w:r>
            <w:proofErr w:type="spellEnd"/>
          </w:p>
        </w:tc>
        <w:tc>
          <w:tcPr>
            <w:tcW w:w="2126" w:type="dxa"/>
            <w:tcBorders>
              <w:top w:val="single" w:sz="4" w:space="0" w:color="000000"/>
              <w:left w:val="single" w:sz="4" w:space="0" w:color="000000"/>
              <w:bottom w:val="single" w:sz="4" w:space="0" w:color="000000"/>
            </w:tcBorders>
            <w:shd w:val="clear" w:color="auto" w:fill="D9E1F3"/>
            <w:vAlign w:val="center"/>
          </w:tcPr>
          <w:p w14:paraId="473A9629" w14:textId="77777777" w:rsidR="009F238B" w:rsidRPr="007E7966" w:rsidRDefault="009F238B" w:rsidP="00605DCF">
            <w:pPr>
              <w:pStyle w:val="TableParagraph"/>
              <w:spacing w:before="143"/>
              <w:ind w:left="222" w:right="213"/>
              <w:jc w:val="center"/>
              <w:rPr>
                <w:rFonts w:ascii="Gadugi" w:hAnsi="Gadugi" w:cs="Calibri"/>
                <w:b/>
                <w:sz w:val="18"/>
                <w:szCs w:val="18"/>
              </w:rPr>
            </w:pPr>
            <w:r w:rsidRPr="007E7966">
              <w:rPr>
                <w:rFonts w:ascii="Gadugi" w:hAnsi="Gadugi" w:cs="Calibri"/>
                <w:b/>
                <w:w w:val="90"/>
                <w:sz w:val="18"/>
                <w:szCs w:val="18"/>
              </w:rPr>
              <w:t>CAUSA</w:t>
            </w:r>
          </w:p>
        </w:tc>
        <w:tc>
          <w:tcPr>
            <w:tcW w:w="1560" w:type="dxa"/>
            <w:tcBorders>
              <w:top w:val="single" w:sz="4" w:space="0" w:color="000000"/>
              <w:bottom w:val="single" w:sz="4" w:space="0" w:color="000000"/>
            </w:tcBorders>
            <w:shd w:val="clear" w:color="auto" w:fill="D9E1F3"/>
            <w:vAlign w:val="center"/>
          </w:tcPr>
          <w:p w14:paraId="2D9F8859" w14:textId="77777777" w:rsidR="009F238B" w:rsidRPr="007E7966" w:rsidRDefault="009F238B" w:rsidP="00605DCF">
            <w:pPr>
              <w:pStyle w:val="TableParagraph"/>
              <w:spacing w:before="32" w:line="256" w:lineRule="auto"/>
              <w:ind w:left="227" w:right="204" w:firstLine="100"/>
              <w:rPr>
                <w:rFonts w:ascii="Gadugi" w:hAnsi="Gadugi" w:cs="Calibri"/>
                <w:b/>
                <w:sz w:val="18"/>
                <w:szCs w:val="18"/>
              </w:rPr>
            </w:pPr>
            <w:r w:rsidRPr="007E7966">
              <w:rPr>
                <w:rFonts w:ascii="Gadugi" w:hAnsi="Gadugi" w:cs="Calibri"/>
                <w:b/>
                <w:sz w:val="18"/>
                <w:szCs w:val="18"/>
              </w:rPr>
              <w:t xml:space="preserve">MONTO </w:t>
            </w:r>
            <w:proofErr w:type="spellStart"/>
            <w:r w:rsidRPr="007E7966">
              <w:rPr>
                <w:rFonts w:ascii="Gadugi" w:hAnsi="Gadugi" w:cs="Calibri"/>
                <w:b/>
                <w:w w:val="85"/>
                <w:sz w:val="18"/>
                <w:szCs w:val="18"/>
              </w:rPr>
              <w:t>ESTIMADO</w:t>
            </w:r>
            <w:proofErr w:type="spellEnd"/>
          </w:p>
        </w:tc>
        <w:tc>
          <w:tcPr>
            <w:tcW w:w="2028" w:type="dxa"/>
            <w:tcBorders>
              <w:top w:val="single" w:sz="4" w:space="0" w:color="000000"/>
              <w:bottom w:val="single" w:sz="4" w:space="0" w:color="000000"/>
            </w:tcBorders>
            <w:shd w:val="clear" w:color="auto" w:fill="D9E1F3"/>
            <w:vAlign w:val="center"/>
          </w:tcPr>
          <w:p w14:paraId="5C3E95EC" w14:textId="77777777" w:rsidR="009F238B" w:rsidRPr="007E7966" w:rsidRDefault="009F238B" w:rsidP="00605DCF">
            <w:pPr>
              <w:pStyle w:val="TableParagraph"/>
              <w:spacing w:before="143"/>
              <w:ind w:left="139" w:right="130"/>
              <w:jc w:val="center"/>
              <w:rPr>
                <w:rFonts w:ascii="Gadugi" w:hAnsi="Gadugi" w:cs="Calibri"/>
                <w:b/>
                <w:sz w:val="18"/>
                <w:szCs w:val="18"/>
              </w:rPr>
            </w:pPr>
            <w:proofErr w:type="spellStart"/>
            <w:r w:rsidRPr="007E7966">
              <w:rPr>
                <w:rFonts w:ascii="Gadugi" w:hAnsi="Gadugi" w:cs="Calibri"/>
                <w:b/>
                <w:w w:val="90"/>
                <w:sz w:val="18"/>
                <w:szCs w:val="18"/>
              </w:rPr>
              <w:t>VEHICULO</w:t>
            </w:r>
            <w:proofErr w:type="spellEnd"/>
          </w:p>
        </w:tc>
        <w:tc>
          <w:tcPr>
            <w:tcW w:w="1799" w:type="dxa"/>
            <w:tcBorders>
              <w:top w:val="single" w:sz="4" w:space="0" w:color="000000"/>
              <w:bottom w:val="single" w:sz="4" w:space="0" w:color="000000"/>
            </w:tcBorders>
            <w:shd w:val="clear" w:color="auto" w:fill="D9E1F3"/>
            <w:vAlign w:val="center"/>
          </w:tcPr>
          <w:p w14:paraId="680A6589" w14:textId="77777777" w:rsidR="009F238B" w:rsidRPr="007E7966" w:rsidRDefault="009F238B" w:rsidP="00605DCF">
            <w:pPr>
              <w:pStyle w:val="TableParagraph"/>
              <w:spacing w:before="32" w:line="256" w:lineRule="auto"/>
              <w:ind w:left="446" w:right="132" w:hanging="66"/>
              <w:rPr>
                <w:rFonts w:ascii="Gadugi" w:hAnsi="Gadugi" w:cs="Calibri"/>
                <w:b/>
                <w:sz w:val="18"/>
                <w:szCs w:val="18"/>
              </w:rPr>
            </w:pPr>
            <w:proofErr w:type="spellStart"/>
            <w:r w:rsidRPr="007E7966">
              <w:rPr>
                <w:rFonts w:ascii="Gadugi" w:hAnsi="Gadugi" w:cs="Calibri"/>
                <w:b/>
                <w:w w:val="80"/>
                <w:sz w:val="18"/>
                <w:szCs w:val="18"/>
              </w:rPr>
              <w:t>COBERTURA</w:t>
            </w:r>
            <w:proofErr w:type="spellEnd"/>
            <w:r w:rsidRPr="007E7966">
              <w:rPr>
                <w:rFonts w:ascii="Gadugi" w:hAnsi="Gadugi" w:cs="Calibri"/>
                <w:b/>
                <w:w w:val="80"/>
                <w:sz w:val="18"/>
                <w:szCs w:val="18"/>
              </w:rPr>
              <w:t xml:space="preserve"> </w:t>
            </w:r>
            <w:proofErr w:type="spellStart"/>
            <w:r w:rsidRPr="007E7966">
              <w:rPr>
                <w:rFonts w:ascii="Gadugi" w:hAnsi="Gadugi" w:cs="Calibri"/>
                <w:b/>
                <w:w w:val="80"/>
                <w:sz w:val="18"/>
                <w:szCs w:val="18"/>
              </w:rPr>
              <w:t>AFECTADA</w:t>
            </w:r>
            <w:proofErr w:type="spellEnd"/>
          </w:p>
        </w:tc>
      </w:tr>
      <w:tr w:rsidR="009F238B" w:rsidRPr="007E7966" w14:paraId="2F7858E7" w14:textId="77777777" w:rsidTr="00605DCF">
        <w:trPr>
          <w:trHeight w:val="543"/>
        </w:trPr>
        <w:tc>
          <w:tcPr>
            <w:tcW w:w="1843" w:type="dxa"/>
            <w:tcBorders>
              <w:top w:val="single" w:sz="4" w:space="0" w:color="000000"/>
              <w:left w:val="single" w:sz="4" w:space="0" w:color="000000"/>
            </w:tcBorders>
            <w:vAlign w:val="center"/>
          </w:tcPr>
          <w:p w14:paraId="239B2E61" w14:textId="77777777" w:rsidR="009F238B" w:rsidRPr="007E7966" w:rsidRDefault="009F238B" w:rsidP="00605DCF">
            <w:pPr>
              <w:pStyle w:val="TableParagraph"/>
              <w:spacing w:before="34" w:line="254" w:lineRule="auto"/>
              <w:ind w:left="244" w:hanging="244"/>
              <w:jc w:val="center"/>
              <w:rPr>
                <w:rFonts w:ascii="Gadugi" w:hAnsi="Gadugi" w:cs="Calibri"/>
                <w:sz w:val="18"/>
                <w:szCs w:val="18"/>
              </w:rPr>
            </w:pPr>
            <w:r w:rsidRPr="007E7966">
              <w:rPr>
                <w:rFonts w:ascii="Gadugi" w:hAnsi="Gadugi" w:cs="Calibri"/>
                <w:sz w:val="18"/>
                <w:szCs w:val="18"/>
              </w:rPr>
              <w:t>12/02/2019</w:t>
            </w:r>
          </w:p>
        </w:tc>
        <w:tc>
          <w:tcPr>
            <w:tcW w:w="2126" w:type="dxa"/>
            <w:tcBorders>
              <w:top w:val="single" w:sz="4" w:space="0" w:color="000000"/>
            </w:tcBorders>
            <w:vAlign w:val="center"/>
          </w:tcPr>
          <w:p w14:paraId="134F01B4" w14:textId="77777777" w:rsidR="009F238B" w:rsidRPr="007E7966" w:rsidRDefault="009F238B" w:rsidP="00605DCF">
            <w:pPr>
              <w:pStyle w:val="TableParagraph"/>
              <w:spacing w:before="34" w:line="254" w:lineRule="auto"/>
              <w:ind w:left="244" w:right="21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c>
          <w:tcPr>
            <w:tcW w:w="1560" w:type="dxa"/>
            <w:tcBorders>
              <w:top w:val="single" w:sz="4" w:space="0" w:color="000000"/>
            </w:tcBorders>
            <w:vAlign w:val="center"/>
          </w:tcPr>
          <w:p w14:paraId="59010E49" w14:textId="77777777" w:rsidR="009F238B" w:rsidRPr="007E7966" w:rsidRDefault="009F238B" w:rsidP="00605DCF">
            <w:pPr>
              <w:pStyle w:val="TableParagraph"/>
              <w:spacing w:before="34" w:line="254" w:lineRule="auto"/>
              <w:ind w:left="244" w:right="156" w:hanging="244"/>
              <w:jc w:val="center"/>
              <w:rPr>
                <w:rFonts w:ascii="Gadugi" w:hAnsi="Gadugi" w:cs="Calibri"/>
                <w:sz w:val="18"/>
                <w:szCs w:val="18"/>
              </w:rPr>
            </w:pPr>
            <w:r w:rsidRPr="007E7966">
              <w:rPr>
                <w:rFonts w:ascii="Gadugi" w:hAnsi="Gadugi" w:cs="Calibri"/>
                <w:sz w:val="18"/>
                <w:szCs w:val="18"/>
              </w:rPr>
              <w:t>$4,892.08</w:t>
            </w:r>
          </w:p>
        </w:tc>
        <w:tc>
          <w:tcPr>
            <w:tcW w:w="2028" w:type="dxa"/>
            <w:tcBorders>
              <w:top w:val="single" w:sz="4" w:space="0" w:color="000000"/>
            </w:tcBorders>
            <w:vAlign w:val="center"/>
          </w:tcPr>
          <w:p w14:paraId="188DF3B1" w14:textId="77777777" w:rsidR="009F238B" w:rsidRPr="007E7966" w:rsidRDefault="009F238B" w:rsidP="00605DCF">
            <w:pPr>
              <w:pStyle w:val="TableParagraph"/>
              <w:spacing w:before="34" w:line="254" w:lineRule="auto"/>
              <w:ind w:left="244" w:hanging="244"/>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top w:val="single" w:sz="4" w:space="0" w:color="000000"/>
              <w:right w:val="single" w:sz="4" w:space="0" w:color="000000"/>
            </w:tcBorders>
            <w:vAlign w:val="center"/>
          </w:tcPr>
          <w:p w14:paraId="18CA99BB" w14:textId="77777777" w:rsidR="009F238B" w:rsidRPr="007E7966" w:rsidRDefault="009F238B" w:rsidP="00605DCF">
            <w:pPr>
              <w:pStyle w:val="TableParagraph"/>
              <w:spacing w:before="34" w:line="254" w:lineRule="auto"/>
              <w:ind w:left="244" w:right="4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r>
      <w:tr w:rsidR="009F238B" w:rsidRPr="007E7966" w14:paraId="462E1620" w14:textId="77777777" w:rsidTr="00605DCF">
        <w:trPr>
          <w:trHeight w:val="558"/>
        </w:trPr>
        <w:tc>
          <w:tcPr>
            <w:tcW w:w="1843" w:type="dxa"/>
            <w:tcBorders>
              <w:left w:val="single" w:sz="4" w:space="0" w:color="000000"/>
            </w:tcBorders>
            <w:vAlign w:val="center"/>
          </w:tcPr>
          <w:p w14:paraId="36F751B6" w14:textId="77777777" w:rsidR="009F238B" w:rsidRPr="007E7966" w:rsidRDefault="009F238B" w:rsidP="00605DCF">
            <w:pPr>
              <w:pStyle w:val="TableParagraph"/>
              <w:spacing w:before="34" w:line="254" w:lineRule="auto"/>
              <w:ind w:left="244" w:hanging="244"/>
              <w:jc w:val="center"/>
              <w:rPr>
                <w:rFonts w:ascii="Gadugi" w:hAnsi="Gadugi" w:cs="Calibri"/>
                <w:sz w:val="18"/>
                <w:szCs w:val="18"/>
              </w:rPr>
            </w:pPr>
            <w:r w:rsidRPr="007E7966">
              <w:rPr>
                <w:rFonts w:ascii="Gadugi" w:hAnsi="Gadugi" w:cs="Calibri"/>
                <w:sz w:val="18"/>
                <w:szCs w:val="18"/>
              </w:rPr>
              <w:t>28/05/2019</w:t>
            </w:r>
          </w:p>
        </w:tc>
        <w:tc>
          <w:tcPr>
            <w:tcW w:w="2126" w:type="dxa"/>
            <w:vAlign w:val="center"/>
          </w:tcPr>
          <w:p w14:paraId="49068B02" w14:textId="77777777" w:rsidR="009F238B" w:rsidRPr="007E7966" w:rsidRDefault="009F238B" w:rsidP="00605DCF">
            <w:pPr>
              <w:pStyle w:val="TableParagraph"/>
              <w:spacing w:before="34" w:line="254" w:lineRule="auto"/>
              <w:ind w:left="244" w:right="21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c>
          <w:tcPr>
            <w:tcW w:w="1560" w:type="dxa"/>
            <w:vAlign w:val="center"/>
          </w:tcPr>
          <w:p w14:paraId="1B0FA80A" w14:textId="77777777" w:rsidR="009F238B" w:rsidRPr="007E7966" w:rsidRDefault="009F238B" w:rsidP="00605DCF">
            <w:pPr>
              <w:pStyle w:val="TableParagraph"/>
              <w:spacing w:before="34" w:line="254" w:lineRule="auto"/>
              <w:ind w:left="244" w:right="156" w:hanging="244"/>
              <w:jc w:val="center"/>
              <w:rPr>
                <w:rFonts w:ascii="Gadugi" w:hAnsi="Gadugi" w:cs="Calibri"/>
                <w:sz w:val="18"/>
                <w:szCs w:val="18"/>
              </w:rPr>
            </w:pPr>
            <w:r w:rsidRPr="007E7966">
              <w:rPr>
                <w:rFonts w:ascii="Gadugi" w:hAnsi="Gadugi" w:cs="Calibri"/>
                <w:sz w:val="18"/>
                <w:szCs w:val="18"/>
              </w:rPr>
              <w:t>$11,050.22</w:t>
            </w:r>
          </w:p>
        </w:tc>
        <w:tc>
          <w:tcPr>
            <w:tcW w:w="2028" w:type="dxa"/>
            <w:vAlign w:val="center"/>
          </w:tcPr>
          <w:p w14:paraId="42AE5914" w14:textId="77777777" w:rsidR="009F238B" w:rsidRPr="007E7966" w:rsidRDefault="009F238B" w:rsidP="00605DCF">
            <w:pPr>
              <w:pStyle w:val="TableParagraph"/>
              <w:spacing w:before="34" w:line="254" w:lineRule="auto"/>
              <w:ind w:left="244" w:hanging="244"/>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359C3F1D" w14:textId="77777777" w:rsidR="009F238B" w:rsidRPr="007E7966" w:rsidRDefault="009F238B" w:rsidP="00605DCF">
            <w:pPr>
              <w:pStyle w:val="TableParagraph"/>
              <w:spacing w:before="34" w:line="254" w:lineRule="auto"/>
              <w:ind w:left="244" w:right="4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r>
      <w:tr w:rsidR="009F238B" w:rsidRPr="007E7966" w14:paraId="64B2B01B" w14:textId="77777777" w:rsidTr="00605DCF">
        <w:trPr>
          <w:trHeight w:val="560"/>
        </w:trPr>
        <w:tc>
          <w:tcPr>
            <w:tcW w:w="1843" w:type="dxa"/>
            <w:tcBorders>
              <w:left w:val="single" w:sz="4" w:space="0" w:color="000000"/>
              <w:bottom w:val="single" w:sz="4" w:space="0" w:color="000000"/>
            </w:tcBorders>
            <w:vAlign w:val="center"/>
          </w:tcPr>
          <w:p w14:paraId="71139440" w14:textId="77777777" w:rsidR="009F238B" w:rsidRPr="007E7966" w:rsidRDefault="009F238B" w:rsidP="00605DCF">
            <w:pPr>
              <w:pStyle w:val="TableParagraph"/>
              <w:spacing w:before="34" w:line="254" w:lineRule="auto"/>
              <w:ind w:left="244" w:hanging="244"/>
              <w:jc w:val="center"/>
              <w:rPr>
                <w:rFonts w:ascii="Gadugi" w:hAnsi="Gadugi" w:cs="Calibri"/>
                <w:sz w:val="18"/>
                <w:szCs w:val="18"/>
              </w:rPr>
            </w:pPr>
            <w:r w:rsidRPr="007E7966">
              <w:rPr>
                <w:rFonts w:ascii="Gadugi" w:hAnsi="Gadugi" w:cs="Calibri"/>
                <w:sz w:val="18"/>
                <w:szCs w:val="18"/>
              </w:rPr>
              <w:t>15/06/2019</w:t>
            </w:r>
          </w:p>
        </w:tc>
        <w:tc>
          <w:tcPr>
            <w:tcW w:w="2126" w:type="dxa"/>
            <w:tcBorders>
              <w:bottom w:val="single" w:sz="4" w:space="0" w:color="000000"/>
            </w:tcBorders>
            <w:vAlign w:val="center"/>
          </w:tcPr>
          <w:p w14:paraId="172B5829" w14:textId="77777777" w:rsidR="009F238B" w:rsidRPr="007E7966" w:rsidRDefault="009F238B" w:rsidP="00605DCF">
            <w:pPr>
              <w:pStyle w:val="TableParagraph"/>
              <w:spacing w:before="34" w:line="254" w:lineRule="auto"/>
              <w:ind w:left="244" w:right="21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c>
          <w:tcPr>
            <w:tcW w:w="1560" w:type="dxa"/>
            <w:tcBorders>
              <w:bottom w:val="single" w:sz="4" w:space="0" w:color="000000"/>
            </w:tcBorders>
            <w:vAlign w:val="center"/>
          </w:tcPr>
          <w:p w14:paraId="74E1C893" w14:textId="77777777" w:rsidR="009F238B" w:rsidRPr="007E7966" w:rsidRDefault="009F238B" w:rsidP="00605DCF">
            <w:pPr>
              <w:pStyle w:val="TableParagraph"/>
              <w:spacing w:before="34" w:line="254" w:lineRule="auto"/>
              <w:ind w:left="244" w:right="156" w:hanging="244"/>
              <w:jc w:val="center"/>
              <w:rPr>
                <w:rFonts w:ascii="Gadugi" w:hAnsi="Gadugi" w:cs="Calibri"/>
                <w:sz w:val="18"/>
                <w:szCs w:val="18"/>
              </w:rPr>
            </w:pPr>
            <w:r w:rsidRPr="007E7966">
              <w:rPr>
                <w:rFonts w:ascii="Gadugi" w:hAnsi="Gadugi" w:cs="Calibri"/>
                <w:sz w:val="18"/>
                <w:szCs w:val="18"/>
              </w:rPr>
              <w:t>$98,051.24</w:t>
            </w:r>
          </w:p>
        </w:tc>
        <w:tc>
          <w:tcPr>
            <w:tcW w:w="2028" w:type="dxa"/>
            <w:tcBorders>
              <w:bottom w:val="single" w:sz="4" w:space="0" w:color="000000"/>
            </w:tcBorders>
            <w:vAlign w:val="center"/>
          </w:tcPr>
          <w:p w14:paraId="14D8ABA3" w14:textId="77777777" w:rsidR="009F238B" w:rsidRPr="007E7966" w:rsidRDefault="009F238B" w:rsidP="00605DCF">
            <w:pPr>
              <w:pStyle w:val="TableParagraph"/>
              <w:spacing w:before="34" w:line="254" w:lineRule="auto"/>
              <w:ind w:left="244" w:hanging="244"/>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bottom w:val="single" w:sz="4" w:space="0" w:color="000000"/>
              <w:right w:val="single" w:sz="4" w:space="0" w:color="000000"/>
            </w:tcBorders>
            <w:vAlign w:val="center"/>
          </w:tcPr>
          <w:p w14:paraId="573D45FC" w14:textId="77777777" w:rsidR="009F238B" w:rsidRPr="007E7966" w:rsidRDefault="009F238B" w:rsidP="00605DCF">
            <w:pPr>
              <w:pStyle w:val="TableParagraph"/>
              <w:spacing w:before="34" w:line="254" w:lineRule="auto"/>
              <w:ind w:left="244" w:right="4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r>
    </w:tbl>
    <w:p w14:paraId="361AFAAA" w14:textId="77777777" w:rsidR="009F238B" w:rsidRPr="007E7966" w:rsidRDefault="009F238B" w:rsidP="009F238B">
      <w:pPr>
        <w:rPr>
          <w:rFonts w:ascii="Gadugi" w:hAnsi="Gadugi" w:cs="Calibri"/>
          <w:sz w:val="18"/>
          <w:szCs w:val="18"/>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2028"/>
        <w:gridCol w:w="1799"/>
      </w:tblGrid>
      <w:tr w:rsidR="009F238B" w:rsidRPr="007E7966" w14:paraId="115C3033" w14:textId="77777777" w:rsidTr="00605DCF">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440F1317" w14:textId="77777777" w:rsidR="009F238B" w:rsidRPr="007E7966" w:rsidRDefault="009F238B" w:rsidP="00605DCF">
            <w:pPr>
              <w:pStyle w:val="TableParagraph"/>
              <w:spacing w:before="69"/>
              <w:ind w:left="3406" w:right="3399"/>
              <w:jc w:val="center"/>
              <w:rPr>
                <w:rFonts w:ascii="Gadugi" w:hAnsi="Gadugi" w:cs="Calibri"/>
                <w:b/>
                <w:sz w:val="18"/>
                <w:szCs w:val="18"/>
              </w:rPr>
            </w:pPr>
            <w:proofErr w:type="spellStart"/>
            <w:r w:rsidRPr="007E7966">
              <w:rPr>
                <w:rFonts w:ascii="Gadugi" w:hAnsi="Gadugi" w:cs="Calibri"/>
                <w:b/>
                <w:w w:val="95"/>
                <w:sz w:val="18"/>
                <w:szCs w:val="18"/>
              </w:rPr>
              <w:t>SINIESTRALIDAD</w:t>
            </w:r>
            <w:proofErr w:type="spellEnd"/>
            <w:r w:rsidRPr="007E7966">
              <w:rPr>
                <w:rFonts w:ascii="Gadugi" w:hAnsi="Gadugi" w:cs="Calibri"/>
                <w:b/>
                <w:w w:val="95"/>
                <w:sz w:val="18"/>
                <w:szCs w:val="18"/>
              </w:rPr>
              <w:t xml:space="preserve"> 2020</w:t>
            </w:r>
          </w:p>
        </w:tc>
      </w:tr>
      <w:tr w:rsidR="009F238B" w:rsidRPr="007E7966" w14:paraId="7D28A1F2" w14:textId="77777777" w:rsidTr="00605DCF">
        <w:trPr>
          <w:trHeight w:val="500"/>
        </w:trPr>
        <w:tc>
          <w:tcPr>
            <w:tcW w:w="1843" w:type="dxa"/>
            <w:tcBorders>
              <w:left w:val="single" w:sz="4" w:space="0" w:color="000000"/>
            </w:tcBorders>
            <w:shd w:val="clear" w:color="auto" w:fill="D9E1F3"/>
            <w:vAlign w:val="center"/>
          </w:tcPr>
          <w:p w14:paraId="18B1DC03" w14:textId="77777777" w:rsidR="009F238B" w:rsidRPr="007E7966" w:rsidRDefault="009F238B" w:rsidP="00605DCF">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 xml:space="preserve">FECHA DEL </w:t>
            </w:r>
            <w:proofErr w:type="spellStart"/>
            <w:r w:rsidRPr="007E7966">
              <w:rPr>
                <w:rFonts w:ascii="Gadugi" w:hAnsi="Gadugi" w:cs="Calibri"/>
                <w:b/>
                <w:w w:val="90"/>
                <w:sz w:val="18"/>
                <w:szCs w:val="18"/>
              </w:rPr>
              <w:t>SINIESTRO</w:t>
            </w:r>
            <w:proofErr w:type="spellEnd"/>
          </w:p>
        </w:tc>
        <w:tc>
          <w:tcPr>
            <w:tcW w:w="2126" w:type="dxa"/>
            <w:shd w:val="clear" w:color="auto" w:fill="D9E1F3"/>
            <w:vAlign w:val="center"/>
          </w:tcPr>
          <w:p w14:paraId="7A521D80" w14:textId="77777777" w:rsidR="009F238B" w:rsidRPr="007E7966" w:rsidRDefault="009F238B" w:rsidP="00605DCF">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CAUSA</w:t>
            </w:r>
          </w:p>
        </w:tc>
        <w:tc>
          <w:tcPr>
            <w:tcW w:w="1560" w:type="dxa"/>
            <w:shd w:val="clear" w:color="auto" w:fill="D9E1F3"/>
            <w:vAlign w:val="center"/>
          </w:tcPr>
          <w:p w14:paraId="3B42C377" w14:textId="77777777" w:rsidR="009F238B" w:rsidRPr="007E7966" w:rsidRDefault="009F238B" w:rsidP="00605DCF">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 xml:space="preserve">MONTO </w:t>
            </w:r>
            <w:proofErr w:type="spellStart"/>
            <w:r w:rsidRPr="007E7966">
              <w:rPr>
                <w:rFonts w:ascii="Gadugi" w:hAnsi="Gadugi" w:cs="Calibri"/>
                <w:b/>
                <w:w w:val="90"/>
                <w:sz w:val="18"/>
                <w:szCs w:val="18"/>
              </w:rPr>
              <w:t>ESTIMADO</w:t>
            </w:r>
            <w:proofErr w:type="spellEnd"/>
          </w:p>
        </w:tc>
        <w:tc>
          <w:tcPr>
            <w:tcW w:w="2028" w:type="dxa"/>
            <w:shd w:val="clear" w:color="auto" w:fill="D9E1F3"/>
            <w:vAlign w:val="center"/>
          </w:tcPr>
          <w:p w14:paraId="0B5191C3" w14:textId="77777777" w:rsidR="009F238B" w:rsidRPr="007E7966" w:rsidRDefault="009F238B" w:rsidP="00605DCF">
            <w:pPr>
              <w:pStyle w:val="TableParagraph"/>
              <w:spacing w:before="142"/>
              <w:ind w:left="217" w:right="213"/>
              <w:jc w:val="center"/>
              <w:rPr>
                <w:rFonts w:ascii="Gadugi" w:hAnsi="Gadugi" w:cs="Calibri"/>
                <w:b/>
                <w:w w:val="90"/>
                <w:sz w:val="18"/>
                <w:szCs w:val="18"/>
              </w:rPr>
            </w:pPr>
            <w:proofErr w:type="spellStart"/>
            <w:r w:rsidRPr="007E7966">
              <w:rPr>
                <w:rFonts w:ascii="Gadugi" w:hAnsi="Gadugi" w:cs="Calibri"/>
                <w:b/>
                <w:w w:val="90"/>
                <w:sz w:val="18"/>
                <w:szCs w:val="18"/>
              </w:rPr>
              <w:t>VEHICULO</w:t>
            </w:r>
            <w:proofErr w:type="spellEnd"/>
          </w:p>
        </w:tc>
        <w:tc>
          <w:tcPr>
            <w:tcW w:w="1799" w:type="dxa"/>
            <w:tcBorders>
              <w:right w:val="single" w:sz="4" w:space="0" w:color="000000"/>
            </w:tcBorders>
            <w:shd w:val="clear" w:color="auto" w:fill="D9E1F3"/>
            <w:vAlign w:val="center"/>
          </w:tcPr>
          <w:p w14:paraId="53519E09" w14:textId="77777777" w:rsidR="009F238B" w:rsidRPr="007E7966" w:rsidRDefault="009F238B" w:rsidP="00605DCF">
            <w:pPr>
              <w:pStyle w:val="TableParagraph"/>
              <w:spacing w:before="142"/>
              <w:ind w:left="217" w:right="213"/>
              <w:jc w:val="center"/>
              <w:rPr>
                <w:rFonts w:ascii="Gadugi" w:hAnsi="Gadugi" w:cs="Calibri"/>
                <w:b/>
                <w:w w:val="90"/>
                <w:sz w:val="18"/>
                <w:szCs w:val="18"/>
              </w:rPr>
            </w:pPr>
            <w:proofErr w:type="spellStart"/>
            <w:r w:rsidRPr="007E7966">
              <w:rPr>
                <w:rFonts w:ascii="Gadugi" w:hAnsi="Gadugi" w:cs="Calibri"/>
                <w:b/>
                <w:w w:val="90"/>
                <w:sz w:val="18"/>
                <w:szCs w:val="18"/>
              </w:rPr>
              <w:t>COBERTURA</w:t>
            </w:r>
            <w:proofErr w:type="spellEnd"/>
            <w:r w:rsidRPr="007E7966">
              <w:rPr>
                <w:rFonts w:ascii="Gadugi" w:hAnsi="Gadugi" w:cs="Calibri"/>
                <w:b/>
                <w:w w:val="90"/>
                <w:sz w:val="18"/>
                <w:szCs w:val="18"/>
              </w:rPr>
              <w:t xml:space="preserve"> </w:t>
            </w:r>
            <w:proofErr w:type="spellStart"/>
            <w:r w:rsidRPr="007E7966">
              <w:rPr>
                <w:rFonts w:ascii="Gadugi" w:hAnsi="Gadugi" w:cs="Calibri"/>
                <w:b/>
                <w:w w:val="90"/>
                <w:sz w:val="18"/>
                <w:szCs w:val="18"/>
              </w:rPr>
              <w:t>AFECTADA</w:t>
            </w:r>
            <w:proofErr w:type="spellEnd"/>
          </w:p>
        </w:tc>
      </w:tr>
      <w:tr w:rsidR="009F238B" w:rsidRPr="00EA7171" w14:paraId="784D4E34" w14:textId="77777777" w:rsidTr="00605DCF">
        <w:trPr>
          <w:trHeight w:val="602"/>
        </w:trPr>
        <w:tc>
          <w:tcPr>
            <w:tcW w:w="1843" w:type="dxa"/>
            <w:tcBorders>
              <w:left w:val="single" w:sz="4" w:space="0" w:color="000000"/>
            </w:tcBorders>
            <w:shd w:val="clear" w:color="auto" w:fill="auto"/>
            <w:vAlign w:val="center"/>
          </w:tcPr>
          <w:p w14:paraId="1AD9C996"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25/02/2020</w:t>
            </w:r>
          </w:p>
        </w:tc>
        <w:tc>
          <w:tcPr>
            <w:tcW w:w="2126" w:type="dxa"/>
            <w:shd w:val="clear" w:color="auto" w:fill="auto"/>
            <w:vAlign w:val="center"/>
          </w:tcPr>
          <w:p w14:paraId="30173EF5"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bCs/>
                <w:w w:val="90"/>
                <w:sz w:val="20"/>
                <w:szCs w:val="20"/>
              </w:rPr>
              <w:t>Colisión</w:t>
            </w:r>
            <w:proofErr w:type="spellEnd"/>
          </w:p>
        </w:tc>
        <w:tc>
          <w:tcPr>
            <w:tcW w:w="1560" w:type="dxa"/>
            <w:shd w:val="clear" w:color="auto" w:fill="auto"/>
            <w:vAlign w:val="center"/>
          </w:tcPr>
          <w:p w14:paraId="06D71114"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$10,085.43</w:t>
            </w:r>
          </w:p>
        </w:tc>
        <w:tc>
          <w:tcPr>
            <w:tcW w:w="2028" w:type="dxa"/>
            <w:shd w:val="clear" w:color="auto" w:fill="auto"/>
            <w:vAlign w:val="center"/>
          </w:tcPr>
          <w:p w14:paraId="03B6D81A" w14:textId="77777777" w:rsidR="009F238B" w:rsidRPr="00D37F90" w:rsidRDefault="009F238B" w:rsidP="00605DCF">
            <w:pPr>
              <w:pStyle w:val="TableParagraph"/>
              <w:spacing w:before="34" w:line="254" w:lineRule="auto"/>
              <w:ind w:left="244" w:hanging="249"/>
              <w:jc w:val="center"/>
              <w:rPr>
                <w:rFonts w:ascii="Gadugi" w:hAnsi="Gadugi" w:cs="Calibri"/>
                <w:bCs/>
                <w:w w:val="90"/>
                <w:sz w:val="20"/>
                <w:szCs w:val="20"/>
              </w:rPr>
            </w:pPr>
            <w:r w:rsidRPr="00D37F90">
              <w:rPr>
                <w:rFonts w:ascii="Gadugi" w:hAnsi="Gadugi" w:cs="Calibri"/>
                <w:bCs/>
                <w:w w:val="90"/>
                <w:sz w:val="20"/>
                <w:szCs w:val="20"/>
              </w:rPr>
              <w:t>Chevrolet Sonic</w:t>
            </w:r>
          </w:p>
        </w:tc>
        <w:tc>
          <w:tcPr>
            <w:tcW w:w="1799" w:type="dxa"/>
            <w:tcBorders>
              <w:right w:val="single" w:sz="4" w:space="0" w:color="000000"/>
            </w:tcBorders>
            <w:shd w:val="clear" w:color="auto" w:fill="auto"/>
            <w:vAlign w:val="center"/>
          </w:tcPr>
          <w:p w14:paraId="188D1AE4"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bl>
    <w:p w14:paraId="48BE15A1" w14:textId="77777777" w:rsidR="009F238B" w:rsidRPr="00EA7171" w:rsidRDefault="009F238B" w:rsidP="009F238B">
      <w:pPr>
        <w:jc w:val="both"/>
        <w:rPr>
          <w:rFonts w:ascii="Gadugi" w:hAnsi="Gadugi" w:cs="Arial"/>
          <w:b/>
          <w:sz w:val="18"/>
          <w:szCs w:val="18"/>
          <w:lang w:val="es-MX"/>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1842"/>
        <w:gridCol w:w="1985"/>
      </w:tblGrid>
      <w:tr w:rsidR="009F238B" w:rsidRPr="00EA7171" w14:paraId="1263B731" w14:textId="77777777" w:rsidTr="00605DCF">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3F509B54" w14:textId="77777777" w:rsidR="009F238B" w:rsidRPr="00EA7171" w:rsidRDefault="009F238B" w:rsidP="00605DCF">
            <w:pPr>
              <w:pStyle w:val="TableParagraph"/>
              <w:spacing w:before="69"/>
              <w:ind w:left="3406" w:right="3399"/>
              <w:jc w:val="center"/>
              <w:rPr>
                <w:rFonts w:ascii="Gadugi" w:hAnsi="Gadugi" w:cs="Calibri"/>
                <w:b/>
                <w:sz w:val="18"/>
                <w:szCs w:val="18"/>
              </w:rPr>
            </w:pPr>
            <w:proofErr w:type="spellStart"/>
            <w:r w:rsidRPr="00EA7171">
              <w:rPr>
                <w:rFonts w:ascii="Gadugi" w:hAnsi="Gadugi" w:cs="Calibri"/>
                <w:b/>
                <w:w w:val="95"/>
                <w:sz w:val="18"/>
                <w:szCs w:val="18"/>
              </w:rPr>
              <w:t>SINIESTRALIDAD</w:t>
            </w:r>
            <w:proofErr w:type="spellEnd"/>
            <w:r w:rsidRPr="00EA7171">
              <w:rPr>
                <w:rFonts w:ascii="Gadugi" w:hAnsi="Gadugi" w:cs="Calibri"/>
                <w:b/>
                <w:w w:val="95"/>
                <w:sz w:val="18"/>
                <w:szCs w:val="18"/>
              </w:rPr>
              <w:t xml:space="preserve"> 2021</w:t>
            </w:r>
          </w:p>
        </w:tc>
      </w:tr>
      <w:tr w:rsidR="009F238B" w:rsidRPr="00EA7171" w14:paraId="0CEE4F99" w14:textId="77777777" w:rsidTr="00605DCF">
        <w:trPr>
          <w:trHeight w:val="698"/>
        </w:trPr>
        <w:tc>
          <w:tcPr>
            <w:tcW w:w="1843" w:type="dxa"/>
            <w:tcBorders>
              <w:left w:val="single" w:sz="4" w:space="0" w:color="000000"/>
            </w:tcBorders>
            <w:shd w:val="clear" w:color="auto" w:fill="D9E1F3"/>
            <w:vAlign w:val="center"/>
          </w:tcPr>
          <w:p w14:paraId="167785D4"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 xml:space="preserve">FECHA DEL </w:t>
            </w:r>
            <w:proofErr w:type="spellStart"/>
            <w:r w:rsidRPr="00EA7171">
              <w:rPr>
                <w:rFonts w:ascii="Gadugi" w:hAnsi="Gadugi" w:cs="Calibri"/>
                <w:b/>
                <w:w w:val="90"/>
                <w:sz w:val="18"/>
                <w:szCs w:val="18"/>
              </w:rPr>
              <w:t>SINIESTRO</w:t>
            </w:r>
            <w:proofErr w:type="spellEnd"/>
          </w:p>
        </w:tc>
        <w:tc>
          <w:tcPr>
            <w:tcW w:w="2126" w:type="dxa"/>
            <w:shd w:val="clear" w:color="auto" w:fill="D9E1F3"/>
            <w:vAlign w:val="center"/>
          </w:tcPr>
          <w:p w14:paraId="0255E43F"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CAUSA</w:t>
            </w:r>
          </w:p>
        </w:tc>
        <w:tc>
          <w:tcPr>
            <w:tcW w:w="1560" w:type="dxa"/>
            <w:shd w:val="clear" w:color="auto" w:fill="D9E1F3"/>
            <w:vAlign w:val="center"/>
          </w:tcPr>
          <w:p w14:paraId="3421EA47"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 xml:space="preserve">MONTO </w:t>
            </w:r>
            <w:proofErr w:type="spellStart"/>
            <w:r w:rsidRPr="00EA7171">
              <w:rPr>
                <w:rFonts w:ascii="Gadugi" w:hAnsi="Gadugi" w:cs="Calibri"/>
                <w:b/>
                <w:w w:val="90"/>
                <w:sz w:val="18"/>
                <w:szCs w:val="18"/>
              </w:rPr>
              <w:t>ESTIMADO</w:t>
            </w:r>
            <w:proofErr w:type="spellEnd"/>
          </w:p>
        </w:tc>
        <w:tc>
          <w:tcPr>
            <w:tcW w:w="1842" w:type="dxa"/>
            <w:shd w:val="clear" w:color="auto" w:fill="D9E1F3"/>
            <w:vAlign w:val="center"/>
          </w:tcPr>
          <w:p w14:paraId="142571C7" w14:textId="77777777" w:rsidR="009F238B" w:rsidRPr="00EA7171" w:rsidRDefault="009F238B" w:rsidP="00605DCF">
            <w:pPr>
              <w:pStyle w:val="TableParagraph"/>
              <w:spacing w:before="142"/>
              <w:ind w:left="217" w:right="213"/>
              <w:jc w:val="center"/>
              <w:rPr>
                <w:rFonts w:ascii="Gadugi" w:hAnsi="Gadugi" w:cs="Calibri"/>
                <w:b/>
                <w:w w:val="90"/>
                <w:sz w:val="18"/>
                <w:szCs w:val="18"/>
              </w:rPr>
            </w:pPr>
            <w:proofErr w:type="spellStart"/>
            <w:r w:rsidRPr="00EA7171">
              <w:rPr>
                <w:rFonts w:ascii="Gadugi" w:hAnsi="Gadugi" w:cs="Calibri"/>
                <w:b/>
                <w:w w:val="90"/>
                <w:sz w:val="18"/>
                <w:szCs w:val="18"/>
              </w:rPr>
              <w:t>VEHICULO</w:t>
            </w:r>
            <w:proofErr w:type="spellEnd"/>
          </w:p>
        </w:tc>
        <w:tc>
          <w:tcPr>
            <w:tcW w:w="1985" w:type="dxa"/>
            <w:tcBorders>
              <w:right w:val="single" w:sz="4" w:space="0" w:color="000000"/>
            </w:tcBorders>
            <w:shd w:val="clear" w:color="auto" w:fill="D9E1F3"/>
            <w:vAlign w:val="center"/>
          </w:tcPr>
          <w:p w14:paraId="7B8A8A73" w14:textId="77777777" w:rsidR="009F238B" w:rsidRPr="00EA7171" w:rsidRDefault="009F238B" w:rsidP="00605DCF">
            <w:pPr>
              <w:pStyle w:val="TableParagraph"/>
              <w:spacing w:before="142"/>
              <w:ind w:left="217" w:right="213"/>
              <w:jc w:val="center"/>
              <w:rPr>
                <w:rFonts w:ascii="Gadugi" w:hAnsi="Gadugi" w:cs="Calibri"/>
                <w:b/>
                <w:w w:val="90"/>
                <w:sz w:val="18"/>
                <w:szCs w:val="18"/>
              </w:rPr>
            </w:pPr>
            <w:proofErr w:type="spellStart"/>
            <w:r w:rsidRPr="00EA7171">
              <w:rPr>
                <w:rFonts w:ascii="Gadugi" w:hAnsi="Gadugi" w:cs="Calibri"/>
                <w:b/>
                <w:w w:val="90"/>
                <w:sz w:val="18"/>
                <w:szCs w:val="18"/>
              </w:rPr>
              <w:t>COBERTURA</w:t>
            </w:r>
            <w:proofErr w:type="spellEnd"/>
            <w:r w:rsidRPr="00EA7171">
              <w:rPr>
                <w:rFonts w:ascii="Gadugi" w:hAnsi="Gadugi" w:cs="Calibri"/>
                <w:b/>
                <w:w w:val="90"/>
                <w:sz w:val="18"/>
                <w:szCs w:val="18"/>
              </w:rPr>
              <w:t xml:space="preserve"> </w:t>
            </w:r>
            <w:proofErr w:type="spellStart"/>
            <w:r w:rsidRPr="00EA7171">
              <w:rPr>
                <w:rFonts w:ascii="Gadugi" w:hAnsi="Gadugi" w:cs="Calibri"/>
                <w:b/>
                <w:w w:val="90"/>
                <w:sz w:val="18"/>
                <w:szCs w:val="18"/>
              </w:rPr>
              <w:t>AFECTADA</w:t>
            </w:r>
            <w:proofErr w:type="spellEnd"/>
          </w:p>
        </w:tc>
      </w:tr>
      <w:tr w:rsidR="009F238B" w:rsidRPr="00EA7171" w14:paraId="6BB34B01" w14:textId="77777777" w:rsidTr="00605DCF">
        <w:trPr>
          <w:trHeight w:val="651"/>
        </w:trPr>
        <w:tc>
          <w:tcPr>
            <w:tcW w:w="1843" w:type="dxa"/>
            <w:tcBorders>
              <w:left w:val="single" w:sz="4" w:space="0" w:color="000000"/>
            </w:tcBorders>
            <w:shd w:val="clear" w:color="auto" w:fill="auto"/>
            <w:vAlign w:val="center"/>
          </w:tcPr>
          <w:p w14:paraId="2D7050C3"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27/05/2021</w:t>
            </w:r>
          </w:p>
        </w:tc>
        <w:tc>
          <w:tcPr>
            <w:tcW w:w="2126" w:type="dxa"/>
            <w:shd w:val="clear" w:color="auto" w:fill="auto"/>
            <w:vAlign w:val="center"/>
          </w:tcPr>
          <w:p w14:paraId="48D71AD0"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bCs/>
                <w:w w:val="90"/>
                <w:sz w:val="20"/>
                <w:szCs w:val="20"/>
              </w:rPr>
              <w:t>Responsabilidad</w:t>
            </w:r>
            <w:proofErr w:type="spellEnd"/>
            <w:r w:rsidRPr="00D37F90">
              <w:rPr>
                <w:rFonts w:ascii="Gadugi" w:hAnsi="Gadugi" w:cs="Calibri"/>
                <w:bCs/>
                <w:w w:val="90"/>
                <w:sz w:val="20"/>
                <w:szCs w:val="20"/>
              </w:rPr>
              <w:t xml:space="preserve"> civil </w:t>
            </w:r>
            <w:proofErr w:type="spellStart"/>
            <w:r w:rsidRPr="00D37F90">
              <w:rPr>
                <w:rFonts w:ascii="Gadugi" w:hAnsi="Gadugi" w:cs="Calibri"/>
                <w:bCs/>
                <w:w w:val="90"/>
                <w:sz w:val="20"/>
                <w:szCs w:val="20"/>
              </w:rPr>
              <w:t>bienes</w:t>
            </w:r>
            <w:proofErr w:type="spellEnd"/>
          </w:p>
        </w:tc>
        <w:tc>
          <w:tcPr>
            <w:tcW w:w="1560" w:type="dxa"/>
            <w:shd w:val="clear" w:color="auto" w:fill="auto"/>
            <w:vAlign w:val="center"/>
          </w:tcPr>
          <w:p w14:paraId="7F2C6C75"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$9,736.00</w:t>
            </w:r>
          </w:p>
        </w:tc>
        <w:tc>
          <w:tcPr>
            <w:tcW w:w="1842" w:type="dxa"/>
            <w:shd w:val="clear" w:color="auto" w:fill="auto"/>
            <w:vAlign w:val="center"/>
          </w:tcPr>
          <w:p w14:paraId="6649CEF8" w14:textId="77777777" w:rsidR="009F238B" w:rsidRPr="00D37F90" w:rsidRDefault="009F238B" w:rsidP="00605DCF">
            <w:pPr>
              <w:pStyle w:val="TableParagraph"/>
              <w:spacing w:before="34" w:line="254" w:lineRule="auto"/>
              <w:ind w:left="244" w:hanging="391"/>
              <w:jc w:val="center"/>
              <w:rPr>
                <w:rFonts w:ascii="Gadugi" w:hAnsi="Gadugi" w:cs="Calibri"/>
                <w:bCs/>
                <w:w w:val="90"/>
                <w:sz w:val="20"/>
                <w:szCs w:val="20"/>
              </w:rPr>
            </w:pPr>
            <w:r w:rsidRPr="00D37F90">
              <w:rPr>
                <w:rFonts w:ascii="Gadugi" w:hAnsi="Gadugi" w:cs="Calibri"/>
                <w:bCs/>
                <w:w w:val="90"/>
                <w:sz w:val="20"/>
                <w:szCs w:val="20"/>
              </w:rPr>
              <w:t>RAV 4</w:t>
            </w:r>
          </w:p>
        </w:tc>
        <w:tc>
          <w:tcPr>
            <w:tcW w:w="1985" w:type="dxa"/>
            <w:tcBorders>
              <w:right w:val="single" w:sz="4" w:space="0" w:color="000000"/>
            </w:tcBorders>
            <w:shd w:val="clear" w:color="auto" w:fill="auto"/>
            <w:vAlign w:val="center"/>
          </w:tcPr>
          <w:p w14:paraId="3895F3B5"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Responsabilidad</w:t>
            </w:r>
            <w:proofErr w:type="spellEnd"/>
            <w:r w:rsidRPr="00D37F90">
              <w:rPr>
                <w:rFonts w:ascii="Gadugi" w:hAnsi="Gadugi" w:cs="Calibri"/>
                <w:sz w:val="20"/>
                <w:szCs w:val="20"/>
              </w:rPr>
              <w:t xml:space="preserve"> Civil</w:t>
            </w:r>
          </w:p>
        </w:tc>
      </w:tr>
      <w:tr w:rsidR="009F238B" w:rsidRPr="00EA7171" w14:paraId="5EAD03ED" w14:textId="77777777" w:rsidTr="00605DCF">
        <w:trPr>
          <w:trHeight w:val="651"/>
        </w:trPr>
        <w:tc>
          <w:tcPr>
            <w:tcW w:w="1843" w:type="dxa"/>
            <w:tcBorders>
              <w:left w:val="single" w:sz="4" w:space="0" w:color="000000"/>
            </w:tcBorders>
            <w:shd w:val="clear" w:color="auto" w:fill="auto"/>
            <w:vAlign w:val="center"/>
          </w:tcPr>
          <w:p w14:paraId="585166EA"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11/06/2021</w:t>
            </w:r>
          </w:p>
        </w:tc>
        <w:tc>
          <w:tcPr>
            <w:tcW w:w="2126" w:type="dxa"/>
            <w:shd w:val="clear" w:color="auto" w:fill="auto"/>
            <w:vAlign w:val="center"/>
          </w:tcPr>
          <w:p w14:paraId="45E5FB18"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22DEAAA0"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$34,645.00</w:t>
            </w:r>
          </w:p>
        </w:tc>
        <w:tc>
          <w:tcPr>
            <w:tcW w:w="1842" w:type="dxa"/>
            <w:shd w:val="clear" w:color="auto" w:fill="auto"/>
            <w:vAlign w:val="center"/>
          </w:tcPr>
          <w:p w14:paraId="53448CF9" w14:textId="77777777" w:rsidR="009F238B" w:rsidRPr="00D37F90" w:rsidRDefault="009F238B" w:rsidP="00605DCF">
            <w:pPr>
              <w:pStyle w:val="TableParagraph"/>
              <w:spacing w:before="34" w:line="254" w:lineRule="auto"/>
              <w:ind w:left="244" w:hanging="244"/>
              <w:jc w:val="center"/>
              <w:rPr>
                <w:rFonts w:ascii="Gadugi" w:hAnsi="Gadugi" w:cs="Calibri"/>
                <w:bCs/>
                <w:w w:val="90"/>
                <w:sz w:val="20"/>
                <w:szCs w:val="20"/>
              </w:rPr>
            </w:pPr>
            <w:r w:rsidRPr="00D37F90">
              <w:rPr>
                <w:rFonts w:ascii="Gadugi" w:hAnsi="Gadugi" w:cs="Calibri"/>
                <w:bCs/>
                <w:w w:val="90"/>
                <w:sz w:val="20"/>
                <w:szCs w:val="20"/>
              </w:rPr>
              <w:t>Nissan Sentra</w:t>
            </w:r>
          </w:p>
        </w:tc>
        <w:tc>
          <w:tcPr>
            <w:tcW w:w="1985" w:type="dxa"/>
            <w:tcBorders>
              <w:right w:val="single" w:sz="4" w:space="0" w:color="000000"/>
            </w:tcBorders>
            <w:shd w:val="clear" w:color="auto" w:fill="auto"/>
            <w:vAlign w:val="center"/>
          </w:tcPr>
          <w:p w14:paraId="07E105ED"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r w:rsidR="009F238B" w:rsidRPr="00EA7171" w14:paraId="279598CF" w14:textId="77777777" w:rsidTr="00605DCF">
        <w:trPr>
          <w:trHeight w:val="892"/>
        </w:trPr>
        <w:tc>
          <w:tcPr>
            <w:tcW w:w="1843" w:type="dxa"/>
            <w:tcBorders>
              <w:left w:val="single" w:sz="4" w:space="0" w:color="000000"/>
            </w:tcBorders>
            <w:shd w:val="clear" w:color="auto" w:fill="auto"/>
            <w:vAlign w:val="center"/>
          </w:tcPr>
          <w:p w14:paraId="2E7C8918"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23/08/2021</w:t>
            </w:r>
          </w:p>
        </w:tc>
        <w:tc>
          <w:tcPr>
            <w:tcW w:w="2126" w:type="dxa"/>
            <w:shd w:val="clear" w:color="auto" w:fill="auto"/>
            <w:vAlign w:val="center"/>
          </w:tcPr>
          <w:p w14:paraId="7AA42A11"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06EED1E7"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$1,906.00</w:t>
            </w:r>
          </w:p>
        </w:tc>
        <w:tc>
          <w:tcPr>
            <w:tcW w:w="1842" w:type="dxa"/>
            <w:shd w:val="clear" w:color="auto" w:fill="auto"/>
            <w:vAlign w:val="center"/>
          </w:tcPr>
          <w:p w14:paraId="12F74AFC" w14:textId="77777777" w:rsidR="009F238B" w:rsidRPr="00D37F90" w:rsidRDefault="009F238B" w:rsidP="00605DCF">
            <w:pPr>
              <w:pStyle w:val="TableParagraph"/>
              <w:spacing w:before="34" w:line="254" w:lineRule="auto"/>
              <w:ind w:left="244" w:hanging="108"/>
              <w:jc w:val="center"/>
              <w:rPr>
                <w:rFonts w:ascii="Gadugi" w:hAnsi="Gadugi" w:cs="Calibri"/>
                <w:bCs/>
                <w:w w:val="90"/>
                <w:sz w:val="20"/>
                <w:szCs w:val="20"/>
              </w:rPr>
            </w:pPr>
            <w:r w:rsidRPr="00D37F90">
              <w:rPr>
                <w:rFonts w:ascii="Gadugi" w:hAnsi="Gadugi" w:cs="Calibri"/>
                <w:bCs/>
                <w:w w:val="90"/>
                <w:sz w:val="20"/>
                <w:szCs w:val="20"/>
              </w:rPr>
              <w:t>Chevrolet Sonic</w:t>
            </w:r>
          </w:p>
        </w:tc>
        <w:tc>
          <w:tcPr>
            <w:tcW w:w="1985" w:type="dxa"/>
            <w:tcBorders>
              <w:right w:val="single" w:sz="4" w:space="0" w:color="000000"/>
            </w:tcBorders>
            <w:shd w:val="clear" w:color="auto" w:fill="auto"/>
            <w:vAlign w:val="center"/>
          </w:tcPr>
          <w:p w14:paraId="340464A3"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médicos</w:t>
            </w:r>
            <w:proofErr w:type="spellEnd"/>
          </w:p>
        </w:tc>
      </w:tr>
      <w:tr w:rsidR="009F238B" w:rsidRPr="00EA7171" w14:paraId="614207FA" w14:textId="77777777" w:rsidTr="00605DCF">
        <w:trPr>
          <w:trHeight w:val="892"/>
        </w:trPr>
        <w:tc>
          <w:tcPr>
            <w:tcW w:w="1843" w:type="dxa"/>
            <w:tcBorders>
              <w:left w:val="single" w:sz="4" w:space="0" w:color="000000"/>
            </w:tcBorders>
            <w:shd w:val="clear" w:color="auto" w:fill="auto"/>
            <w:vAlign w:val="center"/>
          </w:tcPr>
          <w:p w14:paraId="3113FDA4"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08/11/2021</w:t>
            </w:r>
          </w:p>
        </w:tc>
        <w:tc>
          <w:tcPr>
            <w:tcW w:w="2126" w:type="dxa"/>
            <w:shd w:val="clear" w:color="auto" w:fill="auto"/>
            <w:vAlign w:val="center"/>
          </w:tcPr>
          <w:p w14:paraId="66F63825"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0ED4CCCB"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$1,767.00</w:t>
            </w:r>
          </w:p>
        </w:tc>
        <w:tc>
          <w:tcPr>
            <w:tcW w:w="1842" w:type="dxa"/>
            <w:shd w:val="clear" w:color="auto" w:fill="auto"/>
            <w:vAlign w:val="center"/>
          </w:tcPr>
          <w:p w14:paraId="14C14A10" w14:textId="77777777" w:rsidR="009F238B" w:rsidRPr="00D37F90" w:rsidRDefault="009F238B" w:rsidP="00605DCF">
            <w:pPr>
              <w:pStyle w:val="TableParagraph"/>
              <w:spacing w:before="34" w:line="254" w:lineRule="auto"/>
              <w:ind w:left="-143" w:hanging="108"/>
              <w:jc w:val="center"/>
              <w:rPr>
                <w:rFonts w:ascii="Gadugi" w:hAnsi="Gadugi" w:cs="Calibri"/>
                <w:bCs/>
                <w:w w:val="90"/>
                <w:sz w:val="20"/>
                <w:szCs w:val="20"/>
              </w:rPr>
            </w:pPr>
            <w:r w:rsidRPr="00D37F90">
              <w:rPr>
                <w:rFonts w:ascii="Gadugi" w:hAnsi="Gadugi" w:cs="Calibri"/>
                <w:bCs/>
                <w:w w:val="90"/>
                <w:sz w:val="20"/>
                <w:szCs w:val="20"/>
              </w:rPr>
              <w:t>Jetta</w:t>
            </w:r>
          </w:p>
        </w:tc>
        <w:tc>
          <w:tcPr>
            <w:tcW w:w="1985" w:type="dxa"/>
            <w:tcBorders>
              <w:right w:val="single" w:sz="4" w:space="0" w:color="000000"/>
            </w:tcBorders>
            <w:shd w:val="clear" w:color="auto" w:fill="auto"/>
            <w:vAlign w:val="center"/>
          </w:tcPr>
          <w:p w14:paraId="5642F1C5"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DE </w:t>
            </w:r>
            <w:proofErr w:type="spellStart"/>
            <w:r w:rsidRPr="00D37F90">
              <w:rPr>
                <w:rFonts w:ascii="Gadugi" w:hAnsi="Gadugi" w:cs="Calibri"/>
                <w:sz w:val="20"/>
                <w:szCs w:val="20"/>
              </w:rPr>
              <w:t>AJUSTE</w:t>
            </w:r>
            <w:proofErr w:type="spellEnd"/>
          </w:p>
        </w:tc>
      </w:tr>
      <w:tr w:rsidR="009F238B" w:rsidRPr="00EA7171" w14:paraId="5B33D73E" w14:textId="77777777" w:rsidTr="00605DCF">
        <w:trPr>
          <w:trHeight w:val="892"/>
        </w:trPr>
        <w:tc>
          <w:tcPr>
            <w:tcW w:w="1843" w:type="dxa"/>
            <w:tcBorders>
              <w:left w:val="single" w:sz="4" w:space="0" w:color="000000"/>
            </w:tcBorders>
            <w:shd w:val="clear" w:color="auto" w:fill="auto"/>
            <w:vAlign w:val="center"/>
          </w:tcPr>
          <w:p w14:paraId="3D38F3DD"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07/10/2021</w:t>
            </w:r>
          </w:p>
        </w:tc>
        <w:tc>
          <w:tcPr>
            <w:tcW w:w="2126" w:type="dxa"/>
            <w:shd w:val="clear" w:color="auto" w:fill="auto"/>
            <w:vAlign w:val="center"/>
          </w:tcPr>
          <w:p w14:paraId="4CF02A4B"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34936440"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$18,352.00</w:t>
            </w:r>
          </w:p>
        </w:tc>
        <w:tc>
          <w:tcPr>
            <w:tcW w:w="1842" w:type="dxa"/>
            <w:shd w:val="clear" w:color="auto" w:fill="auto"/>
            <w:vAlign w:val="center"/>
          </w:tcPr>
          <w:p w14:paraId="1579BF66" w14:textId="77777777" w:rsidR="009F238B" w:rsidRPr="00D37F90" w:rsidRDefault="009F238B" w:rsidP="00605DCF">
            <w:pPr>
              <w:pStyle w:val="TableParagraph"/>
              <w:spacing w:before="34" w:line="254" w:lineRule="auto"/>
              <w:ind w:left="-1" w:hanging="108"/>
              <w:jc w:val="center"/>
              <w:rPr>
                <w:rFonts w:ascii="Gadugi" w:hAnsi="Gadugi" w:cs="Calibri"/>
                <w:bCs/>
                <w:w w:val="90"/>
                <w:sz w:val="20"/>
                <w:szCs w:val="20"/>
              </w:rPr>
            </w:pPr>
            <w:r w:rsidRPr="00D37F90">
              <w:rPr>
                <w:rFonts w:ascii="Gadugi" w:hAnsi="Gadugi" w:cs="Calibri"/>
                <w:bCs/>
                <w:w w:val="90"/>
                <w:sz w:val="20"/>
                <w:szCs w:val="20"/>
              </w:rPr>
              <w:t>Equinox</w:t>
            </w:r>
          </w:p>
        </w:tc>
        <w:tc>
          <w:tcPr>
            <w:tcW w:w="1985" w:type="dxa"/>
            <w:tcBorders>
              <w:right w:val="single" w:sz="4" w:space="0" w:color="000000"/>
            </w:tcBorders>
            <w:shd w:val="clear" w:color="auto" w:fill="auto"/>
            <w:vAlign w:val="center"/>
          </w:tcPr>
          <w:p w14:paraId="7AB05EDA"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r w:rsidR="009F238B" w:rsidRPr="00EA7171" w14:paraId="08BC2A2A" w14:textId="77777777" w:rsidTr="00605DCF">
        <w:trPr>
          <w:trHeight w:val="892"/>
        </w:trPr>
        <w:tc>
          <w:tcPr>
            <w:tcW w:w="1843" w:type="dxa"/>
            <w:tcBorders>
              <w:left w:val="single" w:sz="4" w:space="0" w:color="000000"/>
            </w:tcBorders>
            <w:shd w:val="clear" w:color="auto" w:fill="auto"/>
            <w:vAlign w:val="center"/>
          </w:tcPr>
          <w:p w14:paraId="6ED53DB6"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lastRenderedPageBreak/>
              <w:t>24/09/2021</w:t>
            </w:r>
          </w:p>
        </w:tc>
        <w:tc>
          <w:tcPr>
            <w:tcW w:w="2126" w:type="dxa"/>
            <w:shd w:val="clear" w:color="auto" w:fill="auto"/>
            <w:vAlign w:val="center"/>
          </w:tcPr>
          <w:p w14:paraId="05AD674E"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6860DC4C"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$1,767.00</w:t>
            </w:r>
          </w:p>
        </w:tc>
        <w:tc>
          <w:tcPr>
            <w:tcW w:w="1842" w:type="dxa"/>
            <w:shd w:val="clear" w:color="auto" w:fill="auto"/>
            <w:vAlign w:val="center"/>
          </w:tcPr>
          <w:p w14:paraId="66F03BF4" w14:textId="77777777" w:rsidR="009F238B" w:rsidRPr="00D37F90" w:rsidRDefault="009F238B" w:rsidP="00605DCF">
            <w:pPr>
              <w:pStyle w:val="TableParagraph"/>
              <w:spacing w:before="34" w:line="254" w:lineRule="auto"/>
              <w:ind w:left="-1" w:hanging="108"/>
              <w:jc w:val="center"/>
              <w:rPr>
                <w:rFonts w:ascii="Gadugi" w:hAnsi="Gadugi" w:cs="Calibri"/>
                <w:bCs/>
                <w:w w:val="90"/>
                <w:sz w:val="20"/>
                <w:szCs w:val="20"/>
              </w:rPr>
            </w:pPr>
            <w:r w:rsidRPr="00D37F90">
              <w:rPr>
                <w:rFonts w:ascii="Gadugi" w:hAnsi="Gadugi" w:cs="Calibri"/>
                <w:bCs/>
                <w:w w:val="90"/>
                <w:sz w:val="20"/>
                <w:szCs w:val="20"/>
              </w:rPr>
              <w:t>Equinox</w:t>
            </w:r>
          </w:p>
        </w:tc>
        <w:tc>
          <w:tcPr>
            <w:tcW w:w="1985" w:type="dxa"/>
            <w:tcBorders>
              <w:right w:val="single" w:sz="4" w:space="0" w:color="000000"/>
            </w:tcBorders>
            <w:shd w:val="clear" w:color="auto" w:fill="auto"/>
            <w:vAlign w:val="center"/>
          </w:tcPr>
          <w:p w14:paraId="2938F282"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DE </w:t>
            </w:r>
            <w:proofErr w:type="spellStart"/>
            <w:r w:rsidRPr="00D37F90">
              <w:rPr>
                <w:rFonts w:ascii="Gadugi" w:hAnsi="Gadugi" w:cs="Calibri"/>
                <w:sz w:val="20"/>
                <w:szCs w:val="20"/>
              </w:rPr>
              <w:t>AJUSTE</w:t>
            </w:r>
            <w:proofErr w:type="spellEnd"/>
          </w:p>
        </w:tc>
      </w:tr>
      <w:tr w:rsidR="009F238B" w:rsidRPr="00EA7171" w14:paraId="25AA95D0" w14:textId="77777777" w:rsidTr="00605DCF">
        <w:trPr>
          <w:trHeight w:val="892"/>
        </w:trPr>
        <w:tc>
          <w:tcPr>
            <w:tcW w:w="1843" w:type="dxa"/>
            <w:tcBorders>
              <w:left w:val="single" w:sz="4" w:space="0" w:color="000000"/>
            </w:tcBorders>
            <w:shd w:val="clear" w:color="auto" w:fill="auto"/>
            <w:vAlign w:val="center"/>
          </w:tcPr>
          <w:p w14:paraId="35AA44EE"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12/11/2021</w:t>
            </w:r>
          </w:p>
        </w:tc>
        <w:tc>
          <w:tcPr>
            <w:tcW w:w="2126" w:type="dxa"/>
            <w:shd w:val="clear" w:color="auto" w:fill="auto"/>
            <w:vAlign w:val="center"/>
          </w:tcPr>
          <w:p w14:paraId="602336BA"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41F7565C"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$1,767.00</w:t>
            </w:r>
          </w:p>
        </w:tc>
        <w:tc>
          <w:tcPr>
            <w:tcW w:w="1842" w:type="dxa"/>
            <w:shd w:val="clear" w:color="auto" w:fill="auto"/>
            <w:vAlign w:val="center"/>
          </w:tcPr>
          <w:p w14:paraId="48B8EAA0" w14:textId="77777777" w:rsidR="009F238B" w:rsidRPr="00D37F90" w:rsidRDefault="009F238B" w:rsidP="00605DCF">
            <w:pPr>
              <w:pStyle w:val="TableParagraph"/>
              <w:spacing w:before="34" w:line="254" w:lineRule="auto"/>
              <w:ind w:hanging="108"/>
              <w:jc w:val="center"/>
              <w:rPr>
                <w:rFonts w:ascii="Gadugi" w:hAnsi="Gadugi" w:cs="Calibri"/>
                <w:bCs/>
                <w:w w:val="90"/>
                <w:sz w:val="20"/>
                <w:szCs w:val="20"/>
              </w:rPr>
            </w:pPr>
            <w:r w:rsidRPr="00D37F90">
              <w:rPr>
                <w:rFonts w:ascii="Gadugi" w:hAnsi="Gadugi" w:cs="Calibri"/>
                <w:bCs/>
                <w:w w:val="90"/>
                <w:sz w:val="20"/>
                <w:szCs w:val="20"/>
              </w:rPr>
              <w:t>Ford Transit</w:t>
            </w:r>
          </w:p>
        </w:tc>
        <w:tc>
          <w:tcPr>
            <w:tcW w:w="1985" w:type="dxa"/>
            <w:tcBorders>
              <w:right w:val="single" w:sz="4" w:space="0" w:color="000000"/>
            </w:tcBorders>
            <w:shd w:val="clear" w:color="auto" w:fill="auto"/>
            <w:vAlign w:val="center"/>
          </w:tcPr>
          <w:p w14:paraId="790DE8D8"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DE </w:t>
            </w:r>
            <w:proofErr w:type="spellStart"/>
            <w:r w:rsidRPr="00D37F90">
              <w:rPr>
                <w:rFonts w:ascii="Gadugi" w:hAnsi="Gadugi" w:cs="Calibri"/>
                <w:sz w:val="20"/>
                <w:szCs w:val="20"/>
              </w:rPr>
              <w:t>AJUSTE</w:t>
            </w:r>
            <w:proofErr w:type="spellEnd"/>
          </w:p>
        </w:tc>
      </w:tr>
    </w:tbl>
    <w:p w14:paraId="1C422368" w14:textId="77777777" w:rsidR="009F238B" w:rsidRPr="00EA7171" w:rsidRDefault="009F238B" w:rsidP="009F238B">
      <w:pPr>
        <w:jc w:val="both"/>
        <w:rPr>
          <w:rFonts w:ascii="Gadugi" w:hAnsi="Gadugi" w:cs="Arial"/>
          <w:b/>
          <w:sz w:val="18"/>
          <w:szCs w:val="18"/>
          <w:lang w:val="es-MX"/>
        </w:rPr>
      </w:pPr>
    </w:p>
    <w:p w14:paraId="30551444" w14:textId="77777777" w:rsidR="009F238B" w:rsidRPr="00EA7171" w:rsidRDefault="009F238B" w:rsidP="009F238B">
      <w:pPr>
        <w:jc w:val="both"/>
        <w:rPr>
          <w:rFonts w:ascii="Gadugi" w:hAnsi="Gadugi" w:cs="Arial"/>
          <w:sz w:val="22"/>
          <w:szCs w:val="22"/>
          <w:lang w:val="es-MX"/>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1842"/>
        <w:gridCol w:w="1985"/>
      </w:tblGrid>
      <w:tr w:rsidR="009F238B" w:rsidRPr="00EA7171" w14:paraId="0870EB81" w14:textId="77777777" w:rsidTr="00605DCF">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4AF7331E" w14:textId="77777777" w:rsidR="009F238B" w:rsidRPr="00EA7171" w:rsidRDefault="009F238B" w:rsidP="00605DCF">
            <w:pPr>
              <w:pStyle w:val="TableParagraph"/>
              <w:spacing w:before="69"/>
              <w:ind w:left="3406" w:right="3399"/>
              <w:jc w:val="center"/>
              <w:rPr>
                <w:rFonts w:ascii="Gadugi" w:hAnsi="Gadugi" w:cs="Calibri"/>
                <w:b/>
                <w:sz w:val="18"/>
                <w:szCs w:val="18"/>
              </w:rPr>
            </w:pPr>
            <w:proofErr w:type="spellStart"/>
            <w:r w:rsidRPr="00EA7171">
              <w:rPr>
                <w:rFonts w:ascii="Gadugi" w:hAnsi="Gadugi" w:cs="Calibri"/>
                <w:b/>
                <w:w w:val="95"/>
                <w:sz w:val="18"/>
                <w:szCs w:val="18"/>
              </w:rPr>
              <w:t>SINIESTRALIDAD</w:t>
            </w:r>
            <w:proofErr w:type="spellEnd"/>
            <w:r w:rsidRPr="00EA7171">
              <w:rPr>
                <w:rFonts w:ascii="Gadugi" w:hAnsi="Gadugi" w:cs="Calibri"/>
                <w:b/>
                <w:w w:val="95"/>
                <w:sz w:val="18"/>
                <w:szCs w:val="18"/>
              </w:rPr>
              <w:t xml:space="preserve"> 2022</w:t>
            </w:r>
          </w:p>
        </w:tc>
      </w:tr>
      <w:tr w:rsidR="009F238B" w:rsidRPr="00EA7171" w14:paraId="102BAA1A" w14:textId="77777777" w:rsidTr="00605DCF">
        <w:trPr>
          <w:trHeight w:val="698"/>
        </w:trPr>
        <w:tc>
          <w:tcPr>
            <w:tcW w:w="1843" w:type="dxa"/>
            <w:tcBorders>
              <w:left w:val="single" w:sz="4" w:space="0" w:color="000000"/>
            </w:tcBorders>
            <w:shd w:val="clear" w:color="auto" w:fill="D9E1F3"/>
            <w:vAlign w:val="center"/>
          </w:tcPr>
          <w:p w14:paraId="6F077306"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 xml:space="preserve">FECHA DEL </w:t>
            </w:r>
            <w:proofErr w:type="spellStart"/>
            <w:r w:rsidRPr="00EA7171">
              <w:rPr>
                <w:rFonts w:ascii="Gadugi" w:hAnsi="Gadugi" w:cs="Calibri"/>
                <w:b/>
                <w:w w:val="90"/>
                <w:sz w:val="18"/>
                <w:szCs w:val="18"/>
              </w:rPr>
              <w:t>SINIESTRO</w:t>
            </w:r>
            <w:proofErr w:type="spellEnd"/>
          </w:p>
        </w:tc>
        <w:tc>
          <w:tcPr>
            <w:tcW w:w="2126" w:type="dxa"/>
            <w:shd w:val="clear" w:color="auto" w:fill="D9E1F3"/>
            <w:vAlign w:val="center"/>
          </w:tcPr>
          <w:p w14:paraId="0BD4B21B"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CAUSA</w:t>
            </w:r>
          </w:p>
        </w:tc>
        <w:tc>
          <w:tcPr>
            <w:tcW w:w="1560" w:type="dxa"/>
            <w:shd w:val="clear" w:color="auto" w:fill="D9E1F3"/>
            <w:vAlign w:val="center"/>
          </w:tcPr>
          <w:p w14:paraId="79C17246"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 xml:space="preserve">MONTO </w:t>
            </w:r>
            <w:proofErr w:type="spellStart"/>
            <w:r w:rsidRPr="00EA7171">
              <w:rPr>
                <w:rFonts w:ascii="Gadugi" w:hAnsi="Gadugi" w:cs="Calibri"/>
                <w:b/>
                <w:w w:val="90"/>
                <w:sz w:val="18"/>
                <w:szCs w:val="18"/>
              </w:rPr>
              <w:t>ESTIMADO</w:t>
            </w:r>
            <w:proofErr w:type="spellEnd"/>
          </w:p>
        </w:tc>
        <w:tc>
          <w:tcPr>
            <w:tcW w:w="1842" w:type="dxa"/>
            <w:shd w:val="clear" w:color="auto" w:fill="D9E1F3"/>
            <w:vAlign w:val="center"/>
          </w:tcPr>
          <w:p w14:paraId="0D49D7AD" w14:textId="77777777" w:rsidR="009F238B" w:rsidRPr="00EA7171" w:rsidRDefault="009F238B" w:rsidP="00605DCF">
            <w:pPr>
              <w:pStyle w:val="TableParagraph"/>
              <w:spacing w:before="142"/>
              <w:ind w:left="217" w:right="213"/>
              <w:jc w:val="center"/>
              <w:rPr>
                <w:rFonts w:ascii="Gadugi" w:hAnsi="Gadugi" w:cs="Calibri"/>
                <w:b/>
                <w:w w:val="90"/>
                <w:sz w:val="18"/>
                <w:szCs w:val="18"/>
              </w:rPr>
            </w:pPr>
            <w:proofErr w:type="spellStart"/>
            <w:r w:rsidRPr="00EA7171">
              <w:rPr>
                <w:rFonts w:ascii="Gadugi" w:hAnsi="Gadugi" w:cs="Calibri"/>
                <w:b/>
                <w:w w:val="90"/>
                <w:sz w:val="18"/>
                <w:szCs w:val="18"/>
              </w:rPr>
              <w:t>VEHICULO</w:t>
            </w:r>
            <w:proofErr w:type="spellEnd"/>
          </w:p>
        </w:tc>
        <w:tc>
          <w:tcPr>
            <w:tcW w:w="1985" w:type="dxa"/>
            <w:tcBorders>
              <w:right w:val="single" w:sz="4" w:space="0" w:color="000000"/>
            </w:tcBorders>
            <w:shd w:val="clear" w:color="auto" w:fill="D9E1F3"/>
            <w:vAlign w:val="center"/>
          </w:tcPr>
          <w:p w14:paraId="64E3BF38" w14:textId="77777777" w:rsidR="009F238B" w:rsidRPr="00EA7171" w:rsidRDefault="009F238B" w:rsidP="00605DCF">
            <w:pPr>
              <w:pStyle w:val="TableParagraph"/>
              <w:spacing w:before="142"/>
              <w:ind w:left="217" w:right="213"/>
              <w:jc w:val="center"/>
              <w:rPr>
                <w:rFonts w:ascii="Gadugi" w:hAnsi="Gadugi" w:cs="Calibri"/>
                <w:b/>
                <w:w w:val="90"/>
                <w:sz w:val="18"/>
                <w:szCs w:val="18"/>
              </w:rPr>
            </w:pPr>
            <w:proofErr w:type="spellStart"/>
            <w:r w:rsidRPr="00EA7171">
              <w:rPr>
                <w:rFonts w:ascii="Gadugi" w:hAnsi="Gadugi" w:cs="Calibri"/>
                <w:b/>
                <w:w w:val="90"/>
                <w:sz w:val="18"/>
                <w:szCs w:val="18"/>
              </w:rPr>
              <w:t>COBERTURA</w:t>
            </w:r>
            <w:proofErr w:type="spellEnd"/>
            <w:r w:rsidRPr="00EA7171">
              <w:rPr>
                <w:rFonts w:ascii="Gadugi" w:hAnsi="Gadugi" w:cs="Calibri"/>
                <w:b/>
                <w:w w:val="90"/>
                <w:sz w:val="18"/>
                <w:szCs w:val="18"/>
              </w:rPr>
              <w:t xml:space="preserve"> </w:t>
            </w:r>
            <w:proofErr w:type="spellStart"/>
            <w:r w:rsidRPr="00EA7171">
              <w:rPr>
                <w:rFonts w:ascii="Gadugi" w:hAnsi="Gadugi" w:cs="Calibri"/>
                <w:b/>
                <w:w w:val="90"/>
                <w:sz w:val="18"/>
                <w:szCs w:val="18"/>
              </w:rPr>
              <w:t>AFECTADA</w:t>
            </w:r>
            <w:proofErr w:type="spellEnd"/>
          </w:p>
        </w:tc>
      </w:tr>
      <w:tr w:rsidR="009F238B" w:rsidRPr="00EA7171" w14:paraId="532A61A5" w14:textId="77777777" w:rsidTr="00605DCF">
        <w:trPr>
          <w:trHeight w:val="442"/>
        </w:trPr>
        <w:tc>
          <w:tcPr>
            <w:tcW w:w="1843" w:type="dxa"/>
            <w:tcBorders>
              <w:left w:val="single" w:sz="4" w:space="0" w:color="000000"/>
            </w:tcBorders>
            <w:shd w:val="clear" w:color="auto" w:fill="auto"/>
          </w:tcPr>
          <w:p w14:paraId="76296A5A"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EA7171">
              <w:rPr>
                <w:rFonts w:ascii="Gadugi" w:hAnsi="Gadugi" w:cs="Calibri"/>
                <w:color w:val="000000"/>
                <w:sz w:val="20"/>
                <w:szCs w:val="20"/>
              </w:rPr>
              <w:t>COFECE</w:t>
            </w:r>
            <w:proofErr w:type="spellEnd"/>
          </w:p>
        </w:tc>
        <w:tc>
          <w:tcPr>
            <w:tcW w:w="7513" w:type="dxa"/>
            <w:gridSpan w:val="4"/>
            <w:tcBorders>
              <w:right w:val="single" w:sz="4" w:space="0" w:color="000000"/>
            </w:tcBorders>
            <w:shd w:val="clear" w:color="auto" w:fill="auto"/>
          </w:tcPr>
          <w:p w14:paraId="2DE206C4" w14:textId="77777777" w:rsidR="009F238B" w:rsidRPr="009F238B" w:rsidRDefault="009F238B" w:rsidP="00605DCF">
            <w:pPr>
              <w:pStyle w:val="TableParagraph"/>
              <w:spacing w:before="142"/>
              <w:ind w:left="217" w:right="213"/>
              <w:jc w:val="center"/>
              <w:rPr>
                <w:rFonts w:ascii="Gadugi" w:hAnsi="Gadugi" w:cs="Calibri"/>
                <w:bCs/>
                <w:w w:val="90"/>
                <w:sz w:val="20"/>
                <w:szCs w:val="20"/>
                <w:lang w:val="es-MX"/>
              </w:rPr>
            </w:pPr>
            <w:r w:rsidRPr="009F238B">
              <w:rPr>
                <w:rFonts w:ascii="Gadugi" w:hAnsi="Gadugi" w:cs="Calibri"/>
                <w:color w:val="000000"/>
                <w:sz w:val="20"/>
                <w:szCs w:val="20"/>
                <w:lang w:val="es-MX"/>
              </w:rPr>
              <w:t>Sin siniestralidad de enero a diciembre 2022</w:t>
            </w:r>
          </w:p>
        </w:tc>
      </w:tr>
    </w:tbl>
    <w:p w14:paraId="1BF0EBFB" w14:textId="77777777" w:rsidR="009F238B" w:rsidRDefault="009F238B" w:rsidP="009F238B">
      <w:pPr>
        <w:jc w:val="both"/>
        <w:rPr>
          <w:rFonts w:ascii="Gadugi" w:hAnsi="Gadugi" w:cs="Arial"/>
          <w:sz w:val="22"/>
          <w:szCs w:val="22"/>
        </w:rPr>
      </w:pPr>
    </w:p>
    <w:tbl>
      <w:tblPr>
        <w:tblStyle w:val="TableNormal2"/>
        <w:tblW w:w="94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701"/>
        <w:gridCol w:w="1842"/>
        <w:gridCol w:w="1986"/>
      </w:tblGrid>
      <w:tr w:rsidR="009F238B" w:rsidRPr="00EA7171" w14:paraId="270B491D" w14:textId="77777777" w:rsidTr="00605DCF">
        <w:trPr>
          <w:trHeight w:val="371"/>
        </w:trPr>
        <w:tc>
          <w:tcPr>
            <w:tcW w:w="9498" w:type="dxa"/>
            <w:gridSpan w:val="5"/>
            <w:tcBorders>
              <w:top w:val="single" w:sz="4" w:space="0" w:color="000000"/>
              <w:left w:val="single" w:sz="4" w:space="0" w:color="000000"/>
              <w:right w:val="single" w:sz="4" w:space="0" w:color="000000"/>
            </w:tcBorders>
            <w:shd w:val="clear" w:color="auto" w:fill="D9E1F3"/>
          </w:tcPr>
          <w:p w14:paraId="1B1C4838" w14:textId="77777777" w:rsidR="009F238B" w:rsidRPr="00EA7171" w:rsidRDefault="009F238B" w:rsidP="00605DCF">
            <w:pPr>
              <w:pStyle w:val="TableParagraph"/>
              <w:spacing w:before="69"/>
              <w:ind w:left="3406" w:right="3399"/>
              <w:jc w:val="center"/>
              <w:rPr>
                <w:rFonts w:ascii="Gadugi" w:hAnsi="Gadugi" w:cs="Calibri"/>
                <w:b/>
                <w:sz w:val="18"/>
                <w:szCs w:val="18"/>
              </w:rPr>
            </w:pPr>
            <w:proofErr w:type="spellStart"/>
            <w:r w:rsidRPr="00EA7171">
              <w:rPr>
                <w:rFonts w:ascii="Gadugi" w:hAnsi="Gadugi" w:cs="Calibri"/>
                <w:b/>
                <w:w w:val="95"/>
                <w:sz w:val="18"/>
                <w:szCs w:val="18"/>
              </w:rPr>
              <w:t>SINIESTRALIDAD</w:t>
            </w:r>
            <w:proofErr w:type="spellEnd"/>
            <w:r w:rsidRPr="00EA7171">
              <w:rPr>
                <w:rFonts w:ascii="Gadugi" w:hAnsi="Gadugi" w:cs="Calibri"/>
                <w:b/>
                <w:w w:val="95"/>
                <w:sz w:val="18"/>
                <w:szCs w:val="18"/>
              </w:rPr>
              <w:t xml:space="preserve"> 202</w:t>
            </w:r>
            <w:r>
              <w:rPr>
                <w:rFonts w:ascii="Gadugi" w:hAnsi="Gadugi" w:cs="Calibri"/>
                <w:b/>
                <w:w w:val="95"/>
                <w:sz w:val="18"/>
                <w:szCs w:val="18"/>
              </w:rPr>
              <w:t>3</w:t>
            </w:r>
          </w:p>
        </w:tc>
      </w:tr>
      <w:tr w:rsidR="009F238B" w:rsidRPr="00EA7171" w14:paraId="2F8390DF" w14:textId="77777777" w:rsidTr="009F238B">
        <w:trPr>
          <w:trHeight w:val="698"/>
        </w:trPr>
        <w:tc>
          <w:tcPr>
            <w:tcW w:w="1843" w:type="dxa"/>
            <w:tcBorders>
              <w:left w:val="single" w:sz="4" w:space="0" w:color="000000"/>
            </w:tcBorders>
            <w:shd w:val="clear" w:color="auto" w:fill="D9E1F3"/>
            <w:vAlign w:val="center"/>
          </w:tcPr>
          <w:p w14:paraId="77009CEC"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 xml:space="preserve">FECHA DEL </w:t>
            </w:r>
            <w:proofErr w:type="spellStart"/>
            <w:r w:rsidRPr="00EA7171">
              <w:rPr>
                <w:rFonts w:ascii="Gadugi" w:hAnsi="Gadugi" w:cs="Calibri"/>
                <w:b/>
                <w:w w:val="90"/>
                <w:sz w:val="18"/>
                <w:szCs w:val="18"/>
              </w:rPr>
              <w:t>SINIESTRO</w:t>
            </w:r>
            <w:proofErr w:type="spellEnd"/>
          </w:p>
        </w:tc>
        <w:tc>
          <w:tcPr>
            <w:tcW w:w="2126" w:type="dxa"/>
            <w:shd w:val="clear" w:color="auto" w:fill="D9E1F3"/>
            <w:vAlign w:val="center"/>
          </w:tcPr>
          <w:p w14:paraId="6D90FD32"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CAUSA</w:t>
            </w:r>
          </w:p>
        </w:tc>
        <w:tc>
          <w:tcPr>
            <w:tcW w:w="1701" w:type="dxa"/>
            <w:shd w:val="clear" w:color="auto" w:fill="D9E1F3"/>
            <w:vAlign w:val="center"/>
          </w:tcPr>
          <w:p w14:paraId="6E4E63EB" w14:textId="77777777" w:rsidR="009F238B" w:rsidRPr="00EA7171" w:rsidRDefault="009F238B" w:rsidP="00605DCF">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 xml:space="preserve">MONTO </w:t>
            </w:r>
            <w:proofErr w:type="spellStart"/>
            <w:r w:rsidRPr="00EA7171">
              <w:rPr>
                <w:rFonts w:ascii="Gadugi" w:hAnsi="Gadugi" w:cs="Calibri"/>
                <w:b/>
                <w:w w:val="90"/>
                <w:sz w:val="18"/>
                <w:szCs w:val="18"/>
              </w:rPr>
              <w:t>ESTIMADO</w:t>
            </w:r>
            <w:proofErr w:type="spellEnd"/>
          </w:p>
        </w:tc>
        <w:tc>
          <w:tcPr>
            <w:tcW w:w="1842" w:type="dxa"/>
            <w:shd w:val="clear" w:color="auto" w:fill="D9E1F3"/>
            <w:vAlign w:val="center"/>
          </w:tcPr>
          <w:p w14:paraId="505C18D8" w14:textId="77777777" w:rsidR="009F238B" w:rsidRPr="00EA7171" w:rsidRDefault="009F238B" w:rsidP="00605DCF">
            <w:pPr>
              <w:pStyle w:val="TableParagraph"/>
              <w:spacing w:before="142"/>
              <w:ind w:left="217" w:right="213"/>
              <w:jc w:val="center"/>
              <w:rPr>
                <w:rFonts w:ascii="Gadugi" w:hAnsi="Gadugi" w:cs="Calibri"/>
                <w:b/>
                <w:w w:val="90"/>
                <w:sz w:val="18"/>
                <w:szCs w:val="18"/>
              </w:rPr>
            </w:pPr>
            <w:proofErr w:type="spellStart"/>
            <w:r w:rsidRPr="00EA7171">
              <w:rPr>
                <w:rFonts w:ascii="Gadugi" w:hAnsi="Gadugi" w:cs="Calibri"/>
                <w:b/>
                <w:w w:val="90"/>
                <w:sz w:val="18"/>
                <w:szCs w:val="18"/>
              </w:rPr>
              <w:t>VEHICULO</w:t>
            </w:r>
            <w:proofErr w:type="spellEnd"/>
          </w:p>
        </w:tc>
        <w:tc>
          <w:tcPr>
            <w:tcW w:w="1986" w:type="dxa"/>
            <w:tcBorders>
              <w:right w:val="single" w:sz="4" w:space="0" w:color="000000"/>
            </w:tcBorders>
            <w:shd w:val="clear" w:color="auto" w:fill="D9E1F3"/>
            <w:vAlign w:val="center"/>
          </w:tcPr>
          <w:p w14:paraId="7831F4A7" w14:textId="77777777" w:rsidR="009F238B" w:rsidRPr="00EA7171" w:rsidRDefault="009F238B" w:rsidP="00605DCF">
            <w:pPr>
              <w:pStyle w:val="TableParagraph"/>
              <w:spacing w:before="142"/>
              <w:ind w:left="217" w:right="213"/>
              <w:jc w:val="center"/>
              <w:rPr>
                <w:rFonts w:ascii="Gadugi" w:hAnsi="Gadugi" w:cs="Calibri"/>
                <w:b/>
                <w:w w:val="90"/>
                <w:sz w:val="18"/>
                <w:szCs w:val="18"/>
              </w:rPr>
            </w:pPr>
            <w:proofErr w:type="spellStart"/>
            <w:r w:rsidRPr="00EA7171">
              <w:rPr>
                <w:rFonts w:ascii="Gadugi" w:hAnsi="Gadugi" w:cs="Calibri"/>
                <w:b/>
                <w:w w:val="90"/>
                <w:sz w:val="18"/>
                <w:szCs w:val="18"/>
              </w:rPr>
              <w:t>COBERTURA</w:t>
            </w:r>
            <w:proofErr w:type="spellEnd"/>
            <w:r w:rsidRPr="00EA7171">
              <w:rPr>
                <w:rFonts w:ascii="Gadugi" w:hAnsi="Gadugi" w:cs="Calibri"/>
                <w:b/>
                <w:w w:val="90"/>
                <w:sz w:val="18"/>
                <w:szCs w:val="18"/>
              </w:rPr>
              <w:t xml:space="preserve"> </w:t>
            </w:r>
            <w:proofErr w:type="spellStart"/>
            <w:r w:rsidRPr="00EA7171">
              <w:rPr>
                <w:rFonts w:ascii="Gadugi" w:hAnsi="Gadugi" w:cs="Calibri"/>
                <w:b/>
                <w:w w:val="90"/>
                <w:sz w:val="18"/>
                <w:szCs w:val="18"/>
              </w:rPr>
              <w:t>AFECTADA</w:t>
            </w:r>
            <w:proofErr w:type="spellEnd"/>
          </w:p>
        </w:tc>
      </w:tr>
      <w:tr w:rsidR="009F238B" w:rsidRPr="00EA7171" w14:paraId="6F3E726C" w14:textId="77777777" w:rsidTr="009F238B">
        <w:trPr>
          <w:trHeight w:val="651"/>
        </w:trPr>
        <w:tc>
          <w:tcPr>
            <w:tcW w:w="1843" w:type="dxa"/>
            <w:tcBorders>
              <w:left w:val="single" w:sz="4" w:space="0" w:color="000000"/>
            </w:tcBorders>
            <w:shd w:val="clear" w:color="auto" w:fill="auto"/>
            <w:vAlign w:val="center"/>
          </w:tcPr>
          <w:p w14:paraId="65598B8F"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01/03/2023</w:t>
            </w:r>
          </w:p>
        </w:tc>
        <w:tc>
          <w:tcPr>
            <w:tcW w:w="2126" w:type="dxa"/>
            <w:shd w:val="clear" w:color="auto" w:fill="auto"/>
            <w:vAlign w:val="center"/>
          </w:tcPr>
          <w:p w14:paraId="374BD0E8"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 xml:space="preserve">Cambio de </w:t>
            </w:r>
            <w:proofErr w:type="spellStart"/>
            <w:r>
              <w:rPr>
                <w:rFonts w:ascii="Gadugi" w:hAnsi="Gadugi" w:cs="Calibri"/>
                <w:bCs/>
                <w:w w:val="90"/>
                <w:sz w:val="20"/>
                <w:szCs w:val="20"/>
              </w:rPr>
              <w:t>carril</w:t>
            </w:r>
            <w:proofErr w:type="spellEnd"/>
            <w:r>
              <w:rPr>
                <w:rFonts w:ascii="Gadugi" w:hAnsi="Gadugi" w:cs="Calibri"/>
                <w:bCs/>
                <w:w w:val="90"/>
                <w:sz w:val="20"/>
                <w:szCs w:val="20"/>
              </w:rPr>
              <w:t xml:space="preserve"> Tercero</w:t>
            </w:r>
          </w:p>
        </w:tc>
        <w:tc>
          <w:tcPr>
            <w:tcW w:w="1701" w:type="dxa"/>
            <w:shd w:val="clear" w:color="auto" w:fill="auto"/>
            <w:vAlign w:val="center"/>
          </w:tcPr>
          <w:p w14:paraId="729A1398"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w:t>
            </w:r>
            <w:r>
              <w:rPr>
                <w:rFonts w:ascii="Gadugi" w:hAnsi="Gadugi" w:cs="Calibri"/>
                <w:bCs/>
                <w:w w:val="90"/>
                <w:sz w:val="20"/>
                <w:szCs w:val="20"/>
              </w:rPr>
              <w:t>103.95</w:t>
            </w:r>
          </w:p>
        </w:tc>
        <w:tc>
          <w:tcPr>
            <w:tcW w:w="1842" w:type="dxa"/>
            <w:shd w:val="clear" w:color="auto" w:fill="auto"/>
            <w:vAlign w:val="center"/>
          </w:tcPr>
          <w:p w14:paraId="1BEE9AB8" w14:textId="77777777" w:rsidR="009F238B" w:rsidRPr="00D37F90" w:rsidRDefault="009F238B" w:rsidP="00605DCF">
            <w:pPr>
              <w:pStyle w:val="TableParagraph"/>
              <w:spacing w:before="34" w:line="254" w:lineRule="auto"/>
              <w:ind w:left="244" w:hanging="391"/>
              <w:jc w:val="center"/>
              <w:rPr>
                <w:rFonts w:ascii="Gadugi" w:hAnsi="Gadugi" w:cs="Calibri"/>
                <w:bCs/>
                <w:w w:val="90"/>
                <w:sz w:val="20"/>
                <w:szCs w:val="20"/>
              </w:rPr>
            </w:pPr>
            <w:r>
              <w:rPr>
                <w:rFonts w:ascii="Gadugi" w:hAnsi="Gadugi" w:cs="Calibri"/>
                <w:bCs/>
                <w:w w:val="90"/>
                <w:sz w:val="20"/>
                <w:szCs w:val="20"/>
              </w:rPr>
              <w:t>Chevrolet Suburban</w:t>
            </w:r>
          </w:p>
        </w:tc>
        <w:tc>
          <w:tcPr>
            <w:tcW w:w="1986" w:type="dxa"/>
            <w:tcBorders>
              <w:right w:val="single" w:sz="4" w:space="0" w:color="000000"/>
            </w:tcBorders>
            <w:shd w:val="clear" w:color="auto" w:fill="auto"/>
            <w:vAlign w:val="center"/>
          </w:tcPr>
          <w:p w14:paraId="2BB238EC" w14:textId="77777777" w:rsidR="009F238B" w:rsidRPr="00D37F90" w:rsidRDefault="009F238B" w:rsidP="00605DCF">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r w:rsidR="009F238B" w:rsidRPr="00EA7171" w14:paraId="567A9106" w14:textId="77777777" w:rsidTr="009F238B">
        <w:trPr>
          <w:trHeight w:val="651"/>
        </w:trPr>
        <w:tc>
          <w:tcPr>
            <w:tcW w:w="1843" w:type="dxa"/>
            <w:tcBorders>
              <w:left w:val="single" w:sz="4" w:space="0" w:color="000000"/>
            </w:tcBorders>
            <w:shd w:val="clear" w:color="auto" w:fill="auto"/>
            <w:vAlign w:val="center"/>
          </w:tcPr>
          <w:p w14:paraId="49B89E62"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07/03/2023</w:t>
            </w:r>
          </w:p>
        </w:tc>
        <w:tc>
          <w:tcPr>
            <w:tcW w:w="2126" w:type="dxa"/>
            <w:shd w:val="clear" w:color="auto" w:fill="auto"/>
            <w:vAlign w:val="center"/>
          </w:tcPr>
          <w:p w14:paraId="4AA0E6E6" w14:textId="77777777" w:rsidR="009F238B" w:rsidRDefault="009F238B" w:rsidP="00605DCF">
            <w:pPr>
              <w:pStyle w:val="TableParagraph"/>
              <w:spacing w:before="142"/>
              <w:ind w:left="217" w:right="213"/>
              <w:jc w:val="center"/>
              <w:rPr>
                <w:rFonts w:ascii="Gadugi" w:hAnsi="Gadugi" w:cs="Calibri"/>
                <w:sz w:val="20"/>
                <w:szCs w:val="20"/>
              </w:rPr>
            </w:pPr>
            <w:proofErr w:type="spellStart"/>
            <w:r>
              <w:rPr>
                <w:rFonts w:ascii="Gadugi" w:hAnsi="Gadugi" w:cs="Calibri"/>
                <w:sz w:val="20"/>
                <w:szCs w:val="20"/>
              </w:rPr>
              <w:t>Esquivar</w:t>
            </w:r>
            <w:proofErr w:type="spellEnd"/>
            <w:r>
              <w:rPr>
                <w:rFonts w:ascii="Gadugi" w:hAnsi="Gadugi" w:cs="Calibri"/>
                <w:sz w:val="20"/>
                <w:szCs w:val="20"/>
              </w:rPr>
              <w:t xml:space="preserve"> </w:t>
            </w:r>
            <w:proofErr w:type="spellStart"/>
            <w:r>
              <w:rPr>
                <w:rFonts w:ascii="Gadugi" w:hAnsi="Gadugi" w:cs="Calibri"/>
                <w:sz w:val="20"/>
                <w:szCs w:val="20"/>
              </w:rPr>
              <w:t>impacto</w:t>
            </w:r>
            <w:proofErr w:type="spellEnd"/>
          </w:p>
          <w:p w14:paraId="19C6E278"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sz w:val="20"/>
                <w:szCs w:val="20"/>
              </w:rPr>
              <w:t>Tercero</w:t>
            </w:r>
          </w:p>
        </w:tc>
        <w:tc>
          <w:tcPr>
            <w:tcW w:w="1701" w:type="dxa"/>
            <w:shd w:val="clear" w:color="auto" w:fill="auto"/>
            <w:vAlign w:val="center"/>
          </w:tcPr>
          <w:p w14:paraId="7DEAD20F"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w:t>
            </w:r>
            <w:r>
              <w:rPr>
                <w:rFonts w:ascii="Gadugi" w:hAnsi="Gadugi" w:cs="Calibri"/>
                <w:bCs/>
                <w:w w:val="90"/>
                <w:sz w:val="20"/>
                <w:szCs w:val="20"/>
              </w:rPr>
              <w:t>531.90</w:t>
            </w:r>
          </w:p>
        </w:tc>
        <w:tc>
          <w:tcPr>
            <w:tcW w:w="1842" w:type="dxa"/>
            <w:shd w:val="clear" w:color="auto" w:fill="auto"/>
            <w:vAlign w:val="center"/>
          </w:tcPr>
          <w:p w14:paraId="348979B1" w14:textId="77777777" w:rsidR="009F238B" w:rsidRPr="00D37F90" w:rsidRDefault="009F238B" w:rsidP="00605DCF">
            <w:pPr>
              <w:pStyle w:val="TableParagraph"/>
              <w:spacing w:before="34" w:line="254" w:lineRule="auto"/>
              <w:ind w:left="244" w:hanging="244"/>
              <w:jc w:val="center"/>
              <w:rPr>
                <w:rFonts w:ascii="Gadugi" w:hAnsi="Gadugi" w:cs="Calibri"/>
                <w:bCs/>
                <w:w w:val="90"/>
                <w:sz w:val="20"/>
                <w:szCs w:val="20"/>
              </w:rPr>
            </w:pPr>
            <w:r>
              <w:rPr>
                <w:rFonts w:ascii="Gadugi" w:hAnsi="Gadugi" w:cs="Calibri"/>
                <w:bCs/>
                <w:w w:val="90"/>
                <w:sz w:val="20"/>
                <w:szCs w:val="20"/>
              </w:rPr>
              <w:t>VW Tiguan</w:t>
            </w:r>
          </w:p>
        </w:tc>
        <w:tc>
          <w:tcPr>
            <w:tcW w:w="1986" w:type="dxa"/>
            <w:tcBorders>
              <w:right w:val="single" w:sz="4" w:space="0" w:color="000000"/>
            </w:tcBorders>
            <w:shd w:val="clear" w:color="auto" w:fill="auto"/>
            <w:vAlign w:val="center"/>
          </w:tcPr>
          <w:p w14:paraId="190E590A"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r w:rsidR="009F238B" w:rsidRPr="00EA7171" w14:paraId="30475D8E" w14:textId="77777777" w:rsidTr="009F238B">
        <w:trPr>
          <w:trHeight w:val="892"/>
        </w:trPr>
        <w:tc>
          <w:tcPr>
            <w:tcW w:w="1843" w:type="dxa"/>
            <w:tcBorders>
              <w:left w:val="single" w:sz="4" w:space="0" w:color="000000"/>
            </w:tcBorders>
            <w:shd w:val="clear" w:color="auto" w:fill="auto"/>
            <w:vAlign w:val="center"/>
          </w:tcPr>
          <w:p w14:paraId="371A7C74"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08/03/2023</w:t>
            </w:r>
          </w:p>
        </w:tc>
        <w:tc>
          <w:tcPr>
            <w:tcW w:w="2126" w:type="dxa"/>
            <w:shd w:val="clear" w:color="auto" w:fill="auto"/>
            <w:vAlign w:val="center"/>
          </w:tcPr>
          <w:p w14:paraId="0E254FDA" w14:textId="77777777" w:rsidR="009F238B" w:rsidRDefault="009F238B" w:rsidP="00605DCF">
            <w:pPr>
              <w:pStyle w:val="TableParagraph"/>
              <w:spacing w:before="142"/>
              <w:ind w:left="217" w:right="213"/>
              <w:jc w:val="center"/>
              <w:rPr>
                <w:rFonts w:ascii="Gadugi" w:hAnsi="Gadugi" w:cs="Calibri"/>
                <w:sz w:val="20"/>
                <w:szCs w:val="20"/>
              </w:rPr>
            </w:pPr>
            <w:proofErr w:type="spellStart"/>
            <w:r>
              <w:rPr>
                <w:rFonts w:ascii="Gadugi" w:hAnsi="Gadugi" w:cs="Calibri"/>
                <w:sz w:val="20"/>
                <w:szCs w:val="20"/>
              </w:rPr>
              <w:t>Otra</w:t>
            </w:r>
            <w:proofErr w:type="spellEnd"/>
            <w:r>
              <w:rPr>
                <w:rFonts w:ascii="Gadugi" w:hAnsi="Gadugi" w:cs="Calibri"/>
                <w:sz w:val="20"/>
                <w:szCs w:val="20"/>
              </w:rPr>
              <w:t xml:space="preserve">  </w:t>
            </w:r>
          </w:p>
          <w:p w14:paraId="48750C47"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sz w:val="20"/>
                <w:szCs w:val="20"/>
              </w:rPr>
              <w:t>Tercero</w:t>
            </w:r>
          </w:p>
        </w:tc>
        <w:tc>
          <w:tcPr>
            <w:tcW w:w="1701" w:type="dxa"/>
            <w:shd w:val="clear" w:color="auto" w:fill="auto"/>
            <w:vAlign w:val="center"/>
          </w:tcPr>
          <w:p w14:paraId="4D64CE78"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w:t>
            </w:r>
          </w:p>
        </w:tc>
        <w:tc>
          <w:tcPr>
            <w:tcW w:w="1842" w:type="dxa"/>
            <w:shd w:val="clear" w:color="auto" w:fill="auto"/>
            <w:vAlign w:val="center"/>
          </w:tcPr>
          <w:p w14:paraId="2F51A0CB" w14:textId="77777777" w:rsidR="009F238B" w:rsidRPr="00D37F90" w:rsidRDefault="009F238B" w:rsidP="00605DCF">
            <w:pPr>
              <w:pStyle w:val="TableParagraph"/>
              <w:spacing w:before="34" w:line="254" w:lineRule="auto"/>
              <w:ind w:left="244" w:hanging="108"/>
              <w:jc w:val="center"/>
              <w:rPr>
                <w:rFonts w:ascii="Gadugi" w:hAnsi="Gadugi" w:cs="Calibri"/>
                <w:bCs/>
                <w:w w:val="90"/>
                <w:sz w:val="20"/>
                <w:szCs w:val="20"/>
              </w:rPr>
            </w:pPr>
            <w:r w:rsidRPr="00D37F90">
              <w:rPr>
                <w:rFonts w:ascii="Gadugi" w:hAnsi="Gadugi" w:cs="Calibri"/>
                <w:bCs/>
                <w:w w:val="90"/>
                <w:sz w:val="20"/>
                <w:szCs w:val="20"/>
              </w:rPr>
              <w:t>Chevrolet Sonic</w:t>
            </w:r>
          </w:p>
        </w:tc>
        <w:tc>
          <w:tcPr>
            <w:tcW w:w="1986" w:type="dxa"/>
            <w:tcBorders>
              <w:right w:val="single" w:sz="4" w:space="0" w:color="000000"/>
            </w:tcBorders>
            <w:shd w:val="clear" w:color="auto" w:fill="auto"/>
            <w:vAlign w:val="center"/>
          </w:tcPr>
          <w:p w14:paraId="6992655C"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r w:rsidR="009F238B" w:rsidRPr="00EA7171" w14:paraId="0AE2865F" w14:textId="77777777" w:rsidTr="009F238B">
        <w:trPr>
          <w:trHeight w:val="892"/>
        </w:trPr>
        <w:tc>
          <w:tcPr>
            <w:tcW w:w="1843" w:type="dxa"/>
            <w:tcBorders>
              <w:left w:val="single" w:sz="4" w:space="0" w:color="000000"/>
            </w:tcBorders>
            <w:shd w:val="clear" w:color="auto" w:fill="auto"/>
            <w:vAlign w:val="center"/>
          </w:tcPr>
          <w:p w14:paraId="3CDCCFFA"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10/03/2023</w:t>
            </w:r>
          </w:p>
        </w:tc>
        <w:tc>
          <w:tcPr>
            <w:tcW w:w="2126" w:type="dxa"/>
            <w:shd w:val="clear" w:color="auto" w:fill="auto"/>
            <w:vAlign w:val="center"/>
          </w:tcPr>
          <w:p w14:paraId="7E2376EB" w14:textId="77777777" w:rsidR="009F238B" w:rsidRDefault="009F238B" w:rsidP="00605DCF">
            <w:pPr>
              <w:pStyle w:val="TableParagraph"/>
              <w:spacing w:before="142"/>
              <w:ind w:left="217" w:right="213"/>
              <w:jc w:val="center"/>
              <w:rPr>
                <w:rFonts w:ascii="Gadugi" w:hAnsi="Gadugi" w:cs="Calibri"/>
                <w:sz w:val="20"/>
                <w:szCs w:val="20"/>
              </w:rPr>
            </w:pPr>
            <w:proofErr w:type="spellStart"/>
            <w:r>
              <w:rPr>
                <w:rFonts w:ascii="Gadugi" w:hAnsi="Gadugi" w:cs="Calibri"/>
                <w:sz w:val="20"/>
                <w:szCs w:val="20"/>
              </w:rPr>
              <w:t>Otra</w:t>
            </w:r>
            <w:proofErr w:type="spellEnd"/>
            <w:r>
              <w:rPr>
                <w:rFonts w:ascii="Gadugi" w:hAnsi="Gadugi" w:cs="Calibri"/>
                <w:sz w:val="20"/>
                <w:szCs w:val="20"/>
              </w:rPr>
              <w:t xml:space="preserve">  </w:t>
            </w:r>
          </w:p>
          <w:p w14:paraId="3196120E"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Pr>
                <w:rFonts w:ascii="Gadugi" w:hAnsi="Gadugi" w:cs="Calibri"/>
                <w:sz w:val="20"/>
                <w:szCs w:val="20"/>
              </w:rPr>
              <w:t>Asegurado</w:t>
            </w:r>
            <w:proofErr w:type="spellEnd"/>
          </w:p>
        </w:tc>
        <w:tc>
          <w:tcPr>
            <w:tcW w:w="1701" w:type="dxa"/>
            <w:shd w:val="clear" w:color="auto" w:fill="auto"/>
            <w:vAlign w:val="center"/>
          </w:tcPr>
          <w:p w14:paraId="653F6027"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w:t>
            </w:r>
            <w:r>
              <w:rPr>
                <w:rFonts w:ascii="Gadugi" w:hAnsi="Gadugi" w:cs="Calibri"/>
                <w:bCs/>
                <w:w w:val="90"/>
                <w:sz w:val="20"/>
                <w:szCs w:val="20"/>
              </w:rPr>
              <w:t>303.75</w:t>
            </w:r>
          </w:p>
        </w:tc>
        <w:tc>
          <w:tcPr>
            <w:tcW w:w="1842" w:type="dxa"/>
            <w:shd w:val="clear" w:color="auto" w:fill="auto"/>
            <w:vAlign w:val="center"/>
          </w:tcPr>
          <w:p w14:paraId="4B58936E" w14:textId="77777777" w:rsidR="009F238B" w:rsidRPr="00D37F90" w:rsidRDefault="009F238B" w:rsidP="00605DCF">
            <w:pPr>
              <w:pStyle w:val="TableParagraph"/>
              <w:spacing w:before="34" w:line="254" w:lineRule="auto"/>
              <w:ind w:left="140" w:hanging="108"/>
              <w:jc w:val="center"/>
              <w:rPr>
                <w:rFonts w:ascii="Gadugi" w:hAnsi="Gadugi" w:cs="Calibri"/>
                <w:bCs/>
                <w:w w:val="90"/>
                <w:sz w:val="20"/>
                <w:szCs w:val="20"/>
              </w:rPr>
            </w:pPr>
            <w:r w:rsidRPr="00D37F90">
              <w:rPr>
                <w:rFonts w:ascii="Gadugi" w:hAnsi="Gadugi" w:cs="Calibri"/>
                <w:bCs/>
                <w:w w:val="90"/>
                <w:sz w:val="20"/>
                <w:szCs w:val="20"/>
              </w:rPr>
              <w:t>Chevrolet Sonic</w:t>
            </w:r>
          </w:p>
        </w:tc>
        <w:tc>
          <w:tcPr>
            <w:tcW w:w="1986" w:type="dxa"/>
            <w:tcBorders>
              <w:right w:val="single" w:sz="4" w:space="0" w:color="000000"/>
            </w:tcBorders>
            <w:shd w:val="clear" w:color="auto" w:fill="auto"/>
            <w:vAlign w:val="center"/>
          </w:tcPr>
          <w:p w14:paraId="201CC5F2"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DE </w:t>
            </w:r>
            <w:proofErr w:type="spellStart"/>
            <w:r w:rsidRPr="00D37F90">
              <w:rPr>
                <w:rFonts w:ascii="Gadugi" w:hAnsi="Gadugi" w:cs="Calibri"/>
                <w:sz w:val="20"/>
                <w:szCs w:val="20"/>
              </w:rPr>
              <w:t>AJUSTE</w:t>
            </w:r>
            <w:proofErr w:type="spellEnd"/>
          </w:p>
        </w:tc>
      </w:tr>
      <w:tr w:rsidR="009F238B" w:rsidRPr="00EA7171" w14:paraId="71F4FCAF" w14:textId="77777777" w:rsidTr="009F238B">
        <w:trPr>
          <w:trHeight w:val="892"/>
        </w:trPr>
        <w:tc>
          <w:tcPr>
            <w:tcW w:w="1843" w:type="dxa"/>
            <w:tcBorders>
              <w:left w:val="single" w:sz="4" w:space="0" w:color="000000"/>
            </w:tcBorders>
            <w:shd w:val="clear" w:color="auto" w:fill="auto"/>
            <w:vAlign w:val="center"/>
          </w:tcPr>
          <w:p w14:paraId="2F49997E"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10/03/2023</w:t>
            </w:r>
          </w:p>
        </w:tc>
        <w:tc>
          <w:tcPr>
            <w:tcW w:w="2126" w:type="dxa"/>
            <w:shd w:val="clear" w:color="auto" w:fill="auto"/>
            <w:vAlign w:val="center"/>
          </w:tcPr>
          <w:p w14:paraId="35924C58" w14:textId="77777777" w:rsidR="009F238B" w:rsidRDefault="009F238B" w:rsidP="00605DCF">
            <w:pPr>
              <w:pStyle w:val="TableParagraph"/>
              <w:spacing w:before="142"/>
              <w:ind w:left="217" w:right="213"/>
              <w:jc w:val="center"/>
              <w:rPr>
                <w:rFonts w:ascii="Gadugi" w:hAnsi="Gadugi" w:cs="Calibri"/>
                <w:sz w:val="20"/>
                <w:szCs w:val="20"/>
              </w:rPr>
            </w:pPr>
            <w:proofErr w:type="spellStart"/>
            <w:r>
              <w:rPr>
                <w:rFonts w:ascii="Gadugi" w:hAnsi="Gadugi" w:cs="Calibri"/>
                <w:sz w:val="20"/>
                <w:szCs w:val="20"/>
              </w:rPr>
              <w:t>Otra</w:t>
            </w:r>
            <w:proofErr w:type="spellEnd"/>
            <w:r>
              <w:rPr>
                <w:rFonts w:ascii="Gadugi" w:hAnsi="Gadugi" w:cs="Calibri"/>
                <w:sz w:val="20"/>
                <w:szCs w:val="20"/>
              </w:rPr>
              <w:t xml:space="preserve">  </w:t>
            </w:r>
          </w:p>
          <w:p w14:paraId="48879014" w14:textId="77777777" w:rsidR="009F238B" w:rsidRPr="00D37F90" w:rsidRDefault="009F238B" w:rsidP="00605DCF">
            <w:pPr>
              <w:pStyle w:val="TableParagraph"/>
              <w:spacing w:before="142"/>
              <w:ind w:left="217" w:right="213"/>
              <w:jc w:val="center"/>
              <w:rPr>
                <w:rFonts w:ascii="Gadugi" w:hAnsi="Gadugi" w:cs="Calibri"/>
                <w:sz w:val="20"/>
                <w:szCs w:val="20"/>
              </w:rPr>
            </w:pPr>
            <w:r>
              <w:rPr>
                <w:rFonts w:ascii="Gadugi" w:hAnsi="Gadugi" w:cs="Calibri"/>
                <w:sz w:val="20"/>
                <w:szCs w:val="20"/>
              </w:rPr>
              <w:t>Tercero</w:t>
            </w:r>
          </w:p>
        </w:tc>
        <w:tc>
          <w:tcPr>
            <w:tcW w:w="1701" w:type="dxa"/>
            <w:shd w:val="clear" w:color="auto" w:fill="auto"/>
            <w:vAlign w:val="center"/>
          </w:tcPr>
          <w:p w14:paraId="13AF2D61"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$18,3</w:t>
            </w:r>
            <w:r>
              <w:rPr>
                <w:rFonts w:ascii="Gadugi" w:hAnsi="Gadugi" w:cs="Calibri"/>
                <w:bCs/>
                <w:w w:val="90"/>
                <w:sz w:val="20"/>
                <w:szCs w:val="20"/>
              </w:rPr>
              <w:t>16.84</w:t>
            </w:r>
          </w:p>
        </w:tc>
        <w:tc>
          <w:tcPr>
            <w:tcW w:w="1842" w:type="dxa"/>
            <w:shd w:val="clear" w:color="auto" w:fill="auto"/>
            <w:vAlign w:val="center"/>
          </w:tcPr>
          <w:p w14:paraId="426C9B1C" w14:textId="77777777" w:rsidR="009F238B" w:rsidRPr="00D37F90" w:rsidRDefault="009F238B" w:rsidP="00605DCF">
            <w:pPr>
              <w:pStyle w:val="TableParagraph"/>
              <w:spacing w:before="34" w:line="254" w:lineRule="auto"/>
              <w:ind w:left="-1" w:hanging="108"/>
              <w:jc w:val="center"/>
              <w:rPr>
                <w:rFonts w:ascii="Gadugi" w:hAnsi="Gadugi" w:cs="Calibri"/>
                <w:bCs/>
                <w:w w:val="90"/>
                <w:sz w:val="20"/>
                <w:szCs w:val="20"/>
              </w:rPr>
            </w:pPr>
            <w:r w:rsidRPr="00D37F90">
              <w:rPr>
                <w:rFonts w:ascii="Gadugi" w:hAnsi="Gadugi" w:cs="Calibri"/>
                <w:bCs/>
                <w:w w:val="90"/>
                <w:sz w:val="20"/>
                <w:szCs w:val="20"/>
              </w:rPr>
              <w:t>Chevrolet Sonic</w:t>
            </w:r>
          </w:p>
        </w:tc>
        <w:tc>
          <w:tcPr>
            <w:tcW w:w="1986" w:type="dxa"/>
            <w:tcBorders>
              <w:right w:val="single" w:sz="4" w:space="0" w:color="000000"/>
            </w:tcBorders>
            <w:shd w:val="clear" w:color="auto" w:fill="auto"/>
            <w:vAlign w:val="center"/>
          </w:tcPr>
          <w:p w14:paraId="5B8755D7"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r w:rsidR="009F238B" w:rsidRPr="00EA7171" w14:paraId="22F69943" w14:textId="77777777" w:rsidTr="009F238B">
        <w:trPr>
          <w:trHeight w:val="475"/>
        </w:trPr>
        <w:tc>
          <w:tcPr>
            <w:tcW w:w="1843" w:type="dxa"/>
            <w:tcBorders>
              <w:left w:val="single" w:sz="4" w:space="0" w:color="000000"/>
            </w:tcBorders>
            <w:shd w:val="clear" w:color="auto" w:fill="auto"/>
            <w:vAlign w:val="center"/>
          </w:tcPr>
          <w:p w14:paraId="5E8EAEC6"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12/05/2023</w:t>
            </w:r>
          </w:p>
        </w:tc>
        <w:tc>
          <w:tcPr>
            <w:tcW w:w="2126" w:type="dxa"/>
            <w:shd w:val="clear" w:color="auto" w:fill="auto"/>
            <w:vAlign w:val="center"/>
          </w:tcPr>
          <w:p w14:paraId="22D3BCAC" w14:textId="77777777" w:rsidR="009F238B" w:rsidRDefault="009F238B" w:rsidP="00605DCF">
            <w:pPr>
              <w:pStyle w:val="TableParagraph"/>
              <w:spacing w:before="142"/>
              <w:ind w:left="217" w:right="213"/>
              <w:jc w:val="center"/>
              <w:rPr>
                <w:rFonts w:ascii="Gadugi" w:hAnsi="Gadugi" w:cs="Calibri"/>
                <w:sz w:val="20"/>
                <w:szCs w:val="20"/>
              </w:rPr>
            </w:pPr>
            <w:proofErr w:type="spellStart"/>
            <w:r>
              <w:rPr>
                <w:rFonts w:ascii="Gadugi" w:hAnsi="Gadugi" w:cs="Calibri"/>
                <w:sz w:val="20"/>
                <w:szCs w:val="20"/>
              </w:rPr>
              <w:t>Otra</w:t>
            </w:r>
            <w:proofErr w:type="spellEnd"/>
            <w:r>
              <w:rPr>
                <w:rFonts w:ascii="Gadugi" w:hAnsi="Gadugi" w:cs="Calibri"/>
                <w:sz w:val="20"/>
                <w:szCs w:val="20"/>
              </w:rPr>
              <w:t xml:space="preserve">  </w:t>
            </w:r>
          </w:p>
          <w:p w14:paraId="2FF9C4B0"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Pr>
                <w:rFonts w:ascii="Gadugi" w:hAnsi="Gadugi" w:cs="Calibri"/>
                <w:sz w:val="20"/>
                <w:szCs w:val="20"/>
              </w:rPr>
              <w:t>Asegurado</w:t>
            </w:r>
            <w:proofErr w:type="spellEnd"/>
          </w:p>
        </w:tc>
        <w:tc>
          <w:tcPr>
            <w:tcW w:w="1701" w:type="dxa"/>
            <w:shd w:val="clear" w:color="auto" w:fill="auto"/>
            <w:vAlign w:val="center"/>
          </w:tcPr>
          <w:p w14:paraId="1BFB623D"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w:t>
            </w:r>
            <w:r>
              <w:rPr>
                <w:rFonts w:ascii="Gadugi" w:hAnsi="Gadugi" w:cs="Calibri"/>
                <w:bCs/>
                <w:w w:val="90"/>
                <w:sz w:val="20"/>
                <w:szCs w:val="20"/>
              </w:rPr>
              <w:t>303.75</w:t>
            </w:r>
          </w:p>
        </w:tc>
        <w:tc>
          <w:tcPr>
            <w:tcW w:w="1842" w:type="dxa"/>
            <w:shd w:val="clear" w:color="auto" w:fill="auto"/>
            <w:vAlign w:val="center"/>
          </w:tcPr>
          <w:p w14:paraId="15F490E2" w14:textId="77777777" w:rsidR="009F238B" w:rsidRPr="00D37F90" w:rsidRDefault="009F238B" w:rsidP="00605DCF">
            <w:pPr>
              <w:pStyle w:val="TableParagraph"/>
              <w:spacing w:before="34" w:line="254" w:lineRule="auto"/>
              <w:ind w:left="-1" w:hanging="108"/>
              <w:jc w:val="center"/>
              <w:rPr>
                <w:rFonts w:ascii="Gadugi" w:hAnsi="Gadugi" w:cs="Calibri"/>
                <w:bCs/>
                <w:w w:val="90"/>
                <w:sz w:val="20"/>
                <w:szCs w:val="20"/>
              </w:rPr>
            </w:pPr>
            <w:r w:rsidRPr="00D37F90">
              <w:rPr>
                <w:rFonts w:ascii="Gadugi" w:hAnsi="Gadugi" w:cs="Calibri"/>
                <w:bCs/>
                <w:w w:val="90"/>
                <w:sz w:val="20"/>
                <w:szCs w:val="20"/>
              </w:rPr>
              <w:t>Chevrolet Sonic</w:t>
            </w:r>
          </w:p>
        </w:tc>
        <w:tc>
          <w:tcPr>
            <w:tcW w:w="1986" w:type="dxa"/>
            <w:tcBorders>
              <w:right w:val="single" w:sz="4" w:space="0" w:color="000000"/>
            </w:tcBorders>
            <w:shd w:val="clear" w:color="auto" w:fill="auto"/>
            <w:vAlign w:val="center"/>
          </w:tcPr>
          <w:p w14:paraId="6266F5F5"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DE </w:t>
            </w:r>
            <w:proofErr w:type="spellStart"/>
            <w:r w:rsidRPr="00D37F90">
              <w:rPr>
                <w:rFonts w:ascii="Gadugi" w:hAnsi="Gadugi" w:cs="Calibri"/>
                <w:sz w:val="20"/>
                <w:szCs w:val="20"/>
              </w:rPr>
              <w:t>AJUSTE</w:t>
            </w:r>
            <w:proofErr w:type="spellEnd"/>
          </w:p>
        </w:tc>
      </w:tr>
      <w:tr w:rsidR="009F238B" w:rsidRPr="00EA7171" w14:paraId="4250F4C9" w14:textId="77777777" w:rsidTr="009F238B">
        <w:trPr>
          <w:trHeight w:val="892"/>
        </w:trPr>
        <w:tc>
          <w:tcPr>
            <w:tcW w:w="1843" w:type="dxa"/>
            <w:tcBorders>
              <w:left w:val="single" w:sz="4" w:space="0" w:color="000000"/>
            </w:tcBorders>
            <w:shd w:val="clear" w:color="auto" w:fill="auto"/>
            <w:vAlign w:val="center"/>
          </w:tcPr>
          <w:p w14:paraId="69627056"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Pr>
                <w:rFonts w:ascii="Gadugi" w:hAnsi="Gadugi" w:cs="Calibri"/>
                <w:bCs/>
                <w:w w:val="90"/>
                <w:sz w:val="20"/>
                <w:szCs w:val="20"/>
              </w:rPr>
              <w:t>07/07/2023</w:t>
            </w:r>
          </w:p>
        </w:tc>
        <w:tc>
          <w:tcPr>
            <w:tcW w:w="2126" w:type="dxa"/>
            <w:shd w:val="clear" w:color="auto" w:fill="auto"/>
            <w:vAlign w:val="center"/>
          </w:tcPr>
          <w:p w14:paraId="007C7AA6" w14:textId="77777777" w:rsidR="009F238B" w:rsidRDefault="009F238B" w:rsidP="00605DCF">
            <w:pPr>
              <w:pStyle w:val="TableParagraph"/>
              <w:ind w:left="217" w:right="213"/>
              <w:jc w:val="center"/>
              <w:rPr>
                <w:rFonts w:ascii="Gadugi" w:hAnsi="Gadugi" w:cs="Calibri"/>
                <w:sz w:val="20"/>
                <w:szCs w:val="20"/>
              </w:rPr>
            </w:pPr>
            <w:proofErr w:type="spellStart"/>
            <w:r>
              <w:rPr>
                <w:rFonts w:ascii="Gadugi" w:hAnsi="Gadugi" w:cs="Calibri"/>
                <w:sz w:val="20"/>
                <w:szCs w:val="20"/>
              </w:rPr>
              <w:t>Exceso</w:t>
            </w:r>
            <w:proofErr w:type="spellEnd"/>
            <w:r>
              <w:rPr>
                <w:rFonts w:ascii="Gadugi" w:hAnsi="Gadugi" w:cs="Calibri"/>
                <w:sz w:val="20"/>
                <w:szCs w:val="20"/>
              </w:rPr>
              <w:t xml:space="preserve"> de </w:t>
            </w:r>
            <w:proofErr w:type="spellStart"/>
            <w:r>
              <w:rPr>
                <w:rFonts w:ascii="Gadugi" w:hAnsi="Gadugi" w:cs="Calibri"/>
                <w:sz w:val="20"/>
                <w:szCs w:val="20"/>
              </w:rPr>
              <w:t>velocidad</w:t>
            </w:r>
            <w:proofErr w:type="spellEnd"/>
          </w:p>
          <w:p w14:paraId="4279D8E5" w14:textId="77777777" w:rsidR="009F238B" w:rsidRPr="00D37F90" w:rsidRDefault="009F238B" w:rsidP="00605DCF">
            <w:pPr>
              <w:pStyle w:val="TableParagraph"/>
              <w:ind w:left="217" w:right="213"/>
              <w:jc w:val="center"/>
              <w:rPr>
                <w:rFonts w:ascii="Gadugi" w:hAnsi="Gadugi" w:cs="Calibri"/>
                <w:sz w:val="20"/>
                <w:szCs w:val="20"/>
              </w:rPr>
            </w:pPr>
            <w:r>
              <w:rPr>
                <w:rFonts w:ascii="Gadugi" w:hAnsi="Gadugi" w:cs="Calibri"/>
                <w:sz w:val="20"/>
                <w:szCs w:val="20"/>
              </w:rPr>
              <w:t>Tercero</w:t>
            </w:r>
          </w:p>
        </w:tc>
        <w:tc>
          <w:tcPr>
            <w:tcW w:w="1701" w:type="dxa"/>
            <w:shd w:val="clear" w:color="auto" w:fill="auto"/>
            <w:vAlign w:val="center"/>
          </w:tcPr>
          <w:p w14:paraId="57829192" w14:textId="77777777" w:rsidR="009F238B" w:rsidRPr="00D37F90" w:rsidRDefault="009F238B" w:rsidP="00605DCF">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w:t>
            </w:r>
            <w:r>
              <w:rPr>
                <w:rFonts w:ascii="Gadugi" w:hAnsi="Gadugi" w:cs="Calibri"/>
                <w:bCs/>
                <w:w w:val="90"/>
                <w:sz w:val="20"/>
                <w:szCs w:val="20"/>
              </w:rPr>
              <w:t>56</w:t>
            </w:r>
            <w:r w:rsidRPr="00D37F90">
              <w:rPr>
                <w:rFonts w:ascii="Gadugi" w:hAnsi="Gadugi" w:cs="Calibri"/>
                <w:bCs/>
                <w:w w:val="90"/>
                <w:sz w:val="20"/>
                <w:szCs w:val="20"/>
              </w:rPr>
              <w:t>7.00</w:t>
            </w:r>
          </w:p>
        </w:tc>
        <w:tc>
          <w:tcPr>
            <w:tcW w:w="1842" w:type="dxa"/>
            <w:shd w:val="clear" w:color="auto" w:fill="auto"/>
            <w:vAlign w:val="center"/>
          </w:tcPr>
          <w:p w14:paraId="4717852D" w14:textId="77777777" w:rsidR="009F238B" w:rsidRPr="00D37F90" w:rsidRDefault="009F238B" w:rsidP="00605DCF">
            <w:pPr>
              <w:pStyle w:val="TableParagraph"/>
              <w:spacing w:before="34" w:line="254" w:lineRule="auto"/>
              <w:ind w:hanging="108"/>
              <w:jc w:val="center"/>
              <w:rPr>
                <w:rFonts w:ascii="Gadugi" w:hAnsi="Gadugi" w:cs="Calibri"/>
                <w:bCs/>
                <w:w w:val="90"/>
                <w:sz w:val="20"/>
                <w:szCs w:val="20"/>
              </w:rPr>
            </w:pPr>
            <w:r w:rsidRPr="007E7966">
              <w:rPr>
                <w:rFonts w:ascii="Gadugi" w:hAnsi="Gadugi" w:cs="Calibri"/>
                <w:sz w:val="18"/>
                <w:szCs w:val="18"/>
              </w:rPr>
              <w:t>Toyota Corolla</w:t>
            </w:r>
          </w:p>
        </w:tc>
        <w:tc>
          <w:tcPr>
            <w:tcW w:w="1986" w:type="dxa"/>
            <w:tcBorders>
              <w:right w:val="single" w:sz="4" w:space="0" w:color="000000"/>
            </w:tcBorders>
            <w:shd w:val="clear" w:color="auto" w:fill="auto"/>
            <w:vAlign w:val="center"/>
          </w:tcPr>
          <w:p w14:paraId="6C5CE1D7" w14:textId="77777777" w:rsidR="009F238B" w:rsidRPr="00D37F90" w:rsidRDefault="009F238B" w:rsidP="00605DCF">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DE </w:t>
            </w:r>
            <w:proofErr w:type="spellStart"/>
            <w:r w:rsidRPr="00D37F90">
              <w:rPr>
                <w:rFonts w:ascii="Gadugi" w:hAnsi="Gadugi" w:cs="Calibri"/>
                <w:sz w:val="20"/>
                <w:szCs w:val="20"/>
              </w:rPr>
              <w:t>AJUSTE</w:t>
            </w:r>
            <w:proofErr w:type="spellEnd"/>
          </w:p>
        </w:tc>
      </w:tr>
    </w:tbl>
    <w:p w14:paraId="23827F8C" w14:textId="6063D348" w:rsidR="00DA7A95" w:rsidRDefault="00DA7A95">
      <w:pPr>
        <w:spacing w:after="160" w:line="259" w:lineRule="auto"/>
        <w:rPr>
          <w:sz w:val="22"/>
          <w:szCs w:val="22"/>
          <w:lang w:val="es-MX"/>
        </w:rPr>
      </w:pPr>
      <w:r>
        <w:rPr>
          <w:sz w:val="22"/>
          <w:szCs w:val="22"/>
          <w:lang w:val="es-MX"/>
        </w:rPr>
        <w:br w:type="page"/>
      </w:r>
    </w:p>
    <w:p w14:paraId="70AD5E8D" w14:textId="77777777" w:rsidR="00DA7A95" w:rsidRPr="0052593C" w:rsidRDefault="00DA7A95" w:rsidP="009920BC">
      <w:pPr>
        <w:spacing w:line="259" w:lineRule="auto"/>
        <w:jc w:val="center"/>
        <w:rPr>
          <w:sz w:val="22"/>
          <w:szCs w:val="22"/>
          <w:lang w:val="es-MX"/>
        </w:rPr>
      </w:pPr>
    </w:p>
    <w:p w14:paraId="348F2A18" w14:textId="77777777" w:rsidR="001B5CF0" w:rsidRPr="00BA5969" w:rsidRDefault="001B5CF0" w:rsidP="00B05745">
      <w:pPr>
        <w:spacing w:line="259" w:lineRule="auto"/>
        <w:jc w:val="center"/>
        <w:rPr>
          <w:rFonts w:cs="Arial"/>
          <w:b/>
          <w:sz w:val="22"/>
          <w:szCs w:val="22"/>
        </w:rPr>
      </w:pPr>
      <w:r w:rsidRPr="00BA5969">
        <w:rPr>
          <w:rFonts w:cs="Arial"/>
          <w:b/>
          <w:sz w:val="22"/>
          <w:szCs w:val="22"/>
        </w:rPr>
        <w:t>ANEXO 2</w:t>
      </w:r>
    </w:p>
    <w:p w14:paraId="734EA891" w14:textId="77777777" w:rsidR="001B5CF0" w:rsidRPr="00BA5969" w:rsidRDefault="001B5CF0" w:rsidP="00B05745">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05745">
      <w:pPr>
        <w:ind w:right="22"/>
        <w:jc w:val="center"/>
        <w:rPr>
          <w:rFonts w:cs="Arial"/>
          <w:b/>
          <w:sz w:val="22"/>
          <w:szCs w:val="22"/>
          <w:highlight w:val="yellow"/>
        </w:rPr>
      </w:pPr>
    </w:p>
    <w:p w14:paraId="0F9CB5CC" w14:textId="629E1AAB" w:rsidR="001B5CF0" w:rsidRPr="00BA5969" w:rsidRDefault="001B5CF0" w:rsidP="00B05745">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05745">
      <w:pPr>
        <w:jc w:val="both"/>
        <w:rPr>
          <w:rFonts w:cs="Arial"/>
          <w:i/>
          <w:iCs/>
          <w:color w:val="000000"/>
          <w:sz w:val="22"/>
          <w:szCs w:val="22"/>
          <w:lang w:eastAsia="es-MX"/>
        </w:rPr>
      </w:pPr>
    </w:p>
    <w:p w14:paraId="67A1792F" w14:textId="77777777" w:rsidR="001B5CF0" w:rsidRPr="00FA5606" w:rsidRDefault="001B5CF0" w:rsidP="00B05745">
      <w:pPr>
        <w:jc w:val="both"/>
        <w:rPr>
          <w:rFonts w:cs="Arial"/>
          <w:bCs/>
          <w:sz w:val="22"/>
          <w:szCs w:val="22"/>
        </w:rPr>
      </w:pPr>
      <w:r w:rsidRPr="00FA5606">
        <w:rPr>
          <w:rFonts w:cs="Arial"/>
          <w:bCs/>
          <w:sz w:val="22"/>
          <w:szCs w:val="22"/>
        </w:rPr>
        <w:t xml:space="preserve">CONTRATO QUE CELEBRAN, POR UNA PARTE, LA </w:t>
      </w:r>
      <w:proofErr w:type="spellStart"/>
      <w:r w:rsidRPr="00FA5606">
        <w:rPr>
          <w:rFonts w:cs="Arial"/>
          <w:bCs/>
          <w:sz w:val="22"/>
          <w:szCs w:val="22"/>
        </w:rPr>
        <w:t>COMISION</w:t>
      </w:r>
      <w:proofErr w:type="spellEnd"/>
      <w:r w:rsidRPr="00FA5606">
        <w:rPr>
          <w:rFonts w:cs="Arial"/>
          <w:bCs/>
          <w:sz w:val="22"/>
          <w:szCs w:val="22"/>
        </w:rPr>
        <w:t xml:space="preserve"> FEDERAL DE COMPETENCIA ECONÓMICA REPRESENTADA POR SU DIRECTOR GENERAL DE ADMINISTRACIÓN LIC. MARIO ALBERTO FÓCIL ORTEGA, DE </w:t>
      </w:r>
      <w:proofErr w:type="spellStart"/>
      <w:r w:rsidRPr="00FA5606">
        <w:rPr>
          <w:rFonts w:cs="Arial"/>
          <w:bCs/>
          <w:sz w:val="22"/>
          <w:szCs w:val="22"/>
        </w:rPr>
        <w:t>AQUI</w:t>
      </w:r>
      <w:proofErr w:type="spellEnd"/>
      <w:r w:rsidRPr="00FA5606">
        <w:rPr>
          <w:rFonts w:cs="Arial"/>
          <w:bCs/>
          <w:sz w:val="22"/>
          <w:szCs w:val="22"/>
        </w:rPr>
        <w:t xml:space="preserve"> EN ADELANTE DENOMINADA “LA </w:t>
      </w:r>
      <w:proofErr w:type="spellStart"/>
      <w:r w:rsidRPr="00FA5606">
        <w:rPr>
          <w:rFonts w:cs="Arial"/>
          <w:bCs/>
          <w:sz w:val="22"/>
          <w:szCs w:val="22"/>
        </w:rPr>
        <w:t>COFECE</w:t>
      </w:r>
      <w:proofErr w:type="spellEnd"/>
      <w:r w:rsidRPr="00FA5606">
        <w:rPr>
          <w:rFonts w:cs="Arial"/>
          <w:bCs/>
          <w:sz w:val="22"/>
          <w:szCs w:val="22"/>
        </w:rPr>
        <w:t xml:space="preserve">”, Y POR OTRA PARTE LA EMPRESA </w:t>
      </w:r>
      <w:proofErr w:type="spellStart"/>
      <w:r w:rsidRPr="00FA5606">
        <w:rPr>
          <w:rFonts w:cs="Arial"/>
          <w:bCs/>
          <w:sz w:val="22"/>
          <w:szCs w:val="22"/>
        </w:rPr>
        <w:t>XXXXXXXXXXXXXXXXXXXXXXX</w:t>
      </w:r>
      <w:proofErr w:type="spellEnd"/>
      <w:r w:rsidRPr="00FA5606">
        <w:rPr>
          <w:rFonts w:cs="Arial"/>
          <w:bCs/>
          <w:sz w:val="22"/>
          <w:szCs w:val="22"/>
        </w:rPr>
        <w:t xml:space="preserve">, REPRESENTADO POR EL C. </w:t>
      </w:r>
      <w:proofErr w:type="spellStart"/>
      <w:r w:rsidRPr="00FA5606">
        <w:rPr>
          <w:rFonts w:cs="Arial"/>
          <w:bCs/>
          <w:sz w:val="22"/>
          <w:szCs w:val="22"/>
        </w:rPr>
        <w:t>XXXXXXXXXXXXXXXXXXXXX</w:t>
      </w:r>
      <w:proofErr w:type="spellEnd"/>
      <w:r w:rsidRPr="00FA5606">
        <w:rPr>
          <w:rFonts w:cs="Arial"/>
          <w:bCs/>
          <w:sz w:val="22"/>
          <w:szCs w:val="22"/>
        </w:rPr>
        <w:t xml:space="preserve">, DE </w:t>
      </w:r>
      <w:proofErr w:type="spellStart"/>
      <w:r w:rsidRPr="00FA5606">
        <w:rPr>
          <w:rFonts w:cs="Arial"/>
          <w:bCs/>
          <w:sz w:val="22"/>
          <w:szCs w:val="22"/>
        </w:rPr>
        <w:t>AQUI</w:t>
      </w:r>
      <w:proofErr w:type="spellEnd"/>
      <w:r w:rsidRPr="00FA5606">
        <w:rPr>
          <w:rFonts w:cs="Arial"/>
          <w:bCs/>
          <w:sz w:val="22"/>
          <w:szCs w:val="22"/>
        </w:rPr>
        <w:t xml:space="preserve"> EN ADELANTE DENOMINADA “EL PRESTADOR”, DE CONFORMIDAD CON LAS SIGUIENTES DECLARACIONES Y CLÁUSULAS.</w:t>
      </w:r>
    </w:p>
    <w:p w14:paraId="38B2F0C4" w14:textId="77777777" w:rsidR="001B5CF0" w:rsidRPr="00BA5969" w:rsidRDefault="001B5CF0" w:rsidP="00B05745">
      <w:pPr>
        <w:jc w:val="both"/>
        <w:rPr>
          <w:rFonts w:cs="Arial"/>
          <w:b/>
          <w:sz w:val="22"/>
          <w:szCs w:val="22"/>
        </w:rPr>
      </w:pPr>
    </w:p>
    <w:p w14:paraId="43CB703C" w14:textId="77777777" w:rsidR="001B5CF0" w:rsidRPr="00FA5606" w:rsidRDefault="001B5CF0" w:rsidP="00B05745">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B05745">
      <w:pPr>
        <w:pStyle w:val="Textoindependiente31"/>
        <w:widowControl/>
        <w:rPr>
          <w:rFonts w:ascii="Arial" w:hAnsi="Arial" w:cs="Arial"/>
          <w:bCs/>
          <w:szCs w:val="22"/>
          <w:lang w:val="es-ES"/>
        </w:rPr>
      </w:pPr>
    </w:p>
    <w:p w14:paraId="2DB3DB04" w14:textId="77777777" w:rsidR="001B5CF0" w:rsidRPr="00FA5606" w:rsidRDefault="001B5CF0" w:rsidP="00B05745">
      <w:pPr>
        <w:jc w:val="both"/>
        <w:rPr>
          <w:rFonts w:cs="Arial"/>
          <w:bCs/>
          <w:sz w:val="22"/>
          <w:szCs w:val="22"/>
          <w:lang w:val="es-MX"/>
        </w:rPr>
      </w:pPr>
      <w:bookmarkStart w:id="8" w:name="_Hlk500843180"/>
      <w:r w:rsidRPr="00FA5606">
        <w:rPr>
          <w:rFonts w:cs="Arial"/>
          <w:bCs/>
          <w:sz w:val="22"/>
          <w:szCs w:val="22"/>
          <w:lang w:val="es-MX"/>
        </w:rPr>
        <w:t xml:space="preserve">Por La </w:t>
      </w:r>
      <w:proofErr w:type="spellStart"/>
      <w:r w:rsidRPr="00FA5606">
        <w:rPr>
          <w:rFonts w:cs="Arial"/>
          <w:bCs/>
          <w:sz w:val="22"/>
          <w:szCs w:val="22"/>
          <w:lang w:val="es-MX"/>
        </w:rPr>
        <w:t>COFECE</w:t>
      </w:r>
      <w:proofErr w:type="spellEnd"/>
      <w:r w:rsidRPr="00FA5606">
        <w:rPr>
          <w:rFonts w:cs="Arial"/>
          <w:bCs/>
          <w:sz w:val="22"/>
          <w:szCs w:val="22"/>
          <w:lang w:val="es-MX"/>
        </w:rPr>
        <w:t>:</w:t>
      </w:r>
    </w:p>
    <w:p w14:paraId="7BDC20F8" w14:textId="77777777" w:rsidR="001B5CF0" w:rsidRPr="00FA5606" w:rsidRDefault="001B5CF0" w:rsidP="00B05745">
      <w:pPr>
        <w:jc w:val="both"/>
        <w:rPr>
          <w:rFonts w:cs="Arial"/>
          <w:bCs/>
          <w:sz w:val="22"/>
          <w:szCs w:val="22"/>
        </w:rPr>
      </w:pPr>
      <w:r w:rsidRPr="00FA5606">
        <w:rPr>
          <w:rFonts w:cs="Arial"/>
          <w:bCs/>
          <w:sz w:val="22"/>
          <w:szCs w:val="22"/>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FA5606">
        <w:rPr>
          <w:rFonts w:cs="Arial"/>
          <w:bCs/>
          <w:sz w:val="22"/>
          <w:szCs w:val="22"/>
        </w:rPr>
        <w:t>COFECE</w:t>
      </w:r>
      <w:proofErr w:type="spellEnd"/>
      <w:r w:rsidRPr="00FA5606">
        <w:rPr>
          <w:rFonts w:cs="Arial"/>
          <w:bCs/>
          <w:sz w:val="22"/>
          <w:szCs w:val="22"/>
        </w:rPr>
        <w:t xml:space="preserv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 xml:space="preserve">Segunda. - Que con fundamento en el artículo 28 de la Constitución Política de los Estados Unidos Mexicanos, La </w:t>
      </w:r>
      <w:proofErr w:type="spellStart"/>
      <w:r w:rsidRPr="00FA5606">
        <w:rPr>
          <w:rFonts w:cs="Arial"/>
          <w:bCs/>
          <w:sz w:val="22"/>
          <w:szCs w:val="22"/>
        </w:rPr>
        <w:t>COFECE</w:t>
      </w:r>
      <w:proofErr w:type="spellEnd"/>
      <w:r w:rsidRPr="00FA5606">
        <w:rPr>
          <w:rFonts w:cs="Arial"/>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 xml:space="preserve">Tercera. - Que mediante Acuerdo No. CFCE-148-2014, el Pleno de La </w:t>
      </w:r>
      <w:proofErr w:type="spellStart"/>
      <w:r w:rsidRPr="00FA5606">
        <w:rPr>
          <w:rFonts w:cs="Arial"/>
          <w:bCs/>
          <w:sz w:val="22"/>
          <w:szCs w:val="22"/>
        </w:rPr>
        <w:t>COFECE</w:t>
      </w:r>
      <w:proofErr w:type="spellEnd"/>
      <w:r w:rsidRPr="00FA5606">
        <w:rPr>
          <w:rFonts w:cs="Arial"/>
          <w:bCs/>
          <w:sz w:val="22"/>
          <w:szCs w:val="22"/>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w:t>
      </w:r>
      <w:proofErr w:type="spellStart"/>
      <w:r w:rsidRPr="00FA5606">
        <w:rPr>
          <w:rFonts w:cs="Arial"/>
          <w:bCs/>
          <w:sz w:val="22"/>
          <w:szCs w:val="22"/>
        </w:rPr>
        <w:t>POBALINES</w:t>
      </w:r>
      <w:proofErr w:type="spellEnd"/>
      <w:r w:rsidRPr="00FA5606">
        <w:rPr>
          <w:rFonts w:cs="Arial"/>
          <w:bCs/>
          <w:sz w:val="22"/>
          <w:szCs w:val="22"/>
        </w:rPr>
        <w:t xml:space="preserve">)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xml:space="preserve">, registrada en el Sistema Administrativo de La </w:t>
      </w:r>
      <w:proofErr w:type="spellStart"/>
      <w:r w:rsidRPr="00FA5606">
        <w:rPr>
          <w:rFonts w:cs="Arial"/>
          <w:bCs/>
          <w:sz w:val="22"/>
          <w:szCs w:val="22"/>
          <w:lang w:val="es-MX"/>
        </w:rPr>
        <w:t>COFECE</w:t>
      </w:r>
      <w:proofErr w:type="spellEnd"/>
      <w:r w:rsidRPr="00FA5606">
        <w:rPr>
          <w:rFonts w:cs="Arial"/>
          <w:bCs/>
          <w:sz w:val="22"/>
          <w:szCs w:val="22"/>
          <w:lang w:val="es-MX"/>
        </w:rPr>
        <w:t>.</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Decima. - Que para efectos fiscales las autoridades hacendarias le asignaron a La </w:t>
      </w:r>
      <w:proofErr w:type="spellStart"/>
      <w:r w:rsidRPr="00FA5606">
        <w:rPr>
          <w:rFonts w:cs="Arial"/>
          <w:bCs/>
          <w:sz w:val="22"/>
          <w:szCs w:val="22"/>
          <w:lang w:val="es-MX"/>
        </w:rPr>
        <w:t>COFECE</w:t>
      </w:r>
      <w:proofErr w:type="spellEnd"/>
      <w:r w:rsidRPr="00FA5606">
        <w:rPr>
          <w:rFonts w:cs="Arial"/>
          <w:bCs/>
          <w:sz w:val="22"/>
          <w:szCs w:val="22"/>
          <w:lang w:val="es-MX"/>
        </w:rPr>
        <w:t xml:space="preserv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Segunda.- Que el servicio es necesario para la consecución de los objetivos y programas de La </w:t>
      </w:r>
      <w:proofErr w:type="spellStart"/>
      <w:r w:rsidRPr="00FA5606">
        <w:rPr>
          <w:rFonts w:cs="Arial"/>
          <w:bCs/>
          <w:sz w:val="22"/>
          <w:szCs w:val="22"/>
          <w:lang w:val="es-MX"/>
        </w:rPr>
        <w:t>COFECE</w:t>
      </w:r>
      <w:proofErr w:type="spellEnd"/>
      <w:r w:rsidRPr="00FA5606">
        <w:rPr>
          <w:rFonts w:cs="Arial"/>
          <w:bCs/>
          <w:sz w:val="22"/>
          <w:szCs w:val="22"/>
          <w:lang w:val="es-MX"/>
        </w:rPr>
        <w:t xml:space="preserve">, y de conformidad con los artículos 23 y 38 Bis 2 del ESTATUTO, 74 fracción XXI de las POLÍTICAS, y los artículos 7 y 9  de los </w:t>
      </w:r>
      <w:proofErr w:type="spellStart"/>
      <w:r w:rsidRPr="00FA5606">
        <w:rPr>
          <w:rFonts w:cs="Arial"/>
          <w:bCs/>
          <w:sz w:val="22"/>
          <w:szCs w:val="22"/>
          <w:lang w:val="es-MX"/>
        </w:rPr>
        <w:t>POBALINES</w:t>
      </w:r>
      <w:proofErr w:type="spellEnd"/>
      <w:r w:rsidRPr="00FA5606">
        <w:rPr>
          <w:rFonts w:cs="Arial"/>
          <w:bCs/>
          <w:sz w:val="22"/>
          <w:szCs w:val="22"/>
          <w:lang w:val="es-MX"/>
        </w:rPr>
        <w:t>,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w:t>
      </w:r>
      <w:proofErr w:type="spellStart"/>
      <w:r w:rsidRPr="00FA5606">
        <w:rPr>
          <w:rFonts w:cs="Arial"/>
          <w:bCs/>
          <w:sz w:val="22"/>
          <w:szCs w:val="22"/>
          <w:lang w:val="es-MX"/>
        </w:rPr>
        <w:t>POBALINES</w:t>
      </w:r>
      <w:proofErr w:type="spellEnd"/>
      <w:r w:rsidRPr="00FA5606">
        <w:rPr>
          <w:rFonts w:cs="Arial"/>
          <w:bCs/>
          <w:sz w:val="22"/>
          <w:szCs w:val="22"/>
          <w:lang w:val="es-MX"/>
        </w:rPr>
        <w:t xml:space="preserve">, queda autorizado el pago en una sola exhibición, solicitado por el Área Requirente, mediante justificación emitida en fecha </w:t>
      </w:r>
      <w:proofErr w:type="spellStart"/>
      <w:r w:rsidRPr="00FA5606">
        <w:rPr>
          <w:rFonts w:cs="Arial"/>
          <w:bCs/>
          <w:sz w:val="22"/>
          <w:szCs w:val="22"/>
          <w:lang w:val="es-MX"/>
        </w:rPr>
        <w:t>XXXX</w:t>
      </w:r>
      <w:proofErr w:type="spellEnd"/>
      <w:r w:rsidRPr="00FA5606">
        <w:rPr>
          <w:rFonts w:cs="Arial"/>
          <w:bCs/>
          <w:sz w:val="22"/>
          <w:szCs w:val="22"/>
          <w:lang w:val="es-MX"/>
        </w:rPr>
        <w:t xml:space="preserve">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w:t>
      </w:r>
      <w:proofErr w:type="spellStart"/>
      <w:r w:rsidRPr="00FA5606">
        <w:rPr>
          <w:rFonts w:cs="Arial"/>
          <w:bCs/>
          <w:sz w:val="22"/>
          <w:szCs w:val="22"/>
          <w:lang w:val="es-MX"/>
        </w:rPr>
        <w:t>COFECE</w:t>
      </w:r>
      <w:proofErr w:type="spellEnd"/>
      <w:r w:rsidRPr="00FA5606">
        <w:rPr>
          <w:rFonts w:cs="Arial"/>
          <w:bCs/>
          <w:sz w:val="22"/>
          <w:szCs w:val="22"/>
          <w:lang w:val="es-MX"/>
        </w:rPr>
        <w:t xml:space="preserve">, con Clave de Registro Federal de Contribuyentes </w:t>
      </w:r>
      <w:proofErr w:type="spellStart"/>
      <w:r w:rsidRPr="00FA5606">
        <w:rPr>
          <w:rFonts w:cs="Arial"/>
          <w:bCs/>
          <w:sz w:val="22"/>
          <w:szCs w:val="22"/>
        </w:rPr>
        <w:t>XXXXXXX</w:t>
      </w:r>
      <w:proofErr w:type="spellEnd"/>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E13FAB0"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 xml:space="preserve">Segunda. - Que tiene su domicilio en calle </w:t>
      </w:r>
      <w:proofErr w:type="spellStart"/>
      <w:r w:rsidRPr="00FA5606">
        <w:rPr>
          <w:rFonts w:cs="Arial"/>
          <w:bCs/>
          <w:sz w:val="22"/>
          <w:szCs w:val="22"/>
          <w:lang w:val="es-MX"/>
        </w:rPr>
        <w:t>XXXXXX</w:t>
      </w:r>
      <w:proofErr w:type="spellEnd"/>
      <w:r w:rsidRPr="00FA5606">
        <w:rPr>
          <w:rFonts w:cs="Arial"/>
          <w:bCs/>
          <w:sz w:val="22"/>
          <w:szCs w:val="22"/>
          <w:lang w:val="es-MX"/>
        </w:rPr>
        <w:t xml:space="preserve">, C.P. </w:t>
      </w:r>
      <w:proofErr w:type="spellStart"/>
      <w:r w:rsidRPr="00FA5606">
        <w:rPr>
          <w:rFonts w:cs="Arial"/>
          <w:bCs/>
          <w:sz w:val="22"/>
          <w:szCs w:val="22"/>
          <w:lang w:val="es-MX"/>
        </w:rPr>
        <w:t>XXXX</w:t>
      </w:r>
      <w:proofErr w:type="spellEnd"/>
      <w:r w:rsidRPr="00FA5606">
        <w:rPr>
          <w:rFonts w:cs="Arial"/>
          <w:bCs/>
          <w:sz w:val="22"/>
          <w:szCs w:val="22"/>
          <w:lang w:val="es-MX"/>
        </w:rPr>
        <w:t xml:space="preserve">, </w:t>
      </w:r>
      <w:proofErr w:type="spellStart"/>
      <w:r w:rsidRPr="00FA5606">
        <w:rPr>
          <w:rFonts w:cs="Arial"/>
          <w:bCs/>
          <w:sz w:val="22"/>
          <w:szCs w:val="22"/>
          <w:lang w:val="es-MX"/>
        </w:rPr>
        <w:t>XXXXXX</w:t>
      </w:r>
      <w:proofErr w:type="spellEnd"/>
      <w:proofErr w:type="gramStart"/>
      <w:r w:rsidRPr="00FA5606">
        <w:rPr>
          <w:rFonts w:cs="Arial"/>
          <w:bCs/>
          <w:sz w:val="22"/>
          <w:szCs w:val="22"/>
          <w:lang w:val="es-MX"/>
        </w:rPr>
        <w:t>, ,</w:t>
      </w:r>
      <w:proofErr w:type="gramEnd"/>
      <w:r w:rsidRPr="00FA5606">
        <w:rPr>
          <w:rFonts w:cs="Arial"/>
          <w:bCs/>
          <w:sz w:val="22"/>
          <w:szCs w:val="22"/>
          <w:lang w:val="es-MX"/>
        </w:rPr>
        <w:t xml:space="preserve">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w:t>
      </w:r>
      <w:proofErr w:type="spellStart"/>
      <w:r w:rsidRPr="00FA5606">
        <w:rPr>
          <w:rFonts w:cs="Arial"/>
          <w:bCs/>
          <w:sz w:val="22"/>
          <w:szCs w:val="22"/>
          <w:lang w:val="es-MX"/>
        </w:rPr>
        <w:t>COFECE</w:t>
      </w:r>
      <w:proofErr w:type="spellEnd"/>
      <w:r w:rsidRPr="00FA5606">
        <w:rPr>
          <w:rFonts w:cs="Arial"/>
          <w:bCs/>
          <w:sz w:val="22"/>
          <w:szCs w:val="22"/>
          <w:lang w:val="es-MX"/>
        </w:rPr>
        <w:t xml:space="preserv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1000BA0D"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CA3877">
        <w:rPr>
          <w:rFonts w:cs="Arial"/>
          <w:bCs/>
          <w:sz w:val="22"/>
          <w:szCs w:val="22"/>
          <w:highlight w:val="yellow"/>
        </w:rPr>
        <w:t>19</w:t>
      </w:r>
      <w:r w:rsidR="00CA3877" w:rsidRPr="00CA3877">
        <w:rPr>
          <w:rFonts w:cs="Arial"/>
          <w:bCs/>
          <w:sz w:val="22"/>
          <w:szCs w:val="22"/>
          <w:highlight w:val="yellow"/>
        </w:rPr>
        <w:t xml:space="preserve"> </w:t>
      </w:r>
      <w:r w:rsidR="00FE6D5C">
        <w:rPr>
          <w:rFonts w:cs="Arial"/>
          <w:bCs/>
          <w:sz w:val="22"/>
          <w:szCs w:val="22"/>
          <w:highlight w:val="yellow"/>
        </w:rPr>
        <w:t>SEGUNDO</w:t>
      </w:r>
      <w:r w:rsidRPr="00CA3877">
        <w:rPr>
          <w:rFonts w:cs="Arial"/>
          <w:bCs/>
          <w:sz w:val="22"/>
          <w:szCs w:val="22"/>
          <w:highlight w:val="yellow"/>
        </w:rPr>
        <w:t xml:space="preserve"> PÁRRAFO</w:t>
      </w:r>
      <w:r w:rsidRPr="00FA5606">
        <w:rPr>
          <w:rFonts w:cs="Arial"/>
          <w:bCs/>
          <w:sz w:val="22"/>
          <w:szCs w:val="22"/>
        </w:rPr>
        <w:t xml:space="preserve">, 29 FRACCIÓN I, 33 FRACCIÓN II, 34 y 35 de las POLÍTICAS GENERALES; </w:t>
      </w:r>
      <w:r w:rsidR="00FE6D5C">
        <w:rPr>
          <w:rFonts w:cs="Arial"/>
          <w:bCs/>
          <w:sz w:val="22"/>
          <w:szCs w:val="22"/>
          <w:highlight w:val="yellow"/>
        </w:rPr>
        <w:t>38</w:t>
      </w:r>
      <w:r w:rsidRPr="00F52B3D">
        <w:rPr>
          <w:rFonts w:cs="Arial"/>
          <w:bCs/>
          <w:sz w:val="22"/>
          <w:szCs w:val="22"/>
          <w:highlight w:val="yellow"/>
        </w:rPr>
        <w:t xml:space="preserve">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 xml:space="preserve">Primera. - OBJETO DEL CONTRATO. El Prestador se obliga a proporcionar a La </w:t>
      </w:r>
      <w:proofErr w:type="spellStart"/>
      <w:r w:rsidRPr="00FA5606">
        <w:rPr>
          <w:rFonts w:cs="Arial"/>
          <w:bCs/>
          <w:sz w:val="22"/>
          <w:szCs w:val="22"/>
          <w:lang w:val="es-MX"/>
        </w:rPr>
        <w:t>COFECE</w:t>
      </w:r>
      <w:proofErr w:type="spellEnd"/>
      <w:r w:rsidRPr="00FA5606">
        <w:rPr>
          <w:rFonts w:cs="Arial"/>
          <w:bCs/>
          <w:sz w:val="22"/>
          <w:szCs w:val="22"/>
          <w:lang w:val="es-MX"/>
        </w:rPr>
        <w:t xml:space="preserv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9"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w:t>
      </w:r>
      <w:proofErr w:type="spellStart"/>
      <w:r w:rsidRPr="00FA5606">
        <w:rPr>
          <w:rFonts w:cs="Arial"/>
          <w:bCs/>
          <w:sz w:val="22"/>
          <w:szCs w:val="22"/>
          <w:lang w:val="es-MX"/>
        </w:rPr>
        <w:t>COFECE</w:t>
      </w:r>
      <w:proofErr w:type="spellEnd"/>
      <w:r w:rsidRPr="00FA5606">
        <w:rPr>
          <w:rFonts w:cs="Arial"/>
          <w:bCs/>
          <w:sz w:val="22"/>
          <w:szCs w:val="22"/>
          <w:lang w:val="es-MX"/>
        </w:rPr>
        <w:t xml:space="preserv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El servicio se pagará a través de la Dirección General de Administración (</w:t>
      </w:r>
      <w:proofErr w:type="spellStart"/>
      <w:r w:rsidRPr="00FA5606">
        <w:rPr>
          <w:rFonts w:eastAsiaTheme="minorEastAsia" w:cs="Arial"/>
          <w:bCs/>
          <w:sz w:val="22"/>
          <w:szCs w:val="22"/>
          <w:lang w:val="es-MX" w:eastAsia="en-US"/>
        </w:rPr>
        <w:t>DGA</w:t>
      </w:r>
      <w:proofErr w:type="spellEnd"/>
      <w:r w:rsidRPr="00FA5606">
        <w:rPr>
          <w:rFonts w:eastAsiaTheme="minorEastAsia" w:cs="Arial"/>
          <w:bCs/>
          <w:sz w:val="22"/>
          <w:szCs w:val="22"/>
          <w:lang w:val="es-MX" w:eastAsia="en-US"/>
        </w:rPr>
        <w:t xml:space="preserve">), en </w:t>
      </w:r>
      <w:proofErr w:type="spellStart"/>
      <w:r w:rsidRPr="00FA5606">
        <w:rPr>
          <w:rFonts w:eastAsiaTheme="minorEastAsia" w:cs="Arial"/>
          <w:bCs/>
          <w:sz w:val="22"/>
          <w:szCs w:val="22"/>
          <w:lang w:val="es-MX" w:eastAsia="en-US"/>
        </w:rPr>
        <w:t>xx</w:t>
      </w:r>
      <w:proofErr w:type="spellEnd"/>
      <w:r w:rsidRPr="00FA5606">
        <w:rPr>
          <w:rFonts w:eastAsiaTheme="minorEastAsia" w:cs="Arial"/>
          <w:bCs/>
          <w:sz w:val="22"/>
          <w:szCs w:val="22"/>
          <w:lang w:val="es-MX" w:eastAsia="en-US"/>
        </w:rPr>
        <w:t xml:space="preserve"> exhibiciones, contra </w:t>
      </w:r>
      <w:proofErr w:type="spellStart"/>
      <w:r w:rsidRPr="00FA5606">
        <w:rPr>
          <w:rFonts w:eastAsiaTheme="minorEastAsia" w:cs="Arial"/>
          <w:bCs/>
          <w:sz w:val="22"/>
          <w:szCs w:val="22"/>
          <w:lang w:val="es-MX" w:eastAsia="en-US"/>
        </w:rPr>
        <w:t>xxxxxxxxxxx</w:t>
      </w:r>
      <w:proofErr w:type="spellEnd"/>
      <w:r w:rsidRPr="00FA5606">
        <w:rPr>
          <w:rFonts w:eastAsiaTheme="minorEastAsia" w:cs="Arial"/>
          <w:bCs/>
          <w:sz w:val="22"/>
          <w:szCs w:val="22"/>
          <w:lang w:val="es-MX" w:eastAsia="en-US"/>
        </w:rPr>
        <w:t xml:space="preserve">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9"/>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w:t>
      </w:r>
      <w:proofErr w:type="spellStart"/>
      <w:r w:rsidRPr="00FA5606">
        <w:rPr>
          <w:rFonts w:eastAsiaTheme="minorHAnsi" w:cs="Arial"/>
          <w:bCs/>
          <w:sz w:val="22"/>
          <w:szCs w:val="22"/>
          <w:lang w:eastAsia="en-US"/>
        </w:rPr>
        <w:t>xxxx</w:t>
      </w:r>
      <w:proofErr w:type="spellEnd"/>
      <w:r w:rsidRPr="00FA5606">
        <w:rPr>
          <w:rFonts w:eastAsiaTheme="minorHAnsi" w:cs="Arial"/>
          <w:bCs/>
          <w:sz w:val="22"/>
          <w:szCs w:val="22"/>
          <w:lang w:eastAsia="en-US"/>
        </w:rPr>
        <w:t xml:space="preserve"> y de la </w:t>
      </w:r>
      <w:proofErr w:type="spellStart"/>
      <w:r w:rsidRPr="00FA5606">
        <w:rPr>
          <w:rFonts w:eastAsiaTheme="minorHAnsi" w:cs="Arial"/>
          <w:bCs/>
          <w:sz w:val="22"/>
          <w:szCs w:val="22"/>
          <w:lang w:eastAsia="en-US"/>
        </w:rPr>
        <w:t>xxx</w:t>
      </w:r>
      <w:proofErr w:type="spellEnd"/>
      <w:r w:rsidRPr="00FA5606">
        <w:rPr>
          <w:rFonts w:eastAsiaTheme="minorHAnsi" w:cs="Arial"/>
          <w:bCs/>
          <w:sz w:val="22"/>
          <w:szCs w:val="22"/>
          <w:lang w:eastAsia="en-US"/>
        </w:rPr>
        <w:t xml:space="preserve">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De conformidad con el artículo 87 de las POLÍTICAS, La </w:t>
      </w:r>
      <w:proofErr w:type="spellStart"/>
      <w:r w:rsidRPr="00FA5606">
        <w:rPr>
          <w:rFonts w:cs="Arial"/>
          <w:bCs/>
          <w:sz w:val="22"/>
          <w:szCs w:val="22"/>
          <w:lang w:val="es-MX"/>
        </w:rPr>
        <w:t>COFECE</w:t>
      </w:r>
      <w:proofErr w:type="spellEnd"/>
      <w:r w:rsidRPr="00FA5606">
        <w:rPr>
          <w:rFonts w:cs="Arial"/>
          <w:bCs/>
          <w:sz w:val="22"/>
          <w:szCs w:val="22"/>
          <w:lang w:val="es-MX"/>
        </w:rPr>
        <w:t xml:space="preserv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Para los efectos de la información solicitada para la verificación del contrato, La </w:t>
      </w:r>
      <w:proofErr w:type="spellStart"/>
      <w:r w:rsidRPr="00FA5606">
        <w:rPr>
          <w:rFonts w:cs="Arial"/>
          <w:bCs/>
          <w:sz w:val="22"/>
          <w:szCs w:val="22"/>
          <w:lang w:val="es-MX"/>
        </w:rPr>
        <w:t>COFECE</w:t>
      </w:r>
      <w:proofErr w:type="spellEnd"/>
      <w:r w:rsidRPr="00FA5606">
        <w:rPr>
          <w:rFonts w:cs="Arial"/>
          <w:bCs/>
          <w:sz w:val="22"/>
          <w:szCs w:val="22"/>
          <w:lang w:val="es-MX"/>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w:t>
      </w:r>
      <w:proofErr w:type="spellStart"/>
      <w:r w:rsidRPr="00FA5606">
        <w:rPr>
          <w:rFonts w:cs="Arial"/>
          <w:bCs/>
          <w:sz w:val="22"/>
          <w:szCs w:val="22"/>
          <w:lang w:val="es-MX"/>
        </w:rPr>
        <w:t>XXXXX</w:t>
      </w:r>
      <w:proofErr w:type="spellEnd"/>
      <w:r w:rsidRPr="00FA5606">
        <w:rPr>
          <w:rFonts w:cs="Arial"/>
          <w:bCs/>
          <w:sz w:val="22"/>
          <w:szCs w:val="22"/>
          <w:lang w:val="es-MX"/>
        </w:rPr>
        <w:t>.</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Cuarta. - COMPROBANTE FISCAL. El Prestador se obliga a entregar a La </w:t>
      </w:r>
      <w:proofErr w:type="spellStart"/>
      <w:r w:rsidRPr="00FA5606">
        <w:rPr>
          <w:rFonts w:cs="Arial"/>
          <w:bCs/>
          <w:sz w:val="22"/>
          <w:szCs w:val="22"/>
          <w:lang w:val="es-MX"/>
        </w:rPr>
        <w:t>COFECE</w:t>
      </w:r>
      <w:proofErr w:type="spellEnd"/>
      <w:r w:rsidRPr="00FA5606">
        <w:rPr>
          <w:rFonts w:cs="Arial"/>
          <w:bCs/>
          <w:sz w:val="22"/>
          <w:szCs w:val="22"/>
          <w:lang w:val="es-MX"/>
        </w:rPr>
        <w:t xml:space="preserv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w:t>
      </w:r>
      <w:proofErr w:type="spellStart"/>
      <w:r w:rsidRPr="00FA5606">
        <w:rPr>
          <w:rFonts w:cs="Arial"/>
          <w:bCs/>
          <w:sz w:val="22"/>
          <w:szCs w:val="22"/>
          <w:lang w:val="es-MX"/>
        </w:rPr>
        <w:t>COFECE</w:t>
      </w:r>
      <w:proofErr w:type="spellEnd"/>
      <w:r w:rsidRPr="00FA5606">
        <w:rPr>
          <w:rFonts w:cs="Arial"/>
          <w:bCs/>
          <w:sz w:val="22"/>
          <w:szCs w:val="22"/>
          <w:lang w:val="es-MX"/>
        </w:rPr>
        <w:t xml:space="preserv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Sexta. - RESPONSABILIDADES INDIVIDUALES. Queda entendido que tanto El Prestador como La </w:t>
      </w:r>
      <w:proofErr w:type="spellStart"/>
      <w:r w:rsidRPr="00FA5606">
        <w:rPr>
          <w:rFonts w:cs="Arial"/>
          <w:bCs/>
          <w:sz w:val="22"/>
          <w:szCs w:val="22"/>
          <w:lang w:val="es-MX"/>
        </w:rPr>
        <w:t>COFECE</w:t>
      </w:r>
      <w:proofErr w:type="spellEnd"/>
      <w:r w:rsidRPr="00FA5606">
        <w:rPr>
          <w:rFonts w:cs="Arial"/>
          <w:bCs/>
          <w:sz w:val="22"/>
          <w:szCs w:val="22"/>
          <w:lang w:val="es-MX"/>
        </w:rPr>
        <w:t>,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id="10" w:name="_Hlk90570678"/>
      <w:r w:rsidRPr="00FA5606">
        <w:rPr>
          <w:rFonts w:cs="Arial"/>
          <w:bCs/>
          <w:sz w:val="22"/>
          <w:szCs w:val="22"/>
          <w:lang w:val="es-MX"/>
        </w:rPr>
        <w:t xml:space="preserve">y </w:t>
      </w:r>
      <w:bookmarkEnd w:id="10"/>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Octava. - CONFIDENCIALIDAD. La </w:t>
      </w:r>
      <w:proofErr w:type="spellStart"/>
      <w:r w:rsidRPr="00FA5606">
        <w:rPr>
          <w:rFonts w:ascii="Arial" w:hAnsi="Arial" w:cs="Arial"/>
          <w:bCs/>
          <w:sz w:val="22"/>
          <w:szCs w:val="22"/>
        </w:rPr>
        <w:t>COFECE</w:t>
      </w:r>
      <w:proofErr w:type="spellEnd"/>
      <w:r w:rsidRPr="00FA5606">
        <w:rPr>
          <w:rFonts w:ascii="Arial" w:hAnsi="Arial" w:cs="Arial"/>
          <w:bCs/>
          <w:sz w:val="22"/>
          <w:szCs w:val="22"/>
        </w:rPr>
        <w:t xml:space="preserv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El Prestador se obliga a guardar secreto y a no divulgar la información respecto de todos los asuntos, documentos e información electrónica que le proporcione La </w:t>
      </w:r>
      <w:proofErr w:type="spellStart"/>
      <w:r w:rsidRPr="00FA5606">
        <w:rPr>
          <w:rFonts w:ascii="Arial" w:hAnsi="Arial" w:cs="Arial"/>
          <w:bCs/>
          <w:sz w:val="22"/>
          <w:szCs w:val="22"/>
        </w:rPr>
        <w:t>COFECE</w:t>
      </w:r>
      <w:proofErr w:type="spellEnd"/>
      <w:r w:rsidRPr="00FA5606">
        <w:rPr>
          <w:rFonts w:ascii="Arial" w:hAnsi="Arial" w:cs="Arial"/>
          <w:bCs/>
          <w:sz w:val="22"/>
          <w:szCs w:val="22"/>
        </w:rPr>
        <w:t>,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Novena. - SISTEMA DE GESTIÓN DE SEGURIDAD DE LA INFORMACIÓN. De conformidad con el Sistema de Gestión de Seguridad de la Información (</w:t>
      </w:r>
      <w:proofErr w:type="spellStart"/>
      <w:r w:rsidRPr="00FA5606">
        <w:rPr>
          <w:rFonts w:ascii="Arial" w:hAnsi="Arial" w:cs="Arial"/>
          <w:bCs/>
          <w:sz w:val="22"/>
          <w:szCs w:val="22"/>
        </w:rPr>
        <w:t>SGSI</w:t>
      </w:r>
      <w:proofErr w:type="spellEnd"/>
      <w:r w:rsidRPr="00FA5606">
        <w:rPr>
          <w:rFonts w:ascii="Arial" w:hAnsi="Arial" w:cs="Arial"/>
          <w:bCs/>
          <w:sz w:val="22"/>
          <w:szCs w:val="22"/>
        </w:rPr>
        <w:t xml:space="preserve">) implementado en La </w:t>
      </w:r>
      <w:proofErr w:type="spellStart"/>
      <w:r w:rsidRPr="00FA5606">
        <w:rPr>
          <w:rFonts w:ascii="Arial" w:hAnsi="Arial" w:cs="Arial"/>
          <w:bCs/>
          <w:sz w:val="22"/>
          <w:szCs w:val="22"/>
        </w:rPr>
        <w:t>COFECE</w:t>
      </w:r>
      <w:proofErr w:type="spellEnd"/>
      <w:r w:rsidRPr="00FA5606">
        <w:rPr>
          <w:rFonts w:ascii="Arial" w:hAnsi="Arial" w:cs="Arial"/>
          <w:bCs/>
          <w:sz w:val="22"/>
          <w:szCs w:val="22"/>
        </w:rPr>
        <w:t xml:space="preserve">, el cual está orientado a salvaguardar la información de La </w:t>
      </w:r>
      <w:proofErr w:type="spellStart"/>
      <w:r w:rsidRPr="00FA5606">
        <w:rPr>
          <w:rFonts w:ascii="Arial" w:hAnsi="Arial" w:cs="Arial"/>
          <w:bCs/>
          <w:sz w:val="22"/>
          <w:szCs w:val="22"/>
        </w:rPr>
        <w:t>COFECE</w:t>
      </w:r>
      <w:proofErr w:type="spellEnd"/>
      <w:r w:rsidRPr="00FA5606">
        <w:rPr>
          <w:rFonts w:ascii="Arial" w:hAnsi="Arial" w:cs="Arial"/>
          <w:bCs/>
          <w:sz w:val="22"/>
          <w:szCs w:val="22"/>
        </w:rPr>
        <w:t xml:space="preserve">, en lo particular del  “Procedimiento de seguridad de la información en proyectos de la Comisión Federal de Competencia  Económica”, que tiene como objetivo dar a conocer las Políticas y Procedimientos del </w:t>
      </w:r>
      <w:proofErr w:type="spellStart"/>
      <w:r w:rsidRPr="00FA5606">
        <w:rPr>
          <w:rFonts w:ascii="Arial" w:hAnsi="Arial" w:cs="Arial"/>
          <w:bCs/>
          <w:sz w:val="22"/>
          <w:szCs w:val="22"/>
        </w:rPr>
        <w:t>SGSI</w:t>
      </w:r>
      <w:proofErr w:type="spellEnd"/>
      <w:r w:rsidRPr="00FA5606">
        <w:rPr>
          <w:rFonts w:ascii="Arial" w:hAnsi="Arial" w:cs="Arial"/>
          <w:bCs/>
          <w:sz w:val="22"/>
          <w:szCs w:val="22"/>
        </w:rPr>
        <w:t xml:space="preserve">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w:t>
      </w:r>
      <w:proofErr w:type="spellStart"/>
      <w:r w:rsidRPr="00FA5606">
        <w:rPr>
          <w:rFonts w:ascii="Arial" w:hAnsi="Arial" w:cs="Arial"/>
          <w:bCs/>
          <w:sz w:val="22"/>
          <w:szCs w:val="22"/>
        </w:rPr>
        <w:t>SGSI</w:t>
      </w:r>
      <w:proofErr w:type="spellEnd"/>
      <w:r w:rsidRPr="00FA5606">
        <w:rPr>
          <w:rFonts w:ascii="Arial" w:hAnsi="Arial" w:cs="Arial"/>
          <w:bCs/>
          <w:sz w:val="22"/>
          <w:szCs w:val="22"/>
        </w:rPr>
        <w:t xml:space="preserve">: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w:t>
      </w:r>
      <w:proofErr w:type="spellStart"/>
      <w:r w:rsidRPr="00FA5606">
        <w:rPr>
          <w:rFonts w:ascii="Arial" w:hAnsi="Arial" w:cs="Arial"/>
          <w:bCs/>
          <w:szCs w:val="22"/>
        </w:rPr>
        <w:t>COFECE</w:t>
      </w:r>
      <w:proofErr w:type="spellEnd"/>
      <w:r w:rsidRPr="00FA5606">
        <w:rPr>
          <w:rFonts w:ascii="Arial" w:hAnsi="Arial" w:cs="Arial"/>
          <w:bCs/>
          <w:szCs w:val="22"/>
        </w:rPr>
        <w:t xml:space="preserv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w:t>
      </w:r>
      <w:proofErr w:type="spellStart"/>
      <w:r w:rsidRPr="00FA5606">
        <w:rPr>
          <w:bCs/>
          <w:color w:val="auto"/>
          <w:sz w:val="22"/>
          <w:szCs w:val="22"/>
          <w:lang w:val="es-MX"/>
        </w:rPr>
        <w:t>COFECE</w:t>
      </w:r>
      <w:proofErr w:type="spellEnd"/>
      <w:r w:rsidRPr="00FA5606">
        <w:rPr>
          <w:bCs/>
          <w:color w:val="auto"/>
          <w:sz w:val="22"/>
          <w:szCs w:val="22"/>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FA5606">
        <w:rPr>
          <w:bCs/>
          <w:color w:val="auto"/>
          <w:sz w:val="22"/>
          <w:szCs w:val="22"/>
          <w:lang w:val="es-MX"/>
        </w:rPr>
        <w:t>COFECE</w:t>
      </w:r>
      <w:proofErr w:type="spellEnd"/>
      <w:r w:rsidRPr="00FA5606">
        <w:rPr>
          <w:bCs/>
          <w:color w:val="auto"/>
          <w:sz w:val="22"/>
          <w:szCs w:val="22"/>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este caso, el Área Requirente deberá acreditar la existencia de los supuestos que permiten el otorgamiento de la prórroga, debiendo remitir a la </w:t>
      </w:r>
      <w:proofErr w:type="spellStart"/>
      <w:r w:rsidRPr="00FA5606">
        <w:rPr>
          <w:rFonts w:cs="Arial"/>
          <w:bCs/>
          <w:sz w:val="22"/>
          <w:szCs w:val="22"/>
          <w:lang w:val="es-MX"/>
        </w:rPr>
        <w:t>DGA</w:t>
      </w:r>
      <w:proofErr w:type="spellEnd"/>
      <w:r w:rsidRPr="00FA5606">
        <w:rPr>
          <w:rFonts w:cs="Arial"/>
          <w:bCs/>
          <w:sz w:val="22"/>
          <w:szCs w:val="22"/>
          <w:lang w:val="es-MX"/>
        </w:rPr>
        <w:t xml:space="preserve">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xml:space="preserve">, La </w:t>
      </w:r>
      <w:proofErr w:type="spellStart"/>
      <w:r w:rsidRPr="00FA5606">
        <w:rPr>
          <w:rFonts w:cs="Arial"/>
          <w:bCs/>
          <w:sz w:val="22"/>
          <w:szCs w:val="22"/>
          <w:lang w:val="es-MX"/>
        </w:rPr>
        <w:t>COFECE</w:t>
      </w:r>
      <w:proofErr w:type="spellEnd"/>
      <w:r w:rsidRPr="00FA5606">
        <w:rPr>
          <w:rFonts w:cs="Arial"/>
          <w:bCs/>
          <w:sz w:val="22"/>
          <w:szCs w:val="22"/>
          <w:lang w:val="es-MX"/>
        </w:rPr>
        <w:t xml:space="preserv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w:t>
      </w:r>
      <w:proofErr w:type="spellStart"/>
      <w:r w:rsidRPr="00FA5606">
        <w:rPr>
          <w:rFonts w:cs="Arial"/>
          <w:bCs/>
          <w:sz w:val="22"/>
          <w:szCs w:val="22"/>
          <w:lang w:val="es-MX"/>
        </w:rPr>
        <w:t>COFECE</w:t>
      </w:r>
      <w:proofErr w:type="spellEnd"/>
      <w:r w:rsidRPr="00FA5606">
        <w:rPr>
          <w:rFonts w:cs="Arial"/>
          <w:bCs/>
          <w:sz w:val="22"/>
          <w:szCs w:val="22"/>
          <w:lang w:val="es-MX"/>
        </w:rPr>
        <w:t xml:space="preserv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 xml:space="preserve">En su caso, el pago de las penas convencionales se realizará a través de depósito directo en la cuenta bancaria a nombre de La </w:t>
      </w:r>
      <w:proofErr w:type="spellStart"/>
      <w:r w:rsidRPr="00FA5606">
        <w:rPr>
          <w:rFonts w:ascii="Arial" w:hAnsi="Arial" w:cs="Arial"/>
          <w:bCs/>
          <w:szCs w:val="22"/>
          <w:lang w:val="es-ES"/>
        </w:rPr>
        <w:t>COFECE</w:t>
      </w:r>
      <w:proofErr w:type="spellEnd"/>
      <w:r w:rsidRPr="00FA5606">
        <w:rPr>
          <w:rFonts w:ascii="Arial" w:hAnsi="Arial" w:cs="Arial"/>
          <w:bCs/>
          <w:szCs w:val="22"/>
          <w:lang w:val="es-ES"/>
        </w:rPr>
        <w:t>,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w:t>
      </w:r>
      <w:proofErr w:type="spellStart"/>
      <w:r w:rsidRPr="00FA5606">
        <w:rPr>
          <w:rFonts w:cs="Arial"/>
          <w:bCs/>
          <w:sz w:val="22"/>
          <w:szCs w:val="22"/>
          <w:lang w:val="es-MX"/>
        </w:rPr>
        <w:t>COFECE</w:t>
      </w:r>
      <w:proofErr w:type="spellEnd"/>
      <w:r w:rsidRPr="00FA5606">
        <w:rPr>
          <w:rFonts w:cs="Arial"/>
          <w:bCs/>
          <w:sz w:val="22"/>
          <w:szCs w:val="22"/>
          <w:lang w:val="es-MX"/>
        </w:rPr>
        <w:t xml:space="preserve"> a El Prestador, sin necesidad de resolución judicial, </w:t>
      </w:r>
      <w:r w:rsidRPr="00FA5606">
        <w:rPr>
          <w:rFonts w:cs="Arial"/>
          <w:bCs/>
          <w:sz w:val="22"/>
          <w:szCs w:val="22"/>
          <w:lang w:val="es-MX"/>
        </w:rPr>
        <w:lastRenderedPageBreak/>
        <w:t xml:space="preserve">independientemente del derecho de La </w:t>
      </w:r>
      <w:proofErr w:type="spellStart"/>
      <w:r w:rsidRPr="00FA5606">
        <w:rPr>
          <w:rFonts w:cs="Arial"/>
          <w:bCs/>
          <w:sz w:val="22"/>
          <w:szCs w:val="22"/>
          <w:lang w:val="es-MX"/>
        </w:rPr>
        <w:t>COFECE</w:t>
      </w:r>
      <w:proofErr w:type="spellEnd"/>
      <w:r w:rsidRPr="00FA5606">
        <w:rPr>
          <w:rFonts w:cs="Arial"/>
          <w:bCs/>
          <w:sz w:val="22"/>
          <w:szCs w:val="22"/>
          <w:lang w:val="es-MX"/>
        </w:rPr>
        <w:t xml:space="preserv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 la rescisión de este contrato, La </w:t>
      </w:r>
      <w:proofErr w:type="spellStart"/>
      <w:r w:rsidRPr="00FA5606">
        <w:rPr>
          <w:rFonts w:cs="Arial"/>
          <w:bCs/>
          <w:sz w:val="22"/>
          <w:szCs w:val="22"/>
          <w:lang w:val="es-MX"/>
        </w:rPr>
        <w:t>COFECE</w:t>
      </w:r>
      <w:proofErr w:type="spellEnd"/>
      <w:r w:rsidRPr="00FA5606">
        <w:rPr>
          <w:rFonts w:cs="Arial"/>
          <w:bCs/>
          <w:sz w:val="22"/>
          <w:szCs w:val="22"/>
          <w:lang w:val="es-MX"/>
        </w:rPr>
        <w:t xml:space="preserv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w:t>
      </w:r>
      <w:proofErr w:type="spellStart"/>
      <w:r w:rsidRPr="00FA5606">
        <w:rPr>
          <w:rFonts w:cs="Arial"/>
          <w:b w:val="0"/>
          <w:bCs/>
          <w:szCs w:val="22"/>
          <w:lang w:val="es-MX"/>
        </w:rPr>
        <w:t>COFECE</w:t>
      </w:r>
      <w:proofErr w:type="spellEnd"/>
      <w:r w:rsidRPr="00FA5606">
        <w:rPr>
          <w:rFonts w:cs="Arial"/>
          <w:b w:val="0"/>
          <w:bCs/>
          <w:szCs w:val="22"/>
          <w:lang w:val="es-MX"/>
        </w:rPr>
        <w:t xml:space="preserv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 xml:space="preserve">Stand </w:t>
      </w:r>
      <w:proofErr w:type="spellStart"/>
      <w:r w:rsidRPr="00FA5606">
        <w:rPr>
          <w:rFonts w:cs="Arial"/>
          <w:b w:val="0"/>
          <w:bCs/>
          <w:i/>
          <w:szCs w:val="22"/>
          <w:lang w:val="es-MX"/>
        </w:rPr>
        <w:t>By</w:t>
      </w:r>
      <w:proofErr w:type="spellEnd"/>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FA5606">
        <w:rPr>
          <w:rFonts w:cs="Arial"/>
          <w:b w:val="0"/>
          <w:bCs/>
          <w:szCs w:val="22"/>
          <w:lang w:val="es-MX"/>
        </w:rPr>
        <w:t>DGA</w:t>
      </w:r>
      <w:proofErr w:type="spellEnd"/>
      <w:r w:rsidRPr="00FA5606">
        <w:rPr>
          <w:rFonts w:cs="Arial"/>
          <w:b w:val="0"/>
          <w:bCs/>
          <w:szCs w:val="22"/>
          <w:lang w:val="es-MX"/>
        </w:rPr>
        <w:t xml:space="preserve">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Séptima. - VICIOS OCULTOS. El Prestador quedará obligado ante La </w:t>
      </w:r>
      <w:proofErr w:type="spellStart"/>
      <w:r w:rsidRPr="00FA5606">
        <w:rPr>
          <w:rFonts w:cs="Arial"/>
          <w:bCs/>
          <w:sz w:val="22"/>
          <w:szCs w:val="22"/>
          <w:lang w:val="es-MX"/>
        </w:rPr>
        <w:t>COFECE</w:t>
      </w:r>
      <w:proofErr w:type="spellEnd"/>
      <w:r w:rsidRPr="00FA5606">
        <w:rPr>
          <w:rFonts w:cs="Arial"/>
          <w:bCs/>
          <w:sz w:val="22"/>
          <w:szCs w:val="22"/>
          <w:lang w:val="es-MX"/>
        </w:rPr>
        <w:t>,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Octava. - PAGOS EN EXCESO. En caso de que El Prestador haya recibido pagos en exceso por parte de La </w:t>
      </w:r>
      <w:proofErr w:type="spellStart"/>
      <w:r w:rsidRPr="00FA5606">
        <w:rPr>
          <w:rFonts w:ascii="Arial" w:hAnsi="Arial" w:cs="Arial"/>
          <w:bCs/>
          <w:szCs w:val="22"/>
        </w:rPr>
        <w:t>COFECE</w:t>
      </w:r>
      <w:proofErr w:type="spellEnd"/>
      <w:r w:rsidRPr="00FA5606">
        <w:rPr>
          <w:rFonts w:ascii="Arial" w:hAnsi="Arial" w:cs="Arial"/>
          <w:bCs/>
          <w:szCs w:val="22"/>
        </w:rPr>
        <w:t>,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w:t>
      </w:r>
      <w:proofErr w:type="spellStart"/>
      <w:r w:rsidRPr="00FA5606">
        <w:rPr>
          <w:rFonts w:ascii="Arial" w:hAnsi="Arial" w:cs="Arial"/>
          <w:bCs/>
          <w:szCs w:val="22"/>
        </w:rPr>
        <w:t>COFECE</w:t>
      </w:r>
      <w:proofErr w:type="spellEnd"/>
      <w:r w:rsidRPr="00FA5606">
        <w:rPr>
          <w:rFonts w:ascii="Arial" w:hAnsi="Arial" w:cs="Arial"/>
          <w:bCs/>
          <w:szCs w:val="22"/>
        </w:rPr>
        <w:t xml:space="preserv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 xml:space="preserve">Por La </w:t>
            </w:r>
            <w:proofErr w:type="spellStart"/>
            <w:r w:rsidRPr="00FA5606">
              <w:rPr>
                <w:rFonts w:cs="Arial"/>
                <w:bCs/>
                <w:sz w:val="22"/>
                <w:szCs w:val="22"/>
              </w:rPr>
              <w:t>COFECE</w:t>
            </w:r>
            <w:proofErr w:type="spellEnd"/>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11" w:name="_Hlk106032784"/>
            <w:r w:rsidRPr="00FA5606">
              <w:rPr>
                <w:rFonts w:cs="Arial"/>
                <w:bCs/>
                <w:sz w:val="22"/>
                <w:szCs w:val="22"/>
              </w:rPr>
              <w:t>Mario Alberto Fócil Ortega</w:t>
            </w:r>
            <w:bookmarkEnd w:id="11"/>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14:paraId="55C09994" w14:textId="77777777" w:rsidR="001B5CF0" w:rsidRPr="00FA5606" w:rsidRDefault="001B5CF0" w:rsidP="00FA5606">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14:paraId="132613B3" w14:textId="77777777" w:rsidR="001B5CF0" w:rsidRPr="00FA5606" w:rsidRDefault="001B5CF0" w:rsidP="00FA5606">
            <w:pPr>
              <w:jc w:val="center"/>
              <w:rPr>
                <w:rFonts w:cs="Arial"/>
                <w:bCs/>
                <w:sz w:val="22"/>
                <w:szCs w:val="22"/>
              </w:rPr>
            </w:pPr>
            <w:proofErr w:type="spellStart"/>
            <w:r w:rsidRPr="00FA5606">
              <w:rPr>
                <w:rFonts w:cs="Arial"/>
                <w:bCs/>
                <w:sz w:val="22"/>
                <w:szCs w:val="22"/>
                <w:lang w:val="es-ES_tradnl"/>
              </w:rPr>
              <w:t>xxxxxxxxxxxxxxxxx</w:t>
            </w:r>
            <w:proofErr w:type="spellEnd"/>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27C28A09"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8"/>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p>
    <w:p w14:paraId="1FA034B1" w14:textId="6AF3A4B0" w:rsidR="00737F2C" w:rsidRPr="00FA5606"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C423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Las </w:t>
      </w:r>
      <w:proofErr w:type="spellStart"/>
      <w:r w:rsidRPr="00BA5969">
        <w:rPr>
          <w:rFonts w:cs="Arial"/>
          <w:sz w:val="22"/>
          <w:szCs w:val="22"/>
        </w:rPr>
        <w:t>COFECE</w:t>
      </w:r>
      <w:proofErr w:type="spellEnd"/>
      <w:r w:rsidRPr="00BA5969">
        <w:rPr>
          <w:rFonts w:cs="Arial"/>
          <w:sz w:val="22"/>
          <w:szCs w:val="22"/>
        </w:rPr>
        <w:t xml:space="preserv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 xml:space="preserve">s de la </w:t>
      </w:r>
      <w:proofErr w:type="spellStart"/>
      <w:r w:rsidR="005E2BD1" w:rsidRPr="00BA5969">
        <w:rPr>
          <w:rFonts w:cs="Arial"/>
          <w:sz w:val="22"/>
          <w:szCs w:val="22"/>
        </w:rPr>
        <w:t>COFECE</w:t>
      </w:r>
      <w:proofErr w:type="spellEnd"/>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E9399F">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E9399F">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El contacto con particulares deberá llevarse a cabo a través de los medios de comunicación que provea la </w:t>
      </w:r>
      <w:proofErr w:type="spellStart"/>
      <w:r w:rsidRPr="00BA5969">
        <w:rPr>
          <w:rFonts w:cs="Arial"/>
          <w:sz w:val="22"/>
          <w:szCs w:val="22"/>
        </w:rPr>
        <w:t>COFECE</w:t>
      </w:r>
      <w:proofErr w:type="spellEnd"/>
      <w:r w:rsidRPr="00BA5969">
        <w:rPr>
          <w:rFonts w:cs="Arial"/>
          <w:sz w:val="22"/>
          <w:szCs w:val="22"/>
        </w:rPr>
        <w:t xml:space="preserv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E9399F">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w:t>
      </w:r>
      <w:proofErr w:type="spellStart"/>
      <w:r w:rsidRPr="00BA5969">
        <w:rPr>
          <w:rFonts w:cs="Arial"/>
          <w:sz w:val="22"/>
          <w:szCs w:val="22"/>
        </w:rPr>
        <w:t>COFECE</w:t>
      </w:r>
      <w:proofErr w:type="spellEnd"/>
      <w:r w:rsidRPr="00BA5969">
        <w:rPr>
          <w:rFonts w:cs="Arial"/>
          <w:sz w:val="22"/>
          <w:szCs w:val="22"/>
        </w:rPr>
        <w:t xml:space="preserv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12C5" w14:textId="77777777" w:rsidR="0093465F" w:rsidRDefault="0093465F">
      <w:r>
        <w:separator/>
      </w:r>
    </w:p>
  </w:endnote>
  <w:endnote w:type="continuationSeparator" w:id="0">
    <w:p w14:paraId="049FF7A7" w14:textId="77777777" w:rsidR="0093465F" w:rsidRDefault="0093465F">
      <w:r>
        <w:continuationSeparator/>
      </w:r>
    </w:p>
  </w:endnote>
  <w:endnote w:type="continuationNotice" w:id="1">
    <w:p w14:paraId="149366E9" w14:textId="77777777" w:rsidR="0093465F" w:rsidRDefault="00934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Arial">
    <w:altName w:val="Times New Roman"/>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WeblySleekUISem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F4B0" w14:textId="77777777" w:rsidR="0093465F" w:rsidRDefault="0093465F">
      <w:r>
        <w:separator/>
      </w:r>
    </w:p>
  </w:footnote>
  <w:footnote w:type="continuationSeparator" w:id="0">
    <w:p w14:paraId="545B1FC6" w14:textId="77777777" w:rsidR="0093465F" w:rsidRDefault="0093465F">
      <w:r>
        <w:continuationSeparator/>
      </w:r>
    </w:p>
  </w:footnote>
  <w:footnote w:type="continuationNotice" w:id="1">
    <w:p w14:paraId="6BF6FD2B" w14:textId="77777777" w:rsidR="0093465F" w:rsidRDefault="0093465F"/>
  </w:footnote>
  <w:footnote w:id="2">
    <w:p w14:paraId="68E5BAD1" w14:textId="77777777" w:rsidR="009F238B" w:rsidRPr="00FD5CC2" w:rsidRDefault="009F238B" w:rsidP="009F238B">
      <w:pPr>
        <w:pStyle w:val="Textonotapie"/>
        <w:jc w:val="both"/>
        <w:rPr>
          <w:lang w:val="es-ES"/>
        </w:rPr>
      </w:pPr>
      <w:r>
        <w:rPr>
          <w:rStyle w:val="Refdenotaalpie"/>
        </w:rPr>
        <w:footnoteRef/>
      </w:r>
      <w:r>
        <w:t xml:space="preserve"> </w:t>
      </w:r>
      <w:r w:rsidRPr="003E6BD0">
        <w:rPr>
          <w:rFonts w:ascii="Calibri Light" w:hAnsi="Calibri Light" w:cs="Calibri Light"/>
        </w:rPr>
        <w:t>En atención al artículo 28 y 29 de las Políticas Generales, se adjuntan escritos del 25 de septiembre y 8 de noviembre, mediante los cuales el asesor de seguros Interrisk Group, Agente de Seguros y Fianzas, S.A. de C.V., determina la identificación de los riesgos y bienes asegurables, así como las coberturas adecuadas (límites máximos de responsabilidad), entre otros.</w:t>
      </w:r>
    </w:p>
  </w:footnote>
  <w:footnote w:id="3">
    <w:p w14:paraId="503CCCAD" w14:textId="77777777" w:rsidR="009F238B" w:rsidRPr="00EA08AE" w:rsidRDefault="009F238B" w:rsidP="009F238B">
      <w:pPr>
        <w:pStyle w:val="Textonotapie"/>
        <w:rPr>
          <w:lang w:val="es-ES"/>
        </w:rPr>
      </w:pPr>
      <w:r>
        <w:rPr>
          <w:rStyle w:val="Refdenotaalpie"/>
        </w:rPr>
        <w:footnoteRef/>
      </w:r>
      <w:r>
        <w:t xml:space="preserve"> </w:t>
      </w:r>
      <w:r w:rsidRPr="008B43C8">
        <w:rPr>
          <w:rFonts w:ascii="Calibri Light" w:hAnsi="Calibri Light" w:cs="Calibri Light"/>
        </w:rPr>
        <w:t>Fuente oficial de información en la República Mexicana para comerciantes en automóviles, motocicletas, gobiernos, aseguradores, e instituciones financieras.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2541E4"/>
    <w:multiLevelType w:val="hybridMultilevel"/>
    <w:tmpl w:val="29A89D3C"/>
    <w:styleLink w:val="EstiloNumeradoAntes189cmSangrafrancesa075cm13"/>
    <w:lvl w:ilvl="0" w:tplc="16808628">
      <w:start w:val="1"/>
      <w:numFmt w:val="decimal"/>
      <w:lvlText w:val="%1."/>
      <w:lvlJc w:val="left"/>
      <w:pPr>
        <w:ind w:left="7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ECEE5EA">
      <w:start w:val="1"/>
      <w:numFmt w:val="upperRoman"/>
      <w:lvlText w:val="%2."/>
      <w:lvlJc w:val="left"/>
      <w:pPr>
        <w:ind w:left="1087"/>
      </w:pPr>
      <w:rPr>
        <w:rFonts w:ascii="Arial" w:hAnsi="Arial" w:cs="Arial" w:hint="default"/>
        <w:b w:val="0"/>
        <w:i w:val="0"/>
        <w:strike w:val="0"/>
        <w:dstrike w:val="0"/>
        <w:color w:val="000000"/>
        <w:sz w:val="14"/>
        <w:szCs w:val="18"/>
        <w:u w:val="none" w:color="000000"/>
        <w:bdr w:val="none" w:sz="0" w:space="0" w:color="auto"/>
        <w:shd w:val="clear" w:color="auto" w:fill="auto"/>
        <w:vertAlign w:val="baseline"/>
      </w:rPr>
    </w:lvl>
    <w:lvl w:ilvl="2" w:tplc="5338FC48">
      <w:start w:val="1"/>
      <w:numFmt w:val="lowerRoman"/>
      <w:lvlText w:val="%3"/>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E538">
      <w:start w:val="1"/>
      <w:numFmt w:val="decimal"/>
      <w:lvlText w:val="%4"/>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4C734E">
      <w:start w:val="1"/>
      <w:numFmt w:val="lowerLetter"/>
      <w:lvlText w:val="%5"/>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484B56">
      <w:start w:val="1"/>
      <w:numFmt w:val="lowerRoman"/>
      <w:lvlText w:val="%6"/>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168BDC">
      <w:start w:val="1"/>
      <w:numFmt w:val="decimal"/>
      <w:lvlText w:val="%7"/>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04418">
      <w:start w:val="1"/>
      <w:numFmt w:val="lowerLetter"/>
      <w:lvlText w:val="%8"/>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F22F06">
      <w:start w:val="1"/>
      <w:numFmt w:val="lowerRoman"/>
      <w:lvlText w:val="%9"/>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1176CF6"/>
    <w:multiLevelType w:val="hybridMultilevel"/>
    <w:tmpl w:val="AAB44076"/>
    <w:lvl w:ilvl="0" w:tplc="5E30EABE">
      <w:start w:val="1"/>
      <w:numFmt w:val="bullet"/>
      <w:pStyle w:val="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 w15:restartNumberingAfterBreak="0">
    <w:nsid w:val="01596661"/>
    <w:multiLevelType w:val="multilevel"/>
    <w:tmpl w:val="6CF0B5F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8B61B4"/>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B63AC1"/>
    <w:multiLevelType w:val="hybridMultilevel"/>
    <w:tmpl w:val="1DCA5828"/>
    <w:lvl w:ilvl="0" w:tplc="37B804C4">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7"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8" w15:restartNumberingAfterBreak="0">
    <w:nsid w:val="07870922"/>
    <w:multiLevelType w:val="multilevel"/>
    <w:tmpl w:val="416C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10" w15:restartNumberingAfterBreak="0">
    <w:nsid w:val="0B8816AB"/>
    <w:multiLevelType w:val="multilevel"/>
    <w:tmpl w:val="9EC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DA6446D"/>
    <w:multiLevelType w:val="multilevel"/>
    <w:tmpl w:val="A0A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4"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104859C9"/>
    <w:multiLevelType w:val="hybridMultilevel"/>
    <w:tmpl w:val="5094CA06"/>
    <w:lvl w:ilvl="0" w:tplc="FFFFFFFF">
      <w:start w:val="1"/>
      <w:numFmt w:val="upperRoman"/>
      <w:lvlText w:val="%1."/>
      <w:lvlJc w:val="right"/>
      <w:pPr>
        <w:ind w:left="720" w:hanging="360"/>
      </w:pPr>
      <w:rPr>
        <w:color w:val="44546A"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9C5523"/>
    <w:multiLevelType w:val="multilevel"/>
    <w:tmpl w:val="C4A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877403"/>
    <w:multiLevelType w:val="hybridMultilevel"/>
    <w:tmpl w:val="5B16B2B0"/>
    <w:lvl w:ilvl="0" w:tplc="809AFA6A">
      <w:start w:val="1"/>
      <w:numFmt w:val="lowerLetter"/>
      <w:lvlText w:val="%1)"/>
      <w:lvlJc w:val="left"/>
      <w:pPr>
        <w:tabs>
          <w:tab w:val="num" w:pos="1420"/>
        </w:tabs>
        <w:ind w:left="1420" w:hanging="340"/>
      </w:pPr>
      <w:rPr>
        <w:rFonts w:ascii="Gadugi" w:eastAsia="Arial" w:hAnsi="Gadugi" w:cs="Arial" w:hint="default"/>
        <w:b/>
        <w:bCs/>
        <w:spacing w:val="-1"/>
        <w:w w:val="99"/>
        <w:sz w:val="22"/>
        <w:szCs w:val="22"/>
      </w:rPr>
    </w:lvl>
    <w:lvl w:ilvl="1" w:tplc="FFFFFFFF">
      <w:start w:val="7"/>
      <w:numFmt w:val="decimal"/>
      <w:lvlText w:val="9.%2.-"/>
      <w:lvlJc w:val="left"/>
      <w:pPr>
        <w:tabs>
          <w:tab w:val="num" w:pos="624"/>
        </w:tabs>
        <w:ind w:left="624" w:hanging="624"/>
      </w:pPr>
      <w:rPr>
        <w:rFonts w:hint="default"/>
        <w:b/>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 w15:restartNumberingAfterBreak="0">
    <w:nsid w:val="136F2BA9"/>
    <w:multiLevelType w:val="hybridMultilevel"/>
    <w:tmpl w:val="CA56C0BA"/>
    <w:lvl w:ilvl="0" w:tplc="1E96B5E8">
      <w:start w:val="1"/>
      <w:numFmt w:val="lowerLetter"/>
      <w:lvlText w:val="%1)"/>
      <w:lvlJc w:val="left"/>
      <w:pPr>
        <w:tabs>
          <w:tab w:val="num" w:pos="700"/>
        </w:tabs>
        <w:ind w:left="700" w:hanging="340"/>
      </w:pPr>
      <w:rPr>
        <w:rFonts w:ascii="Soberana Sans" w:eastAsia="Arial" w:hAnsi="Soberana Sans" w:cs="Arial" w:hint="default"/>
        <w:b/>
        <w:bCs/>
        <w:spacing w:val="-1"/>
        <w:w w:val="99"/>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38803DB"/>
    <w:multiLevelType w:val="hybridMultilevel"/>
    <w:tmpl w:val="1E4E1E02"/>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56F7126"/>
    <w:multiLevelType w:val="multilevel"/>
    <w:tmpl w:val="1D76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ED5FBF"/>
    <w:multiLevelType w:val="hybridMultilevel"/>
    <w:tmpl w:val="BBC04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B331A4E"/>
    <w:multiLevelType w:val="hybridMultilevel"/>
    <w:tmpl w:val="96DE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25" w15:restartNumberingAfterBreak="0">
    <w:nsid w:val="1BAC100A"/>
    <w:multiLevelType w:val="hybridMultilevel"/>
    <w:tmpl w:val="FFFFFFFF"/>
    <w:lvl w:ilvl="0" w:tplc="E00A69B2">
      <w:start w:val="1"/>
      <w:numFmt w:val="bullet"/>
      <w:lvlText w:val=""/>
      <w:lvlJc w:val="left"/>
      <w:pPr>
        <w:ind w:left="1040" w:hanging="360"/>
      </w:pPr>
      <w:rPr>
        <w:rFonts w:ascii="Symbol" w:hAnsi="Symbol" w:hint="default"/>
      </w:rPr>
    </w:lvl>
    <w:lvl w:ilvl="1" w:tplc="37008998">
      <w:start w:val="1"/>
      <w:numFmt w:val="bullet"/>
      <w:lvlText w:val="o"/>
      <w:lvlJc w:val="left"/>
      <w:pPr>
        <w:ind w:left="1440" w:hanging="360"/>
      </w:pPr>
      <w:rPr>
        <w:rFonts w:ascii="Courier New" w:hAnsi="Courier New" w:hint="default"/>
      </w:rPr>
    </w:lvl>
    <w:lvl w:ilvl="2" w:tplc="228E0F3C">
      <w:start w:val="1"/>
      <w:numFmt w:val="bullet"/>
      <w:lvlText w:val=""/>
      <w:lvlJc w:val="left"/>
      <w:pPr>
        <w:ind w:left="2160" w:hanging="360"/>
      </w:pPr>
      <w:rPr>
        <w:rFonts w:ascii="Wingdings" w:hAnsi="Wingdings" w:hint="default"/>
      </w:rPr>
    </w:lvl>
    <w:lvl w:ilvl="3" w:tplc="BE22D224">
      <w:start w:val="1"/>
      <w:numFmt w:val="bullet"/>
      <w:lvlText w:val=""/>
      <w:lvlJc w:val="left"/>
      <w:pPr>
        <w:ind w:left="2880" w:hanging="360"/>
      </w:pPr>
      <w:rPr>
        <w:rFonts w:ascii="Symbol" w:hAnsi="Symbol" w:hint="default"/>
      </w:rPr>
    </w:lvl>
    <w:lvl w:ilvl="4" w:tplc="3F588DE0">
      <w:start w:val="1"/>
      <w:numFmt w:val="bullet"/>
      <w:lvlText w:val="o"/>
      <w:lvlJc w:val="left"/>
      <w:pPr>
        <w:ind w:left="3600" w:hanging="360"/>
      </w:pPr>
      <w:rPr>
        <w:rFonts w:ascii="Courier New" w:hAnsi="Courier New" w:hint="default"/>
      </w:rPr>
    </w:lvl>
    <w:lvl w:ilvl="5" w:tplc="2EBE93A2">
      <w:start w:val="1"/>
      <w:numFmt w:val="bullet"/>
      <w:lvlText w:val=""/>
      <w:lvlJc w:val="left"/>
      <w:pPr>
        <w:ind w:left="4320" w:hanging="360"/>
      </w:pPr>
      <w:rPr>
        <w:rFonts w:ascii="Wingdings" w:hAnsi="Wingdings" w:hint="default"/>
      </w:rPr>
    </w:lvl>
    <w:lvl w:ilvl="6" w:tplc="41BAC802">
      <w:start w:val="1"/>
      <w:numFmt w:val="bullet"/>
      <w:lvlText w:val=""/>
      <w:lvlJc w:val="left"/>
      <w:pPr>
        <w:ind w:left="5040" w:hanging="360"/>
      </w:pPr>
      <w:rPr>
        <w:rFonts w:ascii="Symbol" w:hAnsi="Symbol" w:hint="default"/>
      </w:rPr>
    </w:lvl>
    <w:lvl w:ilvl="7" w:tplc="B1EC4128">
      <w:start w:val="1"/>
      <w:numFmt w:val="bullet"/>
      <w:lvlText w:val="o"/>
      <w:lvlJc w:val="left"/>
      <w:pPr>
        <w:ind w:left="5760" w:hanging="360"/>
      </w:pPr>
      <w:rPr>
        <w:rFonts w:ascii="Courier New" w:hAnsi="Courier New" w:hint="default"/>
      </w:rPr>
    </w:lvl>
    <w:lvl w:ilvl="8" w:tplc="210ABEA4">
      <w:start w:val="1"/>
      <w:numFmt w:val="bullet"/>
      <w:lvlText w:val=""/>
      <w:lvlJc w:val="left"/>
      <w:pPr>
        <w:ind w:left="6480" w:hanging="360"/>
      </w:pPr>
      <w:rPr>
        <w:rFonts w:ascii="Wingdings" w:hAnsi="Wingdings" w:hint="default"/>
      </w:rPr>
    </w:lvl>
  </w:abstractNum>
  <w:abstractNum w:abstractNumId="26"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27" w15:restartNumberingAfterBreak="0">
    <w:nsid w:val="1C372E87"/>
    <w:multiLevelType w:val="hybridMultilevel"/>
    <w:tmpl w:val="5F141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1D631D49"/>
    <w:multiLevelType w:val="hybridMultilevel"/>
    <w:tmpl w:val="63EE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F5D64B9"/>
    <w:multiLevelType w:val="multilevel"/>
    <w:tmpl w:val="CA5A54FC"/>
    <w:lvl w:ilvl="0">
      <w:start w:val="2"/>
      <w:numFmt w:val="decimal"/>
      <w:lvlText w:val="%1"/>
      <w:lvlJc w:val="left"/>
      <w:pPr>
        <w:ind w:left="360" w:hanging="360"/>
      </w:pPr>
      <w:rPr>
        <w:rFonts w:hint="default"/>
      </w:rPr>
    </w:lvl>
    <w:lvl w:ilvl="1">
      <w:start w:val="1"/>
      <w:numFmt w:val="decimal"/>
      <w:lvlText w:val="%1.%2"/>
      <w:lvlJc w:val="left"/>
      <w:pPr>
        <w:ind w:left="1185" w:hanging="360"/>
      </w:pPr>
      <w:rPr>
        <w:rFonts w:hint="default"/>
        <w:b/>
        <w:bCs/>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31" w15:restartNumberingAfterBreak="0">
    <w:nsid w:val="20690714"/>
    <w:multiLevelType w:val="hybridMultilevel"/>
    <w:tmpl w:val="373432E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0825160"/>
    <w:multiLevelType w:val="multilevel"/>
    <w:tmpl w:val="29364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3D164D"/>
    <w:multiLevelType w:val="hybridMultilevel"/>
    <w:tmpl w:val="6DA49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8284D73"/>
    <w:multiLevelType w:val="hybridMultilevel"/>
    <w:tmpl w:val="FF8E8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8655752"/>
    <w:multiLevelType w:val="multilevel"/>
    <w:tmpl w:val="35486C3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8BB4E9D"/>
    <w:multiLevelType w:val="hybridMultilevel"/>
    <w:tmpl w:val="DC0C41A4"/>
    <w:lvl w:ilvl="0" w:tplc="BC50FCF6">
      <w:start w:val="1"/>
      <w:numFmt w:val="lowerLetter"/>
      <w:lvlText w:val="%1)"/>
      <w:lvlJc w:val="left"/>
      <w:pPr>
        <w:tabs>
          <w:tab w:val="num" w:pos="766"/>
        </w:tabs>
        <w:ind w:left="766" w:hanging="340"/>
      </w:pPr>
      <w:rPr>
        <w:rFonts w:ascii="Soberana Sans" w:eastAsia="Arial" w:hAnsi="Soberana Sans" w:cs="Arial" w:hint="default"/>
        <w:b/>
        <w:bCs/>
        <w:spacing w:val="-1"/>
        <w:w w:val="99"/>
        <w:sz w:val="22"/>
        <w:szCs w:val="22"/>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B9476F6"/>
    <w:multiLevelType w:val="hybridMultilevel"/>
    <w:tmpl w:val="F60A6C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44" w15:restartNumberingAfterBreak="0">
    <w:nsid w:val="2D4268D5"/>
    <w:multiLevelType w:val="multilevel"/>
    <w:tmpl w:val="EBB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04616FB"/>
    <w:multiLevelType w:val="hybridMultilevel"/>
    <w:tmpl w:val="7BDAB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0671F93"/>
    <w:multiLevelType w:val="hybridMultilevel"/>
    <w:tmpl w:val="373432E6"/>
    <w:lvl w:ilvl="0" w:tplc="2BC81E5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0E32056"/>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12221B8"/>
    <w:multiLevelType w:val="hybridMultilevel"/>
    <w:tmpl w:val="DC148CDC"/>
    <w:lvl w:ilvl="0" w:tplc="80CA6DF2">
      <w:start w:val="1"/>
      <w:numFmt w:val="lowerLetter"/>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28007B8"/>
    <w:multiLevelType w:val="hybridMultilevel"/>
    <w:tmpl w:val="C816B26E"/>
    <w:lvl w:ilvl="0" w:tplc="080A000F">
      <w:start w:val="1"/>
      <w:numFmt w:val="decimal"/>
      <w:lvlText w:val="%1."/>
      <w:lvlJc w:val="lef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2BC1841"/>
    <w:multiLevelType w:val="hybridMultilevel"/>
    <w:tmpl w:val="6554A768"/>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4E7450B"/>
    <w:multiLevelType w:val="hybridMultilevel"/>
    <w:tmpl w:val="D55483AC"/>
    <w:lvl w:ilvl="0" w:tplc="3A74C518">
      <w:start w:val="1"/>
      <w:numFmt w:val="lowerLetter"/>
      <w:lvlText w:val="%1)"/>
      <w:lvlJc w:val="left"/>
      <w:pPr>
        <w:ind w:left="720" w:hanging="360"/>
      </w:pPr>
      <w:rPr>
        <w:rFonts w:ascii="Arial" w:eastAsia="Arial" w:hAnsi="Arial" w:cs="Arial" w:hint="default"/>
        <w:b/>
        <w:bCs/>
        <w:i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359B3389"/>
    <w:multiLevelType w:val="hybridMultilevel"/>
    <w:tmpl w:val="7FCC5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8706189"/>
    <w:multiLevelType w:val="multilevel"/>
    <w:tmpl w:val="3DA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A093D76"/>
    <w:multiLevelType w:val="hybridMultilevel"/>
    <w:tmpl w:val="472A7484"/>
    <w:lvl w:ilvl="0" w:tplc="D3A858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B6545FE"/>
    <w:multiLevelType w:val="hybridMultilevel"/>
    <w:tmpl w:val="B9BE3F66"/>
    <w:lvl w:ilvl="0" w:tplc="799CBB56">
      <w:start w:val="16"/>
      <w:numFmt w:val="upperRoman"/>
      <w:lvlText w:val="%1."/>
      <w:lvlJc w:val="right"/>
      <w:pPr>
        <w:ind w:left="720" w:hanging="360"/>
      </w:pPr>
      <w:rPr>
        <w:rFonts w:hint="default"/>
        <w:color w:val="44546A" w:themeColor="text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3F2C3436"/>
    <w:multiLevelType w:val="multilevel"/>
    <w:tmpl w:val="9388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6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6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6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6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66" w15:restartNumberingAfterBreak="0">
    <w:nsid w:val="4674007F"/>
    <w:multiLevelType w:val="multilevel"/>
    <w:tmpl w:val="C9AC7B0E"/>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ascii="Soberana Sans" w:hAnsi="Soberana San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15:restartNumberingAfterBreak="0">
    <w:nsid w:val="46A322B4"/>
    <w:multiLevelType w:val="hybridMultilevel"/>
    <w:tmpl w:val="5094CA06"/>
    <w:lvl w:ilvl="0" w:tplc="EB3030E8">
      <w:start w:val="1"/>
      <w:numFmt w:val="upperRoman"/>
      <w:lvlText w:val="%1."/>
      <w:lvlJc w:val="right"/>
      <w:pPr>
        <w:ind w:left="720" w:hanging="360"/>
      </w:pPr>
      <w:rPr>
        <w:color w:val="44546A" w:themeColor="text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743099C"/>
    <w:multiLevelType w:val="hybridMultilevel"/>
    <w:tmpl w:val="9202C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7F410C6"/>
    <w:multiLevelType w:val="hybridMultilevel"/>
    <w:tmpl w:val="75640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9465258"/>
    <w:multiLevelType w:val="multilevel"/>
    <w:tmpl w:val="666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B31618F"/>
    <w:multiLevelType w:val="multilevel"/>
    <w:tmpl w:val="0380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B8865C4"/>
    <w:multiLevelType w:val="hybridMultilevel"/>
    <w:tmpl w:val="AF027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D0211C8"/>
    <w:multiLevelType w:val="multilevel"/>
    <w:tmpl w:val="A88222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74" w15:restartNumberingAfterBreak="0">
    <w:nsid w:val="4D113FC8"/>
    <w:multiLevelType w:val="hybridMultilevel"/>
    <w:tmpl w:val="12AC9C7E"/>
    <w:lvl w:ilvl="0" w:tplc="6D68B736">
      <w:start w:val="1"/>
      <w:numFmt w:val="lowerLetter"/>
      <w:lvlText w:val="%1."/>
      <w:lvlJc w:val="left"/>
      <w:pPr>
        <w:ind w:left="720" w:hanging="360"/>
      </w:pPr>
      <w:rPr>
        <w:rFonts w:eastAsia="Gadug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7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7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78" w15:restartNumberingAfterBreak="0">
    <w:nsid w:val="512C4270"/>
    <w:multiLevelType w:val="multilevel"/>
    <w:tmpl w:val="250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80" w15:restartNumberingAfterBreak="0">
    <w:nsid w:val="535B085C"/>
    <w:multiLevelType w:val="hybridMultilevel"/>
    <w:tmpl w:val="7AA48570"/>
    <w:lvl w:ilvl="0" w:tplc="080A000F">
      <w:start w:val="1"/>
      <w:numFmt w:val="decimal"/>
      <w:lvlText w:val="%1."/>
      <w:lvlJc w:val="left"/>
      <w:pPr>
        <w:tabs>
          <w:tab w:val="num" w:pos="871"/>
        </w:tabs>
        <w:ind w:left="871" w:hanging="511"/>
      </w:pPr>
      <w:rPr>
        <w:rFonts w:hint="default"/>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1" w15:restartNumberingAfterBreak="0">
    <w:nsid w:val="54551959"/>
    <w:multiLevelType w:val="hybridMultilevel"/>
    <w:tmpl w:val="8368C776"/>
    <w:lvl w:ilvl="0" w:tplc="040A000F">
      <w:start w:val="1"/>
      <w:numFmt w:val="bullet"/>
      <w:lvlText w:val=""/>
      <w:lvlJc w:val="left"/>
      <w:pPr>
        <w:ind w:left="473" w:hanging="360"/>
      </w:pPr>
      <w:rPr>
        <w:rFonts w:ascii="Symbol" w:hAnsi="Symbol" w:hint="default"/>
        <w:lang w:val="es-ES_tradnl"/>
      </w:rPr>
    </w:lvl>
    <w:lvl w:ilvl="1" w:tplc="040A0019" w:tentative="1">
      <w:start w:val="1"/>
      <w:numFmt w:val="bullet"/>
      <w:lvlText w:val="o"/>
      <w:lvlJc w:val="left"/>
      <w:pPr>
        <w:ind w:left="1193" w:hanging="360"/>
      </w:pPr>
      <w:rPr>
        <w:rFonts w:ascii="Courier New" w:hAnsi="Courier New" w:cs="Courier New" w:hint="default"/>
      </w:rPr>
    </w:lvl>
    <w:lvl w:ilvl="2" w:tplc="040A001B" w:tentative="1">
      <w:start w:val="1"/>
      <w:numFmt w:val="bullet"/>
      <w:lvlText w:val=""/>
      <w:lvlJc w:val="left"/>
      <w:pPr>
        <w:ind w:left="1913" w:hanging="360"/>
      </w:pPr>
      <w:rPr>
        <w:rFonts w:ascii="Wingdings" w:hAnsi="Wingdings" w:hint="default"/>
      </w:rPr>
    </w:lvl>
    <w:lvl w:ilvl="3" w:tplc="040A000F" w:tentative="1">
      <w:start w:val="1"/>
      <w:numFmt w:val="bullet"/>
      <w:lvlText w:val=""/>
      <w:lvlJc w:val="left"/>
      <w:pPr>
        <w:ind w:left="2633" w:hanging="360"/>
      </w:pPr>
      <w:rPr>
        <w:rFonts w:ascii="Symbol" w:hAnsi="Symbol" w:hint="default"/>
      </w:rPr>
    </w:lvl>
    <w:lvl w:ilvl="4" w:tplc="040A0019" w:tentative="1">
      <w:start w:val="1"/>
      <w:numFmt w:val="bullet"/>
      <w:lvlText w:val="o"/>
      <w:lvlJc w:val="left"/>
      <w:pPr>
        <w:ind w:left="3353" w:hanging="360"/>
      </w:pPr>
      <w:rPr>
        <w:rFonts w:ascii="Courier New" w:hAnsi="Courier New" w:cs="Courier New" w:hint="default"/>
      </w:rPr>
    </w:lvl>
    <w:lvl w:ilvl="5" w:tplc="040A001B" w:tentative="1">
      <w:start w:val="1"/>
      <w:numFmt w:val="bullet"/>
      <w:lvlText w:val=""/>
      <w:lvlJc w:val="left"/>
      <w:pPr>
        <w:ind w:left="4073" w:hanging="360"/>
      </w:pPr>
      <w:rPr>
        <w:rFonts w:ascii="Wingdings" w:hAnsi="Wingdings" w:hint="default"/>
      </w:rPr>
    </w:lvl>
    <w:lvl w:ilvl="6" w:tplc="040A000F" w:tentative="1">
      <w:start w:val="1"/>
      <w:numFmt w:val="bullet"/>
      <w:lvlText w:val=""/>
      <w:lvlJc w:val="left"/>
      <w:pPr>
        <w:ind w:left="4793" w:hanging="360"/>
      </w:pPr>
      <w:rPr>
        <w:rFonts w:ascii="Symbol" w:hAnsi="Symbol" w:hint="default"/>
      </w:rPr>
    </w:lvl>
    <w:lvl w:ilvl="7" w:tplc="040A0019" w:tentative="1">
      <w:start w:val="1"/>
      <w:numFmt w:val="bullet"/>
      <w:lvlText w:val="o"/>
      <w:lvlJc w:val="left"/>
      <w:pPr>
        <w:ind w:left="5513" w:hanging="360"/>
      </w:pPr>
      <w:rPr>
        <w:rFonts w:ascii="Courier New" w:hAnsi="Courier New" w:cs="Courier New" w:hint="default"/>
      </w:rPr>
    </w:lvl>
    <w:lvl w:ilvl="8" w:tplc="040A001B" w:tentative="1">
      <w:start w:val="1"/>
      <w:numFmt w:val="bullet"/>
      <w:lvlText w:val=""/>
      <w:lvlJc w:val="left"/>
      <w:pPr>
        <w:ind w:left="6233" w:hanging="360"/>
      </w:pPr>
      <w:rPr>
        <w:rFonts w:ascii="Wingdings" w:hAnsi="Wingdings" w:hint="default"/>
      </w:rPr>
    </w:lvl>
  </w:abstractNum>
  <w:abstractNum w:abstractNumId="82" w15:restartNumberingAfterBreak="0">
    <w:nsid w:val="57994CB7"/>
    <w:multiLevelType w:val="hybridMultilevel"/>
    <w:tmpl w:val="C006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79A03F2"/>
    <w:multiLevelType w:val="multilevel"/>
    <w:tmpl w:val="ADF8A948"/>
    <w:lvl w:ilvl="0">
      <w:start w:val="1"/>
      <w:numFmt w:val="decimal"/>
      <w:lvlText w:val="%1."/>
      <w:lvlJc w:val="left"/>
      <w:pPr>
        <w:tabs>
          <w:tab w:val="num" w:pos="907"/>
        </w:tabs>
        <w:ind w:left="907" w:hanging="283"/>
      </w:pPr>
      <w:rPr>
        <w:rFonts w:hint="default"/>
        <w:b/>
        <w:sz w:val="20"/>
        <w:szCs w:val="20"/>
      </w:rPr>
    </w:lvl>
    <w:lvl w:ilvl="1">
      <w:start w:val="1"/>
      <w:numFmt w:val="decimal"/>
      <w:lvlText w:val="11.10.%2.-"/>
      <w:lvlJc w:val="left"/>
      <w:pPr>
        <w:tabs>
          <w:tab w:val="num" w:pos="1985"/>
        </w:tabs>
        <w:ind w:left="1985" w:hanging="1021"/>
      </w:pPr>
      <w:rPr>
        <w:rFonts w:hint="default"/>
        <w:b/>
        <w:sz w:val="20"/>
        <w:szCs w:val="20"/>
      </w:rPr>
    </w:lvl>
    <w:lvl w:ilvl="2">
      <w:start w:val="1"/>
      <w:numFmt w:val="decimal"/>
      <w:lvlText w:val="11.11.%3.-"/>
      <w:lvlJc w:val="left"/>
      <w:pPr>
        <w:tabs>
          <w:tab w:val="num" w:pos="3345"/>
        </w:tabs>
        <w:ind w:left="3402" w:hanging="397"/>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84" w15:restartNumberingAfterBreak="0">
    <w:nsid w:val="58307A5E"/>
    <w:multiLevelType w:val="multilevel"/>
    <w:tmpl w:val="681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85742A9"/>
    <w:multiLevelType w:val="hybridMultilevel"/>
    <w:tmpl w:val="ECC0492E"/>
    <w:lvl w:ilvl="0" w:tplc="58620D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88" w15:restartNumberingAfterBreak="0">
    <w:nsid w:val="5A2202D4"/>
    <w:multiLevelType w:val="hybridMultilevel"/>
    <w:tmpl w:val="621657D6"/>
    <w:lvl w:ilvl="0" w:tplc="77C2C306">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A900CAC"/>
    <w:multiLevelType w:val="hybridMultilevel"/>
    <w:tmpl w:val="CD444B7E"/>
    <w:lvl w:ilvl="0" w:tplc="73261708">
      <w:numFmt w:val="bullet"/>
      <w:lvlText w:val=""/>
      <w:lvlJc w:val="left"/>
      <w:pPr>
        <w:ind w:left="1040" w:hanging="360"/>
      </w:pPr>
      <w:rPr>
        <w:rFonts w:ascii="Symbol" w:eastAsia="Symbol" w:hAnsi="Symbol" w:cs="Symbol" w:hint="default"/>
        <w:w w:val="100"/>
        <w:sz w:val="22"/>
        <w:szCs w:val="22"/>
        <w:lang w:val="es-MX" w:eastAsia="es-MX" w:bidi="es-MX"/>
      </w:rPr>
    </w:lvl>
    <w:lvl w:ilvl="1" w:tplc="12222838">
      <w:numFmt w:val="bullet"/>
      <w:lvlText w:val="•"/>
      <w:lvlJc w:val="left"/>
      <w:pPr>
        <w:ind w:left="1944" w:hanging="360"/>
      </w:pPr>
      <w:rPr>
        <w:rFonts w:hint="default"/>
        <w:lang w:val="es-MX" w:eastAsia="es-MX" w:bidi="es-MX"/>
      </w:rPr>
    </w:lvl>
    <w:lvl w:ilvl="2" w:tplc="5B3C89B6">
      <w:numFmt w:val="bullet"/>
      <w:lvlText w:val="•"/>
      <w:lvlJc w:val="left"/>
      <w:pPr>
        <w:ind w:left="2848" w:hanging="360"/>
      </w:pPr>
      <w:rPr>
        <w:rFonts w:hint="default"/>
        <w:lang w:val="es-MX" w:eastAsia="es-MX" w:bidi="es-MX"/>
      </w:rPr>
    </w:lvl>
    <w:lvl w:ilvl="3" w:tplc="AB742E44">
      <w:numFmt w:val="bullet"/>
      <w:lvlText w:val="•"/>
      <w:lvlJc w:val="left"/>
      <w:pPr>
        <w:ind w:left="3752" w:hanging="360"/>
      </w:pPr>
      <w:rPr>
        <w:rFonts w:hint="default"/>
        <w:lang w:val="es-MX" w:eastAsia="es-MX" w:bidi="es-MX"/>
      </w:rPr>
    </w:lvl>
    <w:lvl w:ilvl="4" w:tplc="2E26AC06">
      <w:numFmt w:val="bullet"/>
      <w:lvlText w:val="•"/>
      <w:lvlJc w:val="left"/>
      <w:pPr>
        <w:ind w:left="4656" w:hanging="360"/>
      </w:pPr>
      <w:rPr>
        <w:rFonts w:hint="default"/>
        <w:lang w:val="es-MX" w:eastAsia="es-MX" w:bidi="es-MX"/>
      </w:rPr>
    </w:lvl>
    <w:lvl w:ilvl="5" w:tplc="CECAD8BC">
      <w:numFmt w:val="bullet"/>
      <w:lvlText w:val="•"/>
      <w:lvlJc w:val="left"/>
      <w:pPr>
        <w:ind w:left="5560" w:hanging="360"/>
      </w:pPr>
      <w:rPr>
        <w:rFonts w:hint="default"/>
        <w:lang w:val="es-MX" w:eastAsia="es-MX" w:bidi="es-MX"/>
      </w:rPr>
    </w:lvl>
    <w:lvl w:ilvl="6" w:tplc="349CD330">
      <w:numFmt w:val="bullet"/>
      <w:lvlText w:val="•"/>
      <w:lvlJc w:val="left"/>
      <w:pPr>
        <w:ind w:left="6464" w:hanging="360"/>
      </w:pPr>
      <w:rPr>
        <w:rFonts w:hint="default"/>
        <w:lang w:val="es-MX" w:eastAsia="es-MX" w:bidi="es-MX"/>
      </w:rPr>
    </w:lvl>
    <w:lvl w:ilvl="7" w:tplc="692E8B5C">
      <w:numFmt w:val="bullet"/>
      <w:lvlText w:val="•"/>
      <w:lvlJc w:val="left"/>
      <w:pPr>
        <w:ind w:left="7368" w:hanging="360"/>
      </w:pPr>
      <w:rPr>
        <w:rFonts w:hint="default"/>
        <w:lang w:val="es-MX" w:eastAsia="es-MX" w:bidi="es-MX"/>
      </w:rPr>
    </w:lvl>
    <w:lvl w:ilvl="8" w:tplc="CE5A0AA0">
      <w:numFmt w:val="bullet"/>
      <w:lvlText w:val="•"/>
      <w:lvlJc w:val="left"/>
      <w:pPr>
        <w:ind w:left="8272" w:hanging="360"/>
      </w:pPr>
      <w:rPr>
        <w:rFonts w:hint="default"/>
        <w:lang w:val="es-MX" w:eastAsia="es-MX" w:bidi="es-MX"/>
      </w:rPr>
    </w:lvl>
  </w:abstractNum>
  <w:abstractNum w:abstractNumId="90" w15:restartNumberingAfterBreak="0">
    <w:nsid w:val="5BB03DC9"/>
    <w:multiLevelType w:val="multilevel"/>
    <w:tmpl w:val="EDDC9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92" w15:restartNumberingAfterBreak="0">
    <w:nsid w:val="5CB311E2"/>
    <w:multiLevelType w:val="hybridMultilevel"/>
    <w:tmpl w:val="DFA67DE2"/>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3" w15:restartNumberingAfterBreak="0">
    <w:nsid w:val="5D8514BE"/>
    <w:multiLevelType w:val="multilevel"/>
    <w:tmpl w:val="7D5E00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4" w15:restartNumberingAfterBreak="0">
    <w:nsid w:val="615E3134"/>
    <w:multiLevelType w:val="hybridMultilevel"/>
    <w:tmpl w:val="BA16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62C157AA"/>
    <w:multiLevelType w:val="hybridMultilevel"/>
    <w:tmpl w:val="5094CA06"/>
    <w:lvl w:ilvl="0" w:tplc="FFFFFFFF">
      <w:start w:val="1"/>
      <w:numFmt w:val="upperRoman"/>
      <w:lvlText w:val="%1."/>
      <w:lvlJc w:val="right"/>
      <w:pPr>
        <w:ind w:left="720" w:hanging="360"/>
      </w:pPr>
      <w:rPr>
        <w:color w:val="44546A"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39A484D"/>
    <w:multiLevelType w:val="hybridMultilevel"/>
    <w:tmpl w:val="0B8E9072"/>
    <w:lvl w:ilvl="0" w:tplc="0C0A000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61C099D"/>
    <w:multiLevelType w:val="multilevel"/>
    <w:tmpl w:val="0C36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9" w15:restartNumberingAfterBreak="0">
    <w:nsid w:val="66DE2BE9"/>
    <w:multiLevelType w:val="hybridMultilevel"/>
    <w:tmpl w:val="B066CF3C"/>
    <w:lvl w:ilvl="0" w:tplc="75F81A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714281F"/>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738291B"/>
    <w:multiLevelType w:val="hybridMultilevel"/>
    <w:tmpl w:val="3D369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7892E8F"/>
    <w:multiLevelType w:val="hybridMultilevel"/>
    <w:tmpl w:val="A0F08AA8"/>
    <w:lvl w:ilvl="0" w:tplc="76F658C8">
      <w:start w:val="1"/>
      <w:numFmt w:val="upperLetter"/>
      <w:lvlText w:val="%1)"/>
      <w:lvlJc w:val="left"/>
      <w:pPr>
        <w:tabs>
          <w:tab w:val="num" w:pos="340"/>
        </w:tabs>
        <w:ind w:left="340" w:hanging="340"/>
      </w:pPr>
      <w:rPr>
        <w:rFonts w:hint="default"/>
        <w:b/>
      </w:rPr>
    </w:lvl>
    <w:lvl w:ilvl="1" w:tplc="0C0A0019">
      <w:start w:val="1"/>
      <w:numFmt w:val="upperLetter"/>
      <w:lvlText w:val="%2)"/>
      <w:lvlJc w:val="left"/>
      <w:pPr>
        <w:tabs>
          <w:tab w:val="num" w:pos="1420"/>
        </w:tabs>
        <w:ind w:left="1420" w:hanging="340"/>
      </w:pPr>
      <w:rPr>
        <w:rFonts w:hint="default"/>
        <w:b/>
      </w:rPr>
    </w:lvl>
    <w:lvl w:ilvl="2" w:tplc="0C0A001B">
      <w:start w:val="6"/>
      <w:numFmt w:val="decimal"/>
      <w:lvlText w:val="9.%3.-"/>
      <w:lvlJc w:val="left"/>
      <w:pPr>
        <w:tabs>
          <w:tab w:val="num" w:pos="624"/>
        </w:tabs>
        <w:ind w:left="624" w:hanging="624"/>
      </w:pPr>
      <w:rPr>
        <w:rFonts w:hint="default"/>
        <w:b/>
      </w:rPr>
    </w:lvl>
    <w:lvl w:ilvl="3" w:tplc="0C0A000F">
      <w:start w:val="1"/>
      <w:numFmt w:val="lowerLetter"/>
      <w:lvlText w:val="%4)"/>
      <w:lvlJc w:val="left"/>
      <w:pPr>
        <w:tabs>
          <w:tab w:val="num" w:pos="2860"/>
        </w:tabs>
        <w:ind w:left="2860" w:hanging="340"/>
      </w:pPr>
      <w:rPr>
        <w:rFonts w:hint="default"/>
        <w:b/>
        <w:i w:val="0"/>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15:restartNumberingAfterBreak="0">
    <w:nsid w:val="67DD4A81"/>
    <w:multiLevelType w:val="hybridMultilevel"/>
    <w:tmpl w:val="5F56DE76"/>
    <w:lvl w:ilvl="0" w:tplc="AE322FAC">
      <w:start w:val="1"/>
      <w:numFmt w:val="decimal"/>
      <w:lvlText w:val="%1)"/>
      <w:lvlJc w:val="left"/>
      <w:pPr>
        <w:tabs>
          <w:tab w:val="num" w:pos="1785"/>
        </w:tabs>
        <w:ind w:left="1785" w:hanging="705"/>
      </w:pPr>
      <w:rPr>
        <w:rFonts w:hint="default"/>
      </w:rPr>
    </w:lvl>
    <w:lvl w:ilvl="1" w:tplc="080A0019">
      <w:start w:val="1"/>
      <w:numFmt w:val="decimal"/>
      <w:lvlText w:val="%2)"/>
      <w:lvlJc w:val="left"/>
      <w:pPr>
        <w:tabs>
          <w:tab w:val="num" w:pos="1785"/>
        </w:tabs>
        <w:ind w:left="1785" w:hanging="705"/>
      </w:pPr>
      <w:rPr>
        <w:rFonts w:hint="default"/>
      </w:rPr>
    </w:lvl>
    <w:lvl w:ilvl="2" w:tplc="F7840B58">
      <w:start w:val="1"/>
      <w:numFmt w:val="lowerLetter"/>
      <w:lvlText w:val="%3)"/>
      <w:lvlJc w:val="left"/>
      <w:pPr>
        <w:tabs>
          <w:tab w:val="num" w:pos="2013"/>
        </w:tabs>
        <w:ind w:left="2070" w:hanging="510"/>
      </w:pPr>
      <w:rPr>
        <w:rFonts w:ascii="Gadugi" w:eastAsia="Arial" w:hAnsi="Gadugi" w:cs="Arial" w:hint="default"/>
        <w:b/>
        <w:bCs/>
        <w:i w:val="0"/>
        <w:spacing w:val="-1"/>
        <w:w w:val="99"/>
        <w:sz w:val="22"/>
        <w:szCs w:val="22"/>
      </w:rPr>
    </w:lvl>
    <w:lvl w:ilvl="3" w:tplc="080A000F">
      <w:start w:val="9"/>
      <w:numFmt w:val="decimal"/>
      <w:lvlText w:val="9.%4.-"/>
      <w:lvlJc w:val="left"/>
      <w:pPr>
        <w:tabs>
          <w:tab w:val="num" w:pos="680"/>
        </w:tabs>
        <w:ind w:left="680" w:hanging="680"/>
      </w:pPr>
      <w:rPr>
        <w:rFonts w:ascii="Tahoma" w:hAnsi="Tahoma" w:hint="default"/>
        <w:b/>
        <w:i w:val="0"/>
        <w:sz w:val="20"/>
        <w:szCs w:val="20"/>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4" w15:restartNumberingAfterBreak="0">
    <w:nsid w:val="68C63108"/>
    <w:multiLevelType w:val="hybridMultilevel"/>
    <w:tmpl w:val="5F98E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6" w15:restartNumberingAfterBreak="0">
    <w:nsid w:val="6A0346E4"/>
    <w:multiLevelType w:val="multilevel"/>
    <w:tmpl w:val="2CD44CA2"/>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A672EDE"/>
    <w:multiLevelType w:val="hybridMultilevel"/>
    <w:tmpl w:val="E926F9F4"/>
    <w:lvl w:ilvl="0" w:tplc="8FCAD0A8">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6AD54803"/>
    <w:multiLevelType w:val="hybridMultilevel"/>
    <w:tmpl w:val="1FF4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110" w15:restartNumberingAfterBreak="0">
    <w:nsid w:val="6CA40BDC"/>
    <w:multiLevelType w:val="hybridMultilevel"/>
    <w:tmpl w:val="6F5690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CD86A61"/>
    <w:multiLevelType w:val="hybridMultilevel"/>
    <w:tmpl w:val="A69E8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11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4" w15:restartNumberingAfterBreak="0">
    <w:nsid w:val="70466D7E"/>
    <w:multiLevelType w:val="multilevel"/>
    <w:tmpl w:val="935A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116" w15:restartNumberingAfterBreak="0">
    <w:nsid w:val="72C073DC"/>
    <w:multiLevelType w:val="hybridMultilevel"/>
    <w:tmpl w:val="2732301A"/>
    <w:lvl w:ilvl="0" w:tplc="F26E1782">
      <w:start w:val="1"/>
      <w:numFmt w:val="bullet"/>
      <w:lvlText w:val=""/>
      <w:lvlJc w:val="left"/>
      <w:pPr>
        <w:ind w:left="1211" w:hanging="360"/>
      </w:pPr>
      <w:rPr>
        <w:rFonts w:ascii="Wingdings" w:hAnsi="Wingdings" w:hint="default"/>
      </w:rPr>
    </w:lvl>
    <w:lvl w:ilvl="1" w:tplc="080A0019" w:tentative="1">
      <w:start w:val="1"/>
      <w:numFmt w:val="bullet"/>
      <w:lvlText w:val="o"/>
      <w:lvlJc w:val="left"/>
      <w:pPr>
        <w:ind w:left="1931" w:hanging="360"/>
      </w:pPr>
      <w:rPr>
        <w:rFonts w:ascii="Courier New" w:hAnsi="Courier New" w:cs="Courier New" w:hint="default"/>
      </w:rPr>
    </w:lvl>
    <w:lvl w:ilvl="2" w:tplc="080A001B" w:tentative="1">
      <w:start w:val="1"/>
      <w:numFmt w:val="bullet"/>
      <w:lvlText w:val=""/>
      <w:lvlJc w:val="left"/>
      <w:pPr>
        <w:ind w:left="2651" w:hanging="360"/>
      </w:pPr>
      <w:rPr>
        <w:rFonts w:ascii="Wingdings" w:hAnsi="Wingdings" w:hint="default"/>
      </w:rPr>
    </w:lvl>
    <w:lvl w:ilvl="3" w:tplc="080A000F" w:tentative="1">
      <w:start w:val="1"/>
      <w:numFmt w:val="bullet"/>
      <w:lvlText w:val=""/>
      <w:lvlJc w:val="left"/>
      <w:pPr>
        <w:ind w:left="3371" w:hanging="360"/>
      </w:pPr>
      <w:rPr>
        <w:rFonts w:ascii="Symbol" w:hAnsi="Symbol" w:hint="default"/>
      </w:rPr>
    </w:lvl>
    <w:lvl w:ilvl="4" w:tplc="080A0019" w:tentative="1">
      <w:start w:val="1"/>
      <w:numFmt w:val="bullet"/>
      <w:lvlText w:val="o"/>
      <w:lvlJc w:val="left"/>
      <w:pPr>
        <w:ind w:left="4091" w:hanging="360"/>
      </w:pPr>
      <w:rPr>
        <w:rFonts w:ascii="Courier New" w:hAnsi="Courier New" w:cs="Courier New" w:hint="default"/>
      </w:rPr>
    </w:lvl>
    <w:lvl w:ilvl="5" w:tplc="080A001B" w:tentative="1">
      <w:start w:val="1"/>
      <w:numFmt w:val="bullet"/>
      <w:lvlText w:val=""/>
      <w:lvlJc w:val="left"/>
      <w:pPr>
        <w:ind w:left="4811" w:hanging="360"/>
      </w:pPr>
      <w:rPr>
        <w:rFonts w:ascii="Wingdings" w:hAnsi="Wingdings" w:hint="default"/>
      </w:rPr>
    </w:lvl>
    <w:lvl w:ilvl="6" w:tplc="080A000F" w:tentative="1">
      <w:start w:val="1"/>
      <w:numFmt w:val="bullet"/>
      <w:lvlText w:val=""/>
      <w:lvlJc w:val="left"/>
      <w:pPr>
        <w:ind w:left="5531" w:hanging="360"/>
      </w:pPr>
      <w:rPr>
        <w:rFonts w:ascii="Symbol" w:hAnsi="Symbol" w:hint="default"/>
      </w:rPr>
    </w:lvl>
    <w:lvl w:ilvl="7" w:tplc="080A0019" w:tentative="1">
      <w:start w:val="1"/>
      <w:numFmt w:val="bullet"/>
      <w:lvlText w:val="o"/>
      <w:lvlJc w:val="left"/>
      <w:pPr>
        <w:ind w:left="6251" w:hanging="360"/>
      </w:pPr>
      <w:rPr>
        <w:rFonts w:ascii="Courier New" w:hAnsi="Courier New" w:cs="Courier New" w:hint="default"/>
      </w:rPr>
    </w:lvl>
    <w:lvl w:ilvl="8" w:tplc="080A001B" w:tentative="1">
      <w:start w:val="1"/>
      <w:numFmt w:val="bullet"/>
      <w:lvlText w:val=""/>
      <w:lvlJc w:val="left"/>
      <w:pPr>
        <w:ind w:left="6971" w:hanging="360"/>
      </w:pPr>
      <w:rPr>
        <w:rFonts w:ascii="Wingdings" w:hAnsi="Wingdings" w:hint="default"/>
      </w:rPr>
    </w:lvl>
  </w:abstractNum>
  <w:abstractNum w:abstractNumId="11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118" w15:restartNumberingAfterBreak="0">
    <w:nsid w:val="764C09BA"/>
    <w:multiLevelType w:val="hybridMultilevel"/>
    <w:tmpl w:val="D0947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766D0542"/>
    <w:multiLevelType w:val="hybridMultilevel"/>
    <w:tmpl w:val="0E0C5F60"/>
    <w:lvl w:ilvl="0" w:tplc="511063C0">
      <w:start w:val="1"/>
      <w:numFmt w:val="decimal"/>
      <w:lvlText w:val="%1."/>
      <w:lvlJc w:val="left"/>
      <w:pPr>
        <w:ind w:left="1040" w:hanging="360"/>
      </w:pPr>
      <w:rPr>
        <w:rFonts w:ascii="Soberana Sans" w:eastAsia="Arial" w:hAnsi="Soberana Sans" w:cs="Arial" w:hint="default"/>
        <w:b w:val="0"/>
        <w:bCs w:val="0"/>
        <w:w w:val="91"/>
        <w:sz w:val="22"/>
        <w:szCs w:val="22"/>
        <w:lang w:val="es-MX" w:eastAsia="es-MX" w:bidi="es-MX"/>
      </w:rPr>
    </w:lvl>
    <w:lvl w:ilvl="1" w:tplc="ECC4CA12">
      <w:numFmt w:val="bullet"/>
      <w:lvlText w:val="•"/>
      <w:lvlJc w:val="left"/>
      <w:pPr>
        <w:ind w:left="1944" w:hanging="360"/>
      </w:pPr>
      <w:rPr>
        <w:rFonts w:hint="default"/>
        <w:lang w:val="es-MX" w:eastAsia="es-MX" w:bidi="es-MX"/>
      </w:rPr>
    </w:lvl>
    <w:lvl w:ilvl="2" w:tplc="CEEA7950">
      <w:numFmt w:val="bullet"/>
      <w:lvlText w:val="•"/>
      <w:lvlJc w:val="left"/>
      <w:pPr>
        <w:ind w:left="2848" w:hanging="360"/>
      </w:pPr>
      <w:rPr>
        <w:rFonts w:hint="default"/>
        <w:lang w:val="es-MX" w:eastAsia="es-MX" w:bidi="es-MX"/>
      </w:rPr>
    </w:lvl>
    <w:lvl w:ilvl="3" w:tplc="85220EAA">
      <w:numFmt w:val="bullet"/>
      <w:lvlText w:val="•"/>
      <w:lvlJc w:val="left"/>
      <w:pPr>
        <w:ind w:left="3752" w:hanging="360"/>
      </w:pPr>
      <w:rPr>
        <w:rFonts w:hint="default"/>
        <w:lang w:val="es-MX" w:eastAsia="es-MX" w:bidi="es-MX"/>
      </w:rPr>
    </w:lvl>
    <w:lvl w:ilvl="4" w:tplc="13DE704C">
      <w:numFmt w:val="bullet"/>
      <w:lvlText w:val="•"/>
      <w:lvlJc w:val="left"/>
      <w:pPr>
        <w:ind w:left="4656" w:hanging="360"/>
      </w:pPr>
      <w:rPr>
        <w:rFonts w:hint="default"/>
        <w:lang w:val="es-MX" w:eastAsia="es-MX" w:bidi="es-MX"/>
      </w:rPr>
    </w:lvl>
    <w:lvl w:ilvl="5" w:tplc="A77A8F16">
      <w:numFmt w:val="bullet"/>
      <w:lvlText w:val="•"/>
      <w:lvlJc w:val="left"/>
      <w:pPr>
        <w:ind w:left="5560" w:hanging="360"/>
      </w:pPr>
      <w:rPr>
        <w:rFonts w:hint="default"/>
        <w:lang w:val="es-MX" w:eastAsia="es-MX" w:bidi="es-MX"/>
      </w:rPr>
    </w:lvl>
    <w:lvl w:ilvl="6" w:tplc="A942ED56">
      <w:numFmt w:val="bullet"/>
      <w:lvlText w:val="•"/>
      <w:lvlJc w:val="left"/>
      <w:pPr>
        <w:ind w:left="6464" w:hanging="360"/>
      </w:pPr>
      <w:rPr>
        <w:rFonts w:hint="default"/>
        <w:lang w:val="es-MX" w:eastAsia="es-MX" w:bidi="es-MX"/>
      </w:rPr>
    </w:lvl>
    <w:lvl w:ilvl="7" w:tplc="8B78EB12">
      <w:numFmt w:val="bullet"/>
      <w:lvlText w:val="•"/>
      <w:lvlJc w:val="left"/>
      <w:pPr>
        <w:ind w:left="7368" w:hanging="360"/>
      </w:pPr>
      <w:rPr>
        <w:rFonts w:hint="default"/>
        <w:lang w:val="es-MX" w:eastAsia="es-MX" w:bidi="es-MX"/>
      </w:rPr>
    </w:lvl>
    <w:lvl w:ilvl="8" w:tplc="B2AE586A">
      <w:numFmt w:val="bullet"/>
      <w:lvlText w:val="•"/>
      <w:lvlJc w:val="left"/>
      <w:pPr>
        <w:ind w:left="8272" w:hanging="360"/>
      </w:pPr>
      <w:rPr>
        <w:rFonts w:hint="default"/>
        <w:lang w:val="es-MX" w:eastAsia="es-MX" w:bidi="es-MX"/>
      </w:rPr>
    </w:lvl>
  </w:abstractNum>
  <w:abstractNum w:abstractNumId="12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21" w15:restartNumberingAfterBreak="0">
    <w:nsid w:val="79421A79"/>
    <w:multiLevelType w:val="hybridMultilevel"/>
    <w:tmpl w:val="B5306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795741C7"/>
    <w:multiLevelType w:val="hybridMultilevel"/>
    <w:tmpl w:val="4C9C55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A29499F"/>
    <w:multiLevelType w:val="multilevel"/>
    <w:tmpl w:val="22E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125" w15:restartNumberingAfterBreak="0">
    <w:nsid w:val="7B1A5BAF"/>
    <w:multiLevelType w:val="multilevel"/>
    <w:tmpl w:val="2B48C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B2E622E"/>
    <w:multiLevelType w:val="multilevel"/>
    <w:tmpl w:val="F022C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7C564EAE"/>
    <w:multiLevelType w:val="hybridMultilevel"/>
    <w:tmpl w:val="BE94D488"/>
    <w:lvl w:ilvl="0" w:tplc="FBB4DFBC">
      <w:start w:val="1"/>
      <w:numFmt w:val="lowerLetter"/>
      <w:lvlText w:val="%1)"/>
      <w:lvlJc w:val="left"/>
      <w:pPr>
        <w:tabs>
          <w:tab w:val="num" w:pos="340"/>
        </w:tabs>
        <w:ind w:left="340" w:hanging="340"/>
      </w:pPr>
      <w:rPr>
        <w:rFonts w:ascii="Soberana Sans" w:eastAsia="Arial" w:hAnsi="Soberana Sans" w:cs="Arial" w:hint="default"/>
        <w:b/>
        <w:bCs/>
        <w:spacing w:val="-1"/>
        <w:w w:val="99"/>
        <w:sz w:val="22"/>
        <w:szCs w:val="22"/>
      </w:rPr>
    </w:lvl>
    <w:lvl w:ilvl="1" w:tplc="77C2C306">
      <w:start w:val="1"/>
      <w:numFmt w:val="lowerLetter"/>
      <w:lvlText w:val="%2)."/>
      <w:lvlJc w:val="left"/>
      <w:pPr>
        <w:tabs>
          <w:tab w:val="num" w:pos="1440"/>
        </w:tabs>
        <w:ind w:left="1440" w:hanging="360"/>
      </w:pPr>
      <w:rPr>
        <w:rFonts w:hint="default"/>
        <w:b/>
      </w:rPr>
    </w:lvl>
    <w:lvl w:ilvl="2" w:tplc="609C9938">
      <w:start w:val="1"/>
      <w:numFmt w:val="decimal"/>
      <w:lvlText w:val="9.3.%3."/>
      <w:lvlJc w:val="right"/>
      <w:pPr>
        <w:tabs>
          <w:tab w:val="num" w:pos="113"/>
        </w:tabs>
        <w:ind w:left="170" w:hanging="17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CA630E6"/>
    <w:multiLevelType w:val="multilevel"/>
    <w:tmpl w:val="4B8A719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CEA7546"/>
    <w:multiLevelType w:val="multilevel"/>
    <w:tmpl w:val="C288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DFC7C81"/>
    <w:multiLevelType w:val="multilevel"/>
    <w:tmpl w:val="8A3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E2355D8"/>
    <w:multiLevelType w:val="multilevel"/>
    <w:tmpl w:val="13900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FD97469"/>
    <w:multiLevelType w:val="multilevel"/>
    <w:tmpl w:val="6B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871774">
    <w:abstractNumId w:val="87"/>
  </w:num>
  <w:num w:numId="2" w16cid:durableId="207183378">
    <w:abstractNumId w:val="79"/>
  </w:num>
  <w:num w:numId="3" w16cid:durableId="670180367">
    <w:abstractNumId w:val="28"/>
  </w:num>
  <w:num w:numId="4" w16cid:durableId="300773970">
    <w:abstractNumId w:val="85"/>
  </w:num>
  <w:num w:numId="5" w16cid:durableId="200945658">
    <w:abstractNumId w:val="20"/>
  </w:num>
  <w:num w:numId="6" w16cid:durableId="1365641978">
    <w:abstractNumId w:val="39"/>
  </w:num>
  <w:num w:numId="7" w16cid:durableId="1522471561">
    <w:abstractNumId w:val="98"/>
  </w:num>
  <w:num w:numId="8" w16cid:durableId="860320636">
    <w:abstractNumId w:val="76"/>
  </w:num>
  <w:num w:numId="9" w16cid:durableId="666908561">
    <w:abstractNumId w:val="77"/>
  </w:num>
  <w:num w:numId="10" w16cid:durableId="1658417987">
    <w:abstractNumId w:val="3"/>
  </w:num>
  <w:num w:numId="11" w16cid:durableId="645352420">
    <w:abstractNumId w:val="65"/>
  </w:num>
  <w:num w:numId="12" w16cid:durableId="566886825">
    <w:abstractNumId w:val="120"/>
  </w:num>
  <w:num w:numId="13" w16cid:durableId="1598177036">
    <w:abstractNumId w:val="14"/>
  </w:num>
  <w:num w:numId="14" w16cid:durableId="1888182161">
    <w:abstractNumId w:val="53"/>
  </w:num>
  <w:num w:numId="15" w16cid:durableId="349062525">
    <w:abstractNumId w:val="62"/>
  </w:num>
  <w:num w:numId="16" w16cid:durableId="207955158">
    <w:abstractNumId w:val="45"/>
  </w:num>
  <w:num w:numId="17" w16cid:durableId="1780687065">
    <w:abstractNumId w:val="117"/>
  </w:num>
  <w:num w:numId="18" w16cid:durableId="1438791142">
    <w:abstractNumId w:val="63"/>
  </w:num>
  <w:num w:numId="19" w16cid:durableId="2057511962">
    <w:abstractNumId w:val="112"/>
  </w:num>
  <w:num w:numId="20" w16cid:durableId="759373672">
    <w:abstractNumId w:val="61"/>
  </w:num>
  <w:num w:numId="21" w16cid:durableId="2147355357">
    <w:abstractNumId w:val="64"/>
  </w:num>
  <w:num w:numId="22" w16cid:durableId="1928537842">
    <w:abstractNumId w:val="115"/>
  </w:num>
  <w:num w:numId="23" w16cid:durableId="1377854534">
    <w:abstractNumId w:val="91"/>
  </w:num>
  <w:num w:numId="24" w16cid:durableId="619537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41"/>
  </w:num>
  <w:num w:numId="26" w16cid:durableId="116677581">
    <w:abstractNumId w:val="4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9"/>
  </w:num>
  <w:num w:numId="28" w16cid:durableId="138546947">
    <w:abstractNumId w:val="109"/>
  </w:num>
  <w:num w:numId="29" w16cid:durableId="326829030">
    <w:abstractNumId w:val="7"/>
  </w:num>
  <w:num w:numId="30" w16cid:durableId="1230578810">
    <w:abstractNumId w:val="0"/>
  </w:num>
  <w:num w:numId="31" w16cid:durableId="161627101">
    <w:abstractNumId w:val="113"/>
  </w:num>
  <w:num w:numId="32" w16cid:durableId="1170097571">
    <w:abstractNumId w:val="105"/>
  </w:num>
  <w:num w:numId="33" w16cid:durableId="893731995">
    <w:abstractNumId w:val="11"/>
  </w:num>
  <w:num w:numId="34" w16cid:durableId="665787173">
    <w:abstractNumId w:val="13"/>
  </w:num>
  <w:num w:numId="35" w16cid:durableId="369459122">
    <w:abstractNumId w:val="43"/>
  </w:num>
  <w:num w:numId="36" w16cid:durableId="690493415">
    <w:abstractNumId w:val="26"/>
  </w:num>
  <w:num w:numId="37" w16cid:durableId="536746806">
    <w:abstractNumId w:val="75"/>
  </w:num>
  <w:num w:numId="38" w16cid:durableId="417141793">
    <w:abstractNumId w:val="124"/>
  </w:num>
  <w:num w:numId="39" w16cid:durableId="1657101356">
    <w:abstractNumId w:val="24"/>
  </w:num>
  <w:num w:numId="40" w16cid:durableId="1122650740">
    <w:abstractNumId w:val="60"/>
  </w:num>
  <w:num w:numId="41" w16cid:durableId="1972441232">
    <w:abstractNumId w:val="37"/>
  </w:num>
  <w:num w:numId="42" w16cid:durableId="75975625">
    <w:abstractNumId w:val="58"/>
  </w:num>
  <w:num w:numId="43" w16cid:durableId="211574086">
    <w:abstractNumId w:val="114"/>
  </w:num>
  <w:num w:numId="44" w16cid:durableId="1164974584">
    <w:abstractNumId w:val="132"/>
  </w:num>
  <w:num w:numId="45" w16cid:durableId="2139373156">
    <w:abstractNumId w:val="44"/>
  </w:num>
  <w:num w:numId="46" w16cid:durableId="1203203582">
    <w:abstractNumId w:val="129"/>
  </w:num>
  <w:num w:numId="47" w16cid:durableId="1976448251">
    <w:abstractNumId w:val="55"/>
  </w:num>
  <w:num w:numId="48" w16cid:durableId="2108650776">
    <w:abstractNumId w:val="123"/>
  </w:num>
  <w:num w:numId="49" w16cid:durableId="1850290727">
    <w:abstractNumId w:val="70"/>
  </w:num>
  <w:num w:numId="50" w16cid:durableId="1373307276">
    <w:abstractNumId w:val="32"/>
  </w:num>
  <w:num w:numId="51" w16cid:durableId="120922326">
    <w:abstractNumId w:val="78"/>
  </w:num>
  <w:num w:numId="52" w16cid:durableId="2036342031">
    <w:abstractNumId w:val="21"/>
  </w:num>
  <w:num w:numId="53" w16cid:durableId="1827088006">
    <w:abstractNumId w:val="130"/>
  </w:num>
  <w:num w:numId="54" w16cid:durableId="549192115">
    <w:abstractNumId w:val="131"/>
  </w:num>
  <w:num w:numId="55" w16cid:durableId="1441870813">
    <w:abstractNumId w:val="126"/>
  </w:num>
  <w:num w:numId="56" w16cid:durableId="1594585983">
    <w:abstractNumId w:val="48"/>
  </w:num>
  <w:num w:numId="57" w16cid:durableId="256444451">
    <w:abstractNumId w:val="90"/>
  </w:num>
  <w:num w:numId="58" w16cid:durableId="1533228741">
    <w:abstractNumId w:val="107"/>
  </w:num>
  <w:num w:numId="59" w16cid:durableId="1893803836">
    <w:abstractNumId w:val="51"/>
  </w:num>
  <w:num w:numId="60" w16cid:durableId="1518815385">
    <w:abstractNumId w:val="99"/>
  </w:num>
  <w:num w:numId="61" w16cid:durableId="380442591">
    <w:abstractNumId w:val="73"/>
  </w:num>
  <w:num w:numId="62" w16cid:durableId="1977097708">
    <w:abstractNumId w:val="74"/>
  </w:num>
  <w:num w:numId="63" w16cid:durableId="366684912">
    <w:abstractNumId w:val="72"/>
  </w:num>
  <w:num w:numId="64" w16cid:durableId="1657414427">
    <w:abstractNumId w:val="33"/>
  </w:num>
  <w:num w:numId="65" w16cid:durableId="1864514561">
    <w:abstractNumId w:val="68"/>
  </w:num>
  <w:num w:numId="66" w16cid:durableId="1855997424">
    <w:abstractNumId w:val="66"/>
  </w:num>
  <w:num w:numId="67" w16cid:durableId="1041322985">
    <w:abstractNumId w:val="8"/>
  </w:num>
  <w:num w:numId="68" w16cid:durableId="1384717545">
    <w:abstractNumId w:val="59"/>
  </w:num>
  <w:num w:numId="69" w16cid:durableId="1305161616">
    <w:abstractNumId w:val="71"/>
  </w:num>
  <w:num w:numId="70" w16cid:durableId="1840196037">
    <w:abstractNumId w:val="16"/>
  </w:num>
  <w:num w:numId="71" w16cid:durableId="814220720">
    <w:abstractNumId w:val="125"/>
  </w:num>
  <w:num w:numId="72" w16cid:durableId="1720930456">
    <w:abstractNumId w:val="12"/>
  </w:num>
  <w:num w:numId="73" w16cid:durableId="279796966">
    <w:abstractNumId w:val="101"/>
  </w:num>
  <w:num w:numId="74" w16cid:durableId="452990862">
    <w:abstractNumId w:val="121"/>
  </w:num>
  <w:num w:numId="75" w16cid:durableId="1391615753">
    <w:abstractNumId w:val="97"/>
  </w:num>
  <w:num w:numId="76" w16cid:durableId="417943770">
    <w:abstractNumId w:val="84"/>
  </w:num>
  <w:num w:numId="77" w16cid:durableId="1876310900">
    <w:abstractNumId w:val="10"/>
  </w:num>
  <w:num w:numId="78" w16cid:durableId="590049111">
    <w:abstractNumId w:val="19"/>
  </w:num>
  <w:num w:numId="79" w16cid:durableId="497156858">
    <w:abstractNumId w:val="69"/>
  </w:num>
  <w:num w:numId="80" w16cid:durableId="1287740347">
    <w:abstractNumId w:val="128"/>
  </w:num>
  <w:num w:numId="81" w16cid:durableId="1534802682">
    <w:abstractNumId w:val="110"/>
  </w:num>
  <w:num w:numId="82" w16cid:durableId="997222874">
    <w:abstractNumId w:val="2"/>
  </w:num>
  <w:num w:numId="83" w16cid:durableId="226646061">
    <w:abstractNumId w:val="118"/>
  </w:num>
  <w:num w:numId="84" w16cid:durableId="188302379">
    <w:abstractNumId w:val="89"/>
  </w:num>
  <w:num w:numId="85" w16cid:durableId="1754859714">
    <w:abstractNumId w:val="119"/>
  </w:num>
  <w:num w:numId="86" w16cid:durableId="483199849">
    <w:abstractNumId w:val="108"/>
  </w:num>
  <w:num w:numId="87" w16cid:durableId="1783765944">
    <w:abstractNumId w:val="27"/>
  </w:num>
  <w:num w:numId="88" w16cid:durableId="530846522">
    <w:abstractNumId w:val="83"/>
  </w:num>
  <w:num w:numId="89" w16cid:durableId="1580283435">
    <w:abstractNumId w:val="81"/>
  </w:num>
  <w:num w:numId="90" w16cid:durableId="1339774974">
    <w:abstractNumId w:val="6"/>
  </w:num>
  <w:num w:numId="91" w16cid:durableId="47000144">
    <w:abstractNumId w:val="116"/>
  </w:num>
  <w:num w:numId="92" w16cid:durableId="1806652590">
    <w:abstractNumId w:val="88"/>
  </w:num>
  <w:num w:numId="93" w16cid:durableId="1768967214">
    <w:abstractNumId w:val="56"/>
  </w:num>
  <w:num w:numId="94" w16cid:durableId="1363284793">
    <w:abstractNumId w:val="1"/>
  </w:num>
  <w:num w:numId="95" w16cid:durableId="595986032">
    <w:abstractNumId w:val="50"/>
  </w:num>
  <w:num w:numId="96" w16cid:durableId="352725342">
    <w:abstractNumId w:val="102"/>
  </w:num>
  <w:num w:numId="97" w16cid:durableId="681127433">
    <w:abstractNumId w:val="17"/>
  </w:num>
  <w:num w:numId="98" w16cid:durableId="1580090854">
    <w:abstractNumId w:val="103"/>
  </w:num>
  <w:num w:numId="99" w16cid:durableId="1307273958">
    <w:abstractNumId w:val="122"/>
  </w:num>
  <w:num w:numId="100" w16cid:durableId="1127818703">
    <w:abstractNumId w:val="96"/>
  </w:num>
  <w:num w:numId="101" w16cid:durableId="603535118">
    <w:abstractNumId w:val="49"/>
  </w:num>
  <w:num w:numId="102" w16cid:durableId="1349259063">
    <w:abstractNumId w:val="35"/>
  </w:num>
  <w:num w:numId="103" w16cid:durableId="1694108769">
    <w:abstractNumId w:val="54"/>
  </w:num>
  <w:num w:numId="104" w16cid:durableId="680082357">
    <w:abstractNumId w:val="82"/>
  </w:num>
  <w:num w:numId="105" w16cid:durableId="1375933592">
    <w:abstractNumId w:val="104"/>
  </w:num>
  <w:num w:numId="106" w16cid:durableId="1348752884">
    <w:abstractNumId w:val="92"/>
  </w:num>
  <w:num w:numId="107" w16cid:durableId="685835049">
    <w:abstractNumId w:val="29"/>
  </w:num>
  <w:num w:numId="108" w16cid:durableId="1709182593">
    <w:abstractNumId w:val="42"/>
  </w:num>
  <w:num w:numId="109" w16cid:durableId="598374958">
    <w:abstractNumId w:val="52"/>
  </w:num>
  <w:num w:numId="110" w16cid:durableId="412355287">
    <w:abstractNumId w:val="34"/>
  </w:num>
  <w:num w:numId="111" w16cid:durableId="360596565">
    <w:abstractNumId w:val="46"/>
  </w:num>
  <w:num w:numId="112" w16cid:durableId="1143617014">
    <w:abstractNumId w:val="22"/>
  </w:num>
  <w:num w:numId="113" w16cid:durableId="1648708986">
    <w:abstractNumId w:val="111"/>
  </w:num>
  <w:num w:numId="114" w16cid:durableId="102576181">
    <w:abstractNumId w:val="86"/>
  </w:num>
  <w:num w:numId="115" w16cid:durableId="320280667">
    <w:abstractNumId w:val="23"/>
  </w:num>
  <w:num w:numId="116" w16cid:durableId="245771060">
    <w:abstractNumId w:val="94"/>
  </w:num>
  <w:num w:numId="117" w16cid:durableId="644311447">
    <w:abstractNumId w:val="67"/>
  </w:num>
  <w:num w:numId="118" w16cid:durableId="20010128">
    <w:abstractNumId w:val="4"/>
  </w:num>
  <w:num w:numId="119" w16cid:durableId="1295864084">
    <w:abstractNumId w:val="80"/>
  </w:num>
  <w:num w:numId="120" w16cid:durableId="715351448">
    <w:abstractNumId w:val="127"/>
  </w:num>
  <w:num w:numId="121" w16cid:durableId="1245843220">
    <w:abstractNumId w:val="18"/>
  </w:num>
  <w:num w:numId="122" w16cid:durableId="837889811">
    <w:abstractNumId w:val="36"/>
  </w:num>
  <w:num w:numId="123" w16cid:durableId="641039958">
    <w:abstractNumId w:val="5"/>
  </w:num>
  <w:num w:numId="124" w16cid:durableId="1823503349">
    <w:abstractNumId w:val="100"/>
  </w:num>
  <w:num w:numId="125" w16cid:durableId="1612469939">
    <w:abstractNumId w:val="15"/>
  </w:num>
  <w:num w:numId="126" w16cid:durableId="1635409264">
    <w:abstractNumId w:val="25"/>
  </w:num>
  <w:num w:numId="127" w16cid:durableId="1480609178">
    <w:abstractNumId w:val="47"/>
  </w:num>
  <w:num w:numId="128" w16cid:durableId="1660578498">
    <w:abstractNumId w:val="31"/>
  </w:num>
  <w:num w:numId="129" w16cid:durableId="1314062922">
    <w:abstractNumId w:val="93"/>
  </w:num>
  <w:num w:numId="130" w16cid:durableId="301152985">
    <w:abstractNumId w:val="30"/>
  </w:num>
  <w:num w:numId="131" w16cid:durableId="1459908991">
    <w:abstractNumId w:val="106"/>
  </w:num>
  <w:num w:numId="132" w16cid:durableId="1627002266">
    <w:abstractNumId w:val="95"/>
  </w:num>
  <w:num w:numId="133" w16cid:durableId="1711496469">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1B1F"/>
    <w:rsid w:val="0005378C"/>
    <w:rsid w:val="00056E1A"/>
    <w:rsid w:val="000575A1"/>
    <w:rsid w:val="00060D8E"/>
    <w:rsid w:val="000631DD"/>
    <w:rsid w:val="00065331"/>
    <w:rsid w:val="000711B4"/>
    <w:rsid w:val="00071FAE"/>
    <w:rsid w:val="000757DD"/>
    <w:rsid w:val="00076577"/>
    <w:rsid w:val="00077C89"/>
    <w:rsid w:val="00081853"/>
    <w:rsid w:val="00082E92"/>
    <w:rsid w:val="000836A9"/>
    <w:rsid w:val="00084EA3"/>
    <w:rsid w:val="000859EA"/>
    <w:rsid w:val="000900D4"/>
    <w:rsid w:val="00092C2F"/>
    <w:rsid w:val="00093BB8"/>
    <w:rsid w:val="00094F96"/>
    <w:rsid w:val="000973E3"/>
    <w:rsid w:val="000A170F"/>
    <w:rsid w:val="000A26CE"/>
    <w:rsid w:val="000B2C27"/>
    <w:rsid w:val="000B6BC8"/>
    <w:rsid w:val="000B6BDF"/>
    <w:rsid w:val="000B6CF9"/>
    <w:rsid w:val="000B7EA7"/>
    <w:rsid w:val="000C073E"/>
    <w:rsid w:val="000C0E39"/>
    <w:rsid w:val="000C3C62"/>
    <w:rsid w:val="000C402F"/>
    <w:rsid w:val="000C60CF"/>
    <w:rsid w:val="000C6273"/>
    <w:rsid w:val="000D2CA2"/>
    <w:rsid w:val="000D6359"/>
    <w:rsid w:val="000D66C1"/>
    <w:rsid w:val="000D6F92"/>
    <w:rsid w:val="000E3CB5"/>
    <w:rsid w:val="000F74AC"/>
    <w:rsid w:val="00100C52"/>
    <w:rsid w:val="00104837"/>
    <w:rsid w:val="00104CA5"/>
    <w:rsid w:val="00106766"/>
    <w:rsid w:val="001070ED"/>
    <w:rsid w:val="00112A94"/>
    <w:rsid w:val="0011474C"/>
    <w:rsid w:val="00114F7E"/>
    <w:rsid w:val="00117426"/>
    <w:rsid w:val="00120F19"/>
    <w:rsid w:val="00121EBB"/>
    <w:rsid w:val="00122389"/>
    <w:rsid w:val="00122C92"/>
    <w:rsid w:val="00127865"/>
    <w:rsid w:val="001303D8"/>
    <w:rsid w:val="00131193"/>
    <w:rsid w:val="0013628C"/>
    <w:rsid w:val="00142317"/>
    <w:rsid w:val="00142B60"/>
    <w:rsid w:val="00144A50"/>
    <w:rsid w:val="0014642D"/>
    <w:rsid w:val="00150519"/>
    <w:rsid w:val="00151E2A"/>
    <w:rsid w:val="00152C33"/>
    <w:rsid w:val="0015427D"/>
    <w:rsid w:val="00157441"/>
    <w:rsid w:val="00161521"/>
    <w:rsid w:val="00165F15"/>
    <w:rsid w:val="0016716D"/>
    <w:rsid w:val="00167D8D"/>
    <w:rsid w:val="00173F26"/>
    <w:rsid w:val="0017420C"/>
    <w:rsid w:val="00175603"/>
    <w:rsid w:val="00180B1D"/>
    <w:rsid w:val="00182224"/>
    <w:rsid w:val="00182F1D"/>
    <w:rsid w:val="001838FE"/>
    <w:rsid w:val="001850A0"/>
    <w:rsid w:val="00185CC2"/>
    <w:rsid w:val="00186704"/>
    <w:rsid w:val="00195C48"/>
    <w:rsid w:val="001A0022"/>
    <w:rsid w:val="001A0FE8"/>
    <w:rsid w:val="001A319C"/>
    <w:rsid w:val="001A3E4D"/>
    <w:rsid w:val="001A441C"/>
    <w:rsid w:val="001A4EDF"/>
    <w:rsid w:val="001B0BE8"/>
    <w:rsid w:val="001B4834"/>
    <w:rsid w:val="001B5CF0"/>
    <w:rsid w:val="001C024C"/>
    <w:rsid w:val="001C026C"/>
    <w:rsid w:val="001C2890"/>
    <w:rsid w:val="001C59DB"/>
    <w:rsid w:val="001C665F"/>
    <w:rsid w:val="001D0F60"/>
    <w:rsid w:val="001D3665"/>
    <w:rsid w:val="001D666B"/>
    <w:rsid w:val="001D7F80"/>
    <w:rsid w:val="001E2950"/>
    <w:rsid w:val="001E5959"/>
    <w:rsid w:val="001E6684"/>
    <w:rsid w:val="001E71B4"/>
    <w:rsid w:val="001E72D6"/>
    <w:rsid w:val="001F4480"/>
    <w:rsid w:val="0020165F"/>
    <w:rsid w:val="00202CB1"/>
    <w:rsid w:val="00205BFF"/>
    <w:rsid w:val="00206195"/>
    <w:rsid w:val="00206361"/>
    <w:rsid w:val="00206C8E"/>
    <w:rsid w:val="00222251"/>
    <w:rsid w:val="00222614"/>
    <w:rsid w:val="002230DD"/>
    <w:rsid w:val="00227CBB"/>
    <w:rsid w:val="00230FD7"/>
    <w:rsid w:val="002326D7"/>
    <w:rsid w:val="00232A96"/>
    <w:rsid w:val="002358D1"/>
    <w:rsid w:val="00235EFD"/>
    <w:rsid w:val="0024065A"/>
    <w:rsid w:val="00241E83"/>
    <w:rsid w:val="00246C59"/>
    <w:rsid w:val="00250A43"/>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4BB7"/>
    <w:rsid w:val="00285176"/>
    <w:rsid w:val="002913D3"/>
    <w:rsid w:val="00291635"/>
    <w:rsid w:val="002A17FE"/>
    <w:rsid w:val="002A4472"/>
    <w:rsid w:val="002A5B33"/>
    <w:rsid w:val="002B1787"/>
    <w:rsid w:val="002B1E12"/>
    <w:rsid w:val="002B2C6B"/>
    <w:rsid w:val="002B2F98"/>
    <w:rsid w:val="002C09AF"/>
    <w:rsid w:val="002C267A"/>
    <w:rsid w:val="002C4773"/>
    <w:rsid w:val="002C50C2"/>
    <w:rsid w:val="002C7155"/>
    <w:rsid w:val="002C766F"/>
    <w:rsid w:val="002D0646"/>
    <w:rsid w:val="002D0923"/>
    <w:rsid w:val="002D20EB"/>
    <w:rsid w:val="002D3B66"/>
    <w:rsid w:val="002D51D3"/>
    <w:rsid w:val="002D5BDF"/>
    <w:rsid w:val="002D5F83"/>
    <w:rsid w:val="002D7718"/>
    <w:rsid w:val="002E34BA"/>
    <w:rsid w:val="002F01AE"/>
    <w:rsid w:val="002F07C6"/>
    <w:rsid w:val="002F11F1"/>
    <w:rsid w:val="002F1FE5"/>
    <w:rsid w:val="002F281B"/>
    <w:rsid w:val="002F4B50"/>
    <w:rsid w:val="002F4ED7"/>
    <w:rsid w:val="002F5DE6"/>
    <w:rsid w:val="002F6FEC"/>
    <w:rsid w:val="002F7ECC"/>
    <w:rsid w:val="003008BD"/>
    <w:rsid w:val="00300B8B"/>
    <w:rsid w:val="00301E4D"/>
    <w:rsid w:val="003022FC"/>
    <w:rsid w:val="00302590"/>
    <w:rsid w:val="003056C1"/>
    <w:rsid w:val="0031233E"/>
    <w:rsid w:val="00312A9C"/>
    <w:rsid w:val="00313F46"/>
    <w:rsid w:val="00314860"/>
    <w:rsid w:val="00316037"/>
    <w:rsid w:val="003162CF"/>
    <w:rsid w:val="003173C8"/>
    <w:rsid w:val="0032016C"/>
    <w:rsid w:val="003221C1"/>
    <w:rsid w:val="00324963"/>
    <w:rsid w:val="00324E67"/>
    <w:rsid w:val="003376A5"/>
    <w:rsid w:val="003422C9"/>
    <w:rsid w:val="00343216"/>
    <w:rsid w:val="00343DE4"/>
    <w:rsid w:val="00346F3C"/>
    <w:rsid w:val="00347FCA"/>
    <w:rsid w:val="0035138D"/>
    <w:rsid w:val="0035295B"/>
    <w:rsid w:val="00352D44"/>
    <w:rsid w:val="00354133"/>
    <w:rsid w:val="003576E6"/>
    <w:rsid w:val="00361025"/>
    <w:rsid w:val="00363C5A"/>
    <w:rsid w:val="0036450E"/>
    <w:rsid w:val="00365839"/>
    <w:rsid w:val="00371E7C"/>
    <w:rsid w:val="00372BE8"/>
    <w:rsid w:val="00374331"/>
    <w:rsid w:val="00376875"/>
    <w:rsid w:val="003779BD"/>
    <w:rsid w:val="00383CF6"/>
    <w:rsid w:val="00385EC8"/>
    <w:rsid w:val="0039000D"/>
    <w:rsid w:val="00390507"/>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06283"/>
    <w:rsid w:val="00412879"/>
    <w:rsid w:val="0041429D"/>
    <w:rsid w:val="00424025"/>
    <w:rsid w:val="004310D3"/>
    <w:rsid w:val="0043261F"/>
    <w:rsid w:val="004346F7"/>
    <w:rsid w:val="004361F1"/>
    <w:rsid w:val="004378ED"/>
    <w:rsid w:val="00441471"/>
    <w:rsid w:val="00441B3E"/>
    <w:rsid w:val="004435B8"/>
    <w:rsid w:val="00443AEA"/>
    <w:rsid w:val="00444A4C"/>
    <w:rsid w:val="004455E9"/>
    <w:rsid w:val="00446ADB"/>
    <w:rsid w:val="004479FF"/>
    <w:rsid w:val="00450569"/>
    <w:rsid w:val="00452B96"/>
    <w:rsid w:val="004530FD"/>
    <w:rsid w:val="00455F28"/>
    <w:rsid w:val="0045765B"/>
    <w:rsid w:val="00457DD4"/>
    <w:rsid w:val="00463E89"/>
    <w:rsid w:val="004643E8"/>
    <w:rsid w:val="004647F6"/>
    <w:rsid w:val="00465767"/>
    <w:rsid w:val="00467867"/>
    <w:rsid w:val="00467D1A"/>
    <w:rsid w:val="00471F35"/>
    <w:rsid w:val="00472C29"/>
    <w:rsid w:val="004734B6"/>
    <w:rsid w:val="00473E4A"/>
    <w:rsid w:val="004768FF"/>
    <w:rsid w:val="00481AB3"/>
    <w:rsid w:val="004822DF"/>
    <w:rsid w:val="00484456"/>
    <w:rsid w:val="0048488B"/>
    <w:rsid w:val="0048570E"/>
    <w:rsid w:val="00487A19"/>
    <w:rsid w:val="00490B1B"/>
    <w:rsid w:val="0049439E"/>
    <w:rsid w:val="00495DBE"/>
    <w:rsid w:val="00495EC9"/>
    <w:rsid w:val="00496D6E"/>
    <w:rsid w:val="004A15C6"/>
    <w:rsid w:val="004A2A34"/>
    <w:rsid w:val="004A2B6A"/>
    <w:rsid w:val="004A398B"/>
    <w:rsid w:val="004A5D49"/>
    <w:rsid w:val="004B1EEA"/>
    <w:rsid w:val="004B7CE1"/>
    <w:rsid w:val="004C02FC"/>
    <w:rsid w:val="004C190E"/>
    <w:rsid w:val="004C4762"/>
    <w:rsid w:val="004C6C0F"/>
    <w:rsid w:val="004D427C"/>
    <w:rsid w:val="004D4970"/>
    <w:rsid w:val="004D5C33"/>
    <w:rsid w:val="004E11B7"/>
    <w:rsid w:val="004E1F78"/>
    <w:rsid w:val="004E3388"/>
    <w:rsid w:val="004E7934"/>
    <w:rsid w:val="004F2A4A"/>
    <w:rsid w:val="004F3050"/>
    <w:rsid w:val="004F351B"/>
    <w:rsid w:val="00504AB8"/>
    <w:rsid w:val="00507333"/>
    <w:rsid w:val="00511781"/>
    <w:rsid w:val="00512D27"/>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5D27"/>
    <w:rsid w:val="00587276"/>
    <w:rsid w:val="005903F7"/>
    <w:rsid w:val="005917BC"/>
    <w:rsid w:val="005931FA"/>
    <w:rsid w:val="00596370"/>
    <w:rsid w:val="00596A87"/>
    <w:rsid w:val="005A0F31"/>
    <w:rsid w:val="005A2191"/>
    <w:rsid w:val="005A3016"/>
    <w:rsid w:val="005A3A1D"/>
    <w:rsid w:val="005A6E9E"/>
    <w:rsid w:val="005A7CFC"/>
    <w:rsid w:val="005B1EDB"/>
    <w:rsid w:val="005B3808"/>
    <w:rsid w:val="005B53C9"/>
    <w:rsid w:val="005B6AF4"/>
    <w:rsid w:val="005C3FFB"/>
    <w:rsid w:val="005D16FC"/>
    <w:rsid w:val="005D6724"/>
    <w:rsid w:val="005D79A1"/>
    <w:rsid w:val="005E2BD1"/>
    <w:rsid w:val="005E466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8A2"/>
    <w:rsid w:val="0061647B"/>
    <w:rsid w:val="00616C24"/>
    <w:rsid w:val="00617DDC"/>
    <w:rsid w:val="006229A4"/>
    <w:rsid w:val="00625D2F"/>
    <w:rsid w:val="00626D72"/>
    <w:rsid w:val="0063121B"/>
    <w:rsid w:val="00634CFD"/>
    <w:rsid w:val="00634F61"/>
    <w:rsid w:val="006352F1"/>
    <w:rsid w:val="00637D20"/>
    <w:rsid w:val="0064143F"/>
    <w:rsid w:val="00641508"/>
    <w:rsid w:val="006415C4"/>
    <w:rsid w:val="00642619"/>
    <w:rsid w:val="00646739"/>
    <w:rsid w:val="00646BC4"/>
    <w:rsid w:val="00650090"/>
    <w:rsid w:val="00651BEA"/>
    <w:rsid w:val="0065288B"/>
    <w:rsid w:val="00653811"/>
    <w:rsid w:val="00654E82"/>
    <w:rsid w:val="00660170"/>
    <w:rsid w:val="00660DC9"/>
    <w:rsid w:val="00667815"/>
    <w:rsid w:val="006705F6"/>
    <w:rsid w:val="00671470"/>
    <w:rsid w:val="006714EC"/>
    <w:rsid w:val="00675910"/>
    <w:rsid w:val="00682DCD"/>
    <w:rsid w:val="00683C52"/>
    <w:rsid w:val="00684369"/>
    <w:rsid w:val="006860BC"/>
    <w:rsid w:val="00686B6D"/>
    <w:rsid w:val="006925DB"/>
    <w:rsid w:val="00692C96"/>
    <w:rsid w:val="006A056A"/>
    <w:rsid w:val="006A11B4"/>
    <w:rsid w:val="006A34E1"/>
    <w:rsid w:val="006A4748"/>
    <w:rsid w:val="006A4C39"/>
    <w:rsid w:val="006A762D"/>
    <w:rsid w:val="006B013F"/>
    <w:rsid w:val="006B1C77"/>
    <w:rsid w:val="006B2BF6"/>
    <w:rsid w:val="006B4EF2"/>
    <w:rsid w:val="006B7995"/>
    <w:rsid w:val="006C03B7"/>
    <w:rsid w:val="006C2F90"/>
    <w:rsid w:val="006C4F5F"/>
    <w:rsid w:val="006D0264"/>
    <w:rsid w:val="006D0BFF"/>
    <w:rsid w:val="006D1265"/>
    <w:rsid w:val="006D5AA6"/>
    <w:rsid w:val="006E20FA"/>
    <w:rsid w:val="006E2258"/>
    <w:rsid w:val="006E551D"/>
    <w:rsid w:val="006E5BD7"/>
    <w:rsid w:val="006E6216"/>
    <w:rsid w:val="006E66A0"/>
    <w:rsid w:val="006E7234"/>
    <w:rsid w:val="006F00C3"/>
    <w:rsid w:val="006F0DD7"/>
    <w:rsid w:val="006F30CF"/>
    <w:rsid w:val="00701EBE"/>
    <w:rsid w:val="00704E01"/>
    <w:rsid w:val="00707AAB"/>
    <w:rsid w:val="0071241C"/>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39CC"/>
    <w:rsid w:val="00754A3F"/>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A74"/>
    <w:rsid w:val="007928BA"/>
    <w:rsid w:val="0079551B"/>
    <w:rsid w:val="007A2FC3"/>
    <w:rsid w:val="007A3D94"/>
    <w:rsid w:val="007B22B6"/>
    <w:rsid w:val="007B24D2"/>
    <w:rsid w:val="007B4DCF"/>
    <w:rsid w:val="007C070B"/>
    <w:rsid w:val="007C159B"/>
    <w:rsid w:val="007C625B"/>
    <w:rsid w:val="007D0116"/>
    <w:rsid w:val="007D6C2F"/>
    <w:rsid w:val="007D7256"/>
    <w:rsid w:val="007E0AFE"/>
    <w:rsid w:val="007E0F18"/>
    <w:rsid w:val="007E3897"/>
    <w:rsid w:val="007E4287"/>
    <w:rsid w:val="007E492F"/>
    <w:rsid w:val="007E628E"/>
    <w:rsid w:val="007E6451"/>
    <w:rsid w:val="007EB6C8"/>
    <w:rsid w:val="007F0270"/>
    <w:rsid w:val="007F0CFA"/>
    <w:rsid w:val="007F239B"/>
    <w:rsid w:val="008078E6"/>
    <w:rsid w:val="008135DC"/>
    <w:rsid w:val="008146DD"/>
    <w:rsid w:val="008149E6"/>
    <w:rsid w:val="00814ADE"/>
    <w:rsid w:val="00815CA4"/>
    <w:rsid w:val="00824803"/>
    <w:rsid w:val="00824A41"/>
    <w:rsid w:val="00827249"/>
    <w:rsid w:val="00830936"/>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3DBF"/>
    <w:rsid w:val="00875090"/>
    <w:rsid w:val="00875853"/>
    <w:rsid w:val="00877CCD"/>
    <w:rsid w:val="00880D4A"/>
    <w:rsid w:val="00883FC6"/>
    <w:rsid w:val="00885E36"/>
    <w:rsid w:val="008939E5"/>
    <w:rsid w:val="00896D80"/>
    <w:rsid w:val="00897F8F"/>
    <w:rsid w:val="008A1A82"/>
    <w:rsid w:val="008A771C"/>
    <w:rsid w:val="008A7F75"/>
    <w:rsid w:val="008B15D2"/>
    <w:rsid w:val="008B22FE"/>
    <w:rsid w:val="008B3346"/>
    <w:rsid w:val="008C7B1C"/>
    <w:rsid w:val="008D0D32"/>
    <w:rsid w:val="008D20E1"/>
    <w:rsid w:val="008D292C"/>
    <w:rsid w:val="008D65E2"/>
    <w:rsid w:val="008E28BD"/>
    <w:rsid w:val="008E4E9A"/>
    <w:rsid w:val="008F0315"/>
    <w:rsid w:val="008F06EB"/>
    <w:rsid w:val="008F3FFD"/>
    <w:rsid w:val="008F6B38"/>
    <w:rsid w:val="009004C4"/>
    <w:rsid w:val="0090257E"/>
    <w:rsid w:val="00906519"/>
    <w:rsid w:val="00910FBA"/>
    <w:rsid w:val="00911A97"/>
    <w:rsid w:val="00914A99"/>
    <w:rsid w:val="00915246"/>
    <w:rsid w:val="009153BA"/>
    <w:rsid w:val="00915F86"/>
    <w:rsid w:val="00917992"/>
    <w:rsid w:val="00931458"/>
    <w:rsid w:val="0093465F"/>
    <w:rsid w:val="009412A0"/>
    <w:rsid w:val="009420CA"/>
    <w:rsid w:val="00942A95"/>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20BC"/>
    <w:rsid w:val="009939DF"/>
    <w:rsid w:val="00996C4B"/>
    <w:rsid w:val="009A178E"/>
    <w:rsid w:val="009A2766"/>
    <w:rsid w:val="009A2956"/>
    <w:rsid w:val="009B1353"/>
    <w:rsid w:val="009B162A"/>
    <w:rsid w:val="009B263F"/>
    <w:rsid w:val="009B37A3"/>
    <w:rsid w:val="009C4436"/>
    <w:rsid w:val="009C704F"/>
    <w:rsid w:val="009D0485"/>
    <w:rsid w:val="009D18AA"/>
    <w:rsid w:val="009D2EBF"/>
    <w:rsid w:val="009D3158"/>
    <w:rsid w:val="009D3254"/>
    <w:rsid w:val="009D34DD"/>
    <w:rsid w:val="009D7CC4"/>
    <w:rsid w:val="009E13F0"/>
    <w:rsid w:val="009E228E"/>
    <w:rsid w:val="009E2303"/>
    <w:rsid w:val="009E3F0D"/>
    <w:rsid w:val="009E4D43"/>
    <w:rsid w:val="009F238B"/>
    <w:rsid w:val="009F3EFB"/>
    <w:rsid w:val="009F41DE"/>
    <w:rsid w:val="009F499C"/>
    <w:rsid w:val="00A02EF6"/>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E0A"/>
    <w:rsid w:val="00A40E9D"/>
    <w:rsid w:val="00A44AF8"/>
    <w:rsid w:val="00A519C7"/>
    <w:rsid w:val="00A55A3B"/>
    <w:rsid w:val="00A56AC7"/>
    <w:rsid w:val="00A57D8A"/>
    <w:rsid w:val="00A60BDF"/>
    <w:rsid w:val="00A6433E"/>
    <w:rsid w:val="00A650F2"/>
    <w:rsid w:val="00A806F1"/>
    <w:rsid w:val="00A81AAD"/>
    <w:rsid w:val="00A839DE"/>
    <w:rsid w:val="00A85D8B"/>
    <w:rsid w:val="00A933D0"/>
    <w:rsid w:val="00A940AA"/>
    <w:rsid w:val="00A94A98"/>
    <w:rsid w:val="00AA3BC5"/>
    <w:rsid w:val="00AA653A"/>
    <w:rsid w:val="00AA6C79"/>
    <w:rsid w:val="00AB1FAE"/>
    <w:rsid w:val="00AC144B"/>
    <w:rsid w:val="00AC35FC"/>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68B3"/>
    <w:rsid w:val="00B70920"/>
    <w:rsid w:val="00B7485D"/>
    <w:rsid w:val="00B76890"/>
    <w:rsid w:val="00B8190C"/>
    <w:rsid w:val="00B81B81"/>
    <w:rsid w:val="00B82403"/>
    <w:rsid w:val="00B83F67"/>
    <w:rsid w:val="00B861CD"/>
    <w:rsid w:val="00B90DE2"/>
    <w:rsid w:val="00B915A0"/>
    <w:rsid w:val="00B9261C"/>
    <w:rsid w:val="00B92698"/>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792A"/>
    <w:rsid w:val="00C013E7"/>
    <w:rsid w:val="00C03FC5"/>
    <w:rsid w:val="00C103D3"/>
    <w:rsid w:val="00C13A65"/>
    <w:rsid w:val="00C13CAD"/>
    <w:rsid w:val="00C14ABE"/>
    <w:rsid w:val="00C16B06"/>
    <w:rsid w:val="00C17FD9"/>
    <w:rsid w:val="00C20DB3"/>
    <w:rsid w:val="00C23739"/>
    <w:rsid w:val="00C25449"/>
    <w:rsid w:val="00C266A0"/>
    <w:rsid w:val="00C30395"/>
    <w:rsid w:val="00C3258B"/>
    <w:rsid w:val="00C32951"/>
    <w:rsid w:val="00C33B9A"/>
    <w:rsid w:val="00C348E1"/>
    <w:rsid w:val="00C34B46"/>
    <w:rsid w:val="00C35D1D"/>
    <w:rsid w:val="00C378CF"/>
    <w:rsid w:val="00C37C5D"/>
    <w:rsid w:val="00C41075"/>
    <w:rsid w:val="00C42364"/>
    <w:rsid w:val="00C424A0"/>
    <w:rsid w:val="00C42C22"/>
    <w:rsid w:val="00C42C72"/>
    <w:rsid w:val="00C442F6"/>
    <w:rsid w:val="00C446CF"/>
    <w:rsid w:val="00C50C09"/>
    <w:rsid w:val="00C5299D"/>
    <w:rsid w:val="00C533B1"/>
    <w:rsid w:val="00C53F0A"/>
    <w:rsid w:val="00C57721"/>
    <w:rsid w:val="00C6120C"/>
    <w:rsid w:val="00C65C70"/>
    <w:rsid w:val="00C72632"/>
    <w:rsid w:val="00C775B3"/>
    <w:rsid w:val="00C906D2"/>
    <w:rsid w:val="00C91681"/>
    <w:rsid w:val="00C92704"/>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1751"/>
    <w:rsid w:val="00CE490E"/>
    <w:rsid w:val="00CE7079"/>
    <w:rsid w:val="00CE79D1"/>
    <w:rsid w:val="00CF21C8"/>
    <w:rsid w:val="00CF3B1F"/>
    <w:rsid w:val="00CF49FC"/>
    <w:rsid w:val="00D030A2"/>
    <w:rsid w:val="00D0469B"/>
    <w:rsid w:val="00D05AAD"/>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1DD4"/>
    <w:rsid w:val="00DA4B56"/>
    <w:rsid w:val="00DA785D"/>
    <w:rsid w:val="00DA7A95"/>
    <w:rsid w:val="00DB010E"/>
    <w:rsid w:val="00DB12F0"/>
    <w:rsid w:val="00DB279F"/>
    <w:rsid w:val="00DB399A"/>
    <w:rsid w:val="00DB39BD"/>
    <w:rsid w:val="00DB5372"/>
    <w:rsid w:val="00DB64D3"/>
    <w:rsid w:val="00DC10D5"/>
    <w:rsid w:val="00DC120C"/>
    <w:rsid w:val="00DC2DFF"/>
    <w:rsid w:val="00DC5119"/>
    <w:rsid w:val="00DC525C"/>
    <w:rsid w:val="00DC57C7"/>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617"/>
    <w:rsid w:val="00E26435"/>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4680"/>
    <w:rsid w:val="00E64CEB"/>
    <w:rsid w:val="00E77FB0"/>
    <w:rsid w:val="00E81C48"/>
    <w:rsid w:val="00E81CFF"/>
    <w:rsid w:val="00E8297C"/>
    <w:rsid w:val="00E83C68"/>
    <w:rsid w:val="00E84643"/>
    <w:rsid w:val="00E90A88"/>
    <w:rsid w:val="00E9181A"/>
    <w:rsid w:val="00E938F9"/>
    <w:rsid w:val="00E9399F"/>
    <w:rsid w:val="00EA08C1"/>
    <w:rsid w:val="00EB0DE3"/>
    <w:rsid w:val="00EB15D2"/>
    <w:rsid w:val="00EB1B2A"/>
    <w:rsid w:val="00EB4234"/>
    <w:rsid w:val="00EC5717"/>
    <w:rsid w:val="00EC5E69"/>
    <w:rsid w:val="00EC60BA"/>
    <w:rsid w:val="00ED0735"/>
    <w:rsid w:val="00EE11A2"/>
    <w:rsid w:val="00EE11B4"/>
    <w:rsid w:val="00EE547C"/>
    <w:rsid w:val="00EE5596"/>
    <w:rsid w:val="00EE6778"/>
    <w:rsid w:val="00EF24EB"/>
    <w:rsid w:val="00EF4FA0"/>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437D"/>
    <w:rsid w:val="00F444FD"/>
    <w:rsid w:val="00F4508F"/>
    <w:rsid w:val="00F47508"/>
    <w:rsid w:val="00F524C3"/>
    <w:rsid w:val="00F52B3D"/>
    <w:rsid w:val="00F5449C"/>
    <w:rsid w:val="00F55E66"/>
    <w:rsid w:val="00F601D3"/>
    <w:rsid w:val="00F604C6"/>
    <w:rsid w:val="00F60A84"/>
    <w:rsid w:val="00F61AAF"/>
    <w:rsid w:val="00F628CC"/>
    <w:rsid w:val="00F638F4"/>
    <w:rsid w:val="00F63C9B"/>
    <w:rsid w:val="00F64822"/>
    <w:rsid w:val="00F66B95"/>
    <w:rsid w:val="00F67922"/>
    <w:rsid w:val="00F74201"/>
    <w:rsid w:val="00F75B43"/>
    <w:rsid w:val="00F8126D"/>
    <w:rsid w:val="00F81596"/>
    <w:rsid w:val="00F848F8"/>
    <w:rsid w:val="00F84B37"/>
    <w:rsid w:val="00F85EE8"/>
    <w:rsid w:val="00F86932"/>
    <w:rsid w:val="00F8748E"/>
    <w:rsid w:val="00F87A74"/>
    <w:rsid w:val="00F92088"/>
    <w:rsid w:val="00FA18EB"/>
    <w:rsid w:val="00FA1BC2"/>
    <w:rsid w:val="00FA5606"/>
    <w:rsid w:val="00FA5CEE"/>
    <w:rsid w:val="00FB1D5B"/>
    <w:rsid w:val="00FB4477"/>
    <w:rsid w:val="00FB454A"/>
    <w:rsid w:val="00FB6935"/>
    <w:rsid w:val="00FB6C77"/>
    <w:rsid w:val="00FC1799"/>
    <w:rsid w:val="00FC3CF9"/>
    <w:rsid w:val="00FC72C1"/>
    <w:rsid w:val="00FD2925"/>
    <w:rsid w:val="00FD303C"/>
    <w:rsid w:val="00FD3805"/>
    <w:rsid w:val="00FD7864"/>
    <w:rsid w:val="00FE1226"/>
    <w:rsid w:val="00FE1E5B"/>
    <w:rsid w:val="00FE2A90"/>
    <w:rsid w:val="00FE63C7"/>
    <w:rsid w:val="00FE6AF7"/>
    <w:rsid w:val="00FE6D5C"/>
    <w:rsid w:val="00FE7DCE"/>
    <w:rsid w:val="00FF0546"/>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AF884B1"/>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logomai,Even,Encabezado Car Car,Encabezado 8n,ITT i,LetterHeader,encabezado,ContentsHeader"/>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logomai Car,Even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1"/>
    <w:qFormat/>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9"/>
      </w:numPr>
    </w:pPr>
  </w:style>
  <w:style w:type="numbering" w:customStyle="1" w:styleId="Estilo4">
    <w:name w:val="Estilo4"/>
    <w:rsid w:val="00737F2C"/>
    <w:pPr>
      <w:numPr>
        <w:numId w:val="36"/>
      </w:numPr>
    </w:pPr>
  </w:style>
  <w:style w:type="numbering" w:customStyle="1" w:styleId="Estilo3">
    <w:name w:val="Estilo3"/>
    <w:rsid w:val="00737F2C"/>
    <w:pPr>
      <w:numPr>
        <w:numId w:val="35"/>
      </w:numPr>
    </w:pPr>
  </w:style>
  <w:style w:type="numbering" w:customStyle="1" w:styleId="Estilo6">
    <w:name w:val="Estilo6"/>
    <w:rsid w:val="00737F2C"/>
    <w:pPr>
      <w:numPr>
        <w:numId w:val="37"/>
      </w:numPr>
    </w:pPr>
  </w:style>
  <w:style w:type="numbering" w:customStyle="1" w:styleId="Estilo7">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paragraph" w:customStyle="1" w:styleId="3">
    <w:name w:val="3"/>
    <w:basedOn w:val="Normal"/>
    <w:next w:val="Ttulo"/>
    <w:autoRedefine/>
    <w:qFormat/>
    <w:rsid w:val="008B15D2"/>
    <w:pPr>
      <w:numPr>
        <w:numId w:val="82"/>
      </w:numPr>
      <w:ind w:right="-142"/>
      <w:jc w:val="both"/>
    </w:pPr>
    <w:rPr>
      <w:rFonts w:cs="Arial"/>
      <w:b/>
      <w:sz w:val="22"/>
      <w:lang w:val="es-MX"/>
    </w:rPr>
  </w:style>
  <w:style w:type="table" w:customStyle="1" w:styleId="TableGrid1">
    <w:name w:val="Table Grid1"/>
    <w:rsid w:val="008B15D2"/>
    <w:pPr>
      <w:spacing w:after="0" w:line="240" w:lineRule="auto"/>
    </w:pPr>
    <w:rPr>
      <w:rFonts w:eastAsiaTheme="minorEastAsia"/>
      <w:lang w:eastAsia="es-MX"/>
    </w:rPr>
    <w:tblPr>
      <w:tblCellMar>
        <w:top w:w="0" w:type="dxa"/>
        <w:left w:w="0" w:type="dxa"/>
        <w:bottom w:w="0" w:type="dxa"/>
        <w:right w:w="0" w:type="dxa"/>
      </w:tblCellMar>
    </w:tblPr>
  </w:style>
  <w:style w:type="numbering" w:customStyle="1" w:styleId="EstiloNumeradoAntes189cmSangrafrancesa075cm13">
    <w:name w:val="Estilo Numerado Antes:  1.89 cm Sangría francesa:  0.75 cm13"/>
    <w:basedOn w:val="Sinlista"/>
    <w:rsid w:val="008B15D2"/>
    <w:pPr>
      <w:numPr>
        <w:numId w:val="94"/>
      </w:numPr>
    </w:pPr>
  </w:style>
  <w:style w:type="table" w:customStyle="1" w:styleId="TableGrid">
    <w:name w:val="TableGrid"/>
    <w:rsid w:val="009F238B"/>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0091">
      <w:bodyDiv w:val="1"/>
      <w:marLeft w:val="0"/>
      <w:marRight w:val="0"/>
      <w:marTop w:val="0"/>
      <w:marBottom w:val="0"/>
      <w:divBdr>
        <w:top w:val="none" w:sz="0" w:space="0" w:color="auto"/>
        <w:left w:val="none" w:sz="0" w:space="0" w:color="auto"/>
        <w:bottom w:val="none" w:sz="0" w:space="0" w:color="auto"/>
        <w:right w:val="none" w:sz="0" w:space="0" w:color="auto"/>
      </w:divBdr>
      <w:divsChild>
        <w:div w:id="1904759031">
          <w:marLeft w:val="0"/>
          <w:marRight w:val="0"/>
          <w:marTop w:val="0"/>
          <w:marBottom w:val="0"/>
          <w:divBdr>
            <w:top w:val="none" w:sz="0" w:space="0" w:color="auto"/>
            <w:left w:val="none" w:sz="0" w:space="0" w:color="auto"/>
            <w:bottom w:val="none" w:sz="0" w:space="0" w:color="auto"/>
            <w:right w:val="none" w:sz="0" w:space="0" w:color="auto"/>
          </w:divBdr>
        </w:div>
        <w:div w:id="1145124344">
          <w:marLeft w:val="0"/>
          <w:marRight w:val="0"/>
          <w:marTop w:val="0"/>
          <w:marBottom w:val="0"/>
          <w:divBdr>
            <w:top w:val="none" w:sz="0" w:space="0" w:color="auto"/>
            <w:left w:val="none" w:sz="0" w:space="0" w:color="auto"/>
            <w:bottom w:val="none" w:sz="0" w:space="0" w:color="auto"/>
            <w:right w:val="none" w:sz="0" w:space="0" w:color="auto"/>
          </w:divBdr>
        </w:div>
      </w:divsChild>
    </w:div>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6160">
      <w:bodyDiv w:val="1"/>
      <w:marLeft w:val="0"/>
      <w:marRight w:val="0"/>
      <w:marTop w:val="0"/>
      <w:marBottom w:val="0"/>
      <w:divBdr>
        <w:top w:val="none" w:sz="0" w:space="0" w:color="auto"/>
        <w:left w:val="none" w:sz="0" w:space="0" w:color="auto"/>
        <w:bottom w:val="none" w:sz="0" w:space="0" w:color="auto"/>
        <w:right w:val="none" w:sz="0" w:space="0" w:color="auto"/>
      </w:divBdr>
      <w:divsChild>
        <w:div w:id="2058241484">
          <w:marLeft w:val="0"/>
          <w:marRight w:val="0"/>
          <w:marTop w:val="0"/>
          <w:marBottom w:val="0"/>
          <w:divBdr>
            <w:top w:val="none" w:sz="0" w:space="0" w:color="auto"/>
            <w:left w:val="none" w:sz="0" w:space="0" w:color="auto"/>
            <w:bottom w:val="none" w:sz="0" w:space="0" w:color="auto"/>
            <w:right w:val="none" w:sz="0" w:space="0" w:color="auto"/>
          </w:divBdr>
        </w:div>
        <w:div w:id="1136990934">
          <w:marLeft w:val="0"/>
          <w:marRight w:val="0"/>
          <w:marTop w:val="0"/>
          <w:marBottom w:val="0"/>
          <w:divBdr>
            <w:top w:val="none" w:sz="0" w:space="0" w:color="auto"/>
            <w:left w:val="none" w:sz="0" w:space="0" w:color="auto"/>
            <w:bottom w:val="none" w:sz="0" w:space="0" w:color="auto"/>
            <w:right w:val="none" w:sz="0" w:space="0" w:color="auto"/>
          </w:divBdr>
        </w:div>
        <w:div w:id="515971554">
          <w:marLeft w:val="0"/>
          <w:marRight w:val="0"/>
          <w:marTop w:val="0"/>
          <w:marBottom w:val="0"/>
          <w:divBdr>
            <w:top w:val="none" w:sz="0" w:space="0" w:color="auto"/>
            <w:left w:val="none" w:sz="0" w:space="0" w:color="auto"/>
            <w:bottom w:val="none" w:sz="0" w:space="0" w:color="auto"/>
            <w:right w:val="none" w:sz="0" w:space="0" w:color="auto"/>
          </w:divBdr>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188836604">
      <w:bodyDiv w:val="1"/>
      <w:marLeft w:val="0"/>
      <w:marRight w:val="0"/>
      <w:marTop w:val="0"/>
      <w:marBottom w:val="0"/>
      <w:divBdr>
        <w:top w:val="none" w:sz="0" w:space="0" w:color="auto"/>
        <w:left w:val="none" w:sz="0" w:space="0" w:color="auto"/>
        <w:bottom w:val="none" w:sz="0" w:space="0" w:color="auto"/>
        <w:right w:val="none" w:sz="0" w:space="0" w:color="auto"/>
      </w:divBdr>
      <w:divsChild>
        <w:div w:id="1679623963">
          <w:marLeft w:val="0"/>
          <w:marRight w:val="0"/>
          <w:marTop w:val="0"/>
          <w:marBottom w:val="0"/>
          <w:divBdr>
            <w:top w:val="none" w:sz="0" w:space="0" w:color="auto"/>
            <w:left w:val="none" w:sz="0" w:space="0" w:color="auto"/>
            <w:bottom w:val="none" w:sz="0" w:space="0" w:color="auto"/>
            <w:right w:val="none" w:sz="0" w:space="0" w:color="auto"/>
          </w:divBdr>
        </w:div>
        <w:div w:id="647369207">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9772">
      <w:bodyDiv w:val="1"/>
      <w:marLeft w:val="0"/>
      <w:marRight w:val="0"/>
      <w:marTop w:val="0"/>
      <w:marBottom w:val="0"/>
      <w:divBdr>
        <w:top w:val="none" w:sz="0" w:space="0" w:color="auto"/>
        <w:left w:val="none" w:sz="0" w:space="0" w:color="auto"/>
        <w:bottom w:val="none" w:sz="0" w:space="0" w:color="auto"/>
        <w:right w:val="none" w:sz="0" w:space="0" w:color="auto"/>
      </w:divBdr>
      <w:divsChild>
        <w:div w:id="1927568851">
          <w:marLeft w:val="0"/>
          <w:marRight w:val="0"/>
          <w:marTop w:val="0"/>
          <w:marBottom w:val="0"/>
          <w:divBdr>
            <w:top w:val="none" w:sz="0" w:space="0" w:color="auto"/>
            <w:left w:val="none" w:sz="0" w:space="0" w:color="auto"/>
            <w:bottom w:val="none" w:sz="0" w:space="0" w:color="auto"/>
            <w:right w:val="none" w:sz="0" w:space="0" w:color="auto"/>
          </w:divBdr>
        </w:div>
        <w:div w:id="198009522">
          <w:marLeft w:val="0"/>
          <w:marRight w:val="0"/>
          <w:marTop w:val="0"/>
          <w:marBottom w:val="0"/>
          <w:divBdr>
            <w:top w:val="none" w:sz="0" w:space="0" w:color="auto"/>
            <w:left w:val="none" w:sz="0" w:space="0" w:color="auto"/>
            <w:bottom w:val="none" w:sz="0" w:space="0" w:color="auto"/>
            <w:right w:val="none" w:sz="0" w:space="0" w:color="auto"/>
          </w:divBdr>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6954">
      <w:bodyDiv w:val="1"/>
      <w:marLeft w:val="0"/>
      <w:marRight w:val="0"/>
      <w:marTop w:val="0"/>
      <w:marBottom w:val="0"/>
      <w:divBdr>
        <w:top w:val="none" w:sz="0" w:space="0" w:color="auto"/>
        <w:left w:val="none" w:sz="0" w:space="0" w:color="auto"/>
        <w:bottom w:val="none" w:sz="0" w:space="0" w:color="auto"/>
        <w:right w:val="none" w:sz="0" w:space="0" w:color="auto"/>
      </w:divBdr>
      <w:divsChild>
        <w:div w:id="137697196">
          <w:marLeft w:val="0"/>
          <w:marRight w:val="0"/>
          <w:marTop w:val="0"/>
          <w:marBottom w:val="0"/>
          <w:divBdr>
            <w:top w:val="none" w:sz="0" w:space="0" w:color="auto"/>
            <w:left w:val="none" w:sz="0" w:space="0" w:color="auto"/>
            <w:bottom w:val="none" w:sz="0" w:space="0" w:color="auto"/>
            <w:right w:val="none" w:sz="0" w:space="0" w:color="auto"/>
          </w:divBdr>
          <w:divsChild>
            <w:div w:id="14895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116</Pages>
  <Words>35982</Words>
  <Characters>197904</Characters>
  <Application>Microsoft Office Word</Application>
  <DocSecurity>0</DocSecurity>
  <Lines>1649</Lines>
  <Paragraphs>466</Paragraphs>
  <ScaleCrop>false</ScaleCrop>
  <Company/>
  <LinksUpToDate>false</LinksUpToDate>
  <CharactersWithSpaces>233420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238</cp:revision>
  <cp:lastPrinted>2023-02-11T08:03:00Z</cp:lastPrinted>
  <dcterms:created xsi:type="dcterms:W3CDTF">2023-10-05T19:21:00Z</dcterms:created>
  <dcterms:modified xsi:type="dcterms:W3CDTF">2023-11-09T22:36:00Z</dcterms:modified>
</cp:coreProperties>
</file>