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70B" w:rsidRPr="002F12F4" w:rsidRDefault="00E2570B" w:rsidP="00E2570B">
      <w:pPr>
        <w:pStyle w:val="Ttulo"/>
        <w:rPr>
          <w:rFonts w:cs="Arial"/>
          <w:lang w:val="es-ES"/>
        </w:rPr>
      </w:pPr>
      <w:r w:rsidRPr="002F12F4">
        <w:rPr>
          <w:rFonts w:cs="Arial"/>
          <w:lang w:val="es-ES"/>
        </w:rPr>
        <w:t>DIRECCIÓN GENERAL DE ADMINISTRACIÓN</w:t>
      </w:r>
    </w:p>
    <w:p w:rsidR="00E2570B" w:rsidRPr="002F12F4" w:rsidRDefault="00E2570B" w:rsidP="00E2570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E2570B" w:rsidRPr="002F12F4" w:rsidRDefault="00E2570B" w:rsidP="00E2570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E2570B" w:rsidRPr="002F12F4" w:rsidRDefault="00E2570B" w:rsidP="00E2570B">
      <w:pPr>
        <w:pStyle w:val="Textoindependiente3"/>
        <w:rPr>
          <w:rFonts w:cs="Arial"/>
          <w:sz w:val="20"/>
        </w:rPr>
      </w:pPr>
    </w:p>
    <w:p w:rsidR="00E2570B" w:rsidRPr="002F12F4" w:rsidRDefault="00E2570B" w:rsidP="00E2570B">
      <w:pPr>
        <w:pStyle w:val="Textoindependiente3"/>
        <w:rPr>
          <w:rFonts w:cs="Arial"/>
          <w:sz w:val="20"/>
        </w:rPr>
      </w:pPr>
    </w:p>
    <w:p w:rsidR="00E2570B" w:rsidRPr="002F12F4" w:rsidRDefault="00E2570B" w:rsidP="00E2570B">
      <w:pPr>
        <w:pStyle w:val="Textoindependiente3"/>
        <w:rPr>
          <w:rFonts w:cs="Arial"/>
          <w:sz w:val="20"/>
        </w:rPr>
      </w:pPr>
    </w:p>
    <w:p w:rsidR="00E2570B" w:rsidRPr="002F12F4" w:rsidRDefault="00E2570B" w:rsidP="00E2570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2570B" w:rsidRPr="002F12F4" w:rsidRDefault="00E2570B" w:rsidP="00E2570B">
      <w:pPr>
        <w:ind w:left="1134" w:right="1043"/>
        <w:jc w:val="center"/>
        <w:rPr>
          <w:rFonts w:cs="Arial"/>
          <w:b/>
          <w:sz w:val="20"/>
          <w:szCs w:val="20"/>
          <w:lang w:val="es-MX"/>
        </w:rPr>
      </w:pPr>
    </w:p>
    <w:p w:rsidR="00E2570B" w:rsidRDefault="00E2570B" w:rsidP="00E2570B">
      <w:pPr>
        <w:tabs>
          <w:tab w:val="center" w:pos="4464"/>
          <w:tab w:val="left" w:pos="6110"/>
        </w:tabs>
        <w:ind w:left="1134" w:right="1043"/>
        <w:rPr>
          <w:rFonts w:cs="Arial"/>
          <w:b/>
          <w:sz w:val="20"/>
          <w:szCs w:val="20"/>
        </w:rPr>
      </w:pPr>
    </w:p>
    <w:p w:rsidR="00E2570B" w:rsidRDefault="00E2570B" w:rsidP="00E2570B">
      <w:pPr>
        <w:tabs>
          <w:tab w:val="center" w:pos="4464"/>
          <w:tab w:val="left" w:pos="6110"/>
        </w:tabs>
        <w:ind w:left="1134" w:right="1043"/>
        <w:rPr>
          <w:rFonts w:cs="Arial"/>
          <w:b/>
          <w:sz w:val="20"/>
          <w:szCs w:val="20"/>
        </w:rPr>
      </w:pPr>
    </w:p>
    <w:p w:rsidR="00E2570B" w:rsidRDefault="00E2570B" w:rsidP="00E2570B">
      <w:pPr>
        <w:tabs>
          <w:tab w:val="center" w:pos="4464"/>
          <w:tab w:val="left" w:pos="6110"/>
        </w:tabs>
        <w:ind w:left="1134" w:right="1043"/>
        <w:rPr>
          <w:rFonts w:cs="Arial"/>
          <w:b/>
          <w:sz w:val="20"/>
          <w:szCs w:val="20"/>
        </w:rPr>
      </w:pPr>
    </w:p>
    <w:p w:rsidR="00E2570B" w:rsidRDefault="00E2570B" w:rsidP="00E2570B">
      <w:pPr>
        <w:tabs>
          <w:tab w:val="center" w:pos="4464"/>
          <w:tab w:val="left" w:pos="6110"/>
        </w:tabs>
        <w:ind w:left="1134" w:right="1043"/>
        <w:rPr>
          <w:rFonts w:cs="Arial"/>
          <w:b/>
          <w:sz w:val="20"/>
          <w:szCs w:val="20"/>
        </w:rPr>
      </w:pPr>
    </w:p>
    <w:p w:rsidR="00E2570B" w:rsidRDefault="00E2570B" w:rsidP="00E2570B">
      <w:pPr>
        <w:tabs>
          <w:tab w:val="center" w:pos="4464"/>
          <w:tab w:val="left" w:pos="6110"/>
        </w:tabs>
        <w:ind w:left="1134" w:right="1043"/>
        <w:rPr>
          <w:rFonts w:cs="Arial"/>
          <w:b/>
          <w:sz w:val="20"/>
          <w:szCs w:val="20"/>
        </w:rPr>
      </w:pPr>
    </w:p>
    <w:p w:rsidR="00E2570B" w:rsidRPr="002F12F4" w:rsidRDefault="00E2570B" w:rsidP="00E2570B">
      <w:pPr>
        <w:tabs>
          <w:tab w:val="center" w:pos="4464"/>
          <w:tab w:val="left" w:pos="6110"/>
        </w:tabs>
        <w:ind w:left="1134" w:right="1043"/>
        <w:jc w:val="center"/>
        <w:rPr>
          <w:rFonts w:cs="Arial"/>
          <w:b/>
          <w:sz w:val="20"/>
          <w:szCs w:val="20"/>
        </w:rPr>
      </w:pPr>
      <w:r w:rsidRPr="002F12F4">
        <w:rPr>
          <w:rFonts w:cs="Arial"/>
          <w:b/>
          <w:sz w:val="20"/>
          <w:szCs w:val="20"/>
        </w:rPr>
        <w:t>CONVOCATORIA</w:t>
      </w:r>
    </w:p>
    <w:p w:rsidR="00E2570B" w:rsidRPr="002F12F4" w:rsidRDefault="00E2570B" w:rsidP="00E2570B">
      <w:pPr>
        <w:ind w:left="1134" w:right="1043"/>
        <w:jc w:val="center"/>
        <w:rPr>
          <w:rFonts w:cs="Arial"/>
          <w:b/>
          <w:sz w:val="20"/>
          <w:szCs w:val="20"/>
        </w:rPr>
      </w:pPr>
    </w:p>
    <w:p w:rsidR="00E2570B" w:rsidRPr="002F12F4" w:rsidRDefault="00E2570B" w:rsidP="00E2570B">
      <w:pPr>
        <w:ind w:left="1134" w:right="1043"/>
        <w:jc w:val="center"/>
        <w:rPr>
          <w:rFonts w:cs="Arial"/>
          <w:b/>
          <w:sz w:val="20"/>
          <w:szCs w:val="20"/>
        </w:rPr>
      </w:pPr>
    </w:p>
    <w:p w:rsidR="00E2570B" w:rsidRPr="002F12F4" w:rsidRDefault="00E2570B" w:rsidP="00E2570B">
      <w:pPr>
        <w:ind w:left="1134" w:right="1043"/>
        <w:jc w:val="center"/>
        <w:rPr>
          <w:rFonts w:cs="Arial"/>
          <w:b/>
          <w:sz w:val="20"/>
          <w:szCs w:val="20"/>
        </w:rPr>
      </w:pPr>
    </w:p>
    <w:p w:rsidR="00E2570B" w:rsidRPr="002F12F4" w:rsidRDefault="00E2570B" w:rsidP="00E2570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2570B" w:rsidRPr="002F12F4" w:rsidRDefault="00E2570B" w:rsidP="00E2570B">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41100100-LP16-20</w:t>
      </w:r>
      <w:bookmarkEnd w:id="0"/>
    </w:p>
    <w:p w:rsidR="00E2570B" w:rsidRPr="002F12F4" w:rsidRDefault="00E2570B" w:rsidP="00E2570B">
      <w:pPr>
        <w:tabs>
          <w:tab w:val="left" w:pos="0"/>
        </w:tabs>
        <w:ind w:right="20"/>
        <w:jc w:val="center"/>
        <w:rPr>
          <w:rFonts w:cs="Arial"/>
          <w:b/>
          <w:sz w:val="20"/>
          <w:szCs w:val="20"/>
        </w:rPr>
      </w:pPr>
    </w:p>
    <w:p w:rsidR="00E2570B" w:rsidRPr="005F40C9" w:rsidRDefault="00E2570B" w:rsidP="00E2570B">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2570B" w:rsidRPr="002F12F4" w:rsidTr="00E2570B">
        <w:trPr>
          <w:trHeight w:val="649"/>
          <w:tblCellSpacing w:w="20" w:type="dxa"/>
        </w:trPr>
        <w:tc>
          <w:tcPr>
            <w:tcW w:w="9225" w:type="dxa"/>
            <w:gridSpan w:val="2"/>
            <w:vAlign w:val="center"/>
          </w:tcPr>
          <w:p w:rsidR="00E2570B" w:rsidRPr="002F12F4" w:rsidRDefault="00E2570B" w:rsidP="00E2570B">
            <w:pPr>
              <w:tabs>
                <w:tab w:val="left" w:pos="0"/>
              </w:tabs>
              <w:ind w:right="20"/>
              <w:jc w:val="center"/>
              <w:rPr>
                <w:rFonts w:cs="Arial"/>
                <w:b/>
                <w:szCs w:val="20"/>
              </w:rPr>
            </w:pPr>
            <w:bookmarkStart w:id="1" w:name="_Hlk21077723"/>
            <w:r w:rsidRPr="00D80B37">
              <w:rPr>
                <w:rFonts w:cs="Arial"/>
                <w:b/>
                <w:sz w:val="20"/>
                <w:szCs w:val="20"/>
              </w:rPr>
              <w:t>“</w:t>
            </w:r>
            <w:r>
              <w:rPr>
                <w:rFonts w:cs="Arial"/>
                <w:b/>
              </w:rPr>
              <w:t>ASEGURAMIENTO BIENES PATRIMONIALES Y ASEGURAMIENTO DE LA FLOTILLA VEHICULAR”</w:t>
            </w:r>
            <w:r w:rsidRPr="00D80B37">
              <w:rPr>
                <w:rFonts w:cs="Arial"/>
                <w:b/>
              </w:rPr>
              <w:t>.</w:t>
            </w:r>
          </w:p>
        </w:tc>
      </w:tr>
      <w:tr w:rsidR="00E2570B" w:rsidRPr="002F12F4" w:rsidTr="00E2570B">
        <w:trPr>
          <w:trHeight w:val="394"/>
          <w:tblCellSpacing w:w="20" w:type="dxa"/>
        </w:trPr>
        <w:tc>
          <w:tcPr>
            <w:tcW w:w="4521" w:type="dxa"/>
            <w:vAlign w:val="center"/>
          </w:tcPr>
          <w:p w:rsidR="00E2570B" w:rsidRPr="002F12F4" w:rsidRDefault="00E2570B" w:rsidP="00E2570B">
            <w:pPr>
              <w:ind w:right="38"/>
              <w:jc w:val="center"/>
              <w:rPr>
                <w:rFonts w:cs="Arial"/>
                <w:b/>
                <w:sz w:val="20"/>
                <w:szCs w:val="20"/>
              </w:rPr>
            </w:pPr>
            <w:r w:rsidRPr="002F12F4">
              <w:rPr>
                <w:rFonts w:cs="Arial"/>
                <w:b/>
                <w:sz w:val="20"/>
                <w:szCs w:val="20"/>
              </w:rPr>
              <w:t>ACTO</w:t>
            </w:r>
          </w:p>
        </w:tc>
        <w:tc>
          <w:tcPr>
            <w:tcW w:w="4664" w:type="dxa"/>
            <w:vAlign w:val="center"/>
          </w:tcPr>
          <w:p w:rsidR="00E2570B" w:rsidRPr="002F12F4" w:rsidRDefault="00E2570B" w:rsidP="00E2570B">
            <w:pPr>
              <w:ind w:right="51"/>
              <w:jc w:val="center"/>
              <w:rPr>
                <w:rFonts w:cs="Arial"/>
                <w:b/>
                <w:sz w:val="20"/>
                <w:szCs w:val="20"/>
              </w:rPr>
            </w:pPr>
            <w:r w:rsidRPr="002F12F4">
              <w:rPr>
                <w:rFonts w:cs="Arial"/>
                <w:b/>
                <w:sz w:val="20"/>
                <w:szCs w:val="20"/>
              </w:rPr>
              <w:t>FECHA Y HORA</w:t>
            </w:r>
          </w:p>
        </w:tc>
      </w:tr>
      <w:tr w:rsidR="00E2570B" w:rsidRPr="002F12F4" w:rsidTr="00E2570B">
        <w:trPr>
          <w:trHeight w:val="332"/>
          <w:tblCellSpacing w:w="20" w:type="dxa"/>
        </w:trPr>
        <w:tc>
          <w:tcPr>
            <w:tcW w:w="4521" w:type="dxa"/>
            <w:vAlign w:val="center"/>
          </w:tcPr>
          <w:p w:rsidR="00E2570B" w:rsidRPr="002F12F4" w:rsidRDefault="00E2570B" w:rsidP="00E2570B">
            <w:pPr>
              <w:ind w:right="38"/>
              <w:jc w:val="center"/>
              <w:rPr>
                <w:rFonts w:cs="Arial"/>
                <w:b/>
                <w:sz w:val="20"/>
                <w:szCs w:val="20"/>
              </w:rPr>
            </w:pPr>
            <w:r w:rsidRPr="002F12F4">
              <w:rPr>
                <w:rFonts w:cs="Arial"/>
                <w:b/>
                <w:sz w:val="20"/>
                <w:szCs w:val="20"/>
              </w:rPr>
              <w:t>PUBLICACIÓN EN COMPRANET</w:t>
            </w:r>
          </w:p>
        </w:tc>
        <w:tc>
          <w:tcPr>
            <w:tcW w:w="4664" w:type="dxa"/>
            <w:vAlign w:val="center"/>
          </w:tcPr>
          <w:p w:rsidR="00E2570B" w:rsidRPr="00A16424" w:rsidRDefault="009724AB" w:rsidP="00E2570B">
            <w:pPr>
              <w:ind w:right="51"/>
              <w:jc w:val="center"/>
              <w:rPr>
                <w:rFonts w:cs="Arial"/>
                <w:b/>
                <w:sz w:val="20"/>
                <w:szCs w:val="20"/>
              </w:rPr>
            </w:pPr>
            <w:r>
              <w:rPr>
                <w:rFonts w:cs="Arial"/>
                <w:b/>
                <w:sz w:val="20"/>
                <w:szCs w:val="20"/>
              </w:rPr>
              <w:t>30</w:t>
            </w:r>
            <w:r w:rsidR="00E2570B" w:rsidRPr="00A16424">
              <w:rPr>
                <w:rFonts w:cs="Arial"/>
                <w:b/>
                <w:sz w:val="20"/>
                <w:szCs w:val="20"/>
              </w:rPr>
              <w:t xml:space="preserve"> DE </w:t>
            </w:r>
            <w:r w:rsidR="00E2570B">
              <w:rPr>
                <w:rFonts w:cs="Arial"/>
                <w:b/>
                <w:sz w:val="20"/>
                <w:szCs w:val="20"/>
              </w:rPr>
              <w:t>OCTUBRE</w:t>
            </w:r>
            <w:r w:rsidR="00E2570B" w:rsidRPr="00A16424">
              <w:rPr>
                <w:rFonts w:cs="Arial"/>
                <w:b/>
                <w:sz w:val="20"/>
                <w:szCs w:val="20"/>
              </w:rPr>
              <w:t xml:space="preserve"> DE 2020</w:t>
            </w:r>
          </w:p>
        </w:tc>
      </w:tr>
      <w:tr w:rsidR="00E2570B" w:rsidRPr="002F12F4" w:rsidTr="00E2570B">
        <w:trPr>
          <w:trHeight w:val="292"/>
          <w:tblCellSpacing w:w="20" w:type="dxa"/>
        </w:trPr>
        <w:tc>
          <w:tcPr>
            <w:tcW w:w="4521" w:type="dxa"/>
            <w:vAlign w:val="center"/>
          </w:tcPr>
          <w:p w:rsidR="00E2570B" w:rsidRPr="002F12F4" w:rsidRDefault="00E2570B" w:rsidP="00E2570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2570B" w:rsidRPr="00A16424" w:rsidRDefault="002F722F" w:rsidP="00E2570B">
            <w:pPr>
              <w:ind w:right="51"/>
              <w:jc w:val="center"/>
              <w:rPr>
                <w:rFonts w:cs="Arial"/>
                <w:b/>
                <w:sz w:val="20"/>
                <w:szCs w:val="20"/>
              </w:rPr>
            </w:pPr>
            <w:r>
              <w:rPr>
                <w:rFonts w:cs="Arial"/>
                <w:b/>
                <w:sz w:val="20"/>
                <w:szCs w:val="20"/>
              </w:rPr>
              <w:t>5</w:t>
            </w:r>
            <w:r w:rsidR="00E2570B" w:rsidRPr="00A16424">
              <w:rPr>
                <w:rFonts w:cs="Arial"/>
                <w:b/>
                <w:sz w:val="20"/>
                <w:szCs w:val="20"/>
              </w:rPr>
              <w:t xml:space="preserve"> DE </w:t>
            </w:r>
            <w:r w:rsidR="00364421">
              <w:rPr>
                <w:rFonts w:cs="Arial"/>
                <w:b/>
                <w:sz w:val="20"/>
                <w:szCs w:val="20"/>
              </w:rPr>
              <w:t>NOVIEMBRE</w:t>
            </w:r>
            <w:r w:rsidR="00E2570B" w:rsidRPr="00A16424">
              <w:rPr>
                <w:rFonts w:cs="Arial"/>
                <w:b/>
                <w:sz w:val="20"/>
                <w:szCs w:val="20"/>
              </w:rPr>
              <w:t xml:space="preserve"> DE 2020</w:t>
            </w:r>
          </w:p>
        </w:tc>
      </w:tr>
      <w:tr w:rsidR="00E3390E" w:rsidRPr="002F12F4" w:rsidTr="00E3390E">
        <w:trPr>
          <w:trHeight w:val="292"/>
          <w:tblCellSpacing w:w="20" w:type="dxa"/>
        </w:trPr>
        <w:tc>
          <w:tcPr>
            <w:tcW w:w="4521" w:type="dxa"/>
            <w:tcBorders>
              <w:top w:val="outset" w:sz="6" w:space="0" w:color="auto"/>
              <w:left w:val="outset" w:sz="6" w:space="0" w:color="auto"/>
              <w:bottom w:val="outset" w:sz="6" w:space="0" w:color="auto"/>
              <w:right w:val="outset" w:sz="6" w:space="0" w:color="auto"/>
            </w:tcBorders>
            <w:vAlign w:val="center"/>
          </w:tcPr>
          <w:p w:rsidR="00E3390E" w:rsidRPr="002F12F4" w:rsidRDefault="00E3390E" w:rsidP="00193C87">
            <w:pPr>
              <w:ind w:right="38"/>
              <w:jc w:val="center"/>
              <w:rPr>
                <w:rFonts w:cs="Arial"/>
                <w:b/>
                <w:sz w:val="20"/>
                <w:szCs w:val="20"/>
              </w:rPr>
            </w:pPr>
            <w:r>
              <w:rPr>
                <w:rFonts w:cs="Arial"/>
                <w:b/>
                <w:sz w:val="20"/>
                <w:szCs w:val="20"/>
              </w:rPr>
              <w:t>VISITA A LAS INSTALACIONES</w:t>
            </w:r>
          </w:p>
          <w:p w:rsidR="00E3390E" w:rsidRPr="002F12F4" w:rsidRDefault="00E3390E" w:rsidP="00193C87">
            <w:pPr>
              <w:ind w:right="38"/>
              <w:jc w:val="center"/>
              <w:rPr>
                <w:rFonts w:cs="Arial"/>
                <w:b/>
                <w:sz w:val="20"/>
                <w:szCs w:val="20"/>
              </w:rPr>
            </w:pPr>
            <w:r w:rsidRPr="002F12F4">
              <w:rPr>
                <w:rFonts w:cs="Arial"/>
                <w:b/>
                <w:sz w:val="20"/>
                <w:szCs w:val="20"/>
              </w:rPr>
              <w:t>(</w:t>
            </w:r>
            <w:r>
              <w:rPr>
                <w:rFonts w:cs="Arial"/>
                <w:b/>
                <w:sz w:val="20"/>
                <w:szCs w:val="20"/>
              </w:rPr>
              <w:t>OPCIONAL</w:t>
            </w:r>
            <w:r w:rsidRPr="002F12F4">
              <w:rPr>
                <w:rFonts w:cs="Arial"/>
                <w:b/>
                <w:sz w:val="20"/>
                <w:szCs w:val="20"/>
              </w:rPr>
              <w:t xml:space="preserve"> PARA LOS LICITANTES)</w:t>
            </w:r>
          </w:p>
        </w:tc>
        <w:tc>
          <w:tcPr>
            <w:tcW w:w="4664" w:type="dxa"/>
            <w:tcBorders>
              <w:top w:val="outset" w:sz="6" w:space="0" w:color="auto"/>
              <w:left w:val="outset" w:sz="6" w:space="0" w:color="auto"/>
              <w:bottom w:val="outset" w:sz="6" w:space="0" w:color="auto"/>
              <w:right w:val="outset" w:sz="6" w:space="0" w:color="auto"/>
            </w:tcBorders>
            <w:vAlign w:val="center"/>
          </w:tcPr>
          <w:p w:rsidR="00E3390E" w:rsidRPr="002F12F4" w:rsidRDefault="00E3390E" w:rsidP="00193C87">
            <w:pPr>
              <w:ind w:right="51"/>
              <w:jc w:val="center"/>
              <w:rPr>
                <w:rFonts w:cs="Arial"/>
                <w:b/>
                <w:sz w:val="20"/>
                <w:szCs w:val="20"/>
              </w:rPr>
            </w:pPr>
            <w:r w:rsidRPr="002F12F4" w:rsidDel="007C384B">
              <w:rPr>
                <w:rFonts w:cs="Arial"/>
                <w:b/>
                <w:sz w:val="20"/>
                <w:szCs w:val="20"/>
              </w:rPr>
              <w:t xml:space="preserve">EL DÍA </w:t>
            </w:r>
            <w:r w:rsidR="00364421">
              <w:rPr>
                <w:rFonts w:cs="Arial"/>
                <w:b/>
                <w:sz w:val="20"/>
                <w:szCs w:val="20"/>
              </w:rPr>
              <w:t>9</w:t>
            </w:r>
            <w:r>
              <w:rPr>
                <w:rFonts w:cs="Arial"/>
                <w:b/>
                <w:sz w:val="20"/>
                <w:szCs w:val="20"/>
              </w:rPr>
              <w:t xml:space="preserve"> DE </w:t>
            </w:r>
            <w:r w:rsidR="00364421">
              <w:rPr>
                <w:rFonts w:cs="Arial"/>
                <w:b/>
                <w:sz w:val="20"/>
                <w:szCs w:val="20"/>
              </w:rPr>
              <w:t>NOVIEMBRE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E2570B" w:rsidRPr="002F12F4" w:rsidTr="00E2570B">
        <w:trPr>
          <w:trHeight w:val="779"/>
          <w:tblCellSpacing w:w="20" w:type="dxa"/>
        </w:trPr>
        <w:tc>
          <w:tcPr>
            <w:tcW w:w="4521" w:type="dxa"/>
            <w:vAlign w:val="center"/>
          </w:tcPr>
          <w:p w:rsidR="00E2570B" w:rsidRPr="002F12F4" w:rsidRDefault="00E2570B" w:rsidP="00E2570B">
            <w:pPr>
              <w:ind w:right="38"/>
              <w:jc w:val="center"/>
              <w:rPr>
                <w:rFonts w:cs="Arial"/>
                <w:b/>
                <w:sz w:val="20"/>
                <w:szCs w:val="20"/>
              </w:rPr>
            </w:pPr>
            <w:bookmarkStart w:id="2" w:name="_Hlk41925353"/>
            <w:r w:rsidRPr="002F12F4">
              <w:rPr>
                <w:rFonts w:cs="Arial"/>
                <w:b/>
                <w:sz w:val="20"/>
                <w:szCs w:val="20"/>
              </w:rPr>
              <w:t xml:space="preserve">JUNTA DE ACLARACIONES DE LA CONVOCATORIA </w:t>
            </w:r>
          </w:p>
          <w:p w:rsidR="00E2570B" w:rsidRPr="002F12F4" w:rsidRDefault="00E2570B" w:rsidP="00E2570B">
            <w:pPr>
              <w:ind w:right="38"/>
              <w:jc w:val="center"/>
              <w:rPr>
                <w:rFonts w:cs="Arial"/>
                <w:b/>
                <w:sz w:val="20"/>
                <w:szCs w:val="20"/>
              </w:rPr>
            </w:pPr>
            <w:r w:rsidRPr="002F12F4">
              <w:rPr>
                <w:rFonts w:cs="Arial"/>
                <w:b/>
                <w:sz w:val="20"/>
                <w:szCs w:val="20"/>
              </w:rPr>
              <w:t>(OPTATIVA PARA LOS LICITANTES)</w:t>
            </w:r>
          </w:p>
        </w:tc>
        <w:tc>
          <w:tcPr>
            <w:tcW w:w="4664" w:type="dxa"/>
            <w:vAlign w:val="center"/>
          </w:tcPr>
          <w:p w:rsidR="00E2570B" w:rsidRPr="002F12F4" w:rsidRDefault="00E2570B" w:rsidP="00E2570B">
            <w:pPr>
              <w:ind w:right="51"/>
              <w:jc w:val="center"/>
              <w:rPr>
                <w:rFonts w:cs="Arial"/>
                <w:b/>
                <w:sz w:val="20"/>
                <w:szCs w:val="20"/>
              </w:rPr>
            </w:pPr>
            <w:r w:rsidRPr="002F12F4" w:rsidDel="007C384B">
              <w:rPr>
                <w:rFonts w:cs="Arial"/>
                <w:b/>
                <w:sz w:val="20"/>
                <w:szCs w:val="20"/>
              </w:rPr>
              <w:t xml:space="preserve">EL DÍA </w:t>
            </w:r>
            <w:r w:rsidR="00364421">
              <w:rPr>
                <w:rFonts w:cs="Arial"/>
                <w:b/>
                <w:sz w:val="20"/>
                <w:szCs w:val="20"/>
              </w:rPr>
              <w:t>11</w:t>
            </w:r>
            <w:r>
              <w:rPr>
                <w:rFonts w:cs="Arial"/>
                <w:b/>
                <w:sz w:val="20"/>
                <w:szCs w:val="20"/>
              </w:rPr>
              <w:t xml:space="preserve"> DE </w:t>
            </w:r>
            <w:r w:rsidR="00364421">
              <w:rPr>
                <w:rFonts w:cs="Arial"/>
                <w:b/>
                <w:sz w:val="20"/>
                <w:szCs w:val="20"/>
              </w:rPr>
              <w:t>NOVIEMBRE</w:t>
            </w:r>
            <w:r>
              <w:rPr>
                <w:rFonts w:cs="Arial"/>
                <w:b/>
                <w:sz w:val="20"/>
                <w:szCs w:val="20"/>
              </w:rPr>
              <w:t xml:space="preserve"> DE 2020 A LAS </w:t>
            </w:r>
            <w:r w:rsidR="00364421">
              <w:rPr>
                <w:rFonts w:cs="Arial"/>
                <w:b/>
                <w:sz w:val="20"/>
                <w:szCs w:val="20"/>
              </w:rPr>
              <w:t>09</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E2570B" w:rsidRPr="002F12F4" w:rsidTr="00E2570B">
        <w:trPr>
          <w:trHeight w:val="665"/>
          <w:tblCellSpacing w:w="20" w:type="dxa"/>
        </w:trPr>
        <w:tc>
          <w:tcPr>
            <w:tcW w:w="4521" w:type="dxa"/>
            <w:vAlign w:val="center"/>
          </w:tcPr>
          <w:p w:rsidR="00E2570B" w:rsidRPr="002F12F4" w:rsidRDefault="00E2570B" w:rsidP="00E2570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2570B" w:rsidRPr="002F12F4" w:rsidRDefault="00E2570B" w:rsidP="00E2570B">
            <w:pPr>
              <w:ind w:right="51"/>
              <w:jc w:val="center"/>
              <w:rPr>
                <w:rFonts w:cs="Arial"/>
                <w:b/>
                <w:sz w:val="20"/>
                <w:szCs w:val="20"/>
              </w:rPr>
            </w:pPr>
            <w:r w:rsidRPr="002F12F4" w:rsidDel="007C384B">
              <w:rPr>
                <w:rFonts w:cs="Arial"/>
                <w:b/>
                <w:sz w:val="20"/>
                <w:szCs w:val="20"/>
              </w:rPr>
              <w:t xml:space="preserve">EL </w:t>
            </w:r>
            <w:r w:rsidR="00364421">
              <w:rPr>
                <w:rFonts w:cs="Arial"/>
                <w:b/>
                <w:sz w:val="20"/>
                <w:szCs w:val="20"/>
              </w:rPr>
              <w:t>18</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rsidR="00E2570B" w:rsidRPr="002F12F4" w:rsidRDefault="00364421" w:rsidP="00E2570B">
            <w:pPr>
              <w:ind w:right="38"/>
              <w:jc w:val="center"/>
              <w:rPr>
                <w:rFonts w:cs="Arial"/>
                <w:b/>
                <w:sz w:val="20"/>
                <w:szCs w:val="20"/>
              </w:rPr>
            </w:pPr>
            <w:r>
              <w:rPr>
                <w:rFonts w:cs="Arial"/>
                <w:b/>
                <w:sz w:val="20"/>
                <w:szCs w:val="20"/>
              </w:rPr>
              <w:t>09</w:t>
            </w:r>
            <w:r w:rsidR="00E2570B">
              <w:rPr>
                <w:rFonts w:cs="Arial"/>
                <w:b/>
                <w:sz w:val="20"/>
                <w:szCs w:val="20"/>
              </w:rPr>
              <w:t>:0</w:t>
            </w:r>
            <w:r w:rsidR="00E2570B" w:rsidRPr="002F12F4">
              <w:rPr>
                <w:rFonts w:cs="Arial"/>
                <w:b/>
                <w:sz w:val="20"/>
                <w:szCs w:val="20"/>
              </w:rPr>
              <w:t>0</w:t>
            </w:r>
            <w:r w:rsidR="00E2570B" w:rsidRPr="002F12F4" w:rsidDel="007C384B">
              <w:rPr>
                <w:rFonts w:cs="Arial"/>
                <w:b/>
                <w:sz w:val="20"/>
                <w:szCs w:val="20"/>
              </w:rPr>
              <w:t xml:space="preserve"> HRS.</w:t>
            </w:r>
          </w:p>
        </w:tc>
      </w:tr>
      <w:tr w:rsidR="00E2570B" w:rsidRPr="002F12F4" w:rsidTr="00E2570B">
        <w:trPr>
          <w:trHeight w:val="665"/>
          <w:tblCellSpacing w:w="20" w:type="dxa"/>
        </w:trPr>
        <w:tc>
          <w:tcPr>
            <w:tcW w:w="4521" w:type="dxa"/>
            <w:vAlign w:val="center"/>
          </w:tcPr>
          <w:p w:rsidR="00E2570B" w:rsidRPr="002F12F4" w:rsidRDefault="00E2570B" w:rsidP="00E2570B">
            <w:pPr>
              <w:ind w:right="38"/>
              <w:jc w:val="center"/>
              <w:rPr>
                <w:rFonts w:cs="Arial"/>
                <w:b/>
                <w:sz w:val="20"/>
                <w:szCs w:val="20"/>
              </w:rPr>
            </w:pPr>
            <w:r w:rsidRPr="002F12F4">
              <w:rPr>
                <w:rFonts w:cs="Arial"/>
                <w:b/>
                <w:sz w:val="20"/>
                <w:szCs w:val="20"/>
              </w:rPr>
              <w:t>FALLO</w:t>
            </w:r>
          </w:p>
        </w:tc>
        <w:tc>
          <w:tcPr>
            <w:tcW w:w="4664" w:type="dxa"/>
            <w:vAlign w:val="center"/>
          </w:tcPr>
          <w:p w:rsidR="00E2570B" w:rsidRPr="002F12F4" w:rsidRDefault="00E2570B" w:rsidP="00E2570B">
            <w:pPr>
              <w:ind w:right="51"/>
              <w:jc w:val="center"/>
              <w:rPr>
                <w:rFonts w:cs="Arial"/>
                <w:b/>
                <w:sz w:val="20"/>
                <w:szCs w:val="20"/>
              </w:rPr>
            </w:pPr>
            <w:r>
              <w:rPr>
                <w:rFonts w:cs="Arial"/>
                <w:b/>
                <w:sz w:val="20"/>
                <w:szCs w:val="20"/>
              </w:rPr>
              <w:t xml:space="preserve">EL DÍA </w:t>
            </w:r>
            <w:r w:rsidR="00364421">
              <w:rPr>
                <w:rFonts w:cs="Arial"/>
                <w:b/>
                <w:sz w:val="20"/>
                <w:szCs w:val="20"/>
              </w:rPr>
              <w:t>24</w:t>
            </w:r>
            <w:r>
              <w:rPr>
                <w:rFonts w:cs="Arial"/>
                <w:b/>
                <w:sz w:val="20"/>
                <w:szCs w:val="20"/>
              </w:rPr>
              <w:t xml:space="preserve"> DE NOVIEMBRE DE 2020 </w:t>
            </w:r>
            <w:r w:rsidRPr="002F12F4">
              <w:rPr>
                <w:rFonts w:cs="Arial"/>
                <w:b/>
                <w:sz w:val="20"/>
                <w:szCs w:val="20"/>
              </w:rPr>
              <w:t xml:space="preserve">A LAS </w:t>
            </w:r>
          </w:p>
          <w:p w:rsidR="00E2570B" w:rsidRDefault="00E2570B" w:rsidP="00E2570B">
            <w:pPr>
              <w:ind w:right="51"/>
              <w:jc w:val="center"/>
              <w:rPr>
                <w:rFonts w:cs="Arial"/>
                <w:b/>
                <w:sz w:val="20"/>
                <w:szCs w:val="20"/>
              </w:rPr>
            </w:pPr>
            <w:r>
              <w:rPr>
                <w:rFonts w:cs="Arial"/>
                <w:b/>
                <w:sz w:val="20"/>
                <w:szCs w:val="20"/>
              </w:rPr>
              <w:t>1</w:t>
            </w:r>
            <w:r w:rsidR="00364421">
              <w:rPr>
                <w:rFonts w:cs="Arial"/>
                <w:b/>
                <w:sz w:val="20"/>
                <w:szCs w:val="20"/>
              </w:rPr>
              <w:t>6</w:t>
            </w:r>
            <w:r>
              <w:rPr>
                <w:rFonts w:cs="Arial"/>
                <w:b/>
                <w:sz w:val="20"/>
                <w:szCs w:val="20"/>
              </w:rPr>
              <w:t>:00</w:t>
            </w:r>
            <w:r w:rsidRPr="002F12F4" w:rsidDel="007C384B">
              <w:rPr>
                <w:rFonts w:cs="Arial"/>
                <w:b/>
                <w:sz w:val="20"/>
                <w:szCs w:val="20"/>
              </w:rPr>
              <w:t xml:space="preserve"> HRS.</w:t>
            </w:r>
          </w:p>
        </w:tc>
      </w:tr>
      <w:bookmarkEnd w:id="1"/>
      <w:bookmarkEnd w:id="2"/>
    </w:tbl>
    <w:p w:rsidR="00E2570B" w:rsidRPr="002F12F4" w:rsidRDefault="00E2570B" w:rsidP="00E2570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2570B" w:rsidRPr="002F12F4" w:rsidTr="00E2570B">
        <w:trPr>
          <w:trHeight w:val="284"/>
          <w:tblCellSpacing w:w="20" w:type="dxa"/>
        </w:trPr>
        <w:tc>
          <w:tcPr>
            <w:tcW w:w="1641" w:type="dxa"/>
            <w:shd w:val="clear" w:color="auto" w:fill="C3DB6B"/>
            <w:vAlign w:val="center"/>
          </w:tcPr>
          <w:p w:rsidR="00E2570B" w:rsidRPr="002F12F4" w:rsidRDefault="00E2570B" w:rsidP="00E2570B">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2570B" w:rsidRPr="002F12F4" w:rsidRDefault="00E2570B" w:rsidP="00E2570B">
            <w:pPr>
              <w:jc w:val="center"/>
              <w:rPr>
                <w:rFonts w:cs="Arial"/>
                <w:b/>
                <w:caps/>
                <w:sz w:val="20"/>
                <w:szCs w:val="20"/>
              </w:rPr>
            </w:pPr>
            <w:r w:rsidRPr="002F12F4">
              <w:rPr>
                <w:rFonts w:cs="Arial"/>
                <w:b/>
                <w:sz w:val="20"/>
                <w:szCs w:val="20"/>
              </w:rPr>
              <w:t xml:space="preserve">DESCRIPCIÓN DE LA LICITACIÓN  </w:t>
            </w:r>
          </w:p>
        </w:tc>
      </w:tr>
      <w:tr w:rsidR="00E2570B" w:rsidRPr="002F12F4" w:rsidTr="00E2570B">
        <w:trPr>
          <w:trHeight w:val="261"/>
          <w:tblCellSpacing w:w="20" w:type="dxa"/>
        </w:trPr>
        <w:tc>
          <w:tcPr>
            <w:tcW w:w="1641" w:type="dxa"/>
            <w:vAlign w:val="center"/>
          </w:tcPr>
          <w:p w:rsidR="00E2570B" w:rsidRPr="002F12F4" w:rsidRDefault="00E2570B" w:rsidP="00E2570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2570B" w:rsidRPr="002F12F4" w:rsidRDefault="00E2570B" w:rsidP="00E2570B">
            <w:pPr>
              <w:rPr>
                <w:rFonts w:cs="Arial"/>
                <w:b/>
                <w:bCs/>
                <w:sz w:val="20"/>
                <w:szCs w:val="20"/>
              </w:rPr>
            </w:pPr>
            <w:r w:rsidRPr="002F12F4">
              <w:rPr>
                <w:rFonts w:cs="Arial"/>
                <w:b/>
                <w:sz w:val="20"/>
                <w:szCs w:val="20"/>
                <w:lang w:val="es-MX" w:eastAsia="es-MX"/>
              </w:rPr>
              <w:t>DATOS GENERALES O DE IDENTIFICACIÓN DE LA LICITACIÓN</w:t>
            </w:r>
          </w:p>
        </w:tc>
      </w:tr>
      <w:tr w:rsidR="00E2570B" w:rsidRPr="002F12F4" w:rsidTr="00E2570B">
        <w:trPr>
          <w:trHeight w:val="180"/>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a)</w:t>
            </w:r>
          </w:p>
        </w:tc>
        <w:tc>
          <w:tcPr>
            <w:tcW w:w="7736" w:type="dxa"/>
            <w:vAlign w:val="center"/>
          </w:tcPr>
          <w:p w:rsidR="00E2570B" w:rsidRPr="002F12F4" w:rsidRDefault="00E2570B" w:rsidP="00E2570B">
            <w:pPr>
              <w:jc w:val="both"/>
              <w:rPr>
                <w:rFonts w:cs="Arial"/>
                <w:sz w:val="20"/>
                <w:szCs w:val="20"/>
              </w:rPr>
            </w:pPr>
            <w:r w:rsidRPr="002F12F4">
              <w:rPr>
                <w:rFonts w:cs="Arial"/>
                <w:sz w:val="20"/>
                <w:szCs w:val="20"/>
                <w:lang w:val="es-MX"/>
              </w:rPr>
              <w:t>Datos de la Convocante</w:t>
            </w:r>
          </w:p>
        </w:tc>
      </w:tr>
      <w:tr w:rsidR="00E2570B" w:rsidRPr="002F12F4" w:rsidTr="00E2570B">
        <w:trPr>
          <w:trHeight w:val="214"/>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b)</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 xml:space="preserve">Licitación Pública </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c)</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 xml:space="preserve">Número de Identificación de la Licitación Pública </w:t>
            </w:r>
          </w:p>
        </w:tc>
      </w:tr>
      <w:tr w:rsidR="00E2570B" w:rsidRPr="002F12F4" w:rsidTr="00E2570B">
        <w:trPr>
          <w:trHeight w:val="212"/>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d)</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Período de la Contratación</w:t>
            </w:r>
          </w:p>
        </w:tc>
      </w:tr>
      <w:tr w:rsidR="00E2570B" w:rsidRPr="002F12F4" w:rsidTr="00E2570B">
        <w:trPr>
          <w:trHeight w:val="246"/>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e)</w:t>
            </w:r>
          </w:p>
        </w:tc>
        <w:tc>
          <w:tcPr>
            <w:tcW w:w="7736" w:type="dxa"/>
            <w:vAlign w:val="center"/>
          </w:tcPr>
          <w:p w:rsidR="00E2570B" w:rsidRPr="002F12F4" w:rsidRDefault="00E2570B" w:rsidP="00E2570B">
            <w:pPr>
              <w:rPr>
                <w:rFonts w:cs="Arial"/>
                <w:sz w:val="20"/>
                <w:szCs w:val="20"/>
                <w:lang w:val="es-MX" w:eastAsia="es-MX"/>
              </w:rPr>
            </w:pPr>
            <w:r w:rsidRPr="002F12F4">
              <w:rPr>
                <w:rFonts w:cs="Arial"/>
                <w:sz w:val="20"/>
                <w:szCs w:val="20"/>
                <w:lang w:val="es-MX" w:eastAsia="es-MX"/>
              </w:rPr>
              <w:t>Idioma en el que se presentarán las proposiciones</w:t>
            </w:r>
          </w:p>
        </w:tc>
      </w:tr>
      <w:tr w:rsidR="00E2570B" w:rsidRPr="002F12F4" w:rsidTr="00E2570B">
        <w:trPr>
          <w:trHeight w:val="353"/>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f)</w:t>
            </w:r>
          </w:p>
        </w:tc>
        <w:tc>
          <w:tcPr>
            <w:tcW w:w="7736" w:type="dxa"/>
            <w:vAlign w:val="center"/>
          </w:tcPr>
          <w:p w:rsidR="00E2570B" w:rsidRPr="002F12F4" w:rsidRDefault="00E2570B" w:rsidP="00E2570B">
            <w:pPr>
              <w:rPr>
                <w:rFonts w:cs="Arial"/>
                <w:sz w:val="20"/>
                <w:szCs w:val="20"/>
                <w:lang w:val="es-MX" w:eastAsia="es-MX"/>
              </w:rPr>
            </w:pPr>
            <w:r w:rsidRPr="002F12F4">
              <w:rPr>
                <w:rFonts w:cs="Arial"/>
                <w:sz w:val="20"/>
                <w:szCs w:val="20"/>
                <w:lang w:val="es-MX" w:eastAsia="es-MX"/>
              </w:rPr>
              <w:t>Disponibilidad Presupuestal</w:t>
            </w:r>
          </w:p>
        </w:tc>
      </w:tr>
      <w:tr w:rsidR="00E2570B" w:rsidRPr="002F12F4" w:rsidTr="00E2570B">
        <w:trPr>
          <w:trHeight w:val="202"/>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g)</w:t>
            </w:r>
          </w:p>
        </w:tc>
        <w:tc>
          <w:tcPr>
            <w:tcW w:w="7736" w:type="dxa"/>
            <w:vAlign w:val="center"/>
          </w:tcPr>
          <w:p w:rsidR="00E2570B" w:rsidRPr="002F12F4" w:rsidRDefault="00E2570B" w:rsidP="00E2570B">
            <w:pPr>
              <w:rPr>
                <w:rFonts w:cs="Arial"/>
                <w:sz w:val="20"/>
                <w:szCs w:val="20"/>
                <w:lang w:val="es-MX" w:eastAsia="es-MX"/>
              </w:rPr>
            </w:pPr>
            <w:r w:rsidRPr="002F12F4">
              <w:rPr>
                <w:rFonts w:cs="Arial"/>
                <w:sz w:val="20"/>
                <w:szCs w:val="20"/>
                <w:lang w:val="es-MX" w:eastAsia="es-MX"/>
              </w:rPr>
              <w:t>Procedimiento de contratación</w:t>
            </w:r>
          </w:p>
        </w:tc>
      </w:tr>
      <w:tr w:rsidR="00E2570B" w:rsidRPr="002F12F4" w:rsidTr="00E2570B">
        <w:trPr>
          <w:trHeight w:val="259"/>
          <w:tblCellSpacing w:w="20" w:type="dxa"/>
        </w:trPr>
        <w:tc>
          <w:tcPr>
            <w:tcW w:w="1641" w:type="dxa"/>
            <w:vAlign w:val="center"/>
          </w:tcPr>
          <w:p w:rsidR="00E2570B" w:rsidRPr="002F12F4" w:rsidRDefault="00E2570B" w:rsidP="00E2570B">
            <w:pPr>
              <w:jc w:val="center"/>
              <w:rPr>
                <w:rFonts w:cs="Arial"/>
                <w:b/>
                <w:sz w:val="20"/>
                <w:szCs w:val="20"/>
              </w:rPr>
            </w:pPr>
            <w:r w:rsidRPr="002F12F4">
              <w:rPr>
                <w:rFonts w:cs="Arial"/>
                <w:b/>
                <w:sz w:val="20"/>
                <w:szCs w:val="20"/>
              </w:rPr>
              <w:t>Apartado II</w:t>
            </w:r>
          </w:p>
        </w:tc>
        <w:tc>
          <w:tcPr>
            <w:tcW w:w="7736" w:type="dxa"/>
            <w:vAlign w:val="center"/>
          </w:tcPr>
          <w:p w:rsidR="00E2570B" w:rsidRPr="002F12F4" w:rsidRDefault="00E2570B" w:rsidP="00E2570B">
            <w:pPr>
              <w:rPr>
                <w:rFonts w:cs="Arial"/>
                <w:sz w:val="20"/>
                <w:szCs w:val="20"/>
                <w:lang w:val="es-MX"/>
              </w:rPr>
            </w:pPr>
            <w:r w:rsidRPr="002F12F4">
              <w:rPr>
                <w:rFonts w:cs="Arial"/>
                <w:b/>
                <w:sz w:val="20"/>
                <w:szCs w:val="20"/>
                <w:lang w:val="es-MX" w:eastAsia="es-MX"/>
              </w:rPr>
              <w:t>OBJETO Y ALCANCE DE LA LICITACIÓN (ANEXO TÉCNICO)</w:t>
            </w:r>
          </w:p>
        </w:tc>
      </w:tr>
      <w:tr w:rsidR="00E2570B" w:rsidRPr="002F12F4" w:rsidTr="00E2570B">
        <w:trPr>
          <w:trHeight w:val="202"/>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a)</w:t>
            </w:r>
          </w:p>
        </w:tc>
        <w:tc>
          <w:tcPr>
            <w:tcW w:w="7736" w:type="dxa"/>
            <w:vAlign w:val="center"/>
          </w:tcPr>
          <w:p w:rsidR="00E2570B" w:rsidRPr="002F12F4" w:rsidRDefault="00E2570B" w:rsidP="00E2570B">
            <w:pPr>
              <w:pStyle w:val="Textoindependiente31"/>
              <w:widowControl/>
              <w:jc w:val="left"/>
              <w:rPr>
                <w:rFonts w:ascii="Arial" w:hAnsi="Arial" w:cs="Arial"/>
                <w:sz w:val="20"/>
              </w:rPr>
            </w:pPr>
            <w:r w:rsidRPr="002F12F4">
              <w:rPr>
                <w:rFonts w:ascii="Arial" w:hAnsi="Arial" w:cs="Arial"/>
                <w:sz w:val="20"/>
              </w:rPr>
              <w:t>Descripción de los Servicios</w:t>
            </w:r>
          </w:p>
        </w:tc>
      </w:tr>
      <w:tr w:rsidR="00E2570B" w:rsidRPr="002F12F4" w:rsidTr="00E2570B">
        <w:trPr>
          <w:trHeight w:val="236"/>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b)</w:t>
            </w:r>
          </w:p>
        </w:tc>
        <w:tc>
          <w:tcPr>
            <w:tcW w:w="7736" w:type="dxa"/>
            <w:vAlign w:val="center"/>
          </w:tcPr>
          <w:p w:rsidR="00E2570B" w:rsidRPr="002F12F4" w:rsidRDefault="00E2570B" w:rsidP="00E2570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2570B" w:rsidRPr="002F12F4" w:rsidTr="00E2570B">
        <w:trPr>
          <w:trHeight w:val="128"/>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c)</w:t>
            </w:r>
          </w:p>
        </w:tc>
        <w:tc>
          <w:tcPr>
            <w:tcW w:w="7736" w:type="dxa"/>
            <w:vAlign w:val="center"/>
          </w:tcPr>
          <w:p w:rsidR="00E2570B" w:rsidRPr="002F12F4" w:rsidRDefault="00E2570B" w:rsidP="00E2570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2570B" w:rsidRPr="002F12F4" w:rsidTr="00E2570B">
        <w:trPr>
          <w:trHeight w:val="176"/>
          <w:tblCellSpacing w:w="20" w:type="dxa"/>
        </w:trPr>
        <w:tc>
          <w:tcPr>
            <w:tcW w:w="1641" w:type="dxa"/>
            <w:vAlign w:val="center"/>
          </w:tcPr>
          <w:p w:rsidR="00E2570B" w:rsidRPr="002F12F4" w:rsidRDefault="00E2570B" w:rsidP="00E2570B">
            <w:pPr>
              <w:jc w:val="center"/>
              <w:rPr>
                <w:rFonts w:cs="Arial"/>
                <w:sz w:val="20"/>
                <w:szCs w:val="20"/>
              </w:rPr>
            </w:pPr>
            <w:r w:rsidRPr="002F12F4">
              <w:rPr>
                <w:rFonts w:cs="Arial"/>
                <w:sz w:val="20"/>
                <w:szCs w:val="20"/>
              </w:rPr>
              <w:t>d)</w:t>
            </w:r>
          </w:p>
        </w:tc>
        <w:tc>
          <w:tcPr>
            <w:tcW w:w="7736" w:type="dxa"/>
            <w:vAlign w:val="center"/>
          </w:tcPr>
          <w:p w:rsidR="00E2570B" w:rsidRPr="002F12F4" w:rsidRDefault="00E2570B" w:rsidP="00E2570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2570B" w:rsidRPr="002F12F4" w:rsidTr="00E2570B">
        <w:trPr>
          <w:trHeight w:val="210"/>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e)</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Pruebas</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f)</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Cantidades previamente determinadas o si el contrato será abierto</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g)</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Modalidad de contratación</w:t>
            </w:r>
          </w:p>
        </w:tc>
      </w:tr>
      <w:tr w:rsidR="00E2570B" w:rsidRPr="002F12F4" w:rsidTr="00E2570B">
        <w:trPr>
          <w:trHeight w:val="180"/>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h)</w:t>
            </w: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Adjudicación</w:t>
            </w:r>
          </w:p>
        </w:tc>
      </w:tr>
      <w:tr w:rsidR="00E2570B" w:rsidRPr="002F12F4" w:rsidTr="00E2570B">
        <w:trPr>
          <w:trHeight w:val="128"/>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i)</w:t>
            </w:r>
          </w:p>
        </w:tc>
        <w:tc>
          <w:tcPr>
            <w:tcW w:w="7736" w:type="dxa"/>
            <w:vAlign w:val="center"/>
          </w:tcPr>
          <w:p w:rsidR="00E2570B" w:rsidRPr="002F12F4" w:rsidRDefault="00E2570B" w:rsidP="00E2570B">
            <w:pPr>
              <w:rPr>
                <w:rFonts w:cs="Arial"/>
                <w:bCs/>
                <w:sz w:val="20"/>
                <w:szCs w:val="20"/>
              </w:rPr>
            </w:pPr>
            <w:r w:rsidRPr="002F12F4">
              <w:rPr>
                <w:rFonts w:cs="Arial"/>
                <w:bCs/>
                <w:sz w:val="20"/>
                <w:szCs w:val="20"/>
              </w:rPr>
              <w:t>Modelo de contrato</w:t>
            </w:r>
          </w:p>
        </w:tc>
      </w:tr>
      <w:tr w:rsidR="00E2570B" w:rsidRPr="002F12F4" w:rsidTr="00E2570B">
        <w:trPr>
          <w:trHeight w:val="421"/>
          <w:tblCellSpacing w:w="20" w:type="dxa"/>
        </w:trPr>
        <w:tc>
          <w:tcPr>
            <w:tcW w:w="1641" w:type="dxa"/>
            <w:vAlign w:val="center"/>
          </w:tcPr>
          <w:p w:rsidR="00E2570B" w:rsidRPr="002F12F4" w:rsidRDefault="00E2570B" w:rsidP="00E2570B">
            <w:pPr>
              <w:jc w:val="center"/>
              <w:rPr>
                <w:rFonts w:cs="Arial"/>
                <w:b/>
                <w:bCs/>
                <w:sz w:val="20"/>
                <w:szCs w:val="20"/>
              </w:rPr>
            </w:pPr>
            <w:r w:rsidRPr="002F12F4">
              <w:rPr>
                <w:rFonts w:cs="Arial"/>
                <w:b/>
                <w:bCs/>
                <w:sz w:val="20"/>
                <w:szCs w:val="20"/>
              </w:rPr>
              <w:t>Apartado III</w:t>
            </w:r>
          </w:p>
        </w:tc>
        <w:tc>
          <w:tcPr>
            <w:tcW w:w="7736" w:type="dxa"/>
            <w:vAlign w:val="center"/>
          </w:tcPr>
          <w:p w:rsidR="00E2570B" w:rsidRPr="002F12F4" w:rsidRDefault="00E2570B" w:rsidP="00E2570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2570B" w:rsidRPr="002F12F4" w:rsidTr="00E2570B">
        <w:trPr>
          <w:trHeight w:val="30"/>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a)</w:t>
            </w:r>
          </w:p>
        </w:tc>
        <w:tc>
          <w:tcPr>
            <w:tcW w:w="7736" w:type="dxa"/>
            <w:vAlign w:val="center"/>
          </w:tcPr>
          <w:p w:rsidR="00E2570B" w:rsidRPr="002F12F4" w:rsidRDefault="00E2570B" w:rsidP="00E2570B">
            <w:pPr>
              <w:pStyle w:val="Ttulo2"/>
              <w:numPr>
                <w:ilvl w:val="0"/>
                <w:numId w:val="0"/>
              </w:numPr>
              <w:rPr>
                <w:b w:val="0"/>
                <w:i w:val="0"/>
                <w:sz w:val="20"/>
                <w:szCs w:val="20"/>
                <w:lang w:val="es-MX"/>
              </w:rPr>
            </w:pPr>
            <w:r w:rsidRPr="002F12F4">
              <w:rPr>
                <w:b w:val="0"/>
                <w:i w:val="0"/>
                <w:sz w:val="20"/>
                <w:szCs w:val="20"/>
                <w:lang w:val="es-MX"/>
              </w:rPr>
              <w:t>Reducción de Plazos</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b)</w:t>
            </w:r>
          </w:p>
        </w:tc>
        <w:tc>
          <w:tcPr>
            <w:tcW w:w="7736" w:type="dxa"/>
            <w:vAlign w:val="center"/>
          </w:tcPr>
          <w:p w:rsidR="00E2570B" w:rsidRPr="002F12F4" w:rsidRDefault="00E2570B" w:rsidP="00E2570B">
            <w:pPr>
              <w:rPr>
                <w:rFonts w:cs="Arial"/>
                <w:sz w:val="20"/>
                <w:szCs w:val="20"/>
              </w:rPr>
            </w:pPr>
            <w:r w:rsidRPr="002F12F4">
              <w:rPr>
                <w:rFonts w:cs="Arial"/>
                <w:sz w:val="20"/>
                <w:szCs w:val="20"/>
              </w:rPr>
              <w:t xml:space="preserve">Calendario de eventos </w:t>
            </w:r>
          </w:p>
          <w:p w:rsidR="00E2570B" w:rsidRPr="002F12F4" w:rsidRDefault="00E2570B" w:rsidP="00E2570B">
            <w:pPr>
              <w:rPr>
                <w:rFonts w:cs="Arial"/>
                <w:bCs/>
                <w:sz w:val="20"/>
                <w:szCs w:val="20"/>
              </w:rPr>
            </w:pPr>
            <w:r w:rsidRPr="002F12F4">
              <w:rPr>
                <w:rFonts w:cs="Arial"/>
                <w:sz w:val="20"/>
                <w:szCs w:val="20"/>
              </w:rPr>
              <w:t>Lugar donde se realizarán los eventos</w:t>
            </w:r>
          </w:p>
        </w:tc>
      </w:tr>
      <w:tr w:rsidR="00E2570B" w:rsidRPr="002F12F4" w:rsidTr="00E2570B">
        <w:trPr>
          <w:trHeight w:val="31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c)</w:t>
            </w:r>
          </w:p>
        </w:tc>
        <w:tc>
          <w:tcPr>
            <w:tcW w:w="7736" w:type="dxa"/>
            <w:vAlign w:val="center"/>
          </w:tcPr>
          <w:p w:rsidR="00E2570B" w:rsidRPr="002F12F4" w:rsidRDefault="00E2570B" w:rsidP="00E2570B">
            <w:pPr>
              <w:rPr>
                <w:rFonts w:cs="Arial"/>
                <w:bCs/>
                <w:sz w:val="20"/>
                <w:szCs w:val="20"/>
              </w:rPr>
            </w:pPr>
            <w:r w:rsidRPr="002F12F4">
              <w:rPr>
                <w:rFonts w:cs="Arial"/>
                <w:sz w:val="20"/>
                <w:szCs w:val="20"/>
              </w:rPr>
              <w:t>Vigencia de las proposiciones</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d)</w:t>
            </w:r>
          </w:p>
        </w:tc>
        <w:tc>
          <w:tcPr>
            <w:tcW w:w="7736" w:type="dxa"/>
            <w:vAlign w:val="center"/>
          </w:tcPr>
          <w:p w:rsidR="00E2570B" w:rsidRPr="002F12F4" w:rsidRDefault="00E2570B" w:rsidP="00E2570B">
            <w:pPr>
              <w:rPr>
                <w:rFonts w:cs="Arial"/>
                <w:bCs/>
                <w:sz w:val="20"/>
                <w:szCs w:val="20"/>
              </w:rPr>
            </w:pPr>
            <w:r w:rsidRPr="002F12F4">
              <w:rPr>
                <w:rFonts w:cs="Arial"/>
                <w:sz w:val="20"/>
                <w:szCs w:val="20"/>
                <w:lang w:val="es-MX"/>
              </w:rPr>
              <w:t>Propuestas conjuntas</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e)</w:t>
            </w:r>
          </w:p>
        </w:tc>
        <w:tc>
          <w:tcPr>
            <w:tcW w:w="7736" w:type="dxa"/>
            <w:vAlign w:val="center"/>
          </w:tcPr>
          <w:p w:rsidR="00E2570B" w:rsidRPr="002F12F4" w:rsidRDefault="00E2570B" w:rsidP="00E2570B">
            <w:pPr>
              <w:rPr>
                <w:rFonts w:cs="Arial"/>
                <w:sz w:val="20"/>
                <w:szCs w:val="20"/>
                <w:lang w:val="es-MX"/>
              </w:rPr>
            </w:pPr>
            <w:r w:rsidRPr="002F12F4">
              <w:rPr>
                <w:rFonts w:cs="Arial"/>
                <w:sz w:val="20"/>
                <w:szCs w:val="20"/>
                <w:lang w:val="es-MX"/>
              </w:rPr>
              <w:t>Proposiciones para esta Licitación</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f)</w:t>
            </w:r>
          </w:p>
        </w:tc>
        <w:tc>
          <w:tcPr>
            <w:tcW w:w="7736" w:type="dxa"/>
            <w:vAlign w:val="center"/>
          </w:tcPr>
          <w:p w:rsidR="00E2570B" w:rsidRPr="002F12F4" w:rsidRDefault="00E2570B" w:rsidP="00E2570B">
            <w:pPr>
              <w:rPr>
                <w:rFonts w:cs="Arial"/>
                <w:sz w:val="20"/>
                <w:szCs w:val="20"/>
                <w:lang w:val="es-MX"/>
              </w:rPr>
            </w:pPr>
            <w:r w:rsidRPr="002F12F4">
              <w:rPr>
                <w:rFonts w:cs="Arial"/>
                <w:sz w:val="20"/>
                <w:szCs w:val="20"/>
                <w:lang w:val="es-MX"/>
              </w:rPr>
              <w:t>Forma de presentar la propuesta</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g)</w:t>
            </w:r>
          </w:p>
        </w:tc>
        <w:tc>
          <w:tcPr>
            <w:tcW w:w="7736" w:type="dxa"/>
            <w:vAlign w:val="center"/>
          </w:tcPr>
          <w:p w:rsidR="00E2570B" w:rsidRPr="002F12F4" w:rsidRDefault="00E2570B" w:rsidP="00E2570B">
            <w:pPr>
              <w:rPr>
                <w:rFonts w:cs="Arial"/>
                <w:sz w:val="20"/>
                <w:szCs w:val="20"/>
              </w:rPr>
            </w:pPr>
            <w:r w:rsidRPr="002F12F4">
              <w:rPr>
                <w:rFonts w:cs="Arial"/>
                <w:sz w:val="20"/>
                <w:szCs w:val="20"/>
                <w:lang w:val="es-MX"/>
              </w:rPr>
              <w:t>Acreditación Legal</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h)</w:t>
            </w:r>
          </w:p>
        </w:tc>
        <w:tc>
          <w:tcPr>
            <w:tcW w:w="7736" w:type="dxa"/>
            <w:vAlign w:val="center"/>
          </w:tcPr>
          <w:p w:rsidR="00E2570B" w:rsidRPr="002F12F4" w:rsidRDefault="00E2570B" w:rsidP="00E2570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2570B" w:rsidRPr="002F12F4" w:rsidTr="00E2570B">
        <w:trPr>
          <w:trHeight w:val="209"/>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i)</w:t>
            </w:r>
          </w:p>
        </w:tc>
        <w:tc>
          <w:tcPr>
            <w:tcW w:w="7736" w:type="dxa"/>
            <w:vAlign w:val="center"/>
          </w:tcPr>
          <w:p w:rsidR="00E2570B" w:rsidRPr="002F12F4" w:rsidRDefault="00E2570B" w:rsidP="00E2570B">
            <w:pPr>
              <w:rPr>
                <w:rFonts w:cs="Arial"/>
                <w:sz w:val="20"/>
                <w:szCs w:val="20"/>
                <w:lang w:val="es-MX"/>
              </w:rPr>
            </w:pPr>
            <w:r w:rsidRPr="002F12F4">
              <w:rPr>
                <w:rFonts w:cs="Arial"/>
                <w:sz w:val="20"/>
                <w:szCs w:val="20"/>
                <w:lang w:val="es-MX"/>
              </w:rPr>
              <w:t>Indicaciones respecto al Fallo y la firma del Contrato</w:t>
            </w:r>
          </w:p>
        </w:tc>
      </w:tr>
      <w:tr w:rsidR="00E2570B" w:rsidRPr="002F12F4" w:rsidTr="00E2570B">
        <w:trPr>
          <w:trHeight w:val="215"/>
          <w:tblCellSpacing w:w="20" w:type="dxa"/>
        </w:trPr>
        <w:tc>
          <w:tcPr>
            <w:tcW w:w="1641" w:type="dxa"/>
            <w:vAlign w:val="center"/>
          </w:tcPr>
          <w:p w:rsidR="00E2570B" w:rsidRPr="002F12F4" w:rsidRDefault="00E2570B" w:rsidP="00E2570B">
            <w:pPr>
              <w:jc w:val="center"/>
              <w:rPr>
                <w:rFonts w:cs="Arial"/>
                <w:b/>
                <w:bCs/>
                <w:sz w:val="20"/>
                <w:szCs w:val="20"/>
              </w:rPr>
            </w:pPr>
            <w:r w:rsidRPr="002F12F4">
              <w:rPr>
                <w:rFonts w:cs="Arial"/>
                <w:b/>
                <w:bCs/>
                <w:sz w:val="20"/>
                <w:szCs w:val="20"/>
              </w:rPr>
              <w:t>Apartado IV</w:t>
            </w:r>
          </w:p>
        </w:tc>
        <w:tc>
          <w:tcPr>
            <w:tcW w:w="7736" w:type="dxa"/>
            <w:vAlign w:val="center"/>
          </w:tcPr>
          <w:p w:rsidR="00E2570B" w:rsidRPr="002F12F4" w:rsidRDefault="00E2570B" w:rsidP="00E2570B">
            <w:pPr>
              <w:rPr>
                <w:rFonts w:cs="Arial"/>
                <w:bCs/>
                <w:sz w:val="20"/>
                <w:szCs w:val="20"/>
              </w:rPr>
            </w:pPr>
            <w:r w:rsidRPr="002F12F4">
              <w:rPr>
                <w:rFonts w:cs="Arial"/>
                <w:b/>
                <w:sz w:val="20"/>
                <w:szCs w:val="20"/>
                <w:lang w:val="es-MX"/>
              </w:rPr>
              <w:t>REQUISITOS QUE DEBERÁN CUBRIR QUIENES DESEEN PARTICIPAR</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
                <w:bCs/>
                <w:sz w:val="20"/>
                <w:szCs w:val="20"/>
              </w:rPr>
            </w:pPr>
            <w:r w:rsidRPr="002F12F4">
              <w:rPr>
                <w:rFonts w:cs="Arial"/>
                <w:b/>
                <w:bCs/>
                <w:sz w:val="20"/>
                <w:szCs w:val="20"/>
              </w:rPr>
              <w:t>Apartado V</w:t>
            </w:r>
          </w:p>
        </w:tc>
        <w:tc>
          <w:tcPr>
            <w:tcW w:w="7736" w:type="dxa"/>
            <w:vAlign w:val="center"/>
          </w:tcPr>
          <w:p w:rsidR="00E2570B" w:rsidRPr="002F12F4" w:rsidRDefault="00E2570B" w:rsidP="00E2570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2570B" w:rsidRPr="002F12F4" w:rsidRDefault="00E2570B" w:rsidP="00E2570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Cs/>
                <w:sz w:val="20"/>
                <w:szCs w:val="20"/>
              </w:rPr>
              <w:t>a)</w:t>
            </w:r>
          </w:p>
        </w:tc>
        <w:tc>
          <w:tcPr>
            <w:tcW w:w="7736" w:type="dxa"/>
            <w:vAlign w:val="center"/>
          </w:tcPr>
          <w:p w:rsidR="00E2570B" w:rsidRPr="002F12F4" w:rsidRDefault="00E2570B" w:rsidP="00E2570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2570B" w:rsidRPr="002F12F4" w:rsidTr="00E2570B">
        <w:trPr>
          <w:trHeight w:val="140"/>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b)</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2570B" w:rsidRPr="002F12F4" w:rsidTr="00E2570B">
        <w:trPr>
          <w:trHeight w:val="140"/>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2570B" w:rsidRPr="002F12F4" w:rsidTr="00E2570B">
        <w:trPr>
          <w:trHeight w:val="86"/>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2570B" w:rsidRPr="002F12F4" w:rsidTr="00E2570B">
        <w:trPr>
          <w:trHeight w:val="191"/>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2570B" w:rsidRPr="002F12F4" w:rsidTr="00E2570B">
        <w:trPr>
          <w:trHeight w:val="65"/>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2570B" w:rsidRPr="002F12F4" w:rsidTr="00E2570B">
        <w:trPr>
          <w:trHeight w:val="160"/>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2570B" w:rsidRPr="002F12F4" w:rsidTr="00E2570B">
        <w:trPr>
          <w:trHeight w:val="108"/>
          <w:tblCellSpacing w:w="20" w:type="dxa"/>
        </w:trPr>
        <w:tc>
          <w:tcPr>
            <w:tcW w:w="1641" w:type="dxa"/>
            <w:vAlign w:val="center"/>
          </w:tcPr>
          <w:p w:rsidR="00E2570B" w:rsidRPr="002F12F4" w:rsidRDefault="00E2570B" w:rsidP="00E2570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2570B" w:rsidRPr="002F12F4" w:rsidRDefault="00E2570B" w:rsidP="00E2570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2570B" w:rsidRPr="002F12F4" w:rsidTr="00E2570B">
        <w:trPr>
          <w:trHeight w:val="212"/>
          <w:tblCellSpacing w:w="20" w:type="dxa"/>
        </w:trPr>
        <w:tc>
          <w:tcPr>
            <w:tcW w:w="1641" w:type="dxa"/>
            <w:vAlign w:val="center"/>
          </w:tcPr>
          <w:p w:rsidR="00E2570B" w:rsidRPr="002F12F4" w:rsidRDefault="00E2570B" w:rsidP="00E2570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2570B" w:rsidRPr="002F12F4" w:rsidRDefault="00E2570B" w:rsidP="00E2570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2570B" w:rsidRPr="002F12F4" w:rsidTr="00E2570B">
        <w:trPr>
          <w:trHeight w:val="301"/>
          <w:tblCellSpacing w:w="20" w:type="dxa"/>
        </w:trPr>
        <w:tc>
          <w:tcPr>
            <w:tcW w:w="1641" w:type="dxa"/>
            <w:vAlign w:val="center"/>
          </w:tcPr>
          <w:p w:rsidR="00E2570B" w:rsidRPr="002F12F4" w:rsidRDefault="00E2570B" w:rsidP="00E2570B">
            <w:pPr>
              <w:jc w:val="center"/>
              <w:rPr>
                <w:rFonts w:cs="Arial"/>
                <w:bCs/>
                <w:sz w:val="20"/>
                <w:szCs w:val="20"/>
              </w:rPr>
            </w:pPr>
            <w:r w:rsidRPr="002F12F4">
              <w:rPr>
                <w:rFonts w:cs="Arial"/>
                <w:b/>
                <w:bCs/>
                <w:sz w:val="20"/>
                <w:szCs w:val="20"/>
              </w:rPr>
              <w:t>Apartado VIII</w:t>
            </w:r>
          </w:p>
        </w:tc>
        <w:tc>
          <w:tcPr>
            <w:tcW w:w="7736" w:type="dxa"/>
            <w:vAlign w:val="center"/>
          </w:tcPr>
          <w:p w:rsidR="00E2570B" w:rsidRPr="002F12F4" w:rsidRDefault="00E2570B" w:rsidP="00E2570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2570B" w:rsidRPr="002F12F4" w:rsidTr="00E2570B">
        <w:trPr>
          <w:trHeight w:val="154"/>
          <w:tblCellSpacing w:w="20" w:type="dxa"/>
        </w:trPr>
        <w:tc>
          <w:tcPr>
            <w:tcW w:w="1641" w:type="dxa"/>
            <w:vAlign w:val="center"/>
          </w:tcPr>
          <w:p w:rsidR="00E2570B" w:rsidRPr="002F12F4" w:rsidRDefault="00E2570B" w:rsidP="00E2570B">
            <w:pPr>
              <w:jc w:val="center"/>
              <w:rPr>
                <w:rFonts w:cs="Arial"/>
                <w:b/>
                <w:bCs/>
                <w:sz w:val="20"/>
                <w:szCs w:val="20"/>
              </w:rPr>
            </w:pP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1: Propuesta Económica</w:t>
            </w:r>
          </w:p>
        </w:tc>
      </w:tr>
      <w:tr w:rsidR="00E2570B" w:rsidRPr="002F12F4" w:rsidTr="00E2570B">
        <w:trPr>
          <w:trHeight w:val="116"/>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2570B" w:rsidRPr="002F12F4" w:rsidTr="00E2570B">
        <w:trPr>
          <w:trHeight w:val="65"/>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u w:val="single"/>
                <w:lang w:val="es-MX"/>
              </w:rPr>
            </w:pPr>
            <w:r w:rsidRPr="002F12F4">
              <w:rPr>
                <w:rFonts w:cs="Arial"/>
                <w:sz w:val="20"/>
                <w:szCs w:val="20"/>
                <w:lang w:val="es-MX"/>
              </w:rPr>
              <w:t>3: Recepción de Documentos</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2570B" w:rsidRPr="002F12F4" w:rsidTr="00E2570B">
        <w:trPr>
          <w:trHeight w:val="318"/>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2570B" w:rsidRPr="002F12F4" w:rsidTr="00E2570B">
        <w:trPr>
          <w:trHeight w:val="296"/>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2570B" w:rsidRPr="002F12F4" w:rsidTr="00E2570B">
        <w:trPr>
          <w:trHeight w:val="238"/>
          <w:tblCellSpacing w:w="20" w:type="dxa"/>
        </w:trPr>
        <w:tc>
          <w:tcPr>
            <w:tcW w:w="1641" w:type="dxa"/>
            <w:vAlign w:val="center"/>
          </w:tcPr>
          <w:p w:rsidR="00E2570B" w:rsidRPr="002F12F4" w:rsidRDefault="00E2570B" w:rsidP="00E2570B">
            <w:pPr>
              <w:jc w:val="both"/>
              <w:rPr>
                <w:rFonts w:cs="Arial"/>
                <w:sz w:val="20"/>
                <w:szCs w:val="20"/>
                <w:lang w:val="es-MX"/>
              </w:rPr>
            </w:pPr>
          </w:p>
        </w:tc>
        <w:tc>
          <w:tcPr>
            <w:tcW w:w="7736" w:type="dxa"/>
            <w:vAlign w:val="center"/>
          </w:tcPr>
          <w:p w:rsidR="00E2570B" w:rsidRPr="002F12F4" w:rsidRDefault="00E2570B" w:rsidP="00E2570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2570B" w:rsidRPr="002F12F4" w:rsidTr="00E2570B">
        <w:trPr>
          <w:trHeight w:val="238"/>
          <w:tblCellSpacing w:w="20" w:type="dxa"/>
        </w:trPr>
        <w:tc>
          <w:tcPr>
            <w:tcW w:w="1641" w:type="dxa"/>
            <w:vAlign w:val="center"/>
          </w:tcPr>
          <w:p w:rsidR="00E2570B" w:rsidRPr="002F12F4" w:rsidRDefault="00E2570B" w:rsidP="00E2570B">
            <w:pPr>
              <w:jc w:val="both"/>
              <w:rPr>
                <w:rFonts w:cs="Arial"/>
                <w:sz w:val="20"/>
                <w:szCs w:val="20"/>
                <w:lang w:val="es-MX"/>
              </w:rPr>
            </w:pPr>
          </w:p>
        </w:tc>
        <w:tc>
          <w:tcPr>
            <w:tcW w:w="7736" w:type="dxa"/>
            <w:vAlign w:val="center"/>
          </w:tcPr>
          <w:p w:rsidR="00E2570B" w:rsidRPr="002F12F4" w:rsidRDefault="00E2570B" w:rsidP="00E2570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2570B" w:rsidRPr="002F12F4" w:rsidTr="00E2570B">
        <w:trPr>
          <w:trHeight w:val="186"/>
          <w:tblCellSpacing w:w="20" w:type="dxa"/>
        </w:trPr>
        <w:tc>
          <w:tcPr>
            <w:tcW w:w="1641" w:type="dxa"/>
            <w:vAlign w:val="center"/>
          </w:tcPr>
          <w:p w:rsidR="00E2570B" w:rsidRPr="002F12F4" w:rsidRDefault="00E2570B" w:rsidP="00E2570B">
            <w:pPr>
              <w:jc w:val="center"/>
              <w:rPr>
                <w:rFonts w:cs="Arial"/>
                <w:b/>
                <w:bCs/>
                <w:sz w:val="20"/>
                <w:szCs w:val="20"/>
                <w:u w:val="single"/>
              </w:rPr>
            </w:pPr>
            <w:r w:rsidRPr="002F12F4">
              <w:rPr>
                <w:rFonts w:cs="Arial"/>
                <w:b/>
                <w:bCs/>
                <w:sz w:val="20"/>
                <w:szCs w:val="20"/>
              </w:rPr>
              <w:t>Apartado IX</w:t>
            </w:r>
          </w:p>
        </w:tc>
        <w:tc>
          <w:tcPr>
            <w:tcW w:w="7736" w:type="dxa"/>
            <w:vAlign w:val="center"/>
          </w:tcPr>
          <w:p w:rsidR="00E2570B" w:rsidRPr="002F12F4" w:rsidRDefault="00E2570B" w:rsidP="00E2570B">
            <w:pPr>
              <w:jc w:val="both"/>
              <w:rPr>
                <w:rFonts w:cs="Arial"/>
                <w:b/>
                <w:sz w:val="20"/>
                <w:szCs w:val="20"/>
                <w:u w:val="single"/>
                <w:lang w:val="es-MX"/>
              </w:rPr>
            </w:pPr>
            <w:r w:rsidRPr="002F12F4">
              <w:rPr>
                <w:rFonts w:cs="Arial"/>
                <w:b/>
                <w:sz w:val="20"/>
                <w:szCs w:val="20"/>
                <w:u w:val="single"/>
                <w:lang w:val="es-MX"/>
              </w:rPr>
              <w:t>INFORMACIÓN ADICIONAL</w:t>
            </w:r>
          </w:p>
        </w:tc>
      </w:tr>
      <w:tr w:rsidR="00E2570B" w:rsidRPr="002F12F4" w:rsidTr="00E2570B">
        <w:trPr>
          <w:trHeight w:val="284"/>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Nota informativa 1: Requisitos que deben reunir las facturas</w:t>
            </w:r>
          </w:p>
        </w:tc>
      </w:tr>
      <w:tr w:rsidR="00E2570B" w:rsidRPr="002F12F4" w:rsidTr="00E2570B">
        <w:trPr>
          <w:trHeight w:val="209"/>
          <w:tblCellSpacing w:w="20" w:type="dxa"/>
        </w:trPr>
        <w:tc>
          <w:tcPr>
            <w:tcW w:w="1641" w:type="dxa"/>
            <w:vAlign w:val="center"/>
          </w:tcPr>
          <w:p w:rsidR="00E2570B" w:rsidRPr="002F12F4" w:rsidRDefault="00E2570B" w:rsidP="00E2570B">
            <w:pPr>
              <w:jc w:val="center"/>
              <w:rPr>
                <w:rFonts w:cs="Arial"/>
                <w:bCs/>
                <w:sz w:val="20"/>
                <w:szCs w:val="20"/>
              </w:rPr>
            </w:pPr>
          </w:p>
        </w:tc>
        <w:tc>
          <w:tcPr>
            <w:tcW w:w="7736" w:type="dxa"/>
            <w:vAlign w:val="center"/>
          </w:tcPr>
          <w:p w:rsidR="00E2570B" w:rsidRPr="002F12F4" w:rsidRDefault="00E2570B" w:rsidP="00E2570B">
            <w:pPr>
              <w:jc w:val="both"/>
              <w:rPr>
                <w:rFonts w:cs="Arial"/>
                <w:sz w:val="20"/>
                <w:szCs w:val="20"/>
                <w:lang w:val="es-MX"/>
              </w:rPr>
            </w:pPr>
            <w:r w:rsidRPr="002F12F4">
              <w:rPr>
                <w:rFonts w:cs="Arial"/>
                <w:sz w:val="20"/>
                <w:szCs w:val="20"/>
                <w:lang w:val="es-MX"/>
              </w:rPr>
              <w:t>Nota informativa 2: OCDE</w:t>
            </w:r>
          </w:p>
        </w:tc>
      </w:tr>
    </w:tbl>
    <w:p w:rsidR="00E2570B" w:rsidRPr="002F12F4" w:rsidRDefault="00E2570B" w:rsidP="00E2570B">
      <w:pPr>
        <w:widowControl w:val="0"/>
        <w:tabs>
          <w:tab w:val="left" w:pos="0"/>
        </w:tabs>
        <w:ind w:right="20"/>
        <w:jc w:val="center"/>
        <w:rPr>
          <w:rFonts w:cs="Arial"/>
          <w:b/>
          <w:sz w:val="22"/>
        </w:rPr>
      </w:pPr>
    </w:p>
    <w:p w:rsidR="00E2570B" w:rsidRDefault="00E2570B" w:rsidP="00E2570B">
      <w:pPr>
        <w:widowControl w:val="0"/>
        <w:tabs>
          <w:tab w:val="left" w:pos="0"/>
        </w:tabs>
        <w:ind w:right="20"/>
        <w:jc w:val="center"/>
        <w:rPr>
          <w:rFonts w:cs="Arial"/>
          <w:b/>
          <w:sz w:val="22"/>
        </w:rPr>
      </w:pPr>
    </w:p>
    <w:p w:rsidR="00E2570B" w:rsidRDefault="00E2570B" w:rsidP="00E2570B">
      <w:pPr>
        <w:widowControl w:val="0"/>
        <w:tabs>
          <w:tab w:val="left" w:pos="0"/>
        </w:tabs>
        <w:ind w:right="20"/>
        <w:jc w:val="center"/>
        <w:rPr>
          <w:rFonts w:cs="Arial"/>
          <w:b/>
          <w:sz w:val="22"/>
        </w:rPr>
      </w:pPr>
    </w:p>
    <w:p w:rsidR="00E3390E" w:rsidRDefault="00E3390E" w:rsidP="00E2570B">
      <w:pPr>
        <w:widowControl w:val="0"/>
        <w:tabs>
          <w:tab w:val="left" w:pos="0"/>
        </w:tabs>
        <w:ind w:right="20"/>
        <w:jc w:val="center"/>
        <w:rPr>
          <w:rFonts w:cs="Arial"/>
          <w:b/>
          <w:sz w:val="22"/>
        </w:rPr>
      </w:pPr>
    </w:p>
    <w:p w:rsidR="00E3390E" w:rsidRDefault="00E3390E" w:rsidP="00E2570B">
      <w:pPr>
        <w:widowControl w:val="0"/>
        <w:tabs>
          <w:tab w:val="left" w:pos="0"/>
        </w:tabs>
        <w:ind w:right="20"/>
        <w:jc w:val="center"/>
        <w:rPr>
          <w:rFonts w:cs="Arial"/>
          <w:b/>
          <w:sz w:val="22"/>
        </w:rPr>
      </w:pPr>
    </w:p>
    <w:p w:rsidR="00E2570B" w:rsidRPr="002F12F4" w:rsidRDefault="00E2570B" w:rsidP="00E2570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2570B" w:rsidRPr="002F12F4" w:rsidRDefault="00E2570B" w:rsidP="00E2570B">
      <w:pPr>
        <w:widowControl w:val="0"/>
        <w:jc w:val="center"/>
        <w:rPr>
          <w:rFonts w:cs="Arial"/>
          <w:b/>
          <w:sz w:val="22"/>
        </w:rPr>
      </w:pPr>
      <w:r w:rsidRPr="002F12F4">
        <w:rPr>
          <w:rFonts w:cs="Arial"/>
          <w:b/>
          <w:sz w:val="22"/>
        </w:rPr>
        <w:t xml:space="preserve">NÚMERO </w:t>
      </w:r>
      <w:r>
        <w:rPr>
          <w:rFonts w:cs="Arial"/>
          <w:b/>
          <w:sz w:val="22"/>
          <w:szCs w:val="22"/>
        </w:rPr>
        <w:t>41100100-LP16-20</w:t>
      </w:r>
    </w:p>
    <w:p w:rsidR="00E2570B" w:rsidRDefault="00E2570B" w:rsidP="00E2570B">
      <w:pPr>
        <w:widowControl w:val="0"/>
        <w:jc w:val="center"/>
        <w:rPr>
          <w:rFonts w:cs="Arial"/>
          <w:b/>
          <w:sz w:val="22"/>
        </w:rPr>
      </w:pPr>
    </w:p>
    <w:p w:rsidR="00E2570B" w:rsidRPr="002F12F4" w:rsidRDefault="00E2570B" w:rsidP="00E2570B">
      <w:pPr>
        <w:widowControl w:val="0"/>
        <w:jc w:val="center"/>
        <w:rPr>
          <w:rFonts w:cs="Arial"/>
          <w:b/>
          <w:sz w:val="22"/>
        </w:rPr>
      </w:pPr>
    </w:p>
    <w:p w:rsidR="00E2570B" w:rsidRPr="002F12F4" w:rsidRDefault="00E2570B" w:rsidP="00E2570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2570B" w:rsidRPr="002F12F4" w:rsidRDefault="00E2570B" w:rsidP="00E2570B">
      <w:pPr>
        <w:jc w:val="both"/>
        <w:rPr>
          <w:rFonts w:cs="Arial"/>
          <w:b/>
          <w:sz w:val="20"/>
          <w:szCs w:val="20"/>
          <w:u w:val="single"/>
          <w:lang w:val="es-MX"/>
        </w:rPr>
      </w:pPr>
      <w:r w:rsidRPr="002F12F4">
        <w:rPr>
          <w:rFonts w:cs="Arial"/>
          <w:b/>
          <w:sz w:val="20"/>
          <w:szCs w:val="20"/>
          <w:u w:val="single"/>
          <w:lang w:val="es-MX"/>
        </w:rPr>
        <w:t xml:space="preserve"> </w:t>
      </w:r>
    </w:p>
    <w:p w:rsidR="00E2570B" w:rsidRPr="002F12F4" w:rsidRDefault="00E2570B" w:rsidP="00E2570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2570B" w:rsidRPr="002F12F4" w:rsidRDefault="00E2570B" w:rsidP="00E2570B">
      <w:pPr>
        <w:pStyle w:val="Prrafodelista"/>
        <w:ind w:left="360" w:right="420"/>
        <w:jc w:val="both"/>
        <w:rPr>
          <w:rFonts w:cs="Arial"/>
          <w:sz w:val="20"/>
          <w:szCs w:val="20"/>
        </w:rPr>
      </w:pPr>
      <w:r w:rsidRPr="002F12F4">
        <w:rPr>
          <w:rFonts w:cs="Arial"/>
          <w:sz w:val="20"/>
          <w:szCs w:val="20"/>
        </w:rPr>
        <w:t xml:space="preserve"> </w:t>
      </w:r>
    </w:p>
    <w:p w:rsidR="00E2570B" w:rsidRPr="002F12F4" w:rsidRDefault="00E2570B" w:rsidP="00E2570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2570B" w:rsidRPr="002F12F4" w:rsidRDefault="00E2570B" w:rsidP="00E2570B">
      <w:pPr>
        <w:pStyle w:val="Prrafodelista"/>
        <w:rPr>
          <w:rFonts w:cs="Arial"/>
          <w:sz w:val="20"/>
          <w:szCs w:val="20"/>
        </w:rPr>
      </w:pPr>
    </w:p>
    <w:p w:rsidR="00E2570B" w:rsidRPr="002F12F4" w:rsidRDefault="00E2570B" w:rsidP="00E2570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2570B" w:rsidRPr="002F12F4" w:rsidRDefault="00E2570B" w:rsidP="00E2570B">
      <w:pPr>
        <w:pStyle w:val="Prrafodelista"/>
        <w:rPr>
          <w:rFonts w:cs="Arial"/>
          <w:sz w:val="20"/>
          <w:szCs w:val="20"/>
        </w:rPr>
      </w:pPr>
    </w:p>
    <w:p w:rsidR="00E2570B" w:rsidRPr="00E86268" w:rsidRDefault="00E2570B" w:rsidP="00E2570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41100100-LP16-20</w:t>
      </w:r>
      <w:r w:rsidRPr="00E86268">
        <w:rPr>
          <w:rFonts w:cs="Arial"/>
          <w:sz w:val="20"/>
          <w:szCs w:val="20"/>
        </w:rPr>
        <w:t>, “</w:t>
      </w:r>
      <w:r>
        <w:rPr>
          <w:rFonts w:cs="Arial"/>
          <w:sz w:val="20"/>
          <w:szCs w:val="20"/>
        </w:rPr>
        <w:t>ASEGURAMIENTO BIENES PATRIMONIALES Y ASEGURAMIENTO DE LA FLOTILLA VEHICULAR</w:t>
      </w:r>
      <w:r w:rsidRPr="00E86268">
        <w:rPr>
          <w:rFonts w:cs="Arial"/>
          <w:sz w:val="20"/>
          <w:szCs w:val="20"/>
        </w:rPr>
        <w:t xml:space="preserve"> FEDERAL DE COMPETENCIA ECONÓMICA”.</w:t>
      </w:r>
    </w:p>
    <w:p w:rsidR="00E2570B" w:rsidRPr="002F12F4" w:rsidRDefault="00E2570B" w:rsidP="00E2570B">
      <w:pPr>
        <w:pStyle w:val="Prrafodelista"/>
        <w:ind w:left="360" w:right="420"/>
        <w:jc w:val="both"/>
        <w:rPr>
          <w:rFonts w:cs="Arial"/>
          <w:sz w:val="20"/>
          <w:szCs w:val="20"/>
        </w:rPr>
      </w:pPr>
    </w:p>
    <w:p w:rsidR="00E2570B" w:rsidRPr="00526C39" w:rsidRDefault="00E2570B" w:rsidP="00E2570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2570B" w:rsidRPr="002F12F4" w:rsidRDefault="00E2570B" w:rsidP="00E2570B">
      <w:pPr>
        <w:pStyle w:val="Prrafodelista"/>
        <w:ind w:left="360" w:right="420"/>
        <w:jc w:val="both"/>
        <w:rPr>
          <w:rFonts w:cs="Arial"/>
          <w:b/>
          <w:sz w:val="20"/>
          <w:szCs w:val="20"/>
        </w:rPr>
      </w:pPr>
    </w:p>
    <w:p w:rsidR="00E2570B" w:rsidRPr="00EF7197" w:rsidRDefault="00E2570B" w:rsidP="00E2570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2570B" w:rsidRPr="00EF7197" w:rsidRDefault="00E2570B" w:rsidP="00E2570B">
      <w:pPr>
        <w:pStyle w:val="Prrafodelista"/>
        <w:rPr>
          <w:rFonts w:cs="Arial"/>
          <w:sz w:val="20"/>
          <w:szCs w:val="20"/>
        </w:rPr>
      </w:pPr>
    </w:p>
    <w:p w:rsidR="00E2570B" w:rsidRPr="00F257DD" w:rsidRDefault="00E2570B" w:rsidP="00E2570B">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rsidR="00E2570B" w:rsidRPr="00F56D57" w:rsidRDefault="00E2570B" w:rsidP="00E2570B">
      <w:pPr>
        <w:pStyle w:val="Prrafodelista"/>
        <w:rPr>
          <w:rFonts w:cs="Arial"/>
          <w:sz w:val="20"/>
          <w:szCs w:val="20"/>
        </w:rPr>
      </w:pPr>
    </w:p>
    <w:p w:rsidR="00E2570B" w:rsidRDefault="00E2570B" w:rsidP="00E2570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2570B" w:rsidRPr="002F12F4" w:rsidRDefault="00E2570B" w:rsidP="00E2570B">
      <w:pPr>
        <w:pStyle w:val="Prrafodelista"/>
        <w:ind w:left="0"/>
        <w:jc w:val="both"/>
        <w:rPr>
          <w:rFonts w:cs="Arial"/>
          <w:sz w:val="20"/>
          <w:szCs w:val="20"/>
          <w:u w:val="single"/>
        </w:rPr>
      </w:pPr>
      <w:r>
        <w:rPr>
          <w:rFonts w:cs="Arial"/>
          <w:sz w:val="20"/>
          <w:szCs w:val="20"/>
          <w:u w:val="single"/>
        </w:rPr>
        <w:t xml:space="preserve"> </w:t>
      </w:r>
    </w:p>
    <w:p w:rsidR="00E2570B" w:rsidRPr="00E00394" w:rsidRDefault="00E2570B" w:rsidP="00E2570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“ASEGURAMIENTO BIENES PATRIMONIALES Y ASEGURAMIENTO DE LA FLOTILLA VEHICULAR </w:t>
      </w:r>
      <w:r w:rsidRPr="00E00394">
        <w:rPr>
          <w:rFonts w:cs="Arial"/>
          <w:sz w:val="20"/>
          <w:szCs w:val="20"/>
        </w:rPr>
        <w:t xml:space="preserve">FEDERAL DE COMPETENCIA ECONÓMICA”, de acuerdo con las especificaciones técnicas descritas en el </w:t>
      </w:r>
      <w:r w:rsidRPr="00E00394">
        <w:rPr>
          <w:rFonts w:cs="Arial"/>
          <w:b/>
          <w:sz w:val="20"/>
          <w:szCs w:val="20"/>
        </w:rPr>
        <w:t>ANEXO 1 TÉCNICO</w:t>
      </w:r>
      <w:r w:rsidRPr="00E00394">
        <w:rPr>
          <w:rFonts w:cs="Arial"/>
          <w:sz w:val="20"/>
          <w:szCs w:val="20"/>
        </w:rPr>
        <w:t>.</w:t>
      </w:r>
    </w:p>
    <w:p w:rsidR="00E2570B" w:rsidRDefault="00E2570B" w:rsidP="00E2570B">
      <w:pPr>
        <w:pStyle w:val="Prrafodelista"/>
        <w:ind w:left="360" w:right="420"/>
        <w:jc w:val="both"/>
        <w:rPr>
          <w:rFonts w:cs="Arial"/>
          <w:sz w:val="20"/>
          <w:szCs w:val="20"/>
        </w:rPr>
      </w:pPr>
    </w:p>
    <w:p w:rsidR="00E2570B" w:rsidRDefault="00E2570B" w:rsidP="00E2570B">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E3390E">
        <w:rPr>
          <w:rFonts w:cs="Arial"/>
          <w:sz w:val="20"/>
          <w:szCs w:val="20"/>
        </w:rPr>
        <w:t>dos</w:t>
      </w:r>
      <w:r>
        <w:rPr>
          <w:rFonts w:cs="Arial"/>
          <w:sz w:val="20"/>
          <w:szCs w:val="20"/>
        </w:rPr>
        <w:t xml:space="preserve"> partida</w:t>
      </w:r>
      <w:r w:rsidR="00E3390E">
        <w:rPr>
          <w:rFonts w:cs="Arial"/>
          <w:sz w:val="20"/>
          <w:szCs w:val="20"/>
        </w:rPr>
        <w:t>s</w:t>
      </w:r>
      <w:r>
        <w:rPr>
          <w:rFonts w:cs="Arial"/>
          <w:sz w:val="20"/>
          <w:szCs w:val="20"/>
        </w:rPr>
        <w:t>.</w:t>
      </w:r>
    </w:p>
    <w:p w:rsidR="00E2570B" w:rsidRPr="00EA2D6A" w:rsidRDefault="00E2570B" w:rsidP="00E2570B">
      <w:pPr>
        <w:pStyle w:val="Prrafodelista"/>
        <w:rPr>
          <w:rFonts w:cs="Arial"/>
          <w:sz w:val="20"/>
          <w:szCs w:val="20"/>
        </w:rPr>
      </w:pPr>
    </w:p>
    <w:p w:rsidR="00E2570B" w:rsidRPr="002F12F4" w:rsidRDefault="00E2570B" w:rsidP="00E2570B">
      <w:pPr>
        <w:pStyle w:val="Prrafodelista"/>
        <w:numPr>
          <w:ilvl w:val="0"/>
          <w:numId w:val="3"/>
        </w:numPr>
        <w:jc w:val="both"/>
        <w:rPr>
          <w:rFonts w:cs="Arial"/>
          <w:sz w:val="20"/>
          <w:szCs w:val="20"/>
        </w:rPr>
      </w:pPr>
      <w:r w:rsidRPr="002F12F4">
        <w:rPr>
          <w:rFonts w:cs="Arial"/>
          <w:sz w:val="20"/>
          <w:szCs w:val="20"/>
        </w:rPr>
        <w:t>No existe un precio máximo de referencia.</w:t>
      </w:r>
    </w:p>
    <w:p w:rsidR="00E2570B" w:rsidRPr="002F12F4" w:rsidRDefault="00E2570B" w:rsidP="00E2570B">
      <w:pPr>
        <w:pStyle w:val="Prrafodelista"/>
        <w:rPr>
          <w:rFonts w:cs="Arial"/>
          <w:sz w:val="20"/>
          <w:szCs w:val="20"/>
        </w:rPr>
      </w:pPr>
    </w:p>
    <w:p w:rsidR="00E2570B" w:rsidRPr="002F12F4" w:rsidRDefault="00E2570B" w:rsidP="00E2570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2570B" w:rsidRPr="002F12F4" w:rsidRDefault="00E2570B" w:rsidP="00E2570B">
      <w:pPr>
        <w:pStyle w:val="Prrafodelista"/>
        <w:rPr>
          <w:rFonts w:cs="Arial"/>
          <w:sz w:val="20"/>
          <w:szCs w:val="20"/>
        </w:rPr>
      </w:pPr>
    </w:p>
    <w:p w:rsidR="00E2570B" w:rsidRPr="002F12F4" w:rsidRDefault="00E2570B" w:rsidP="00E2570B">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2570B" w:rsidRPr="002F12F4" w:rsidRDefault="00E2570B" w:rsidP="00E2570B">
      <w:pPr>
        <w:pStyle w:val="Prrafodelista"/>
        <w:ind w:left="360"/>
        <w:jc w:val="both"/>
        <w:rPr>
          <w:rFonts w:cs="Arial"/>
          <w:sz w:val="20"/>
          <w:szCs w:val="20"/>
        </w:rPr>
      </w:pPr>
    </w:p>
    <w:p w:rsidR="00E2570B" w:rsidRPr="004753ED" w:rsidRDefault="00E2570B" w:rsidP="00E2570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w:t>
      </w:r>
      <w:r w:rsidR="00E3390E">
        <w:rPr>
          <w:rFonts w:cs="Arial"/>
          <w:b/>
          <w:sz w:val="20"/>
          <w:szCs w:val="20"/>
          <w:lang w:val="es-MX"/>
        </w:rPr>
        <w:t xml:space="preserve">por </w:t>
      </w:r>
      <w:r>
        <w:rPr>
          <w:rFonts w:cs="Arial"/>
          <w:b/>
          <w:sz w:val="20"/>
          <w:szCs w:val="20"/>
          <w:lang w:val="es-MX"/>
        </w:rPr>
        <w:t>partida</w:t>
      </w:r>
      <w:r w:rsidRPr="004753ED">
        <w:rPr>
          <w:rFonts w:cs="Arial"/>
          <w:b/>
          <w:sz w:val="20"/>
          <w:szCs w:val="20"/>
          <w:lang w:val="es-MX"/>
        </w:rPr>
        <w:t xml:space="preserve">. </w:t>
      </w:r>
    </w:p>
    <w:p w:rsidR="00E2570B" w:rsidRPr="004753ED" w:rsidRDefault="00E2570B" w:rsidP="00E2570B">
      <w:pPr>
        <w:pStyle w:val="Prrafodelista"/>
        <w:rPr>
          <w:rFonts w:cs="Arial"/>
          <w:sz w:val="20"/>
          <w:szCs w:val="20"/>
        </w:rPr>
      </w:pPr>
    </w:p>
    <w:p w:rsidR="00E2570B" w:rsidRPr="00AF1040" w:rsidRDefault="00E2570B" w:rsidP="00E2570B">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E2570B" w:rsidRPr="00AF1040" w:rsidRDefault="00E2570B" w:rsidP="00E2570B">
      <w:pPr>
        <w:pStyle w:val="Prrafodelista"/>
        <w:ind w:left="360"/>
        <w:jc w:val="both"/>
        <w:rPr>
          <w:rFonts w:cs="Arial"/>
          <w:sz w:val="20"/>
          <w:szCs w:val="20"/>
        </w:rPr>
      </w:pPr>
    </w:p>
    <w:p w:rsidR="00E2570B" w:rsidRPr="002F12F4" w:rsidRDefault="00E2570B" w:rsidP="00E2570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2570B" w:rsidRPr="002F12F4" w:rsidRDefault="00E2570B" w:rsidP="00E2570B">
      <w:pPr>
        <w:pStyle w:val="Prrafodelista"/>
        <w:ind w:left="360"/>
        <w:jc w:val="both"/>
        <w:rPr>
          <w:rFonts w:cs="Arial"/>
          <w:sz w:val="20"/>
          <w:szCs w:val="20"/>
        </w:rPr>
      </w:pPr>
    </w:p>
    <w:p w:rsidR="00E2570B" w:rsidRPr="002F12F4" w:rsidRDefault="00E2570B" w:rsidP="00E2570B">
      <w:pPr>
        <w:jc w:val="both"/>
        <w:rPr>
          <w:rFonts w:cs="Arial"/>
          <w:b/>
          <w:sz w:val="20"/>
          <w:szCs w:val="20"/>
          <w:u w:val="single"/>
          <w:lang w:val="es-MX"/>
        </w:rPr>
      </w:pPr>
    </w:p>
    <w:p w:rsidR="00E2570B" w:rsidRDefault="00E2570B" w:rsidP="00E2570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2570B" w:rsidRDefault="00E2570B" w:rsidP="00E2570B">
      <w:pPr>
        <w:pStyle w:val="Prrafodelista"/>
        <w:ind w:left="360"/>
        <w:jc w:val="both"/>
        <w:rPr>
          <w:rFonts w:cs="Arial"/>
          <w:sz w:val="20"/>
          <w:szCs w:val="20"/>
          <w:lang w:val="es-MX"/>
        </w:rPr>
      </w:pPr>
    </w:p>
    <w:p w:rsidR="00E2570B" w:rsidRDefault="00E2570B" w:rsidP="00E2570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2570B" w:rsidRDefault="00E2570B" w:rsidP="00E2570B">
      <w:pPr>
        <w:pStyle w:val="cetneg"/>
        <w:spacing w:after="0" w:line="240" w:lineRule="auto"/>
        <w:jc w:val="both"/>
        <w:rPr>
          <w:rFonts w:cs="Arial"/>
          <w:sz w:val="20"/>
        </w:rPr>
      </w:pPr>
    </w:p>
    <w:p w:rsidR="00E2570B" w:rsidRDefault="00E2570B" w:rsidP="00310919">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rsidR="00E2570B" w:rsidRDefault="00E2570B" w:rsidP="00E2570B">
      <w:pPr>
        <w:pStyle w:val="Prrafodelista"/>
        <w:ind w:left="720"/>
        <w:jc w:val="both"/>
        <w:rPr>
          <w:rFonts w:cs="Arial"/>
          <w:b/>
          <w:sz w:val="20"/>
          <w:szCs w:val="20"/>
          <w:lang w:val="es-MX"/>
        </w:rPr>
      </w:pPr>
    </w:p>
    <w:p w:rsidR="00E2570B" w:rsidRDefault="00E2570B" w:rsidP="00E2570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2570B" w:rsidRDefault="00E2570B" w:rsidP="00E2570B">
      <w:pPr>
        <w:pStyle w:val="Prrafodelista"/>
        <w:ind w:left="720"/>
        <w:jc w:val="both"/>
        <w:rPr>
          <w:rFonts w:cs="Arial"/>
          <w:sz w:val="20"/>
          <w:szCs w:val="20"/>
          <w:lang w:val="es-MX"/>
        </w:rPr>
      </w:pPr>
    </w:p>
    <w:p w:rsidR="00E2570B" w:rsidRDefault="00E2570B" w:rsidP="00310919">
      <w:pPr>
        <w:pStyle w:val="Prrafodelista"/>
        <w:numPr>
          <w:ilvl w:val="0"/>
          <w:numId w:val="24"/>
        </w:numPr>
        <w:jc w:val="both"/>
        <w:rPr>
          <w:rFonts w:cs="Arial"/>
          <w:b/>
          <w:sz w:val="20"/>
          <w:szCs w:val="20"/>
          <w:lang w:val="es-MX"/>
        </w:rPr>
      </w:pPr>
      <w:r>
        <w:rPr>
          <w:rFonts w:cs="Arial"/>
          <w:b/>
          <w:sz w:val="20"/>
          <w:szCs w:val="20"/>
          <w:lang w:val="es-MX"/>
        </w:rPr>
        <w:t>Calendario de Actos.</w:t>
      </w:r>
    </w:p>
    <w:p w:rsidR="00E2570B" w:rsidRDefault="00E2570B" w:rsidP="00E2570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E2570B" w:rsidTr="00E2570B">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2570B" w:rsidRDefault="00E2570B" w:rsidP="00E2570B">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2570B" w:rsidRDefault="00E2570B" w:rsidP="00E2570B">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2570B" w:rsidRDefault="00E2570B" w:rsidP="00E2570B">
            <w:pPr>
              <w:spacing w:line="256" w:lineRule="auto"/>
              <w:ind w:right="51"/>
              <w:jc w:val="center"/>
              <w:rPr>
                <w:rFonts w:cs="Arial"/>
                <w:b/>
                <w:sz w:val="20"/>
                <w:szCs w:val="20"/>
              </w:rPr>
            </w:pPr>
            <w:r>
              <w:rPr>
                <w:rFonts w:cs="Arial"/>
                <w:b/>
                <w:sz w:val="20"/>
                <w:szCs w:val="20"/>
              </w:rPr>
              <w:t>Hora</w:t>
            </w:r>
          </w:p>
        </w:tc>
      </w:tr>
      <w:bookmarkEnd w:id="3"/>
      <w:tr w:rsidR="00E3390E" w:rsidTr="00E2570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E3390E" w:rsidRDefault="00E3390E" w:rsidP="00310919">
            <w:pPr>
              <w:numPr>
                <w:ilvl w:val="0"/>
                <w:numId w:val="25"/>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tcPr>
          <w:p w:rsidR="00E3390E" w:rsidRDefault="00E3390E" w:rsidP="00E3390E">
            <w:pPr>
              <w:spacing w:line="256" w:lineRule="auto"/>
              <w:ind w:right="51"/>
              <w:jc w:val="center"/>
              <w:rPr>
                <w:rFonts w:cs="Arial"/>
                <w:sz w:val="20"/>
                <w:szCs w:val="20"/>
              </w:rPr>
            </w:pPr>
            <w:r>
              <w:rPr>
                <w:rFonts w:cs="Arial"/>
                <w:sz w:val="20"/>
                <w:szCs w:val="20"/>
              </w:rPr>
              <w:t>El día</w:t>
            </w:r>
            <w:r w:rsidR="00364421">
              <w:rPr>
                <w:rFonts w:cs="Arial"/>
                <w:sz w:val="20"/>
                <w:szCs w:val="20"/>
              </w:rPr>
              <w:t xml:space="preserve"> 9</w:t>
            </w:r>
            <w:r>
              <w:rPr>
                <w:rFonts w:cs="Arial"/>
                <w:sz w:val="20"/>
                <w:szCs w:val="20"/>
              </w:rPr>
              <w:t xml:space="preserve"> de </w:t>
            </w:r>
            <w:r w:rsidR="00364421">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3390E" w:rsidRDefault="00E3390E" w:rsidP="00E3390E">
            <w:pPr>
              <w:spacing w:line="256" w:lineRule="auto"/>
              <w:ind w:right="38"/>
              <w:jc w:val="center"/>
              <w:rPr>
                <w:rFonts w:cs="Arial"/>
                <w:sz w:val="20"/>
                <w:szCs w:val="20"/>
              </w:rPr>
            </w:pPr>
          </w:p>
          <w:p w:rsidR="00E3390E" w:rsidRDefault="00E3390E" w:rsidP="00E3390E">
            <w:pPr>
              <w:spacing w:line="256" w:lineRule="auto"/>
              <w:ind w:right="38"/>
              <w:jc w:val="center"/>
              <w:rPr>
                <w:rFonts w:cs="Arial"/>
                <w:sz w:val="20"/>
                <w:szCs w:val="20"/>
              </w:rPr>
            </w:pPr>
            <w:r>
              <w:rPr>
                <w:rFonts w:cs="Arial"/>
                <w:sz w:val="20"/>
                <w:szCs w:val="20"/>
              </w:rPr>
              <w:t>09:00</w:t>
            </w:r>
          </w:p>
        </w:tc>
      </w:tr>
      <w:tr w:rsidR="00E3390E" w:rsidTr="00E2570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310919">
            <w:pPr>
              <w:numPr>
                <w:ilvl w:val="0"/>
                <w:numId w:val="25"/>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E3390E">
            <w:pPr>
              <w:spacing w:line="256" w:lineRule="auto"/>
              <w:ind w:right="51"/>
              <w:jc w:val="center"/>
              <w:rPr>
                <w:rFonts w:cs="Arial"/>
                <w:sz w:val="20"/>
                <w:szCs w:val="20"/>
              </w:rPr>
            </w:pPr>
            <w:r>
              <w:rPr>
                <w:rFonts w:cs="Arial"/>
                <w:sz w:val="20"/>
                <w:szCs w:val="20"/>
              </w:rPr>
              <w:t xml:space="preserve">El día </w:t>
            </w:r>
            <w:r w:rsidR="00364421">
              <w:rPr>
                <w:rFonts w:cs="Arial"/>
                <w:sz w:val="20"/>
                <w:szCs w:val="20"/>
              </w:rPr>
              <w:t>11</w:t>
            </w:r>
            <w:r>
              <w:rPr>
                <w:rFonts w:cs="Arial"/>
                <w:sz w:val="20"/>
                <w:szCs w:val="20"/>
              </w:rPr>
              <w:t xml:space="preserve"> de </w:t>
            </w:r>
            <w:r w:rsidR="00364421">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3390E" w:rsidRDefault="00E3390E" w:rsidP="00E3390E">
            <w:pPr>
              <w:spacing w:line="256" w:lineRule="auto"/>
              <w:ind w:right="38"/>
              <w:jc w:val="center"/>
              <w:rPr>
                <w:rFonts w:cs="Arial"/>
                <w:sz w:val="20"/>
                <w:szCs w:val="20"/>
              </w:rPr>
            </w:pPr>
          </w:p>
          <w:p w:rsidR="00E3390E" w:rsidRDefault="00364421" w:rsidP="00E3390E">
            <w:pPr>
              <w:spacing w:line="256" w:lineRule="auto"/>
              <w:ind w:right="38"/>
              <w:jc w:val="center"/>
              <w:rPr>
                <w:rFonts w:cs="Arial"/>
                <w:sz w:val="20"/>
                <w:szCs w:val="20"/>
              </w:rPr>
            </w:pPr>
            <w:r>
              <w:rPr>
                <w:rFonts w:cs="Arial"/>
                <w:sz w:val="20"/>
                <w:szCs w:val="20"/>
              </w:rPr>
              <w:t>09</w:t>
            </w:r>
            <w:r w:rsidR="00E3390E">
              <w:rPr>
                <w:rFonts w:cs="Arial"/>
                <w:sz w:val="20"/>
                <w:szCs w:val="20"/>
              </w:rPr>
              <w:t>:00</w:t>
            </w:r>
          </w:p>
        </w:tc>
      </w:tr>
      <w:tr w:rsidR="00E3390E" w:rsidTr="00E2570B">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310919">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E3390E">
            <w:pPr>
              <w:spacing w:line="256" w:lineRule="auto"/>
              <w:ind w:right="51"/>
              <w:jc w:val="center"/>
              <w:rPr>
                <w:rFonts w:cs="Arial"/>
                <w:sz w:val="20"/>
                <w:szCs w:val="20"/>
              </w:rPr>
            </w:pPr>
            <w:r>
              <w:rPr>
                <w:rFonts w:cs="Arial"/>
                <w:sz w:val="20"/>
                <w:szCs w:val="20"/>
              </w:rPr>
              <w:t xml:space="preserve">El día </w:t>
            </w:r>
            <w:r w:rsidR="00364421">
              <w:rPr>
                <w:rFonts w:cs="Arial"/>
                <w:sz w:val="20"/>
                <w:szCs w:val="20"/>
              </w:rPr>
              <w:t>18</w:t>
            </w:r>
            <w:r>
              <w:rPr>
                <w:rFonts w:cs="Arial"/>
                <w:sz w:val="20"/>
                <w:szCs w:val="20"/>
              </w:rPr>
              <w:t xml:space="preserve">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3390E" w:rsidRDefault="00E3390E" w:rsidP="00E3390E">
            <w:pPr>
              <w:spacing w:line="256" w:lineRule="auto"/>
              <w:ind w:right="38"/>
              <w:jc w:val="center"/>
              <w:rPr>
                <w:rFonts w:cs="Arial"/>
                <w:sz w:val="20"/>
                <w:szCs w:val="20"/>
              </w:rPr>
            </w:pPr>
          </w:p>
          <w:p w:rsidR="00E3390E" w:rsidRDefault="00364421" w:rsidP="00E3390E">
            <w:pPr>
              <w:spacing w:line="256" w:lineRule="auto"/>
              <w:ind w:right="38"/>
              <w:jc w:val="center"/>
              <w:rPr>
                <w:rFonts w:cs="Arial"/>
                <w:sz w:val="20"/>
                <w:szCs w:val="20"/>
              </w:rPr>
            </w:pPr>
            <w:r>
              <w:rPr>
                <w:rFonts w:cs="Arial"/>
                <w:sz w:val="20"/>
                <w:szCs w:val="20"/>
              </w:rPr>
              <w:t>09</w:t>
            </w:r>
            <w:r w:rsidR="00E3390E">
              <w:rPr>
                <w:rFonts w:cs="Arial"/>
                <w:sz w:val="20"/>
                <w:szCs w:val="20"/>
              </w:rPr>
              <w:t>:00</w:t>
            </w:r>
          </w:p>
        </w:tc>
      </w:tr>
      <w:tr w:rsidR="00E3390E" w:rsidTr="00E2570B">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310919">
            <w:pPr>
              <w:numPr>
                <w:ilvl w:val="0"/>
                <w:numId w:val="25"/>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E3390E">
            <w:pPr>
              <w:spacing w:line="256" w:lineRule="auto"/>
              <w:ind w:right="38"/>
              <w:jc w:val="center"/>
              <w:rPr>
                <w:rFonts w:cs="Arial"/>
                <w:sz w:val="20"/>
                <w:szCs w:val="20"/>
              </w:rPr>
            </w:pPr>
            <w:r>
              <w:rPr>
                <w:rFonts w:cs="Arial"/>
                <w:sz w:val="20"/>
                <w:szCs w:val="20"/>
              </w:rPr>
              <w:t xml:space="preserve">El día </w:t>
            </w:r>
            <w:r w:rsidR="00364421">
              <w:rPr>
                <w:rFonts w:cs="Arial"/>
                <w:sz w:val="20"/>
                <w:szCs w:val="20"/>
              </w:rPr>
              <w:t>24</w:t>
            </w:r>
            <w:r>
              <w:rPr>
                <w:rFonts w:cs="Arial"/>
                <w:sz w:val="20"/>
                <w:szCs w:val="20"/>
              </w:rPr>
              <w:t xml:space="preserve">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3390E" w:rsidRDefault="00E3390E" w:rsidP="00E3390E">
            <w:pPr>
              <w:spacing w:line="256" w:lineRule="auto"/>
              <w:ind w:right="38"/>
              <w:jc w:val="center"/>
              <w:rPr>
                <w:rFonts w:cs="Arial"/>
                <w:sz w:val="20"/>
                <w:szCs w:val="20"/>
              </w:rPr>
            </w:pPr>
          </w:p>
          <w:p w:rsidR="00E3390E" w:rsidRDefault="00E3390E" w:rsidP="00E3390E">
            <w:pPr>
              <w:spacing w:line="256" w:lineRule="auto"/>
              <w:ind w:right="38"/>
              <w:jc w:val="center"/>
              <w:rPr>
                <w:rFonts w:cs="Arial"/>
                <w:sz w:val="20"/>
                <w:szCs w:val="20"/>
                <w:highlight w:val="yellow"/>
              </w:rPr>
            </w:pPr>
            <w:r>
              <w:rPr>
                <w:rFonts w:cs="Arial"/>
                <w:sz w:val="20"/>
                <w:szCs w:val="20"/>
              </w:rPr>
              <w:t>1</w:t>
            </w:r>
            <w:r w:rsidR="00364421">
              <w:rPr>
                <w:rFonts w:cs="Arial"/>
                <w:sz w:val="20"/>
                <w:szCs w:val="20"/>
              </w:rPr>
              <w:t>6</w:t>
            </w:r>
            <w:r>
              <w:rPr>
                <w:rFonts w:cs="Arial"/>
                <w:sz w:val="20"/>
                <w:szCs w:val="20"/>
              </w:rPr>
              <w:t>:00</w:t>
            </w:r>
          </w:p>
        </w:tc>
      </w:tr>
      <w:tr w:rsidR="00E3390E" w:rsidTr="00E2570B">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3390E" w:rsidRDefault="00E3390E" w:rsidP="00310919">
            <w:pPr>
              <w:numPr>
                <w:ilvl w:val="0"/>
                <w:numId w:val="25"/>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E3390E" w:rsidRDefault="00E3390E" w:rsidP="00E3390E">
            <w:pPr>
              <w:spacing w:line="256" w:lineRule="auto"/>
              <w:ind w:right="38"/>
              <w:jc w:val="center"/>
              <w:rPr>
                <w:rFonts w:cs="Arial"/>
                <w:sz w:val="20"/>
                <w:szCs w:val="20"/>
              </w:rPr>
            </w:pPr>
          </w:p>
          <w:p w:rsidR="00E3390E" w:rsidRDefault="00E3390E" w:rsidP="00E3390E">
            <w:pPr>
              <w:spacing w:line="256" w:lineRule="auto"/>
              <w:ind w:right="38"/>
              <w:jc w:val="center"/>
              <w:rPr>
                <w:rFonts w:cs="Arial"/>
                <w:sz w:val="20"/>
                <w:szCs w:val="20"/>
              </w:rPr>
            </w:pPr>
            <w:r>
              <w:rPr>
                <w:rFonts w:cs="Arial"/>
                <w:sz w:val="20"/>
                <w:szCs w:val="20"/>
              </w:rPr>
              <w:t xml:space="preserve">El </w:t>
            </w:r>
            <w:r w:rsidR="00364421">
              <w:rPr>
                <w:rFonts w:cs="Arial"/>
                <w:sz w:val="20"/>
                <w:szCs w:val="20"/>
              </w:rPr>
              <w:t>27</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2020.</w:t>
            </w:r>
          </w:p>
          <w:p w:rsidR="00E3390E" w:rsidRDefault="00E3390E" w:rsidP="00E3390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E3390E" w:rsidRDefault="00E3390E" w:rsidP="00E3390E">
            <w:pPr>
              <w:spacing w:line="256" w:lineRule="auto"/>
              <w:ind w:right="38"/>
              <w:jc w:val="center"/>
              <w:rPr>
                <w:rFonts w:cs="Arial"/>
                <w:sz w:val="20"/>
                <w:szCs w:val="20"/>
              </w:rPr>
            </w:pPr>
          </w:p>
          <w:p w:rsidR="00E3390E" w:rsidRDefault="00E3390E" w:rsidP="00E3390E">
            <w:pPr>
              <w:spacing w:line="256" w:lineRule="auto"/>
              <w:ind w:right="38"/>
              <w:jc w:val="center"/>
              <w:rPr>
                <w:rFonts w:cs="Arial"/>
                <w:sz w:val="20"/>
                <w:szCs w:val="20"/>
              </w:rPr>
            </w:pPr>
            <w:r>
              <w:rPr>
                <w:rFonts w:cs="Arial"/>
                <w:sz w:val="20"/>
                <w:szCs w:val="20"/>
              </w:rPr>
              <w:t>1</w:t>
            </w:r>
            <w:r w:rsidR="00364421">
              <w:rPr>
                <w:rFonts w:cs="Arial"/>
                <w:sz w:val="20"/>
                <w:szCs w:val="20"/>
              </w:rPr>
              <w:t>3</w:t>
            </w:r>
            <w:r>
              <w:rPr>
                <w:rFonts w:cs="Arial"/>
                <w:sz w:val="20"/>
                <w:szCs w:val="20"/>
              </w:rPr>
              <w:t>:00</w:t>
            </w:r>
          </w:p>
        </w:tc>
      </w:tr>
    </w:tbl>
    <w:p w:rsidR="00E2570B" w:rsidRDefault="00E2570B" w:rsidP="00E2570B">
      <w:pPr>
        <w:jc w:val="both"/>
        <w:rPr>
          <w:rFonts w:cs="Arial"/>
          <w:sz w:val="20"/>
          <w:szCs w:val="20"/>
          <w:lang w:val="es-MX"/>
        </w:rPr>
      </w:pPr>
    </w:p>
    <w:p w:rsidR="00E2570B" w:rsidRDefault="00E2570B" w:rsidP="00E2570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E2570B" w:rsidRDefault="00E2570B" w:rsidP="00E2570B">
      <w:pPr>
        <w:pStyle w:val="Prrafodelista"/>
        <w:autoSpaceDE w:val="0"/>
        <w:autoSpaceDN w:val="0"/>
        <w:adjustRightInd w:val="0"/>
        <w:ind w:left="0"/>
        <w:jc w:val="both"/>
        <w:rPr>
          <w:rFonts w:cs="Arial"/>
          <w:sz w:val="20"/>
          <w:szCs w:val="20"/>
          <w:lang w:val="es-MX"/>
        </w:rPr>
      </w:pPr>
    </w:p>
    <w:p w:rsidR="00E3390E" w:rsidRDefault="00E2570B" w:rsidP="00E2570B">
      <w:pPr>
        <w:tabs>
          <w:tab w:val="left" w:pos="3057"/>
        </w:tabs>
        <w:rPr>
          <w:rFonts w:cs="Arial"/>
          <w:sz w:val="20"/>
          <w:szCs w:val="20"/>
        </w:rPr>
      </w:pPr>
      <w:r>
        <w:rPr>
          <w:rFonts w:cs="Arial"/>
          <w:b/>
          <w:i/>
          <w:sz w:val="20"/>
          <w:szCs w:val="20"/>
          <w:u w:val="single"/>
        </w:rPr>
        <w:t xml:space="preserve">Esta Licitación será en </w:t>
      </w:r>
      <w:r w:rsidR="00E3390E">
        <w:rPr>
          <w:rFonts w:cs="Arial"/>
          <w:b/>
          <w:i/>
          <w:sz w:val="20"/>
          <w:szCs w:val="20"/>
          <w:u w:val="single"/>
        </w:rPr>
        <w:t>cuatro</w:t>
      </w:r>
      <w:r w:rsidRPr="00536FAE">
        <w:rPr>
          <w:rFonts w:cs="Arial"/>
          <w:b/>
          <w:i/>
          <w:sz w:val="20"/>
          <w:szCs w:val="20"/>
          <w:u w:val="single"/>
        </w:rPr>
        <w:t xml:space="preserve"> actos públicos de acuerdo a lo siguiente</w:t>
      </w:r>
      <w:r w:rsidRPr="002F12F4">
        <w:rPr>
          <w:rFonts w:cs="Arial"/>
          <w:sz w:val="20"/>
          <w:szCs w:val="20"/>
        </w:rPr>
        <w:t>:</w:t>
      </w:r>
    </w:p>
    <w:p w:rsidR="00E3390E" w:rsidRDefault="00E3390E" w:rsidP="00E2570B">
      <w:pPr>
        <w:tabs>
          <w:tab w:val="left" w:pos="3057"/>
        </w:tabs>
        <w:rPr>
          <w:rFonts w:cs="Arial"/>
          <w:sz w:val="20"/>
          <w:szCs w:val="20"/>
        </w:rPr>
      </w:pPr>
    </w:p>
    <w:p w:rsidR="00E3390E" w:rsidRDefault="00E3390E" w:rsidP="00E3390E">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E3390E" w:rsidRPr="002F12F4" w:rsidRDefault="00E3390E" w:rsidP="00E3390E">
      <w:pPr>
        <w:jc w:val="both"/>
        <w:rPr>
          <w:rFonts w:cs="Arial"/>
          <w:b/>
          <w:sz w:val="20"/>
          <w:szCs w:val="20"/>
        </w:rPr>
      </w:pPr>
    </w:p>
    <w:p w:rsidR="00E3390E" w:rsidRDefault="00E3390E" w:rsidP="00E3390E">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sidR="00FC367F">
        <w:rPr>
          <w:rFonts w:cs="Arial"/>
          <w:b/>
          <w:sz w:val="20"/>
          <w:szCs w:val="20"/>
        </w:rPr>
        <w:t>v</w:t>
      </w:r>
      <w:r>
        <w:rPr>
          <w:rFonts w:cs="Arial"/>
          <w:b/>
          <w:sz w:val="20"/>
          <w:szCs w:val="20"/>
        </w:rPr>
        <w:t xml:space="preserve">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364421">
        <w:rPr>
          <w:rFonts w:cs="Arial"/>
          <w:sz w:val="20"/>
          <w:szCs w:val="20"/>
        </w:rPr>
        <w:t>9</w:t>
      </w:r>
      <w:r w:rsidRPr="002F12F4">
        <w:rPr>
          <w:rFonts w:cs="Arial"/>
          <w:sz w:val="20"/>
          <w:szCs w:val="20"/>
        </w:rPr>
        <w:t xml:space="preserve"> de</w:t>
      </w:r>
      <w:r>
        <w:rPr>
          <w:rFonts w:cs="Arial"/>
          <w:sz w:val="20"/>
          <w:szCs w:val="20"/>
        </w:rPr>
        <w:t xml:space="preserve"> </w:t>
      </w:r>
      <w:r w:rsidR="00364421">
        <w:rPr>
          <w:rFonts w:cs="Arial"/>
          <w:b/>
          <w:sz w:val="20"/>
          <w:szCs w:val="20"/>
        </w:rPr>
        <w:t>NOVIEMBRE</w:t>
      </w:r>
      <w:r>
        <w:rPr>
          <w:rFonts w:cs="Arial"/>
          <w:sz w:val="20"/>
          <w:szCs w:val="20"/>
        </w:rPr>
        <w:t xml:space="preserve"> de 2020</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rsidR="00E2570B" w:rsidRPr="002F12F4" w:rsidRDefault="00E2570B" w:rsidP="00E2570B">
      <w:pPr>
        <w:tabs>
          <w:tab w:val="left" w:pos="3057"/>
        </w:tabs>
        <w:rPr>
          <w:rFonts w:cs="Arial"/>
          <w:sz w:val="20"/>
          <w:szCs w:val="20"/>
          <w:lang w:val="es-MX"/>
        </w:rPr>
      </w:pPr>
      <w:r w:rsidRPr="002F12F4">
        <w:rPr>
          <w:rFonts w:cs="Arial"/>
          <w:sz w:val="20"/>
          <w:szCs w:val="20"/>
        </w:rPr>
        <w:t xml:space="preserve"> </w:t>
      </w:r>
    </w:p>
    <w:p w:rsidR="00E2570B" w:rsidRDefault="00E2570B" w:rsidP="00E2570B">
      <w:pPr>
        <w:jc w:val="both"/>
        <w:rPr>
          <w:rFonts w:cs="Arial"/>
          <w:b/>
          <w:sz w:val="20"/>
          <w:szCs w:val="20"/>
        </w:rPr>
      </w:pPr>
      <w:r>
        <w:rPr>
          <w:rFonts w:cs="Arial"/>
          <w:b/>
          <w:sz w:val="20"/>
          <w:szCs w:val="20"/>
          <w:lang w:val="es-MX"/>
        </w:rPr>
        <w:t xml:space="preserve">Apartado III. </w:t>
      </w:r>
      <w:r w:rsidR="00FC367F">
        <w:rPr>
          <w:rFonts w:cs="Arial"/>
          <w:b/>
          <w:sz w:val="20"/>
          <w:szCs w:val="20"/>
          <w:lang w:val="es-MX"/>
        </w:rPr>
        <w:t>2</w:t>
      </w:r>
      <w:r>
        <w:rPr>
          <w:rFonts w:cs="Arial"/>
          <w:b/>
          <w:sz w:val="20"/>
          <w:szCs w:val="20"/>
          <w:lang w:val="es-MX"/>
        </w:rPr>
        <w:t xml:space="preserve">. </w:t>
      </w:r>
      <w:r>
        <w:rPr>
          <w:rFonts w:cs="Arial"/>
          <w:b/>
          <w:sz w:val="20"/>
          <w:szCs w:val="20"/>
        </w:rPr>
        <w:t>Junta de Aclaraciones</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 xml:space="preserve">El </w:t>
      </w:r>
      <w:r w:rsidR="00FC367F">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364421">
        <w:rPr>
          <w:rFonts w:cs="Arial"/>
          <w:b/>
          <w:sz w:val="20"/>
          <w:szCs w:val="20"/>
        </w:rPr>
        <w:t>11</w:t>
      </w:r>
      <w:r w:rsidRPr="00A725AB">
        <w:rPr>
          <w:rFonts w:cs="Arial"/>
          <w:b/>
          <w:sz w:val="20"/>
          <w:szCs w:val="20"/>
        </w:rPr>
        <w:t xml:space="preserve"> de </w:t>
      </w:r>
      <w:r w:rsidR="00364421">
        <w:rPr>
          <w:rFonts w:cs="Arial"/>
          <w:b/>
          <w:sz w:val="20"/>
          <w:szCs w:val="20"/>
        </w:rPr>
        <w:t>NOVIEMBRE</w:t>
      </w:r>
      <w:r w:rsidRPr="00A725AB">
        <w:rPr>
          <w:rFonts w:cs="Arial"/>
          <w:b/>
          <w:sz w:val="20"/>
          <w:szCs w:val="20"/>
        </w:rPr>
        <w:t xml:space="preserve"> de </w:t>
      </w:r>
      <w:r>
        <w:rPr>
          <w:rFonts w:cs="Arial"/>
          <w:b/>
          <w:sz w:val="20"/>
          <w:szCs w:val="20"/>
        </w:rPr>
        <w:t xml:space="preserve">2020 a las </w:t>
      </w:r>
      <w:r w:rsidR="00364421">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E2570B" w:rsidRDefault="00E2570B" w:rsidP="00E2570B">
      <w:pPr>
        <w:jc w:val="both"/>
        <w:rPr>
          <w:rFonts w:cs="Arial"/>
          <w:sz w:val="20"/>
          <w:szCs w:val="20"/>
        </w:rPr>
      </w:pPr>
    </w:p>
    <w:p w:rsidR="00E2570B" w:rsidRDefault="00E2570B" w:rsidP="00E2570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E2570B" w:rsidRDefault="00E2570B" w:rsidP="00E2570B">
      <w:pPr>
        <w:jc w:val="both"/>
        <w:rPr>
          <w:rFonts w:cs="Arial"/>
          <w:sz w:val="20"/>
          <w:szCs w:val="20"/>
        </w:rPr>
      </w:pPr>
    </w:p>
    <w:p w:rsidR="00E2570B" w:rsidRDefault="00E2570B" w:rsidP="00E2570B">
      <w:pPr>
        <w:ind w:left="27"/>
        <w:jc w:val="both"/>
        <w:rPr>
          <w:rFonts w:cs="Arial"/>
          <w:b/>
          <w:sz w:val="20"/>
          <w:szCs w:val="20"/>
        </w:rPr>
      </w:pPr>
      <w:r>
        <w:rPr>
          <w:rFonts w:cs="Arial"/>
          <w:b/>
          <w:sz w:val="20"/>
          <w:szCs w:val="20"/>
          <w:lang w:val="es-MX"/>
        </w:rPr>
        <w:t xml:space="preserve">Apartado III. </w:t>
      </w:r>
      <w:r w:rsidR="00FC367F">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rsidR="00E2570B" w:rsidRDefault="00E2570B" w:rsidP="00E2570B">
      <w:pPr>
        <w:ind w:left="27"/>
        <w:jc w:val="both"/>
        <w:rPr>
          <w:rFonts w:cs="Arial"/>
          <w:b/>
          <w:sz w:val="20"/>
          <w:szCs w:val="20"/>
        </w:rPr>
      </w:pPr>
    </w:p>
    <w:p w:rsidR="00E2570B" w:rsidRDefault="00E2570B" w:rsidP="00E2570B">
      <w:pPr>
        <w:ind w:left="27"/>
        <w:jc w:val="both"/>
        <w:rPr>
          <w:rFonts w:cs="Arial"/>
          <w:sz w:val="20"/>
          <w:szCs w:val="20"/>
        </w:rPr>
      </w:pPr>
      <w:r>
        <w:rPr>
          <w:rFonts w:cs="Arial"/>
          <w:sz w:val="20"/>
          <w:szCs w:val="20"/>
        </w:rPr>
        <w:t xml:space="preserve">En el </w:t>
      </w:r>
      <w:r w:rsidR="00FC367F">
        <w:rPr>
          <w:rFonts w:cs="Arial"/>
          <w:sz w:val="20"/>
          <w:szCs w:val="20"/>
        </w:rPr>
        <w:t>tercer</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sidR="00364421">
        <w:rPr>
          <w:rFonts w:cs="Arial"/>
          <w:b/>
          <w:sz w:val="20"/>
          <w:szCs w:val="20"/>
        </w:rPr>
        <w:t>18</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364421">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Procedimiento por medios remotos de comunicación electrónica:</w:t>
      </w:r>
    </w:p>
    <w:p w:rsidR="00E2570B" w:rsidRDefault="00E2570B" w:rsidP="00E2570B">
      <w:pPr>
        <w:ind w:left="27"/>
        <w:jc w:val="both"/>
        <w:rPr>
          <w:rFonts w:cs="Arial"/>
          <w:sz w:val="20"/>
          <w:szCs w:val="20"/>
        </w:rPr>
      </w:pPr>
    </w:p>
    <w:p w:rsidR="00E2570B" w:rsidRDefault="00E2570B" w:rsidP="00E2570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2570B" w:rsidRDefault="00E2570B" w:rsidP="00E2570B">
      <w:pPr>
        <w:ind w:left="708"/>
        <w:jc w:val="both"/>
        <w:rPr>
          <w:rFonts w:cs="Arial"/>
          <w:sz w:val="20"/>
          <w:szCs w:val="20"/>
        </w:rPr>
      </w:pPr>
    </w:p>
    <w:p w:rsidR="00E2570B" w:rsidRDefault="00E2570B" w:rsidP="00E2570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El acto de presentación y apertura de proposiciones se llevará a cabo conforme a lo siguiente:</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A la hora señalada para este acto, se procederá a cerrar el recinto.</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Se declarará iniciado el acto por el servidor público de La Convocante facultado para presidir.</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2570B" w:rsidRDefault="00E2570B" w:rsidP="00E2570B">
      <w:pPr>
        <w:ind w:left="27"/>
        <w:jc w:val="both"/>
        <w:rPr>
          <w:rFonts w:cs="Arial"/>
          <w:sz w:val="20"/>
          <w:szCs w:val="20"/>
        </w:rPr>
      </w:pPr>
    </w:p>
    <w:p w:rsidR="00E2570B" w:rsidRDefault="00E2570B" w:rsidP="00E2570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2570B" w:rsidRDefault="00E2570B" w:rsidP="00E2570B">
      <w:pPr>
        <w:ind w:left="27"/>
        <w:jc w:val="both"/>
        <w:rPr>
          <w:rFonts w:cs="Arial"/>
          <w:sz w:val="20"/>
          <w:szCs w:val="20"/>
        </w:rPr>
      </w:pPr>
    </w:p>
    <w:p w:rsidR="00E2570B" w:rsidRDefault="00E2570B" w:rsidP="00E2570B">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E2570B" w:rsidRDefault="00E2570B" w:rsidP="00E2570B">
      <w:pPr>
        <w:jc w:val="both"/>
        <w:rPr>
          <w:rFonts w:cs="Arial"/>
          <w:sz w:val="20"/>
          <w:szCs w:val="20"/>
        </w:rPr>
      </w:pPr>
    </w:p>
    <w:p w:rsidR="00E2570B" w:rsidRDefault="00E2570B" w:rsidP="00E2570B">
      <w:pPr>
        <w:ind w:left="27"/>
        <w:jc w:val="both"/>
        <w:rPr>
          <w:rFonts w:cs="Arial"/>
          <w:sz w:val="20"/>
          <w:szCs w:val="20"/>
        </w:rPr>
      </w:pPr>
      <w:r>
        <w:rPr>
          <w:rFonts w:cs="Arial"/>
          <w:sz w:val="20"/>
          <w:szCs w:val="20"/>
        </w:rPr>
        <w:t xml:space="preserve">En el </w:t>
      </w:r>
      <w:r w:rsidR="00FC367F">
        <w:rPr>
          <w:rFonts w:cs="Arial"/>
          <w:sz w:val="20"/>
          <w:szCs w:val="20"/>
        </w:rPr>
        <w:t>cuarto</w:t>
      </w:r>
      <w:r>
        <w:rPr>
          <w:rFonts w:cs="Arial"/>
          <w:sz w:val="20"/>
          <w:szCs w:val="20"/>
        </w:rPr>
        <w:t xml:space="preserve"> acto público, se dará a conocer el fallo, que se llevará a cabo </w:t>
      </w:r>
      <w:r w:rsidRPr="00A725AB">
        <w:rPr>
          <w:rFonts w:cs="Arial"/>
          <w:b/>
          <w:sz w:val="20"/>
          <w:szCs w:val="20"/>
        </w:rPr>
        <w:t xml:space="preserve">día </w:t>
      </w:r>
      <w:r w:rsidR="00364421">
        <w:rPr>
          <w:rFonts w:cs="Arial"/>
          <w:b/>
          <w:sz w:val="20"/>
          <w:szCs w:val="20"/>
        </w:rPr>
        <w:t>24</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w:t>
      </w:r>
      <w:r w:rsidR="00364421">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E2570B" w:rsidRDefault="00E2570B" w:rsidP="00E2570B">
      <w:pPr>
        <w:pStyle w:val="Prrafodelista"/>
        <w:autoSpaceDE w:val="0"/>
        <w:autoSpaceDN w:val="0"/>
        <w:adjustRightInd w:val="0"/>
        <w:ind w:left="0"/>
        <w:jc w:val="both"/>
        <w:rPr>
          <w:rFonts w:cs="Arial"/>
          <w:b/>
          <w:sz w:val="20"/>
          <w:szCs w:val="20"/>
          <w:lang w:val="es-MX"/>
        </w:rPr>
      </w:pPr>
    </w:p>
    <w:p w:rsidR="00E2570B" w:rsidRDefault="00E2570B" w:rsidP="00E2570B">
      <w:pPr>
        <w:autoSpaceDE w:val="0"/>
        <w:autoSpaceDN w:val="0"/>
        <w:adjustRightInd w:val="0"/>
        <w:jc w:val="both"/>
        <w:rPr>
          <w:rFonts w:cs="Arial"/>
          <w:b/>
          <w:sz w:val="20"/>
          <w:szCs w:val="20"/>
          <w:lang w:val="es-MX"/>
        </w:rPr>
      </w:pPr>
      <w:r>
        <w:rPr>
          <w:rFonts w:cs="Arial"/>
          <w:b/>
          <w:sz w:val="20"/>
          <w:szCs w:val="20"/>
          <w:lang w:val="es-MX"/>
        </w:rPr>
        <w:t>Vigencia de las proposiciones</w:t>
      </w:r>
    </w:p>
    <w:p w:rsidR="00E2570B" w:rsidRDefault="00E2570B" w:rsidP="00E2570B">
      <w:pPr>
        <w:pStyle w:val="Prrafodelista"/>
        <w:autoSpaceDE w:val="0"/>
        <w:autoSpaceDN w:val="0"/>
        <w:adjustRightInd w:val="0"/>
        <w:ind w:left="0"/>
        <w:jc w:val="both"/>
        <w:rPr>
          <w:rFonts w:cs="Arial"/>
          <w:b/>
          <w:sz w:val="20"/>
          <w:szCs w:val="20"/>
          <w:lang w:val="es-MX"/>
        </w:rPr>
      </w:pPr>
    </w:p>
    <w:p w:rsidR="00E2570B" w:rsidRDefault="00E2570B" w:rsidP="00E2570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2570B" w:rsidRDefault="00E2570B" w:rsidP="00E2570B">
      <w:pPr>
        <w:jc w:val="both"/>
        <w:rPr>
          <w:rFonts w:cs="Arial"/>
          <w:sz w:val="20"/>
          <w:szCs w:val="20"/>
          <w:lang w:val="es-MX"/>
        </w:rPr>
      </w:pPr>
    </w:p>
    <w:p w:rsidR="00E2570B" w:rsidRDefault="00E2570B" w:rsidP="00E2570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2570B" w:rsidRDefault="00E2570B" w:rsidP="00E2570B">
      <w:pPr>
        <w:jc w:val="both"/>
        <w:rPr>
          <w:rFonts w:cs="Arial"/>
          <w:sz w:val="20"/>
          <w:szCs w:val="20"/>
          <w:lang w:val="es-MX"/>
        </w:rPr>
      </w:pPr>
    </w:p>
    <w:p w:rsidR="00E2570B" w:rsidRDefault="00E2570B" w:rsidP="00E2570B">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E2570B" w:rsidRDefault="00E2570B" w:rsidP="00E2570B">
      <w:pPr>
        <w:rPr>
          <w:rFonts w:cs="Arial"/>
          <w:sz w:val="20"/>
          <w:szCs w:val="20"/>
        </w:rPr>
      </w:pPr>
    </w:p>
    <w:p w:rsidR="00E2570B" w:rsidRDefault="00E2570B" w:rsidP="00E2570B">
      <w:pPr>
        <w:autoSpaceDE w:val="0"/>
        <w:autoSpaceDN w:val="0"/>
        <w:adjustRightInd w:val="0"/>
        <w:jc w:val="both"/>
        <w:rPr>
          <w:rFonts w:cs="Arial"/>
          <w:b/>
          <w:sz w:val="20"/>
          <w:szCs w:val="20"/>
          <w:lang w:val="es-MX"/>
        </w:rPr>
      </w:pPr>
      <w:r>
        <w:rPr>
          <w:rFonts w:cs="Arial"/>
          <w:b/>
          <w:sz w:val="20"/>
          <w:szCs w:val="20"/>
          <w:lang w:val="es-MX"/>
        </w:rPr>
        <w:t>Propuestas conjuntas</w:t>
      </w:r>
    </w:p>
    <w:p w:rsidR="00E2570B" w:rsidRDefault="00E2570B" w:rsidP="00E2570B">
      <w:pPr>
        <w:pStyle w:val="Prrafodelista"/>
        <w:autoSpaceDE w:val="0"/>
        <w:autoSpaceDN w:val="0"/>
        <w:adjustRightInd w:val="0"/>
        <w:ind w:left="0"/>
        <w:jc w:val="both"/>
        <w:rPr>
          <w:rFonts w:cs="Arial"/>
          <w:b/>
          <w:sz w:val="20"/>
          <w:szCs w:val="20"/>
          <w:lang w:val="es-MX"/>
        </w:rPr>
      </w:pPr>
    </w:p>
    <w:p w:rsidR="00E2570B" w:rsidRDefault="00E2570B" w:rsidP="00E2570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2570B" w:rsidRDefault="00E2570B" w:rsidP="00E2570B">
      <w:pPr>
        <w:pStyle w:val="Prrafodelista"/>
        <w:autoSpaceDE w:val="0"/>
        <w:autoSpaceDN w:val="0"/>
        <w:adjustRightInd w:val="0"/>
        <w:ind w:left="0"/>
        <w:jc w:val="both"/>
        <w:rPr>
          <w:rFonts w:cs="Arial"/>
          <w:color w:val="000000"/>
          <w:sz w:val="20"/>
          <w:szCs w:val="20"/>
        </w:rPr>
      </w:pPr>
    </w:p>
    <w:p w:rsidR="00E2570B" w:rsidRDefault="00E2570B" w:rsidP="00E2570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2570B" w:rsidRDefault="00E2570B" w:rsidP="00E2570B">
      <w:pPr>
        <w:autoSpaceDE w:val="0"/>
        <w:autoSpaceDN w:val="0"/>
        <w:adjustRightInd w:val="0"/>
        <w:jc w:val="both"/>
        <w:rPr>
          <w:rFonts w:cs="Arial"/>
          <w:color w:val="000000"/>
          <w:sz w:val="20"/>
          <w:szCs w:val="20"/>
        </w:rPr>
      </w:pPr>
    </w:p>
    <w:p w:rsidR="00E2570B" w:rsidRDefault="00E2570B" w:rsidP="00E2570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2570B" w:rsidRDefault="00E2570B" w:rsidP="00E2570B">
      <w:pPr>
        <w:autoSpaceDE w:val="0"/>
        <w:autoSpaceDN w:val="0"/>
        <w:adjustRightInd w:val="0"/>
        <w:jc w:val="both"/>
        <w:rPr>
          <w:rFonts w:cs="Arial"/>
          <w:color w:val="000000"/>
          <w:sz w:val="20"/>
          <w:szCs w:val="20"/>
        </w:rPr>
      </w:pPr>
    </w:p>
    <w:p w:rsidR="00E2570B" w:rsidRDefault="00E2570B" w:rsidP="00E2570B">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2570B" w:rsidRDefault="00E2570B" w:rsidP="00E2570B">
      <w:pPr>
        <w:autoSpaceDE w:val="0"/>
        <w:autoSpaceDN w:val="0"/>
        <w:adjustRightInd w:val="0"/>
        <w:jc w:val="both"/>
        <w:rPr>
          <w:rFonts w:cs="Arial"/>
          <w:color w:val="000000"/>
          <w:sz w:val="20"/>
          <w:szCs w:val="20"/>
        </w:rPr>
      </w:pPr>
      <w:r>
        <w:rPr>
          <w:rFonts w:cs="Arial"/>
          <w:color w:val="000000"/>
          <w:sz w:val="20"/>
          <w:szCs w:val="20"/>
        </w:rPr>
        <w:t xml:space="preserve"> </w:t>
      </w:r>
    </w:p>
    <w:p w:rsidR="00E2570B" w:rsidRDefault="00E2570B" w:rsidP="00E2570B">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2570B" w:rsidRDefault="00E2570B" w:rsidP="00E2570B">
      <w:pPr>
        <w:jc w:val="both"/>
        <w:rPr>
          <w:rFonts w:cs="Arial"/>
          <w:sz w:val="20"/>
          <w:szCs w:val="20"/>
          <w:lang w:val="es-MX"/>
        </w:rPr>
      </w:pPr>
    </w:p>
    <w:p w:rsidR="00E2570B" w:rsidRDefault="00E2570B" w:rsidP="00E2570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2570B" w:rsidRDefault="00E2570B" w:rsidP="00E2570B">
      <w:pPr>
        <w:pStyle w:val="Prrafodelista"/>
        <w:ind w:left="720"/>
        <w:jc w:val="both"/>
        <w:rPr>
          <w:rFonts w:cs="Arial"/>
          <w:b/>
          <w:sz w:val="20"/>
          <w:szCs w:val="20"/>
          <w:lang w:val="es-MX"/>
        </w:rPr>
      </w:pPr>
    </w:p>
    <w:p w:rsidR="00E2570B" w:rsidRDefault="00E2570B" w:rsidP="00E2570B">
      <w:pPr>
        <w:jc w:val="both"/>
        <w:rPr>
          <w:rFonts w:cs="Arial"/>
          <w:b/>
          <w:sz w:val="20"/>
          <w:szCs w:val="20"/>
          <w:lang w:val="es-MX"/>
        </w:rPr>
      </w:pPr>
      <w:r>
        <w:rPr>
          <w:rFonts w:cs="Arial"/>
          <w:b/>
          <w:sz w:val="20"/>
          <w:szCs w:val="20"/>
          <w:lang w:val="es-MX"/>
        </w:rPr>
        <w:t>Acreditación Legal</w:t>
      </w:r>
    </w:p>
    <w:p w:rsidR="00E2570B" w:rsidRDefault="00E2570B" w:rsidP="00E2570B">
      <w:pPr>
        <w:jc w:val="both"/>
        <w:rPr>
          <w:rFonts w:cs="Arial"/>
          <w:sz w:val="20"/>
          <w:szCs w:val="20"/>
          <w:lang w:val="es-MX"/>
        </w:rPr>
      </w:pPr>
    </w:p>
    <w:p w:rsidR="00E2570B" w:rsidRDefault="00E2570B" w:rsidP="00E2570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2570B" w:rsidRDefault="00E2570B" w:rsidP="00E2570B">
      <w:pPr>
        <w:jc w:val="both"/>
        <w:rPr>
          <w:rFonts w:cs="Arial"/>
          <w:b/>
          <w:sz w:val="20"/>
          <w:szCs w:val="20"/>
          <w:lang w:val="es-MX"/>
        </w:rPr>
      </w:pPr>
    </w:p>
    <w:p w:rsidR="00E2570B" w:rsidRDefault="00E2570B" w:rsidP="00E2570B">
      <w:pPr>
        <w:jc w:val="both"/>
        <w:rPr>
          <w:rFonts w:cs="Arial"/>
          <w:b/>
          <w:sz w:val="20"/>
          <w:szCs w:val="20"/>
          <w:lang w:val="es-MX"/>
        </w:rPr>
      </w:pPr>
      <w:r>
        <w:rPr>
          <w:rFonts w:cs="Arial"/>
          <w:b/>
          <w:sz w:val="20"/>
          <w:szCs w:val="20"/>
          <w:lang w:val="es-MX"/>
        </w:rPr>
        <w:t>Partes de las proposiciones que se rubricarán en el acto de presentación y apertura</w:t>
      </w:r>
    </w:p>
    <w:p w:rsidR="00E2570B" w:rsidRDefault="00E2570B" w:rsidP="00E2570B">
      <w:pPr>
        <w:jc w:val="both"/>
        <w:rPr>
          <w:rFonts w:cs="Arial"/>
          <w:sz w:val="20"/>
          <w:szCs w:val="20"/>
          <w:lang w:val="es-MX"/>
        </w:rPr>
      </w:pPr>
    </w:p>
    <w:p w:rsidR="00E2570B" w:rsidRDefault="00E2570B" w:rsidP="00E2570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2570B" w:rsidRDefault="00E2570B" w:rsidP="00E2570B">
      <w:pPr>
        <w:pStyle w:val="Prrafodelista"/>
        <w:autoSpaceDE w:val="0"/>
        <w:autoSpaceDN w:val="0"/>
        <w:adjustRightInd w:val="0"/>
        <w:ind w:left="0"/>
        <w:jc w:val="both"/>
        <w:rPr>
          <w:rFonts w:cs="Arial"/>
          <w:b/>
          <w:sz w:val="20"/>
          <w:szCs w:val="20"/>
          <w:lang w:val="es-MX"/>
        </w:rPr>
      </w:pPr>
    </w:p>
    <w:p w:rsidR="00E2570B" w:rsidRDefault="00E2570B" w:rsidP="00E2570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2570B" w:rsidRDefault="00E2570B" w:rsidP="00E2570B">
      <w:pPr>
        <w:pStyle w:val="Prrafodelista"/>
        <w:autoSpaceDE w:val="0"/>
        <w:autoSpaceDN w:val="0"/>
        <w:adjustRightInd w:val="0"/>
        <w:ind w:left="720"/>
        <w:jc w:val="both"/>
        <w:rPr>
          <w:rFonts w:cs="Arial"/>
          <w:sz w:val="20"/>
          <w:szCs w:val="20"/>
          <w:lang w:val="es-MX"/>
        </w:rPr>
      </w:pPr>
    </w:p>
    <w:p w:rsidR="00E2570B" w:rsidRDefault="00E2570B" w:rsidP="00E2570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E2570B" w:rsidRDefault="00E2570B" w:rsidP="00E2570B">
      <w:pPr>
        <w:jc w:val="both"/>
        <w:rPr>
          <w:rFonts w:cs="Arial"/>
          <w:b/>
          <w:sz w:val="20"/>
          <w:szCs w:val="20"/>
          <w:u w:val="single"/>
          <w:lang w:val="es-MX"/>
        </w:rPr>
      </w:pPr>
    </w:p>
    <w:p w:rsidR="00E2570B" w:rsidRDefault="00E2570B" w:rsidP="00E2570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E2570B" w:rsidRDefault="00E2570B" w:rsidP="00E2570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E2570B" w:rsidRDefault="00E2570B" w:rsidP="00E2570B">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2570B" w:rsidRDefault="00E2570B" w:rsidP="00E2570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E2570B" w:rsidRDefault="00E2570B" w:rsidP="00E2570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E2570B" w:rsidRPr="001439B8" w:rsidRDefault="00E2570B" w:rsidP="00E2570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2570B" w:rsidRDefault="00E2570B" w:rsidP="00E2570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E2570B" w:rsidRDefault="00E2570B" w:rsidP="00E2570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2570B" w:rsidRDefault="00E2570B" w:rsidP="00E2570B">
      <w:pPr>
        <w:widowControl w:val="0"/>
        <w:jc w:val="both"/>
        <w:rPr>
          <w:rFonts w:cs="Arial"/>
          <w:b/>
          <w:sz w:val="20"/>
          <w:szCs w:val="20"/>
          <w:lang w:val="es-MX"/>
        </w:rPr>
      </w:pPr>
    </w:p>
    <w:p w:rsidR="00E2570B" w:rsidRDefault="00E2570B" w:rsidP="00E2570B">
      <w:pPr>
        <w:widowControl w:val="0"/>
        <w:jc w:val="both"/>
        <w:rPr>
          <w:rFonts w:cs="Arial"/>
          <w:b/>
          <w:sz w:val="20"/>
          <w:szCs w:val="20"/>
          <w:lang w:val="es-MX"/>
        </w:rPr>
      </w:pPr>
      <w:r>
        <w:rPr>
          <w:rFonts w:cs="Arial"/>
          <w:b/>
          <w:sz w:val="20"/>
          <w:szCs w:val="20"/>
          <w:lang w:val="es-MX"/>
        </w:rPr>
        <w:t>Garantía de cumplimiento</w:t>
      </w:r>
    </w:p>
    <w:p w:rsidR="00E2570B" w:rsidRDefault="00E2570B" w:rsidP="00E2570B">
      <w:pPr>
        <w:widowControl w:val="0"/>
        <w:jc w:val="both"/>
        <w:rPr>
          <w:rFonts w:cs="Arial"/>
          <w:b/>
          <w:sz w:val="20"/>
          <w:szCs w:val="20"/>
          <w:lang w:val="es-MX"/>
        </w:rPr>
      </w:pPr>
    </w:p>
    <w:p w:rsidR="00FC367F" w:rsidRDefault="00FC367F" w:rsidP="00E2570B">
      <w:pPr>
        <w:widowControl w:val="0"/>
        <w:jc w:val="both"/>
        <w:rPr>
          <w:rFonts w:cs="Arial"/>
          <w:b/>
          <w:sz w:val="20"/>
          <w:szCs w:val="20"/>
          <w:lang w:val="es-MX"/>
        </w:rPr>
      </w:pPr>
      <w:r>
        <w:rPr>
          <w:rFonts w:cs="Arial"/>
          <w:b/>
          <w:sz w:val="20"/>
          <w:szCs w:val="20"/>
          <w:lang w:val="es-MX"/>
        </w:rPr>
        <w:t>No aplica</w:t>
      </w:r>
    </w:p>
    <w:p w:rsidR="00E2570B" w:rsidRDefault="00E2570B" w:rsidP="00E2570B">
      <w:pPr>
        <w:jc w:val="both"/>
        <w:rPr>
          <w:rFonts w:cs="Arial"/>
          <w:b/>
          <w:sz w:val="20"/>
          <w:szCs w:val="20"/>
          <w:lang w:val="es-MX"/>
        </w:rPr>
      </w:pPr>
    </w:p>
    <w:p w:rsidR="00E2570B" w:rsidRDefault="00E2570B" w:rsidP="00E2570B">
      <w:pPr>
        <w:jc w:val="both"/>
        <w:rPr>
          <w:rFonts w:cs="Arial"/>
          <w:b/>
          <w:sz w:val="20"/>
          <w:szCs w:val="20"/>
          <w:lang w:val="es-MX"/>
        </w:rPr>
      </w:pPr>
      <w:r>
        <w:rPr>
          <w:rFonts w:cs="Arial"/>
          <w:b/>
          <w:sz w:val="20"/>
          <w:szCs w:val="20"/>
          <w:lang w:val="es-MX"/>
        </w:rPr>
        <w:t>Anticipo.</w:t>
      </w:r>
    </w:p>
    <w:p w:rsidR="00E2570B" w:rsidRDefault="00E2570B" w:rsidP="00E2570B">
      <w:pPr>
        <w:tabs>
          <w:tab w:val="left" w:pos="426"/>
        </w:tabs>
        <w:jc w:val="both"/>
        <w:rPr>
          <w:rFonts w:cs="Arial"/>
          <w:b/>
          <w:sz w:val="20"/>
          <w:szCs w:val="20"/>
          <w:lang w:val="es-MX"/>
        </w:rPr>
      </w:pPr>
    </w:p>
    <w:p w:rsidR="00E2570B" w:rsidRDefault="00E2570B" w:rsidP="00E2570B">
      <w:pPr>
        <w:jc w:val="both"/>
        <w:rPr>
          <w:rFonts w:cs="Arial"/>
          <w:sz w:val="20"/>
          <w:szCs w:val="20"/>
          <w:lang w:val="es-MX"/>
        </w:rPr>
      </w:pPr>
      <w:r>
        <w:rPr>
          <w:rFonts w:cs="Arial"/>
          <w:sz w:val="20"/>
          <w:szCs w:val="20"/>
          <w:lang w:val="es-MX"/>
        </w:rPr>
        <w:t>En la presente Licitación no se otorgarán anticipos.</w:t>
      </w:r>
    </w:p>
    <w:p w:rsidR="00E2570B" w:rsidRDefault="00E2570B" w:rsidP="00E2570B">
      <w:pPr>
        <w:jc w:val="both"/>
        <w:rPr>
          <w:rFonts w:cs="Arial"/>
          <w:sz w:val="20"/>
          <w:szCs w:val="20"/>
          <w:lang w:val="es-MX"/>
        </w:rPr>
      </w:pPr>
    </w:p>
    <w:p w:rsidR="00E2570B" w:rsidRDefault="00E2570B" w:rsidP="00E2570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2570B" w:rsidRDefault="00E2570B" w:rsidP="00E2570B">
      <w:pPr>
        <w:jc w:val="both"/>
        <w:rPr>
          <w:rFonts w:cs="Arial"/>
          <w:b/>
          <w:sz w:val="20"/>
          <w:szCs w:val="20"/>
          <w:lang w:val="es-MX"/>
        </w:rPr>
      </w:pPr>
    </w:p>
    <w:p w:rsidR="00E2570B" w:rsidRDefault="00E2570B" w:rsidP="00310919">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2570B" w:rsidRDefault="00E2570B" w:rsidP="00E2570B">
      <w:pPr>
        <w:pStyle w:val="Prrafodelista"/>
        <w:ind w:left="720"/>
        <w:jc w:val="both"/>
        <w:rPr>
          <w:rFonts w:cs="Arial"/>
          <w:sz w:val="20"/>
          <w:szCs w:val="20"/>
          <w:lang w:val="es-MX"/>
        </w:rPr>
      </w:pPr>
    </w:p>
    <w:p w:rsidR="00E2570B" w:rsidRDefault="00E2570B" w:rsidP="00310919">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rsidR="00E2570B" w:rsidRDefault="00E2570B" w:rsidP="00E2570B">
      <w:pPr>
        <w:pStyle w:val="Prrafodelista"/>
        <w:rPr>
          <w:rFonts w:cs="Arial"/>
          <w:sz w:val="20"/>
          <w:szCs w:val="20"/>
          <w:lang w:val="es-MX"/>
        </w:rPr>
      </w:pPr>
    </w:p>
    <w:p w:rsidR="00E2570B" w:rsidRDefault="00E2570B" w:rsidP="00310919">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2570B" w:rsidRDefault="00E2570B" w:rsidP="00E2570B">
      <w:pPr>
        <w:pStyle w:val="Prrafodelista"/>
        <w:rPr>
          <w:rFonts w:cs="Arial"/>
          <w:sz w:val="20"/>
          <w:szCs w:val="20"/>
          <w:lang w:val="es-MX"/>
        </w:rPr>
      </w:pPr>
    </w:p>
    <w:p w:rsidR="00E2570B" w:rsidRDefault="00E2570B" w:rsidP="00310919">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2570B" w:rsidRDefault="00E2570B" w:rsidP="00E2570B">
      <w:pPr>
        <w:tabs>
          <w:tab w:val="num" w:pos="426"/>
        </w:tabs>
        <w:ind w:left="426"/>
        <w:jc w:val="both"/>
        <w:rPr>
          <w:rFonts w:cs="Arial"/>
          <w:sz w:val="20"/>
          <w:szCs w:val="20"/>
          <w:lang w:val="es-MX"/>
        </w:rPr>
      </w:pPr>
    </w:p>
    <w:p w:rsidR="00E2570B" w:rsidRDefault="00E2570B" w:rsidP="00E2570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2570B" w:rsidRDefault="00E2570B" w:rsidP="00E2570B">
      <w:pPr>
        <w:tabs>
          <w:tab w:val="num" w:pos="426"/>
        </w:tabs>
        <w:jc w:val="both"/>
        <w:rPr>
          <w:rFonts w:cs="Arial"/>
          <w:sz w:val="20"/>
          <w:szCs w:val="20"/>
          <w:lang w:val="es-MX"/>
        </w:rPr>
      </w:pPr>
    </w:p>
    <w:p w:rsidR="00E2570B" w:rsidRDefault="00E2570B" w:rsidP="00E2570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E2570B" w:rsidRDefault="00E2570B" w:rsidP="00E2570B">
      <w:pPr>
        <w:tabs>
          <w:tab w:val="num" w:pos="426"/>
        </w:tabs>
        <w:jc w:val="both"/>
        <w:rPr>
          <w:rFonts w:cs="Arial"/>
          <w:b/>
          <w:sz w:val="20"/>
          <w:szCs w:val="20"/>
          <w:lang w:val="es-MX"/>
        </w:rPr>
      </w:pPr>
    </w:p>
    <w:p w:rsidR="00E2570B" w:rsidRDefault="00E2570B" w:rsidP="00E2570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2570B" w:rsidRDefault="00E2570B" w:rsidP="00E2570B">
      <w:pPr>
        <w:tabs>
          <w:tab w:val="num" w:pos="426"/>
        </w:tabs>
        <w:jc w:val="both"/>
        <w:rPr>
          <w:rFonts w:cs="Arial"/>
          <w:b/>
          <w:sz w:val="20"/>
          <w:szCs w:val="20"/>
        </w:rPr>
      </w:pPr>
    </w:p>
    <w:p w:rsidR="00E2570B" w:rsidRDefault="00E2570B" w:rsidP="00E2570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2570B" w:rsidRDefault="00E2570B" w:rsidP="00E2570B">
      <w:pPr>
        <w:tabs>
          <w:tab w:val="num" w:pos="426"/>
        </w:tabs>
        <w:jc w:val="both"/>
        <w:rPr>
          <w:rFonts w:cs="Arial"/>
          <w:sz w:val="20"/>
          <w:szCs w:val="20"/>
        </w:rPr>
      </w:pPr>
    </w:p>
    <w:p w:rsidR="00E2570B" w:rsidRDefault="00E2570B" w:rsidP="00310919">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2570B" w:rsidRDefault="00E2570B" w:rsidP="00E2570B">
      <w:pPr>
        <w:pStyle w:val="Prrafodelista"/>
        <w:ind w:left="360"/>
        <w:jc w:val="both"/>
        <w:rPr>
          <w:rFonts w:cs="Arial"/>
          <w:sz w:val="20"/>
          <w:szCs w:val="20"/>
        </w:rPr>
      </w:pPr>
    </w:p>
    <w:p w:rsidR="00E2570B" w:rsidRDefault="00E2570B" w:rsidP="00310919">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E2570B" w:rsidRPr="00321A8B" w:rsidRDefault="00E2570B" w:rsidP="00E2570B">
      <w:pPr>
        <w:pStyle w:val="Prrafodelista"/>
        <w:rPr>
          <w:rFonts w:cs="Arial"/>
          <w:sz w:val="20"/>
          <w:szCs w:val="20"/>
        </w:rPr>
      </w:pPr>
    </w:p>
    <w:p w:rsidR="00E2570B" w:rsidRPr="00321A8B" w:rsidRDefault="00E2570B" w:rsidP="00E2570B">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rsidR="00E2570B" w:rsidRPr="00321A8B" w:rsidRDefault="00E2570B" w:rsidP="00E2570B">
      <w:pPr>
        <w:pStyle w:val="Prrafodelista"/>
        <w:tabs>
          <w:tab w:val="num" w:pos="426"/>
        </w:tabs>
        <w:jc w:val="both"/>
        <w:rPr>
          <w:rFonts w:cs="Arial"/>
          <w:sz w:val="20"/>
          <w:szCs w:val="20"/>
        </w:rPr>
      </w:pPr>
    </w:p>
    <w:p w:rsidR="00E2570B" w:rsidRDefault="00E2570B" w:rsidP="00E2570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E2570B" w:rsidRDefault="00E2570B" w:rsidP="00E2570B">
      <w:pPr>
        <w:tabs>
          <w:tab w:val="num" w:pos="426"/>
        </w:tabs>
        <w:ind w:left="708"/>
        <w:jc w:val="both"/>
        <w:rPr>
          <w:rFonts w:cs="Arial"/>
          <w:sz w:val="20"/>
          <w:szCs w:val="20"/>
        </w:rPr>
      </w:pPr>
    </w:p>
    <w:p w:rsidR="00E2570B" w:rsidRDefault="00E2570B" w:rsidP="00E2570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E2570B" w:rsidRDefault="00E2570B" w:rsidP="00E2570B">
      <w:pPr>
        <w:tabs>
          <w:tab w:val="num" w:pos="426"/>
        </w:tabs>
        <w:jc w:val="both"/>
        <w:rPr>
          <w:rFonts w:cs="Arial"/>
          <w:sz w:val="20"/>
          <w:szCs w:val="20"/>
        </w:rPr>
      </w:pPr>
    </w:p>
    <w:p w:rsidR="00E2570B" w:rsidRDefault="00E2570B" w:rsidP="00310919">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E2570B" w:rsidRPr="00C11891" w:rsidRDefault="00E2570B" w:rsidP="00E2570B">
      <w:pPr>
        <w:pStyle w:val="Prrafodelista"/>
        <w:tabs>
          <w:tab w:val="num" w:pos="426"/>
        </w:tabs>
        <w:ind w:left="360"/>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b/>
          <w:sz w:val="20"/>
          <w:szCs w:val="20"/>
        </w:rPr>
      </w:pPr>
      <w:r>
        <w:rPr>
          <w:rFonts w:cs="Arial"/>
          <w:b/>
          <w:sz w:val="20"/>
          <w:szCs w:val="20"/>
        </w:rPr>
        <w:t>Suspensión de la licitación</w:t>
      </w:r>
    </w:p>
    <w:p w:rsidR="00E2570B" w:rsidRDefault="00E2570B" w:rsidP="00E2570B">
      <w:pPr>
        <w:tabs>
          <w:tab w:val="num" w:pos="426"/>
        </w:tabs>
        <w:jc w:val="both"/>
        <w:rPr>
          <w:rFonts w:cs="Arial"/>
          <w:b/>
          <w:sz w:val="20"/>
          <w:szCs w:val="20"/>
        </w:rPr>
      </w:pPr>
    </w:p>
    <w:p w:rsidR="00E2570B" w:rsidRDefault="00E2570B" w:rsidP="00E2570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E2570B" w:rsidRDefault="00E2570B" w:rsidP="00E2570B">
      <w:pPr>
        <w:tabs>
          <w:tab w:val="num" w:pos="426"/>
        </w:tabs>
        <w:jc w:val="both"/>
        <w:rPr>
          <w:rFonts w:cs="Arial"/>
          <w:sz w:val="20"/>
          <w:szCs w:val="20"/>
        </w:rPr>
      </w:pPr>
    </w:p>
    <w:p w:rsidR="00E2570B" w:rsidRDefault="00E2570B" w:rsidP="00E2570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2570B" w:rsidRDefault="00E2570B" w:rsidP="00E2570B">
      <w:pPr>
        <w:tabs>
          <w:tab w:val="num" w:pos="426"/>
        </w:tabs>
        <w:jc w:val="both"/>
        <w:rPr>
          <w:rFonts w:cs="Arial"/>
          <w:sz w:val="20"/>
          <w:szCs w:val="20"/>
          <w:lang w:val="es-MX"/>
        </w:rPr>
      </w:pPr>
    </w:p>
    <w:p w:rsidR="00E2570B" w:rsidRDefault="00E2570B" w:rsidP="00E2570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2570B" w:rsidRDefault="00E2570B" w:rsidP="00E2570B">
      <w:pPr>
        <w:pStyle w:val="Encabezado"/>
        <w:jc w:val="both"/>
        <w:outlineLvl w:val="0"/>
        <w:rPr>
          <w:rFonts w:cs="Arial"/>
          <w:sz w:val="20"/>
          <w:szCs w:val="20"/>
          <w:lang w:val="es-MX"/>
        </w:rPr>
      </w:pPr>
    </w:p>
    <w:p w:rsidR="00E2570B" w:rsidRDefault="00E2570B" w:rsidP="00E2570B">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Si el LICITANTE no acepta la corrección de la propuesta económica, ésta se desechará.</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E2570B"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2570B" w:rsidRPr="002F12F4" w:rsidRDefault="00E2570B" w:rsidP="00E2570B">
      <w:pPr>
        <w:pStyle w:val="Prrafodelista"/>
        <w:ind w:left="360"/>
        <w:jc w:val="both"/>
        <w:rPr>
          <w:rFonts w:cs="Arial"/>
          <w:b/>
          <w:sz w:val="20"/>
          <w:szCs w:val="20"/>
          <w:highlight w:val="yellow"/>
        </w:rPr>
      </w:pPr>
    </w:p>
    <w:p w:rsidR="00E2570B" w:rsidRPr="002F12F4" w:rsidRDefault="00E2570B" w:rsidP="00E2570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E2570B" w:rsidRPr="002F12F4"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E2570B" w:rsidRDefault="00E2570B" w:rsidP="00E2570B">
      <w:pPr>
        <w:pStyle w:val="Prrafodelista"/>
        <w:ind w:left="360"/>
        <w:jc w:val="both"/>
        <w:rPr>
          <w:rFonts w:cs="Arial"/>
          <w:sz w:val="20"/>
          <w:szCs w:val="20"/>
        </w:rPr>
      </w:pPr>
    </w:p>
    <w:p w:rsidR="00E2570B" w:rsidRPr="002C1B73" w:rsidRDefault="00E2570B" w:rsidP="00E2570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E2570B" w:rsidRPr="002F12F4" w:rsidRDefault="00E2570B" w:rsidP="00E2570B">
      <w:pPr>
        <w:pStyle w:val="Prrafodelista"/>
        <w:ind w:left="360"/>
        <w:jc w:val="both"/>
        <w:rPr>
          <w:rFonts w:cs="Arial"/>
          <w:sz w:val="20"/>
          <w:szCs w:val="20"/>
        </w:rPr>
      </w:pPr>
    </w:p>
    <w:p w:rsidR="00E2570B" w:rsidRPr="002F12F4" w:rsidRDefault="00E2570B" w:rsidP="00310919">
      <w:pPr>
        <w:pStyle w:val="Prrafodelista"/>
        <w:numPr>
          <w:ilvl w:val="0"/>
          <w:numId w:val="36"/>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E2570B" w:rsidRPr="002F12F4" w:rsidRDefault="00E2570B" w:rsidP="00E2570B">
      <w:pPr>
        <w:pStyle w:val="Prrafodelista"/>
        <w:ind w:left="1068"/>
        <w:jc w:val="both"/>
        <w:rPr>
          <w:rFonts w:cs="Arial"/>
          <w:sz w:val="20"/>
          <w:szCs w:val="20"/>
        </w:rPr>
      </w:pPr>
    </w:p>
    <w:p w:rsidR="00E2570B" w:rsidRPr="002F12F4" w:rsidRDefault="00E2570B" w:rsidP="00310919">
      <w:pPr>
        <w:pStyle w:val="Prrafodelista"/>
        <w:numPr>
          <w:ilvl w:val="0"/>
          <w:numId w:val="36"/>
        </w:numPr>
        <w:ind w:left="1068"/>
        <w:jc w:val="both"/>
        <w:rPr>
          <w:rFonts w:cs="Arial"/>
          <w:sz w:val="20"/>
          <w:szCs w:val="20"/>
        </w:rPr>
      </w:pPr>
      <w:r w:rsidRPr="002F12F4">
        <w:rPr>
          <w:rFonts w:cs="Arial"/>
          <w:sz w:val="20"/>
          <w:szCs w:val="20"/>
        </w:rPr>
        <w:t>En caso de que la serie de precios obtenidos resulte impar, el valor central será la mediana, y</w:t>
      </w:r>
    </w:p>
    <w:p w:rsidR="00E2570B" w:rsidRPr="002F12F4" w:rsidRDefault="00E2570B" w:rsidP="00E2570B">
      <w:pPr>
        <w:pStyle w:val="Prrafodelista"/>
        <w:ind w:left="1056"/>
        <w:rPr>
          <w:rFonts w:cs="Arial"/>
          <w:sz w:val="20"/>
          <w:szCs w:val="20"/>
        </w:rPr>
      </w:pPr>
    </w:p>
    <w:p w:rsidR="00E2570B" w:rsidRPr="002F12F4" w:rsidRDefault="00E2570B" w:rsidP="00E2570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E2570B" w:rsidRPr="002F12F4" w:rsidRDefault="00E2570B" w:rsidP="00E2570B">
      <w:pPr>
        <w:pStyle w:val="Prrafodelista"/>
        <w:ind w:left="360"/>
        <w:jc w:val="both"/>
        <w:rPr>
          <w:rFonts w:cs="Arial"/>
          <w:sz w:val="20"/>
          <w:szCs w:val="20"/>
        </w:rPr>
      </w:pPr>
    </w:p>
    <w:p w:rsidR="00E2570B" w:rsidRPr="002F12F4" w:rsidRDefault="00E2570B" w:rsidP="00310919">
      <w:pPr>
        <w:pStyle w:val="Prrafodelista"/>
        <w:numPr>
          <w:ilvl w:val="0"/>
          <w:numId w:val="35"/>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E2570B" w:rsidRPr="002F12F4" w:rsidRDefault="00E2570B" w:rsidP="00E2570B">
      <w:pPr>
        <w:pStyle w:val="Prrafodelista"/>
        <w:ind w:left="1068"/>
        <w:jc w:val="both"/>
        <w:rPr>
          <w:rFonts w:cs="Arial"/>
          <w:sz w:val="20"/>
          <w:szCs w:val="20"/>
        </w:rPr>
      </w:pPr>
    </w:p>
    <w:p w:rsidR="00E2570B" w:rsidRPr="002F12F4" w:rsidRDefault="00E2570B" w:rsidP="00310919">
      <w:pPr>
        <w:pStyle w:val="Prrafodelista"/>
        <w:numPr>
          <w:ilvl w:val="0"/>
          <w:numId w:val="35"/>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E2570B" w:rsidRPr="002F12F4" w:rsidRDefault="00E2570B" w:rsidP="00E2570B">
      <w:pPr>
        <w:pStyle w:val="Prrafodelista"/>
        <w:ind w:left="1056"/>
        <w:rPr>
          <w:rFonts w:cs="Arial"/>
          <w:sz w:val="20"/>
          <w:szCs w:val="20"/>
        </w:rPr>
      </w:pPr>
    </w:p>
    <w:p w:rsidR="00E2570B" w:rsidRPr="002F12F4" w:rsidRDefault="00E2570B" w:rsidP="00E2570B">
      <w:pPr>
        <w:pStyle w:val="Prrafodelista"/>
        <w:jc w:val="both"/>
        <w:rPr>
          <w:rFonts w:cs="Arial"/>
          <w:sz w:val="20"/>
          <w:szCs w:val="20"/>
        </w:rPr>
      </w:pPr>
      <w:r w:rsidRPr="002F12F4">
        <w:rPr>
          <w:rFonts w:cs="Arial"/>
          <w:sz w:val="20"/>
          <w:szCs w:val="20"/>
        </w:rPr>
        <w:t>c) El promedio será el resultado de la división a que se refiere el inciso anterior.</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E2570B" w:rsidRPr="002F12F4" w:rsidRDefault="00E2570B" w:rsidP="00E2570B">
      <w:pPr>
        <w:pStyle w:val="Prrafodelista"/>
        <w:ind w:left="360"/>
        <w:jc w:val="both"/>
        <w:rPr>
          <w:rFonts w:cs="Arial"/>
          <w:sz w:val="20"/>
          <w:szCs w:val="20"/>
        </w:rPr>
      </w:pPr>
    </w:p>
    <w:p w:rsidR="00E2570B" w:rsidRPr="002F12F4" w:rsidRDefault="00E2570B" w:rsidP="00310919">
      <w:pPr>
        <w:pStyle w:val="Prrafodelista"/>
        <w:numPr>
          <w:ilvl w:val="0"/>
          <w:numId w:val="37"/>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2570B" w:rsidRPr="002F12F4" w:rsidRDefault="00E2570B" w:rsidP="00E2570B">
      <w:pPr>
        <w:pStyle w:val="Prrafodelista"/>
        <w:ind w:left="1068"/>
        <w:jc w:val="both"/>
        <w:rPr>
          <w:rFonts w:cs="Arial"/>
          <w:sz w:val="20"/>
          <w:szCs w:val="20"/>
        </w:rPr>
      </w:pPr>
    </w:p>
    <w:p w:rsidR="00E2570B" w:rsidRPr="002F12F4" w:rsidRDefault="00E2570B" w:rsidP="00310919">
      <w:pPr>
        <w:pStyle w:val="Prrafodelista"/>
        <w:numPr>
          <w:ilvl w:val="0"/>
          <w:numId w:val="37"/>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2570B" w:rsidRPr="002F12F4" w:rsidRDefault="00E2570B" w:rsidP="00E2570B">
      <w:pPr>
        <w:pStyle w:val="Prrafodelista"/>
        <w:rPr>
          <w:rFonts w:cs="Arial"/>
          <w:sz w:val="20"/>
          <w:szCs w:val="20"/>
        </w:rPr>
      </w:pPr>
    </w:p>
    <w:p w:rsidR="00E2570B" w:rsidRPr="002F12F4" w:rsidRDefault="00E2570B" w:rsidP="00310919">
      <w:pPr>
        <w:pStyle w:val="Prrafodelista"/>
        <w:numPr>
          <w:ilvl w:val="0"/>
          <w:numId w:val="37"/>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E2570B" w:rsidRPr="002F12F4" w:rsidRDefault="00E2570B" w:rsidP="00E2570B">
      <w:pPr>
        <w:pStyle w:val="Prrafodelista"/>
        <w:rPr>
          <w:rFonts w:cs="Arial"/>
          <w:sz w:val="20"/>
          <w:szCs w:val="20"/>
        </w:rPr>
      </w:pPr>
    </w:p>
    <w:p w:rsidR="00E2570B" w:rsidRPr="002F12F4" w:rsidRDefault="00E2570B" w:rsidP="00310919">
      <w:pPr>
        <w:pStyle w:val="Prrafodelista"/>
        <w:numPr>
          <w:ilvl w:val="0"/>
          <w:numId w:val="37"/>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E2570B" w:rsidRPr="002F12F4" w:rsidRDefault="00E2570B" w:rsidP="00E2570B">
      <w:pPr>
        <w:pStyle w:val="Prrafodelista"/>
        <w:ind w:left="360"/>
        <w:jc w:val="both"/>
        <w:rPr>
          <w:rFonts w:cs="Arial"/>
          <w:sz w:val="20"/>
          <w:szCs w:val="20"/>
        </w:rPr>
      </w:pPr>
    </w:p>
    <w:p w:rsidR="00E2570B" w:rsidRDefault="00E2570B" w:rsidP="00E2570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E2570B" w:rsidRPr="002F12F4" w:rsidRDefault="00E2570B" w:rsidP="00E2570B">
      <w:pPr>
        <w:pStyle w:val="Prrafodelista"/>
        <w:ind w:left="360"/>
        <w:jc w:val="both"/>
        <w:rPr>
          <w:rFonts w:cs="Arial"/>
          <w:sz w:val="20"/>
          <w:szCs w:val="20"/>
        </w:rPr>
      </w:pPr>
    </w:p>
    <w:p w:rsidR="00E2570B" w:rsidRPr="002F12F4" w:rsidRDefault="00E2570B" w:rsidP="00E2570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2570B" w:rsidRPr="002F12F4" w:rsidRDefault="00E2570B" w:rsidP="00E2570B">
      <w:pPr>
        <w:pStyle w:val="Prrafodelista"/>
        <w:tabs>
          <w:tab w:val="left" w:pos="426"/>
        </w:tabs>
        <w:ind w:left="720"/>
        <w:jc w:val="both"/>
        <w:rPr>
          <w:rFonts w:cs="Arial"/>
          <w:b/>
          <w:sz w:val="20"/>
          <w:szCs w:val="20"/>
          <w:lang w:val="es-MX"/>
        </w:rPr>
      </w:pPr>
    </w:p>
    <w:p w:rsidR="00E2570B" w:rsidRPr="002F12F4" w:rsidRDefault="00E2570B" w:rsidP="00E2570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2570B" w:rsidRPr="002F12F4" w:rsidRDefault="00E2570B" w:rsidP="00E2570B">
      <w:pPr>
        <w:pStyle w:val="Prrafodelista"/>
        <w:rPr>
          <w:rFonts w:cs="Arial"/>
          <w:b/>
          <w:sz w:val="20"/>
          <w:szCs w:val="20"/>
        </w:rPr>
      </w:pPr>
    </w:p>
    <w:p w:rsidR="00E2570B" w:rsidRPr="00E53137" w:rsidRDefault="00E2570B" w:rsidP="00E2570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2570B" w:rsidRPr="00E53137" w:rsidRDefault="00E2570B" w:rsidP="00E2570B">
      <w:pPr>
        <w:pStyle w:val="Prrafodelista"/>
        <w:ind w:left="360"/>
        <w:jc w:val="both"/>
        <w:rPr>
          <w:rFonts w:cs="Arial"/>
          <w:sz w:val="20"/>
          <w:szCs w:val="20"/>
          <w:lang w:val="es-MX"/>
        </w:rPr>
      </w:pPr>
    </w:p>
    <w:p w:rsidR="00E2570B" w:rsidRPr="00E53137" w:rsidRDefault="00E2570B" w:rsidP="00E2570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2570B" w:rsidRPr="002F12F4" w:rsidRDefault="00E2570B" w:rsidP="00E2570B">
      <w:pPr>
        <w:jc w:val="both"/>
        <w:rPr>
          <w:rFonts w:cs="Arial"/>
          <w:sz w:val="20"/>
          <w:szCs w:val="20"/>
          <w:lang w:val="es-MX"/>
        </w:rPr>
      </w:pPr>
    </w:p>
    <w:p w:rsidR="00E2570B" w:rsidRPr="00804F5C" w:rsidRDefault="00E2570B" w:rsidP="00E2570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E2570B" w:rsidRPr="00804F5C" w:rsidRDefault="00E2570B" w:rsidP="00E2570B">
      <w:pPr>
        <w:pStyle w:val="Prrafodelista"/>
        <w:rPr>
          <w:rFonts w:cs="Arial"/>
          <w:sz w:val="20"/>
          <w:szCs w:val="20"/>
          <w:lang w:val="es-MX"/>
        </w:rPr>
      </w:pPr>
    </w:p>
    <w:p w:rsidR="00E2570B" w:rsidRPr="002F12F4" w:rsidRDefault="00E2570B" w:rsidP="00E2570B">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2570B" w:rsidRPr="002F12F4" w:rsidRDefault="00E2570B" w:rsidP="00E2570B">
      <w:pPr>
        <w:pStyle w:val="Prrafodelista"/>
        <w:rPr>
          <w:rFonts w:cs="Arial"/>
          <w:sz w:val="20"/>
          <w:szCs w:val="20"/>
          <w:lang w:val="es-MX"/>
        </w:rPr>
      </w:pPr>
    </w:p>
    <w:p w:rsidR="00E2570B" w:rsidRPr="002F12F4" w:rsidRDefault="00E2570B" w:rsidP="00E2570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2570B" w:rsidRPr="00066799" w:rsidRDefault="00E2570B" w:rsidP="00E2570B">
      <w:pPr>
        <w:ind w:left="360"/>
        <w:jc w:val="both"/>
        <w:rPr>
          <w:rFonts w:cs="Arial"/>
          <w:sz w:val="20"/>
          <w:szCs w:val="20"/>
          <w:lang w:val="es-MX"/>
        </w:rPr>
      </w:pPr>
    </w:p>
    <w:p w:rsidR="00E2570B" w:rsidRPr="002F12F4" w:rsidRDefault="00E2570B" w:rsidP="00E2570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E2570B" w:rsidRPr="002F12F4" w:rsidRDefault="00E2570B" w:rsidP="00E2570B">
      <w:pPr>
        <w:pStyle w:val="Prrafodelista"/>
        <w:rPr>
          <w:rFonts w:cs="Arial"/>
          <w:b/>
          <w:sz w:val="20"/>
          <w:szCs w:val="20"/>
          <w:lang w:val="es-MX"/>
        </w:rPr>
      </w:pPr>
    </w:p>
    <w:p w:rsidR="00E2570B" w:rsidRPr="002F12F4" w:rsidRDefault="00E2570B" w:rsidP="00E2570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2570B" w:rsidRPr="002F12F4" w:rsidRDefault="00E2570B" w:rsidP="00E2570B">
      <w:pPr>
        <w:pStyle w:val="Prrafodelista"/>
        <w:rPr>
          <w:rFonts w:cs="Arial"/>
          <w:b/>
          <w:sz w:val="20"/>
          <w:szCs w:val="20"/>
          <w:lang w:val="es-MX"/>
        </w:rPr>
      </w:pPr>
    </w:p>
    <w:p w:rsidR="00E2570B" w:rsidRPr="002F12F4" w:rsidRDefault="00E2570B" w:rsidP="00E2570B">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2570B" w:rsidRPr="002F12F4" w:rsidRDefault="00E2570B" w:rsidP="00E2570B">
      <w:pPr>
        <w:widowControl w:val="0"/>
        <w:ind w:left="720" w:hanging="720"/>
        <w:jc w:val="both"/>
        <w:rPr>
          <w:rFonts w:cs="Arial"/>
          <w:sz w:val="20"/>
          <w:szCs w:val="20"/>
          <w:lang w:val="es-MX"/>
        </w:rPr>
      </w:pPr>
    </w:p>
    <w:p w:rsidR="00E2570B" w:rsidRDefault="00E2570B" w:rsidP="00E2570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2570B" w:rsidRDefault="00E2570B" w:rsidP="00E2570B">
      <w:pPr>
        <w:pStyle w:val="Textoindependiente3"/>
        <w:widowControl w:val="0"/>
        <w:ind w:left="360"/>
        <w:rPr>
          <w:rFonts w:cs="Arial"/>
          <w:b/>
          <w:sz w:val="20"/>
        </w:rPr>
      </w:pPr>
    </w:p>
    <w:p w:rsidR="00E2570B" w:rsidRPr="002F12F4" w:rsidRDefault="00E2570B" w:rsidP="00E2570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2570B" w:rsidRPr="002F12F4" w:rsidRDefault="00E2570B" w:rsidP="00E2570B">
      <w:pPr>
        <w:pStyle w:val="Prrafodelista"/>
        <w:rPr>
          <w:rFonts w:cs="Arial"/>
          <w:sz w:val="20"/>
          <w:szCs w:val="20"/>
          <w:lang w:val="es-MX"/>
        </w:rPr>
      </w:pPr>
    </w:p>
    <w:p w:rsidR="00E2570B" w:rsidRPr="002F12F4" w:rsidRDefault="00E2570B" w:rsidP="00E2570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2570B" w:rsidRPr="002F12F4" w:rsidRDefault="00E2570B" w:rsidP="00E2570B">
      <w:pPr>
        <w:pStyle w:val="Prrafodelista"/>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E2570B" w:rsidRPr="002F12F4" w:rsidRDefault="00E2570B" w:rsidP="00E2570B">
      <w:pPr>
        <w:pStyle w:val="Prrafodelista"/>
        <w:ind w:left="360"/>
        <w:jc w:val="both"/>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rsidR="00E2570B" w:rsidRPr="002F12F4" w:rsidRDefault="00E2570B" w:rsidP="00E2570B">
      <w:pPr>
        <w:pStyle w:val="Prrafodelista"/>
        <w:ind w:left="360"/>
        <w:jc w:val="both"/>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2570B" w:rsidRPr="002F12F4" w:rsidRDefault="00E2570B" w:rsidP="00E2570B">
      <w:pPr>
        <w:pStyle w:val="Prrafodelista"/>
        <w:ind w:left="360"/>
        <w:jc w:val="both"/>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2570B" w:rsidRPr="002F12F4" w:rsidRDefault="00E2570B" w:rsidP="00E2570B">
      <w:pPr>
        <w:pStyle w:val="Prrafodelista"/>
        <w:ind w:left="360"/>
        <w:jc w:val="both"/>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2570B" w:rsidRPr="002F12F4" w:rsidRDefault="00E2570B" w:rsidP="00E2570B">
      <w:pPr>
        <w:pStyle w:val="Prrafodelista"/>
        <w:ind w:left="360"/>
        <w:jc w:val="both"/>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2570B" w:rsidRPr="002F12F4" w:rsidRDefault="00E2570B" w:rsidP="00E2570B">
      <w:pPr>
        <w:pStyle w:val="Prrafodelista"/>
        <w:ind w:left="360"/>
        <w:jc w:val="both"/>
        <w:rPr>
          <w:rFonts w:cs="Arial"/>
          <w:sz w:val="20"/>
          <w:szCs w:val="20"/>
          <w:lang w:val="es-MX"/>
        </w:rPr>
      </w:pPr>
    </w:p>
    <w:p w:rsidR="00E2570B" w:rsidRPr="002F12F4" w:rsidRDefault="00E2570B" w:rsidP="00E2570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2570B" w:rsidRPr="002F12F4" w:rsidRDefault="00E2570B" w:rsidP="00E2570B">
      <w:pPr>
        <w:pStyle w:val="Prrafodelista"/>
        <w:rPr>
          <w:rFonts w:cs="Arial"/>
          <w:sz w:val="20"/>
          <w:szCs w:val="20"/>
          <w:lang w:val="es-MX"/>
        </w:rPr>
      </w:pPr>
    </w:p>
    <w:p w:rsidR="00E2570B" w:rsidRPr="002F12F4" w:rsidRDefault="00E2570B" w:rsidP="00E2570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E2570B" w:rsidRPr="002F12F4" w:rsidRDefault="00E2570B" w:rsidP="00E2570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2570B" w:rsidRPr="002F12F4" w:rsidRDefault="00E2570B" w:rsidP="00E2570B">
      <w:pPr>
        <w:jc w:val="both"/>
        <w:rPr>
          <w:rFonts w:cs="Arial"/>
          <w:sz w:val="20"/>
          <w:szCs w:val="20"/>
          <w:lang w:val="es-MX"/>
        </w:rPr>
      </w:pPr>
    </w:p>
    <w:p w:rsidR="00E2570B" w:rsidRPr="002F12F4" w:rsidRDefault="00E2570B" w:rsidP="00E2570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2570B" w:rsidRPr="002F12F4" w:rsidRDefault="00E2570B" w:rsidP="00E2570B">
      <w:pPr>
        <w:pStyle w:val="Prrafodelista"/>
        <w:ind w:left="426"/>
        <w:jc w:val="both"/>
        <w:rPr>
          <w:rFonts w:cs="Arial"/>
          <w:sz w:val="20"/>
          <w:szCs w:val="20"/>
          <w:lang w:val="es-MX"/>
        </w:rPr>
      </w:pPr>
    </w:p>
    <w:p w:rsidR="00E2570B" w:rsidRPr="002F12F4" w:rsidRDefault="00E2570B" w:rsidP="00E2570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2570B" w:rsidRPr="002F12F4" w:rsidRDefault="00E2570B" w:rsidP="00E2570B">
      <w:pPr>
        <w:pStyle w:val="Prrafodelista"/>
        <w:rPr>
          <w:rFonts w:cs="Arial"/>
          <w:sz w:val="20"/>
          <w:szCs w:val="20"/>
          <w:lang w:val="es-MX"/>
        </w:rPr>
      </w:pPr>
    </w:p>
    <w:p w:rsidR="00E2570B" w:rsidRPr="002F12F4" w:rsidRDefault="00E2570B" w:rsidP="00E2570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2570B" w:rsidRPr="00885879" w:rsidRDefault="00E2570B" w:rsidP="00E2570B">
      <w:pPr>
        <w:pStyle w:val="Prrafodelista"/>
        <w:rPr>
          <w:rFonts w:cs="Arial"/>
          <w:sz w:val="20"/>
          <w:szCs w:val="20"/>
          <w:lang w:val="es-MX"/>
        </w:rPr>
      </w:pPr>
    </w:p>
    <w:p w:rsidR="00E2570B" w:rsidRPr="002F12F4" w:rsidRDefault="00E2570B" w:rsidP="00E2570B">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2570B" w:rsidRPr="002F12F4" w:rsidRDefault="00E2570B" w:rsidP="00E2570B">
      <w:pPr>
        <w:ind w:left="360"/>
        <w:rPr>
          <w:rFonts w:cs="Arial"/>
          <w:sz w:val="20"/>
          <w:szCs w:val="20"/>
          <w:lang w:val="es-MX"/>
        </w:rPr>
      </w:pPr>
    </w:p>
    <w:p w:rsidR="00E2570B" w:rsidRPr="002F12F4" w:rsidRDefault="00E2570B" w:rsidP="00E2570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2570B" w:rsidRPr="002F12F4" w:rsidRDefault="00E2570B" w:rsidP="00E2570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2570B" w:rsidRPr="002F12F4" w:rsidRDefault="00E2570B" w:rsidP="00E2570B">
      <w:pPr>
        <w:rPr>
          <w:rFonts w:cs="Arial"/>
          <w:sz w:val="20"/>
          <w:szCs w:val="20"/>
        </w:rPr>
      </w:pPr>
    </w:p>
    <w:p w:rsidR="00E2570B" w:rsidRPr="002F12F4" w:rsidRDefault="00E2570B" w:rsidP="00E2570B">
      <w:pPr>
        <w:rPr>
          <w:rFonts w:cs="Arial"/>
          <w:sz w:val="20"/>
          <w:szCs w:val="20"/>
        </w:rPr>
      </w:pPr>
      <w:r w:rsidRPr="002F12F4">
        <w:rPr>
          <w:rFonts w:cs="Arial"/>
          <w:sz w:val="20"/>
          <w:szCs w:val="20"/>
        </w:rPr>
        <w:t>La dirección en donde podrán inconformarse es:</w:t>
      </w:r>
    </w:p>
    <w:p w:rsidR="00E2570B" w:rsidRDefault="00E2570B" w:rsidP="00E2570B">
      <w:pPr>
        <w:rPr>
          <w:rFonts w:cs="Arial"/>
          <w:sz w:val="20"/>
          <w:szCs w:val="20"/>
        </w:rPr>
      </w:pPr>
      <w:r w:rsidRPr="00AF1040">
        <w:rPr>
          <w:rFonts w:cs="Arial"/>
          <w:sz w:val="20"/>
          <w:szCs w:val="20"/>
        </w:rPr>
        <w:t xml:space="preserve">Órgano Interno de Control </w:t>
      </w:r>
    </w:p>
    <w:p w:rsidR="00E2570B" w:rsidRPr="002F12F4" w:rsidRDefault="00E2570B" w:rsidP="00E2570B">
      <w:pPr>
        <w:rPr>
          <w:rFonts w:cs="Arial"/>
          <w:sz w:val="20"/>
          <w:szCs w:val="20"/>
        </w:rPr>
      </w:pPr>
      <w:r w:rsidRPr="002F12F4">
        <w:rPr>
          <w:rFonts w:cs="Arial"/>
          <w:sz w:val="20"/>
          <w:szCs w:val="20"/>
        </w:rPr>
        <w:t>de la Comisión Federal de Competencia Económica</w:t>
      </w:r>
    </w:p>
    <w:p w:rsidR="00E2570B" w:rsidRDefault="00E2570B" w:rsidP="00E2570B">
      <w:pPr>
        <w:rPr>
          <w:rFonts w:cs="Arial"/>
          <w:sz w:val="20"/>
          <w:szCs w:val="20"/>
        </w:rPr>
      </w:pPr>
      <w:r w:rsidRPr="00A67B88">
        <w:rPr>
          <w:rFonts w:cs="Arial"/>
          <w:sz w:val="20"/>
          <w:szCs w:val="20"/>
        </w:rPr>
        <w:t>Avenida Revolución 725, Colonia Santa María Nonoalco,</w:t>
      </w:r>
    </w:p>
    <w:p w:rsidR="00E2570B" w:rsidRDefault="00E2570B" w:rsidP="00E2570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004C0607">
        <w:rPr>
          <w:rFonts w:cs="Arial"/>
          <w:sz w:val="20"/>
          <w:szCs w:val="20"/>
        </w:rPr>
        <w:t xml:space="preserve"> o en</w:t>
      </w:r>
    </w:p>
    <w:p w:rsidR="004C0607" w:rsidRPr="00E340D3" w:rsidRDefault="00CF20BA" w:rsidP="00E2570B">
      <w:pPr>
        <w:rPr>
          <w:rFonts w:cs="Arial"/>
          <w:sz w:val="20"/>
          <w:szCs w:val="20"/>
        </w:rPr>
      </w:pPr>
      <w:hyperlink r:id="rId13" w:anchor="atencion" w:history="1">
        <w:r w:rsidR="004C0607">
          <w:rPr>
            <w:rStyle w:val="Hipervnculo"/>
          </w:rPr>
          <w:t>https://www.cofece.mx/organo-interno-de-control/#atencion</w:t>
        </w:r>
      </w:hyperlink>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FC367F" w:rsidRDefault="00FC367F" w:rsidP="00E2570B">
      <w:pPr>
        <w:rPr>
          <w:rFonts w:cs="Arial"/>
          <w:b/>
          <w:sz w:val="20"/>
          <w:szCs w:val="20"/>
          <w:u w:val="single"/>
          <w:lang w:val="es-MX"/>
        </w:rPr>
      </w:pPr>
    </w:p>
    <w:p w:rsidR="00E2570B" w:rsidRDefault="00E2570B" w:rsidP="00E2570B">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E2570B" w:rsidRDefault="00E2570B" w:rsidP="00E2570B">
      <w:pPr>
        <w:rPr>
          <w:rFonts w:cs="Arial"/>
          <w:b/>
          <w:sz w:val="20"/>
          <w:szCs w:val="20"/>
          <w:u w:val="single"/>
          <w:lang w:val="es-MX"/>
        </w:rPr>
      </w:pPr>
    </w:p>
    <w:p w:rsidR="00E2570B" w:rsidRPr="00A342D2" w:rsidRDefault="00E2570B" w:rsidP="00E2570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2570B" w:rsidRDefault="00E2570B" w:rsidP="00E2570B">
      <w:pPr>
        <w:pStyle w:val="Encabezado"/>
        <w:jc w:val="center"/>
        <w:outlineLvl w:val="0"/>
        <w:rPr>
          <w:rFonts w:cs="Arial"/>
          <w:b/>
          <w:sz w:val="20"/>
          <w:szCs w:val="20"/>
          <w:lang w:val="es-MX"/>
        </w:rPr>
      </w:pPr>
    </w:p>
    <w:p w:rsidR="00E2570B" w:rsidRDefault="00E2570B" w:rsidP="00E2570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FC367F" w:rsidRPr="00FC367F" w:rsidRDefault="00FC367F" w:rsidP="00FC367F">
      <w:pPr>
        <w:widowControl w:val="0"/>
        <w:rPr>
          <w:rFonts w:ascii="Century Gothic" w:hAnsi="Century Gothic" w:cs="Arial"/>
          <w:b/>
          <w:sz w:val="18"/>
          <w:szCs w:val="18"/>
        </w:rPr>
      </w:pPr>
      <w:r w:rsidRPr="00FC367F">
        <w:rPr>
          <w:rFonts w:ascii="Century Gothic" w:hAnsi="Century Gothic" w:cs="Arial"/>
          <w:b/>
          <w:sz w:val="18"/>
          <w:szCs w:val="18"/>
        </w:rPr>
        <w:t xml:space="preserve">PARTIDA 1.- </w:t>
      </w:r>
      <w:r w:rsidRPr="00FC367F">
        <w:rPr>
          <w:rFonts w:ascii="Gadugi" w:hAnsi="Gadugi" w:cs="Arial"/>
          <w:b/>
          <w:color w:val="000000" w:themeColor="text1"/>
          <w:sz w:val="18"/>
          <w:szCs w:val="18"/>
        </w:rPr>
        <w:t>ASEGURAMIENTO BIENES PATRIMONIALES</w:t>
      </w:r>
    </w:p>
    <w:p w:rsidR="00FC367F" w:rsidRPr="00FC367F" w:rsidRDefault="00FC367F" w:rsidP="00FC367F">
      <w:pPr>
        <w:widowControl w:val="0"/>
        <w:jc w:val="both"/>
        <w:rPr>
          <w:rFonts w:ascii="Century Gothic" w:hAnsi="Century Gothic" w:cs="Arial"/>
          <w:b/>
          <w:sz w:val="18"/>
          <w:szCs w:val="18"/>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62"/>
        <w:gridCol w:w="1418"/>
        <w:gridCol w:w="1701"/>
        <w:gridCol w:w="1276"/>
        <w:gridCol w:w="992"/>
        <w:gridCol w:w="709"/>
        <w:gridCol w:w="850"/>
      </w:tblGrid>
      <w:tr w:rsidR="00FC367F" w:rsidRPr="00FC367F" w:rsidTr="00FC367F">
        <w:tc>
          <w:tcPr>
            <w:tcW w:w="993"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RAMO</w:t>
            </w:r>
          </w:p>
        </w:tc>
        <w:tc>
          <w:tcPr>
            <w:tcW w:w="1134"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PRIMA NETA</w:t>
            </w:r>
          </w:p>
        </w:tc>
        <w:tc>
          <w:tcPr>
            <w:tcW w:w="1162"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DESCUENTOS</w:t>
            </w:r>
          </w:p>
        </w:tc>
        <w:tc>
          <w:tcPr>
            <w:tcW w:w="1418"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SUBTOTAL</w:t>
            </w:r>
          </w:p>
        </w:tc>
        <w:tc>
          <w:tcPr>
            <w:tcW w:w="1701"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REDUCCIÓN POR INTERMEDIACIÓN</w:t>
            </w:r>
          </w:p>
        </w:tc>
        <w:tc>
          <w:tcPr>
            <w:tcW w:w="1276"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GASTOS DE EXPEDICIÓN</w:t>
            </w:r>
          </w:p>
        </w:tc>
        <w:tc>
          <w:tcPr>
            <w:tcW w:w="992"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PRIMA ANTES DE IVA</w:t>
            </w:r>
          </w:p>
        </w:tc>
        <w:tc>
          <w:tcPr>
            <w:tcW w:w="709"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IVA</w:t>
            </w:r>
          </w:p>
        </w:tc>
        <w:tc>
          <w:tcPr>
            <w:tcW w:w="850" w:type="dxa"/>
            <w:shd w:val="clear" w:color="auto" w:fill="auto"/>
          </w:tcPr>
          <w:p w:rsidR="00FC367F" w:rsidRPr="00FC367F" w:rsidRDefault="00FC367F" w:rsidP="00193C87">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TOTA</w:t>
            </w:r>
            <w:r>
              <w:rPr>
                <w:rFonts w:ascii="Tahoma" w:hAnsi="Tahoma" w:cs="Tahoma"/>
                <w:b/>
                <w:sz w:val="16"/>
                <w:szCs w:val="16"/>
                <w:lang w:val="es-ES_tradnl" w:eastAsia="es-ES_tradnl"/>
              </w:rPr>
              <w:t>L</w:t>
            </w:r>
          </w:p>
        </w:tc>
      </w:tr>
      <w:tr w:rsidR="00FC367F" w:rsidRPr="00FC367F" w:rsidTr="00FC367F">
        <w:tc>
          <w:tcPr>
            <w:tcW w:w="993"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6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18"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r w:rsidR="00FC367F" w:rsidRPr="00FC367F" w:rsidTr="00FC367F">
        <w:tc>
          <w:tcPr>
            <w:tcW w:w="993"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6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18"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r w:rsidR="00FC367F" w:rsidRPr="00FC367F" w:rsidTr="00FC367F">
        <w:tc>
          <w:tcPr>
            <w:tcW w:w="993"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r w:rsidRPr="00FC367F">
              <w:rPr>
                <w:rFonts w:ascii="Tahoma" w:hAnsi="Tahoma" w:cs="Tahoma"/>
                <w:b/>
                <w:sz w:val="18"/>
                <w:szCs w:val="18"/>
                <w:lang w:val="es-ES_tradnl" w:eastAsia="es-ES_tradnl"/>
              </w:rPr>
              <w:t>TOTALES</w:t>
            </w: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6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18"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bl>
    <w:p w:rsidR="00FC367F" w:rsidRPr="00FC367F" w:rsidRDefault="00FC367F" w:rsidP="00FC367F">
      <w:pPr>
        <w:jc w:val="both"/>
        <w:rPr>
          <w:rFonts w:ascii="Times New Roman" w:hAnsi="Times New Roman" w:cs="Arial"/>
          <w:color w:val="000000"/>
          <w:sz w:val="18"/>
          <w:szCs w:val="18"/>
          <w:lang w:eastAsia="es-MX"/>
        </w:rPr>
      </w:pPr>
    </w:p>
    <w:p w:rsidR="00FC367F" w:rsidRPr="00FC367F" w:rsidRDefault="00FC367F" w:rsidP="00FC367F">
      <w:pPr>
        <w:pStyle w:val="JLZsubestilo3"/>
        <w:tabs>
          <w:tab w:val="clear" w:pos="2719"/>
        </w:tabs>
        <w:ind w:left="0" w:firstLine="0"/>
        <w:rPr>
          <w:rFonts w:ascii="Century Gothic" w:hAnsi="Century Gothic"/>
          <w:b/>
          <w:sz w:val="18"/>
          <w:szCs w:val="18"/>
          <w:lang w:val="es-ES"/>
        </w:rPr>
      </w:pPr>
      <w:r w:rsidRPr="00FC367F">
        <w:rPr>
          <w:rFonts w:ascii="Century Gothic" w:hAnsi="Century Gothic"/>
          <w:b/>
          <w:sz w:val="18"/>
          <w:szCs w:val="18"/>
          <w:lang w:val="es-ES"/>
        </w:rPr>
        <w:t>(IMPORTE TOTAL CON LETRA)</w:t>
      </w:r>
    </w:p>
    <w:p w:rsidR="00FC367F" w:rsidRPr="00FC367F" w:rsidRDefault="00FC367F" w:rsidP="00FC367F">
      <w:pPr>
        <w:jc w:val="both"/>
        <w:rPr>
          <w:rFonts w:cs="Arial"/>
          <w:b/>
          <w:sz w:val="18"/>
          <w:szCs w:val="18"/>
        </w:rPr>
      </w:pPr>
    </w:p>
    <w:p w:rsidR="00FC367F" w:rsidRPr="00FC367F" w:rsidRDefault="00FC367F" w:rsidP="00FC367F">
      <w:pPr>
        <w:jc w:val="both"/>
        <w:rPr>
          <w:rFonts w:cs="Arial"/>
          <w:b/>
          <w:sz w:val="18"/>
          <w:szCs w:val="18"/>
        </w:rPr>
      </w:pPr>
      <w:r w:rsidRPr="00FC367F">
        <w:rPr>
          <w:rFonts w:cs="Arial"/>
          <w:b/>
          <w:sz w:val="18"/>
          <w:szCs w:val="18"/>
        </w:rPr>
        <w:t>Que presenta la empresa o licitante: _____________________________________</w:t>
      </w:r>
    </w:p>
    <w:p w:rsidR="00FC367F" w:rsidRPr="00FC367F" w:rsidRDefault="00FC367F" w:rsidP="00FC367F">
      <w:pPr>
        <w:jc w:val="both"/>
        <w:rPr>
          <w:rFonts w:cs="Arial"/>
          <w:b/>
          <w:sz w:val="18"/>
          <w:szCs w:val="18"/>
        </w:rPr>
      </w:pPr>
    </w:p>
    <w:p w:rsidR="00FC367F" w:rsidRPr="00FC367F" w:rsidRDefault="00FC367F" w:rsidP="00FC367F">
      <w:pPr>
        <w:autoSpaceDE w:val="0"/>
        <w:autoSpaceDN w:val="0"/>
        <w:adjustRightInd w:val="0"/>
        <w:jc w:val="both"/>
        <w:rPr>
          <w:rFonts w:cs="Arial"/>
          <w:b/>
          <w:sz w:val="18"/>
          <w:szCs w:val="18"/>
          <w:lang w:val="es-MX" w:eastAsia="es-MX"/>
        </w:rPr>
      </w:pPr>
      <w:r w:rsidRPr="00FC367F">
        <w:rPr>
          <w:rFonts w:cs="Arial"/>
          <w:b/>
          <w:sz w:val="18"/>
          <w:szCs w:val="18"/>
          <w:lang w:val="es-MX" w:eastAsia="es-MX"/>
        </w:rPr>
        <w:t>Nota importante: Los precios deberán estar vigentes en el momento de la apertura de   ofertas o propuestas y firmes hasta el pago de los servicios; los cuales serán cubiertos en moneda nacional.</w:t>
      </w:r>
    </w:p>
    <w:p w:rsidR="00FC367F" w:rsidRPr="00FC367F" w:rsidRDefault="00FC367F" w:rsidP="00FC367F">
      <w:pPr>
        <w:autoSpaceDE w:val="0"/>
        <w:autoSpaceDN w:val="0"/>
        <w:adjustRightInd w:val="0"/>
        <w:jc w:val="both"/>
        <w:rPr>
          <w:rFonts w:cs="Arial"/>
          <w:b/>
          <w:sz w:val="18"/>
          <w:szCs w:val="18"/>
          <w:lang w:val="es-MX" w:eastAsia="es-MX"/>
        </w:rPr>
      </w:pPr>
    </w:p>
    <w:p w:rsidR="00FC367F" w:rsidRPr="00FC367F" w:rsidRDefault="00FC367F" w:rsidP="00FC367F">
      <w:pPr>
        <w:autoSpaceDE w:val="0"/>
        <w:autoSpaceDN w:val="0"/>
        <w:adjustRightInd w:val="0"/>
        <w:jc w:val="both"/>
        <w:rPr>
          <w:rFonts w:cs="Arial"/>
          <w:b/>
          <w:sz w:val="18"/>
          <w:szCs w:val="18"/>
          <w:lang w:val="es-MX" w:eastAsia="es-MX"/>
        </w:rPr>
      </w:pPr>
      <w:r w:rsidRPr="00FC367F">
        <w:rPr>
          <w:rFonts w:cs="Arial"/>
          <w:b/>
          <w:sz w:val="18"/>
          <w:szCs w:val="18"/>
          <w:lang w:val="es-MX" w:eastAsia="es-MX"/>
        </w:rPr>
        <w:t>Los precios ofertados son fijos, sin escalación, durante la vigencia del proceso de adjudicación y durante el periodo de contratación</w:t>
      </w:r>
    </w:p>
    <w:p w:rsidR="00FC367F" w:rsidRPr="00FC367F" w:rsidRDefault="00FC367F" w:rsidP="00FC367F">
      <w:pPr>
        <w:autoSpaceDE w:val="0"/>
        <w:autoSpaceDN w:val="0"/>
        <w:adjustRightInd w:val="0"/>
        <w:rPr>
          <w:rFonts w:cs="Arial"/>
          <w:b/>
          <w:sz w:val="18"/>
          <w:szCs w:val="18"/>
          <w:lang w:val="es-MX" w:eastAsia="es-MX"/>
        </w:rPr>
      </w:pPr>
    </w:p>
    <w:p w:rsidR="00FC367F" w:rsidRPr="00FC367F" w:rsidRDefault="00FC367F" w:rsidP="00FC367F">
      <w:pPr>
        <w:autoSpaceDE w:val="0"/>
        <w:autoSpaceDN w:val="0"/>
        <w:adjustRightInd w:val="0"/>
        <w:rPr>
          <w:rFonts w:cs="Arial"/>
          <w:b/>
          <w:sz w:val="18"/>
          <w:szCs w:val="18"/>
          <w:lang w:val="es-MX" w:eastAsia="es-MX"/>
        </w:rPr>
      </w:pPr>
      <w:r w:rsidRPr="00FC367F">
        <w:rPr>
          <w:rFonts w:cs="Arial"/>
          <w:b/>
          <w:sz w:val="18"/>
          <w:szCs w:val="18"/>
          <w:lang w:val="es-MX" w:eastAsia="es-MX"/>
        </w:rPr>
        <w:t>Nombre y firma del representante legal</w:t>
      </w:r>
    </w:p>
    <w:p w:rsidR="00FC367F" w:rsidRPr="00FC367F" w:rsidRDefault="00FC367F" w:rsidP="00FC367F">
      <w:pPr>
        <w:jc w:val="both"/>
        <w:rPr>
          <w:rFonts w:cs="Arial"/>
          <w:b/>
          <w:sz w:val="18"/>
          <w:szCs w:val="18"/>
          <w:lang w:val="es-MX" w:eastAsia="es-MX"/>
        </w:rPr>
      </w:pPr>
      <w:r w:rsidRPr="00FC367F">
        <w:rPr>
          <w:rFonts w:cs="Arial"/>
          <w:b/>
          <w:sz w:val="18"/>
          <w:szCs w:val="18"/>
          <w:lang w:val="es-MX" w:eastAsia="es-MX"/>
        </w:rPr>
        <w:t>Fecha: ___________</w:t>
      </w:r>
    </w:p>
    <w:p w:rsidR="00FC367F" w:rsidRPr="00FC367F" w:rsidRDefault="00FC367F" w:rsidP="00FC367F">
      <w:pPr>
        <w:widowControl w:val="0"/>
        <w:jc w:val="both"/>
        <w:rPr>
          <w:rFonts w:ascii="Century Gothic" w:hAnsi="Century Gothic" w:cs="Arial"/>
          <w:b/>
          <w:sz w:val="18"/>
          <w:szCs w:val="18"/>
        </w:rPr>
      </w:pPr>
    </w:p>
    <w:p w:rsidR="00FC367F" w:rsidRPr="00FC367F" w:rsidRDefault="00FC367F" w:rsidP="00FC367F">
      <w:pPr>
        <w:widowControl w:val="0"/>
        <w:jc w:val="both"/>
        <w:rPr>
          <w:rFonts w:ascii="Century Gothic" w:hAnsi="Century Gothic" w:cs="Arial"/>
          <w:b/>
          <w:sz w:val="18"/>
          <w:szCs w:val="18"/>
        </w:rPr>
      </w:pPr>
      <w:r w:rsidRPr="00FC367F">
        <w:rPr>
          <w:rFonts w:ascii="Century Gothic" w:hAnsi="Century Gothic" w:cs="Arial"/>
          <w:b/>
          <w:sz w:val="18"/>
          <w:szCs w:val="18"/>
        </w:rPr>
        <w:t xml:space="preserve">PARTIDA 2.- </w:t>
      </w:r>
    </w:p>
    <w:p w:rsidR="00FC367F" w:rsidRPr="00FC367F" w:rsidRDefault="00FC367F" w:rsidP="00FC367F">
      <w:pPr>
        <w:ind w:left="-142"/>
        <w:contextualSpacing/>
        <w:jc w:val="both"/>
        <w:rPr>
          <w:rFonts w:cs="Arial"/>
          <w:b/>
          <w:sz w:val="18"/>
          <w:szCs w:val="18"/>
        </w:rPr>
      </w:pPr>
      <w:r w:rsidRPr="00FC367F">
        <w:rPr>
          <w:rFonts w:cs="Arial"/>
          <w:b/>
          <w:sz w:val="18"/>
          <w:szCs w:val="18"/>
        </w:rPr>
        <w:t>CONTRATACIÓN DE PÓLIZAS DE SEGUROS DEL PARQUE VEHICULAR”</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1446"/>
        <w:gridCol w:w="1134"/>
        <w:gridCol w:w="1701"/>
        <w:gridCol w:w="1276"/>
        <w:gridCol w:w="992"/>
        <w:gridCol w:w="709"/>
        <w:gridCol w:w="850"/>
      </w:tblGrid>
      <w:tr w:rsidR="00FC367F" w:rsidRPr="00193C87" w:rsidTr="00193C87">
        <w:tc>
          <w:tcPr>
            <w:tcW w:w="1276" w:type="dxa"/>
            <w:shd w:val="clear" w:color="auto" w:fill="auto"/>
          </w:tcPr>
          <w:p w:rsidR="00FC367F" w:rsidRPr="00193C87" w:rsidRDefault="00FC367F" w:rsidP="00193C87">
            <w:pPr>
              <w:ind w:right="144"/>
              <w:jc w:val="center"/>
              <w:rPr>
                <w:rFonts w:ascii="Tahoma" w:hAnsi="Tahoma" w:cs="Tahoma"/>
                <w:b/>
                <w:sz w:val="15"/>
                <w:szCs w:val="15"/>
                <w:lang w:val="es-ES_tradnl" w:eastAsia="es-ES_tradnl"/>
              </w:rPr>
            </w:pPr>
            <w:r w:rsidRPr="00193C87">
              <w:rPr>
                <w:rFonts w:ascii="Tahoma" w:hAnsi="Tahoma" w:cs="Tahoma"/>
                <w:b/>
                <w:sz w:val="15"/>
                <w:szCs w:val="15"/>
                <w:lang w:val="es-ES_tradnl" w:eastAsia="es-ES_tradnl"/>
              </w:rPr>
              <w:t>VEHÍCULOS</w:t>
            </w:r>
          </w:p>
        </w:tc>
        <w:tc>
          <w:tcPr>
            <w:tcW w:w="851"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PRIMA NETA</w:t>
            </w:r>
          </w:p>
        </w:tc>
        <w:tc>
          <w:tcPr>
            <w:tcW w:w="1446"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DESCUENTOS</w:t>
            </w:r>
          </w:p>
        </w:tc>
        <w:tc>
          <w:tcPr>
            <w:tcW w:w="1134"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SUBTOTAL</w:t>
            </w:r>
          </w:p>
        </w:tc>
        <w:tc>
          <w:tcPr>
            <w:tcW w:w="1701"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REDUCCIÓN POR INTERMEDIACIÓN</w:t>
            </w:r>
          </w:p>
        </w:tc>
        <w:tc>
          <w:tcPr>
            <w:tcW w:w="1276"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GASTOS DE EXPEDICIÓN</w:t>
            </w:r>
          </w:p>
        </w:tc>
        <w:tc>
          <w:tcPr>
            <w:tcW w:w="992"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PRIMA ANTES DE IVA</w:t>
            </w:r>
          </w:p>
        </w:tc>
        <w:tc>
          <w:tcPr>
            <w:tcW w:w="709"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IVA</w:t>
            </w:r>
          </w:p>
        </w:tc>
        <w:tc>
          <w:tcPr>
            <w:tcW w:w="850" w:type="dxa"/>
            <w:shd w:val="clear" w:color="auto" w:fill="auto"/>
          </w:tcPr>
          <w:p w:rsidR="00FC367F" w:rsidRPr="00193C87" w:rsidRDefault="00FC367F" w:rsidP="00193C87">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TOTAL</w:t>
            </w:r>
          </w:p>
        </w:tc>
      </w:tr>
      <w:tr w:rsidR="00FC367F" w:rsidRPr="00FC367F" w:rsidTr="00193C87">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4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r w:rsidR="00FC367F" w:rsidRPr="00FC367F" w:rsidTr="00193C87">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4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r w:rsidR="00FC367F" w:rsidRPr="00FC367F" w:rsidTr="00193C87">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4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r w:rsidR="00FC367F" w:rsidRPr="00FC367F" w:rsidTr="00193C87">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r w:rsidRPr="00FC367F">
              <w:rPr>
                <w:rFonts w:ascii="Tahoma" w:hAnsi="Tahoma" w:cs="Tahoma"/>
                <w:b/>
                <w:sz w:val="18"/>
                <w:szCs w:val="18"/>
                <w:lang w:val="es-ES_tradnl" w:eastAsia="es-ES_tradnl"/>
              </w:rPr>
              <w:t>TOTALES</w:t>
            </w:r>
          </w:p>
        </w:tc>
        <w:tc>
          <w:tcPr>
            <w:tcW w:w="85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44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134"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701"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1276"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992"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709"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c>
          <w:tcPr>
            <w:tcW w:w="850" w:type="dxa"/>
            <w:shd w:val="clear" w:color="auto" w:fill="auto"/>
          </w:tcPr>
          <w:p w:rsidR="00FC367F" w:rsidRPr="00FC367F" w:rsidRDefault="00FC367F" w:rsidP="00193C87">
            <w:pPr>
              <w:ind w:right="144"/>
              <w:jc w:val="both"/>
              <w:rPr>
                <w:rFonts w:ascii="Tahoma" w:hAnsi="Tahoma" w:cs="Tahoma"/>
                <w:b/>
                <w:sz w:val="18"/>
                <w:szCs w:val="18"/>
                <w:lang w:val="es-ES_tradnl" w:eastAsia="es-ES_tradnl"/>
              </w:rPr>
            </w:pPr>
          </w:p>
        </w:tc>
      </w:tr>
    </w:tbl>
    <w:p w:rsidR="00FC367F" w:rsidRPr="00FC367F" w:rsidRDefault="00FC367F" w:rsidP="00FC367F">
      <w:pPr>
        <w:pStyle w:val="JLZsubestilo3"/>
        <w:tabs>
          <w:tab w:val="clear" w:pos="2719"/>
        </w:tabs>
        <w:ind w:left="0" w:firstLine="0"/>
        <w:rPr>
          <w:rFonts w:ascii="Century Gothic" w:hAnsi="Century Gothic"/>
          <w:b/>
          <w:sz w:val="18"/>
          <w:szCs w:val="18"/>
          <w:lang w:val="es-ES"/>
        </w:rPr>
      </w:pPr>
      <w:r w:rsidRPr="00FC367F">
        <w:rPr>
          <w:rFonts w:ascii="Century Gothic" w:hAnsi="Century Gothic"/>
          <w:b/>
          <w:sz w:val="18"/>
          <w:szCs w:val="18"/>
          <w:lang w:val="es-ES"/>
        </w:rPr>
        <w:t>(IMPORTE TOTAL CON LETRA)</w:t>
      </w:r>
    </w:p>
    <w:p w:rsidR="00FC367F" w:rsidRPr="00FC367F" w:rsidRDefault="00FC367F" w:rsidP="00FC367F">
      <w:pPr>
        <w:jc w:val="both"/>
        <w:rPr>
          <w:rFonts w:cs="Arial"/>
          <w:b/>
          <w:sz w:val="18"/>
          <w:szCs w:val="18"/>
        </w:rPr>
      </w:pPr>
      <w:r w:rsidRPr="00FC367F">
        <w:rPr>
          <w:rFonts w:cs="Arial"/>
          <w:b/>
          <w:sz w:val="18"/>
          <w:szCs w:val="18"/>
        </w:rPr>
        <w:t>Que presenta la empresa o licitante: _____________________________________</w:t>
      </w:r>
    </w:p>
    <w:p w:rsidR="00FC367F" w:rsidRPr="00FC367F" w:rsidRDefault="00FC367F" w:rsidP="00FC367F">
      <w:pPr>
        <w:jc w:val="both"/>
        <w:rPr>
          <w:rFonts w:cs="Arial"/>
          <w:b/>
          <w:sz w:val="18"/>
          <w:szCs w:val="18"/>
        </w:rPr>
      </w:pPr>
    </w:p>
    <w:p w:rsidR="00FC367F" w:rsidRPr="00FC367F" w:rsidRDefault="00FC367F" w:rsidP="00FC367F">
      <w:pPr>
        <w:autoSpaceDE w:val="0"/>
        <w:autoSpaceDN w:val="0"/>
        <w:adjustRightInd w:val="0"/>
        <w:jc w:val="both"/>
        <w:rPr>
          <w:rFonts w:cs="Arial"/>
          <w:b/>
          <w:sz w:val="18"/>
          <w:szCs w:val="18"/>
          <w:lang w:val="es-MX" w:eastAsia="es-MX"/>
        </w:rPr>
      </w:pPr>
      <w:r w:rsidRPr="00FC367F">
        <w:rPr>
          <w:rFonts w:cs="Arial"/>
          <w:b/>
          <w:sz w:val="18"/>
          <w:szCs w:val="18"/>
          <w:lang w:val="es-MX" w:eastAsia="es-MX"/>
        </w:rPr>
        <w:t>Nota importante: Los precios deberán estar vigentes en el momento de la apertura de   ofertas o propuestas y firmes hasta el pago de los servicios; los cuales serán cubiertos en moneda nacional.</w:t>
      </w:r>
    </w:p>
    <w:p w:rsidR="00FC367F" w:rsidRPr="00FC367F" w:rsidRDefault="00FC367F" w:rsidP="00FC367F">
      <w:pPr>
        <w:autoSpaceDE w:val="0"/>
        <w:autoSpaceDN w:val="0"/>
        <w:adjustRightInd w:val="0"/>
        <w:jc w:val="both"/>
        <w:rPr>
          <w:rFonts w:cs="Arial"/>
          <w:b/>
          <w:sz w:val="18"/>
          <w:szCs w:val="18"/>
          <w:lang w:val="es-MX" w:eastAsia="es-MX"/>
        </w:rPr>
      </w:pPr>
    </w:p>
    <w:p w:rsidR="00FC367F" w:rsidRPr="00FC367F" w:rsidRDefault="00FC367F" w:rsidP="00FC367F">
      <w:pPr>
        <w:autoSpaceDE w:val="0"/>
        <w:autoSpaceDN w:val="0"/>
        <w:adjustRightInd w:val="0"/>
        <w:jc w:val="both"/>
        <w:rPr>
          <w:rFonts w:cs="Arial"/>
          <w:b/>
          <w:sz w:val="18"/>
          <w:szCs w:val="18"/>
          <w:lang w:val="es-MX" w:eastAsia="es-MX"/>
        </w:rPr>
      </w:pPr>
      <w:r w:rsidRPr="00FC367F">
        <w:rPr>
          <w:rFonts w:cs="Arial"/>
          <w:b/>
          <w:sz w:val="18"/>
          <w:szCs w:val="18"/>
          <w:lang w:val="es-MX" w:eastAsia="es-MX"/>
        </w:rPr>
        <w:t>Los precios ofertados son fijos, sin escalación, durante la vigencia del proceso de adjudicación y durante el periodo de contratación</w:t>
      </w:r>
    </w:p>
    <w:p w:rsidR="00FC367F" w:rsidRPr="00FC367F" w:rsidRDefault="00FC367F" w:rsidP="00FC367F">
      <w:pPr>
        <w:autoSpaceDE w:val="0"/>
        <w:autoSpaceDN w:val="0"/>
        <w:adjustRightInd w:val="0"/>
        <w:rPr>
          <w:rFonts w:cs="Arial"/>
          <w:b/>
          <w:sz w:val="18"/>
          <w:szCs w:val="18"/>
          <w:lang w:val="es-MX" w:eastAsia="es-MX"/>
        </w:rPr>
      </w:pPr>
    </w:p>
    <w:p w:rsidR="00FC367F" w:rsidRPr="00FC367F" w:rsidRDefault="00FC367F" w:rsidP="00FC367F">
      <w:pPr>
        <w:autoSpaceDE w:val="0"/>
        <w:autoSpaceDN w:val="0"/>
        <w:adjustRightInd w:val="0"/>
        <w:rPr>
          <w:rFonts w:cs="Arial"/>
          <w:b/>
          <w:sz w:val="18"/>
          <w:szCs w:val="18"/>
          <w:lang w:val="es-MX" w:eastAsia="es-MX"/>
        </w:rPr>
      </w:pPr>
      <w:r w:rsidRPr="00FC367F">
        <w:rPr>
          <w:rFonts w:cs="Arial"/>
          <w:b/>
          <w:sz w:val="18"/>
          <w:szCs w:val="18"/>
          <w:lang w:val="es-MX" w:eastAsia="es-MX"/>
        </w:rPr>
        <w:t>Nombre y firma del representante legal</w:t>
      </w:r>
    </w:p>
    <w:p w:rsidR="00FC367F" w:rsidRDefault="00FC367F" w:rsidP="00FC367F">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FC367F" w:rsidRDefault="00FC367F" w:rsidP="00FC367F">
      <w:pPr>
        <w:jc w:val="both"/>
        <w:rPr>
          <w:rFonts w:cs="Arial"/>
          <w:b/>
          <w:sz w:val="20"/>
          <w:szCs w:val="20"/>
          <w:lang w:val="es-MX" w:eastAsia="es-MX"/>
        </w:rPr>
      </w:pPr>
    </w:p>
    <w:p w:rsidR="00E2570B" w:rsidRDefault="00E2570B" w:rsidP="00E2570B">
      <w:pPr>
        <w:jc w:val="both"/>
        <w:rPr>
          <w:rFonts w:cs="Arial"/>
          <w:b/>
          <w:sz w:val="20"/>
          <w:szCs w:val="20"/>
          <w:lang w:val="es-MX" w:eastAsia="es-MX"/>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2570B" w:rsidRPr="001439B8" w:rsidRDefault="00E2570B" w:rsidP="00E2570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2570B" w:rsidRPr="001439B8" w:rsidRDefault="00E2570B" w:rsidP="00E2570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41100100-LP16-20</w:t>
      </w:r>
    </w:p>
    <w:p w:rsidR="00E2570B" w:rsidRPr="001439B8" w:rsidRDefault="00E2570B" w:rsidP="00E2570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2570B" w:rsidRPr="001439B8" w:rsidRDefault="00E2570B" w:rsidP="00E2570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2570B" w:rsidRPr="001439B8" w:rsidRDefault="00E2570B" w:rsidP="00E2570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2570B" w:rsidRPr="001439B8" w:rsidRDefault="00E2570B" w:rsidP="00E2570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2570B" w:rsidRPr="001439B8" w:rsidRDefault="00E2570B" w:rsidP="00E2570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41100100-LP16-20</w:t>
      </w:r>
    </w:p>
    <w:p w:rsidR="00E2570B" w:rsidRPr="001439B8" w:rsidRDefault="00E2570B" w:rsidP="00E2570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2570B" w:rsidRPr="001439B8" w:rsidRDefault="00E2570B" w:rsidP="00E2570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2570B" w:rsidRPr="001439B8" w:rsidRDefault="00E2570B" w:rsidP="00E2570B">
      <w:pPr>
        <w:kinsoku w:val="0"/>
        <w:overflowPunct w:val="0"/>
        <w:autoSpaceDE w:val="0"/>
        <w:autoSpaceDN w:val="0"/>
        <w:adjustRightInd w:val="0"/>
        <w:jc w:val="both"/>
        <w:rPr>
          <w:rFonts w:ascii="Calibri" w:eastAsiaTheme="minorHAnsi" w:hAnsi="Calibri" w:cs="Calibri"/>
          <w:sz w:val="20"/>
          <w:szCs w:val="20"/>
          <w:lang w:val="es-MX" w:eastAsia="en-US"/>
        </w:rPr>
      </w:pPr>
    </w:p>
    <w:p w:rsidR="00E2570B" w:rsidRPr="001439B8" w:rsidRDefault="00E2570B" w:rsidP="00310919">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2570B" w:rsidRPr="001439B8" w:rsidRDefault="00E2570B" w:rsidP="00310919">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2570B" w:rsidRPr="001439B8" w:rsidRDefault="00E2570B" w:rsidP="00310919">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2570B" w:rsidRPr="001439B8" w:rsidRDefault="00E2570B" w:rsidP="00310919">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2570B" w:rsidRPr="001439B8" w:rsidRDefault="00E2570B" w:rsidP="00310919">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2570B" w:rsidRPr="001439B8" w:rsidRDefault="00E2570B" w:rsidP="00310919">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2570B" w:rsidRPr="001439B8" w:rsidRDefault="00E2570B" w:rsidP="00310919">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2570B" w:rsidRPr="001439B8" w:rsidRDefault="00E2570B" w:rsidP="00E2570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2570B" w:rsidRPr="001439B8" w:rsidRDefault="00E2570B" w:rsidP="00310919">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2570B" w:rsidRPr="001439B8" w:rsidRDefault="00E2570B" w:rsidP="0031091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2570B" w:rsidRPr="001439B8" w:rsidRDefault="00E2570B" w:rsidP="0031091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2570B" w:rsidRPr="001439B8" w:rsidRDefault="00E2570B" w:rsidP="00E2570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2570B" w:rsidRPr="00982573" w:rsidRDefault="00E2570B" w:rsidP="00310919">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E2570B" w:rsidRPr="001439B8" w:rsidRDefault="00E2570B" w:rsidP="00E2570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2570B" w:rsidRPr="001439B8" w:rsidRDefault="00E2570B" w:rsidP="00E2570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2570B" w:rsidRPr="001439B8" w:rsidRDefault="00E2570B" w:rsidP="00E2570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2570B" w:rsidRPr="001439B8" w:rsidRDefault="00E2570B" w:rsidP="00E2570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2570B" w:rsidRPr="001439B8" w:rsidRDefault="00E2570B" w:rsidP="00E2570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2570B" w:rsidRPr="001439B8" w:rsidRDefault="00E2570B" w:rsidP="00310919">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2570B" w:rsidRPr="001439B8" w:rsidRDefault="00E2570B" w:rsidP="00310919">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2570B" w:rsidRPr="001439B8" w:rsidRDefault="00E2570B" w:rsidP="00E2570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2570B" w:rsidRPr="001439B8" w:rsidRDefault="00E2570B" w:rsidP="00E2570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2570B" w:rsidRPr="001439B8" w:rsidRDefault="00E2570B" w:rsidP="00E2570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2570B" w:rsidRPr="000076C8" w:rsidRDefault="00E2570B" w:rsidP="00E2570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2570B" w:rsidRDefault="00E2570B" w:rsidP="00E2570B">
      <w:pPr>
        <w:widowControl w:val="0"/>
        <w:jc w:val="center"/>
        <w:rPr>
          <w:rFonts w:cs="Arial"/>
          <w:b/>
          <w:caps/>
          <w:sz w:val="20"/>
          <w:szCs w:val="20"/>
        </w:rPr>
      </w:pPr>
    </w:p>
    <w:p w:rsidR="00E2570B" w:rsidRPr="002F12F4" w:rsidRDefault="00E2570B" w:rsidP="00E2570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E2570B" w:rsidRPr="00E86268" w:rsidRDefault="00E2570B" w:rsidP="00E2570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“ASEGURAMIENTO BIENES PATRIMONIALES Y ASEGURAMIENTO DE LA FLOTILLA VEHICULAR</w:t>
      </w:r>
      <w:r w:rsidRPr="00E86268">
        <w:rPr>
          <w:rFonts w:cs="Arial"/>
          <w:b/>
          <w:sz w:val="18"/>
          <w:szCs w:val="18"/>
        </w:rPr>
        <w:t xml:space="preserve"> </w:t>
      </w:r>
    </w:p>
    <w:p w:rsidR="00E2570B" w:rsidRPr="00286E2B" w:rsidRDefault="00E2570B" w:rsidP="00E2570B">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2570B" w:rsidRPr="002F12F4" w:rsidTr="00E2570B">
        <w:trPr>
          <w:cantSplit/>
          <w:trHeight w:val="452"/>
        </w:trPr>
        <w:tc>
          <w:tcPr>
            <w:tcW w:w="8931" w:type="dxa"/>
            <w:tcBorders>
              <w:top w:val="single" w:sz="12" w:space="0" w:color="auto"/>
              <w:left w:val="single" w:sz="12" w:space="0" w:color="auto"/>
              <w:right w:val="single" w:sz="6" w:space="0" w:color="auto"/>
            </w:tcBorders>
            <w:shd w:val="clear" w:color="auto" w:fill="C3DB6B"/>
          </w:tcPr>
          <w:p w:rsidR="00E2570B" w:rsidRPr="002F12F4" w:rsidRDefault="00E2570B" w:rsidP="00E2570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2570B" w:rsidRPr="002F12F4" w:rsidTr="00E2570B">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2570B" w:rsidRPr="002F12F4" w:rsidRDefault="00E2570B" w:rsidP="00310919">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2F12F4" w:rsidTr="00E2570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2570B" w:rsidRPr="00AD5E56" w:rsidRDefault="00E2570B" w:rsidP="00310919">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2F12F4" w:rsidTr="00E2570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2570B" w:rsidRPr="00CB3571" w:rsidRDefault="00E2570B" w:rsidP="00310919">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2570B" w:rsidRPr="002F12F4" w:rsidRDefault="00E2570B" w:rsidP="00E2570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2F12F4" w:rsidTr="00E2570B">
        <w:trPr>
          <w:cantSplit/>
        </w:trPr>
        <w:tc>
          <w:tcPr>
            <w:tcW w:w="8931" w:type="dxa"/>
            <w:tcBorders>
              <w:top w:val="single" w:sz="6" w:space="0" w:color="auto"/>
              <w:left w:val="single" w:sz="12" w:space="0" w:color="auto"/>
              <w:bottom w:val="single" w:sz="6" w:space="0" w:color="auto"/>
              <w:right w:val="single" w:sz="6" w:space="0" w:color="auto"/>
            </w:tcBorders>
          </w:tcPr>
          <w:p w:rsidR="00E2570B" w:rsidRPr="002F12F4" w:rsidRDefault="00E2570B" w:rsidP="00310919">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2570B" w:rsidRPr="002F12F4" w:rsidRDefault="00E2570B" w:rsidP="00E2570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2F12F4" w:rsidTr="00E2570B">
        <w:trPr>
          <w:cantSplit/>
        </w:trPr>
        <w:tc>
          <w:tcPr>
            <w:tcW w:w="8931" w:type="dxa"/>
            <w:tcBorders>
              <w:top w:val="single" w:sz="6" w:space="0" w:color="auto"/>
              <w:left w:val="single" w:sz="12" w:space="0" w:color="auto"/>
              <w:bottom w:val="single" w:sz="6" w:space="0" w:color="auto"/>
              <w:right w:val="single" w:sz="6" w:space="0" w:color="auto"/>
            </w:tcBorders>
          </w:tcPr>
          <w:p w:rsidR="00E2570B" w:rsidRPr="002F12F4" w:rsidRDefault="00E2570B" w:rsidP="00310919">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2570B" w:rsidRPr="002F12F4" w:rsidRDefault="00E2570B" w:rsidP="00E2570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9973C7" w:rsidTr="00E2570B">
        <w:trPr>
          <w:cantSplit/>
        </w:trPr>
        <w:tc>
          <w:tcPr>
            <w:tcW w:w="8931" w:type="dxa"/>
            <w:tcBorders>
              <w:top w:val="single" w:sz="6" w:space="0" w:color="auto"/>
              <w:left w:val="single" w:sz="12" w:space="0" w:color="auto"/>
              <w:bottom w:val="single" w:sz="6" w:space="0" w:color="auto"/>
              <w:right w:val="single" w:sz="6" w:space="0" w:color="auto"/>
            </w:tcBorders>
          </w:tcPr>
          <w:p w:rsidR="00E2570B" w:rsidRPr="009973C7" w:rsidRDefault="00E2570B" w:rsidP="00310919">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2570B" w:rsidRPr="009973C7"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570B" w:rsidRPr="009973C7"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9973C7" w:rsidTr="00E2570B">
        <w:trPr>
          <w:cantSplit/>
        </w:trPr>
        <w:tc>
          <w:tcPr>
            <w:tcW w:w="8931" w:type="dxa"/>
            <w:tcBorders>
              <w:top w:val="single" w:sz="6" w:space="0" w:color="auto"/>
              <w:left w:val="single" w:sz="12" w:space="0" w:color="auto"/>
              <w:bottom w:val="single" w:sz="6" w:space="0" w:color="auto"/>
              <w:right w:val="single" w:sz="6" w:space="0" w:color="auto"/>
            </w:tcBorders>
          </w:tcPr>
          <w:p w:rsidR="00E2570B" w:rsidRPr="009973C7" w:rsidRDefault="00E2570B" w:rsidP="00310919">
            <w:pPr>
              <w:pStyle w:val="Prrafodelista"/>
              <w:numPr>
                <w:ilvl w:val="0"/>
                <w:numId w:val="20"/>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2570B" w:rsidRPr="009973C7"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570B" w:rsidRPr="009973C7"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2F12F4" w:rsidTr="00E2570B">
        <w:trPr>
          <w:cantSplit/>
        </w:trPr>
        <w:tc>
          <w:tcPr>
            <w:tcW w:w="8931" w:type="dxa"/>
            <w:tcBorders>
              <w:top w:val="single" w:sz="6" w:space="0" w:color="auto"/>
              <w:left w:val="single" w:sz="12" w:space="0" w:color="auto"/>
              <w:bottom w:val="single" w:sz="6" w:space="0" w:color="auto"/>
              <w:right w:val="single" w:sz="6" w:space="0" w:color="auto"/>
            </w:tcBorders>
          </w:tcPr>
          <w:p w:rsidR="00E2570B" w:rsidRPr="009973C7" w:rsidRDefault="00E2570B" w:rsidP="00310919">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2570B" w:rsidRPr="0031347E" w:rsidTr="00E2570B">
        <w:trPr>
          <w:cantSplit/>
        </w:trPr>
        <w:tc>
          <w:tcPr>
            <w:tcW w:w="8931" w:type="dxa"/>
            <w:tcBorders>
              <w:top w:val="single" w:sz="6" w:space="0" w:color="auto"/>
              <w:left w:val="single" w:sz="12" w:space="0" w:color="auto"/>
              <w:bottom w:val="single" w:sz="6" w:space="0" w:color="auto"/>
              <w:right w:val="single" w:sz="6" w:space="0" w:color="auto"/>
            </w:tcBorders>
          </w:tcPr>
          <w:p w:rsidR="00E2570B" w:rsidRPr="002F12F4" w:rsidRDefault="00E2570B" w:rsidP="00310919">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2570B" w:rsidRPr="0031347E" w:rsidRDefault="00E2570B" w:rsidP="00E2570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2570B" w:rsidRPr="0031347E" w:rsidRDefault="00E2570B" w:rsidP="00E2570B">
            <w:pPr>
              <w:pStyle w:val="Prrafodelista"/>
              <w:tabs>
                <w:tab w:val="left" w:pos="426"/>
              </w:tabs>
              <w:ind w:left="356"/>
              <w:jc w:val="both"/>
              <w:rPr>
                <w:rFonts w:cs="Arial"/>
                <w:sz w:val="20"/>
                <w:szCs w:val="20"/>
                <w:lang w:val="es-MX"/>
              </w:rPr>
            </w:pPr>
          </w:p>
        </w:tc>
      </w:tr>
      <w:tr w:rsidR="00E2570B" w:rsidRPr="0031347E" w:rsidTr="00E2570B">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2570B" w:rsidRPr="002F12F4" w:rsidRDefault="00E2570B" w:rsidP="00310919">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2570B" w:rsidRPr="0031347E" w:rsidRDefault="00E2570B" w:rsidP="00E2570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2570B" w:rsidRPr="0031347E" w:rsidRDefault="00E2570B" w:rsidP="00E2570B">
            <w:pPr>
              <w:pStyle w:val="Prrafodelista"/>
              <w:tabs>
                <w:tab w:val="left" w:pos="426"/>
              </w:tabs>
              <w:ind w:left="356"/>
              <w:jc w:val="both"/>
              <w:rPr>
                <w:rFonts w:cs="Arial"/>
                <w:sz w:val="20"/>
                <w:szCs w:val="20"/>
                <w:lang w:val="es-MX"/>
              </w:rPr>
            </w:pPr>
          </w:p>
        </w:tc>
      </w:tr>
    </w:tbl>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2570B" w:rsidRPr="002F12F4" w:rsidRDefault="00E2570B" w:rsidP="00E2570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2570B" w:rsidRDefault="00E2570B" w:rsidP="00E2570B">
      <w:pPr>
        <w:jc w:val="center"/>
        <w:rPr>
          <w:rFonts w:cs="Arial"/>
          <w:sz w:val="20"/>
          <w:szCs w:val="20"/>
          <w:lang w:val="es-MX"/>
        </w:rPr>
      </w:pPr>
      <w:r w:rsidRPr="002F12F4">
        <w:rPr>
          <w:rFonts w:cs="Arial"/>
          <w:sz w:val="20"/>
          <w:szCs w:val="20"/>
          <w:lang w:val="es-MX"/>
        </w:rPr>
        <w:t>Firma:</w:t>
      </w:r>
    </w:p>
    <w:p w:rsidR="00E2570B" w:rsidRDefault="00E2570B" w:rsidP="00E2570B">
      <w:pPr>
        <w:jc w:val="center"/>
        <w:rPr>
          <w:rFonts w:cs="Arial"/>
          <w:sz w:val="20"/>
          <w:szCs w:val="20"/>
          <w:lang w:val="es-MX"/>
        </w:rPr>
      </w:pPr>
    </w:p>
    <w:p w:rsidR="00E2570B" w:rsidRDefault="00E2570B" w:rsidP="00E2570B">
      <w:pPr>
        <w:jc w:val="center"/>
        <w:rPr>
          <w:rFonts w:cs="Arial"/>
          <w:sz w:val="20"/>
          <w:szCs w:val="20"/>
          <w:lang w:val="es-MX"/>
        </w:rPr>
      </w:pPr>
    </w:p>
    <w:p w:rsidR="00E2570B" w:rsidRPr="002F12F4" w:rsidRDefault="00E2570B" w:rsidP="00E2570B">
      <w:pPr>
        <w:jc w:val="center"/>
        <w:rPr>
          <w:rFonts w:cs="Arial"/>
          <w:sz w:val="20"/>
          <w:szCs w:val="20"/>
          <w:lang w:val="es-MX"/>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E2570B" w:rsidRPr="002F12F4" w:rsidRDefault="00E2570B" w:rsidP="00E2570B">
      <w:pPr>
        <w:pStyle w:val="Prrafodelista"/>
        <w:rPr>
          <w:rFonts w:cs="Arial"/>
          <w:sz w:val="20"/>
          <w:szCs w:val="20"/>
          <w:lang w:val="es-MX"/>
        </w:rPr>
      </w:pPr>
    </w:p>
    <w:p w:rsidR="00E2570B" w:rsidRPr="002F12F4" w:rsidRDefault="00E2570B" w:rsidP="00E2570B">
      <w:pPr>
        <w:jc w:val="center"/>
        <w:rPr>
          <w:rFonts w:cs="Arial"/>
          <w:b/>
        </w:rPr>
      </w:pPr>
      <w:r w:rsidRPr="002F12F4">
        <w:rPr>
          <w:rFonts w:cs="Arial"/>
          <w:b/>
        </w:rPr>
        <w:t xml:space="preserve">(Carta de los Artículos 50 y 60 de la LAASSP y 93 de “Las Políticas”) </w:t>
      </w:r>
    </w:p>
    <w:p w:rsidR="00E2570B" w:rsidRPr="002F12F4" w:rsidRDefault="00E2570B" w:rsidP="00E2570B">
      <w:pPr>
        <w:jc w:val="center"/>
        <w:rPr>
          <w:rFonts w:cs="Arial"/>
          <w:b/>
        </w:rPr>
      </w:pPr>
      <w:r w:rsidRPr="002F12F4">
        <w:rPr>
          <w:rFonts w:cs="Arial"/>
          <w:b/>
        </w:rPr>
        <w:t>(Aplica para personas físicas y morales)</w:t>
      </w:r>
    </w:p>
    <w:p w:rsidR="00E2570B" w:rsidRPr="002F12F4" w:rsidRDefault="00E2570B" w:rsidP="00E2570B">
      <w:pPr>
        <w:jc w:val="center"/>
        <w:rPr>
          <w:rFonts w:cs="Arial"/>
          <w:b/>
        </w:rPr>
      </w:pPr>
    </w:p>
    <w:p w:rsidR="00E2570B" w:rsidRPr="002F12F4" w:rsidRDefault="00E2570B" w:rsidP="00E2570B">
      <w:pPr>
        <w:jc w:val="right"/>
        <w:rPr>
          <w:rFonts w:cs="Arial"/>
        </w:rPr>
      </w:pPr>
      <w:r w:rsidRPr="002F12F4">
        <w:rPr>
          <w:rFonts w:cs="Arial"/>
        </w:rPr>
        <w:t>(Membrete de la persona física o moral)</w:t>
      </w:r>
    </w:p>
    <w:p w:rsidR="00E2570B" w:rsidRPr="002F12F4" w:rsidRDefault="00E2570B" w:rsidP="00E2570B">
      <w:pPr>
        <w:jc w:val="both"/>
        <w:rPr>
          <w:rFonts w:cs="Arial"/>
        </w:rPr>
      </w:pPr>
    </w:p>
    <w:p w:rsidR="00E2570B" w:rsidRPr="002F12F4" w:rsidRDefault="00E2570B" w:rsidP="00E2570B">
      <w:pPr>
        <w:widowControl w:val="0"/>
        <w:jc w:val="both"/>
        <w:rPr>
          <w:rFonts w:cs="Arial"/>
          <w:b/>
        </w:rPr>
      </w:pPr>
      <w:r w:rsidRPr="002F12F4">
        <w:rPr>
          <w:rFonts w:cs="Arial"/>
          <w:b/>
        </w:rPr>
        <w:t xml:space="preserve">COMISIÓN FEDERAL DE COMPETENCIA ECONÓMICA </w:t>
      </w:r>
    </w:p>
    <w:p w:rsidR="00E2570B" w:rsidRPr="002F12F4" w:rsidRDefault="00E2570B" w:rsidP="00E2570B">
      <w:pPr>
        <w:widowControl w:val="0"/>
        <w:jc w:val="both"/>
        <w:rPr>
          <w:rFonts w:cs="Arial"/>
          <w:b/>
        </w:rPr>
      </w:pPr>
      <w:r>
        <w:rPr>
          <w:rFonts w:cs="Arial"/>
          <w:b/>
        </w:rPr>
        <w:t>COORDINACIÓN GENERAL</w:t>
      </w:r>
      <w:r w:rsidRPr="002F12F4">
        <w:rPr>
          <w:rFonts w:cs="Arial"/>
          <w:b/>
        </w:rPr>
        <w:t xml:space="preserve"> ADQUISICIONES Y CONTRATOS </w:t>
      </w:r>
    </w:p>
    <w:p w:rsidR="00E2570B" w:rsidRDefault="00E2570B" w:rsidP="00E2570B">
      <w:pPr>
        <w:widowControl w:val="0"/>
        <w:jc w:val="both"/>
        <w:rPr>
          <w:rFonts w:cs="Arial"/>
          <w:b/>
        </w:rPr>
      </w:pPr>
      <w:r w:rsidRPr="002D011E">
        <w:rPr>
          <w:rFonts w:cs="Arial"/>
          <w:b/>
        </w:rPr>
        <w:t>Avenida Revolución 725, Colonia Santa María Nonoalco,</w:t>
      </w:r>
    </w:p>
    <w:p w:rsidR="00E2570B" w:rsidRPr="002F12F4" w:rsidRDefault="00E2570B" w:rsidP="00E2570B">
      <w:pPr>
        <w:widowControl w:val="0"/>
        <w:jc w:val="both"/>
        <w:rPr>
          <w:rFonts w:cs="Arial"/>
          <w:b/>
        </w:rPr>
      </w:pPr>
      <w:r w:rsidRPr="002D011E">
        <w:rPr>
          <w:rFonts w:cs="Arial"/>
          <w:b/>
        </w:rPr>
        <w:t>Demarcación Benito Juárez, código postal 03700</w:t>
      </w:r>
      <w:r w:rsidRPr="002F12F4">
        <w:rPr>
          <w:rFonts w:cs="Arial"/>
          <w:b/>
        </w:rPr>
        <w:t xml:space="preserve">, </w:t>
      </w:r>
    </w:p>
    <w:p w:rsidR="00E2570B" w:rsidRPr="002F12F4" w:rsidRDefault="00E2570B" w:rsidP="00E2570B">
      <w:pPr>
        <w:widowControl w:val="0"/>
        <w:jc w:val="both"/>
        <w:rPr>
          <w:rFonts w:cs="Arial"/>
        </w:rPr>
      </w:pPr>
      <w:r>
        <w:rPr>
          <w:rFonts w:cs="Arial"/>
          <w:b/>
        </w:rPr>
        <w:t>Ciudad de México</w:t>
      </w:r>
    </w:p>
    <w:p w:rsidR="00E2570B" w:rsidRPr="002F12F4" w:rsidRDefault="00E2570B" w:rsidP="00E2570B">
      <w:pPr>
        <w:tabs>
          <w:tab w:val="left" w:pos="5760"/>
        </w:tabs>
        <w:ind w:left="5760"/>
        <w:jc w:val="both"/>
        <w:rPr>
          <w:rFonts w:cs="Arial"/>
        </w:rPr>
      </w:pPr>
      <w:r w:rsidRPr="002F12F4">
        <w:rPr>
          <w:rFonts w:cs="Arial"/>
        </w:rPr>
        <w:t>Fecha:</w:t>
      </w:r>
    </w:p>
    <w:p w:rsidR="00E2570B" w:rsidRPr="002F12F4" w:rsidRDefault="00E2570B" w:rsidP="00E2570B">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2570B" w:rsidRPr="002F12F4" w:rsidRDefault="00E2570B" w:rsidP="00E2570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41100100-LP16-20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2570B" w:rsidRPr="002F12F4" w:rsidRDefault="00E2570B" w:rsidP="00E2570B">
      <w:pPr>
        <w:jc w:val="center"/>
        <w:rPr>
          <w:rFonts w:cs="Arial"/>
        </w:rPr>
      </w:pPr>
    </w:p>
    <w:p w:rsidR="00E2570B" w:rsidRPr="002F12F4" w:rsidRDefault="00E2570B" w:rsidP="00E2570B">
      <w:pPr>
        <w:jc w:val="center"/>
        <w:rPr>
          <w:rFonts w:cs="Arial"/>
          <w:b/>
        </w:rPr>
      </w:pPr>
      <w:r w:rsidRPr="002F12F4">
        <w:rPr>
          <w:rFonts w:cs="Arial"/>
          <w:b/>
        </w:rPr>
        <w:t>___________________________________________________</w:t>
      </w:r>
    </w:p>
    <w:p w:rsidR="00E2570B" w:rsidRPr="002F12F4" w:rsidRDefault="00E2570B" w:rsidP="00E2570B">
      <w:pPr>
        <w:jc w:val="center"/>
        <w:rPr>
          <w:rFonts w:cs="Arial"/>
          <w:b/>
        </w:rPr>
      </w:pPr>
      <w:r w:rsidRPr="002F12F4">
        <w:rPr>
          <w:rFonts w:cs="Arial"/>
          <w:b/>
        </w:rPr>
        <w:t>NOMBRE COMPLETO, CARGO Y FIRMA</w:t>
      </w:r>
    </w:p>
    <w:p w:rsidR="00E2570B" w:rsidRPr="002F12F4" w:rsidRDefault="00E2570B" w:rsidP="00E2570B">
      <w:pPr>
        <w:jc w:val="center"/>
        <w:rPr>
          <w:rFonts w:cs="Arial"/>
          <w:b/>
        </w:rPr>
      </w:pPr>
    </w:p>
    <w:p w:rsidR="00E2570B" w:rsidRPr="002F12F4" w:rsidRDefault="00E2570B" w:rsidP="00E2570B">
      <w:pPr>
        <w:jc w:val="center"/>
        <w:rPr>
          <w:rFonts w:cs="Arial"/>
        </w:rPr>
      </w:pPr>
    </w:p>
    <w:p w:rsidR="00E2570B" w:rsidRPr="002F12F4" w:rsidRDefault="00E2570B" w:rsidP="00E2570B">
      <w:pPr>
        <w:jc w:val="center"/>
        <w:rPr>
          <w:rFonts w:cs="Arial"/>
        </w:rPr>
      </w:pPr>
    </w:p>
    <w:p w:rsidR="00E2570B" w:rsidRDefault="00E2570B" w:rsidP="00E2570B">
      <w:pPr>
        <w:jc w:val="center"/>
        <w:rPr>
          <w:rFonts w:cs="Arial"/>
        </w:rPr>
      </w:pPr>
    </w:p>
    <w:p w:rsidR="00E2570B" w:rsidRPr="002F12F4" w:rsidRDefault="00E2570B" w:rsidP="00E2570B">
      <w:pPr>
        <w:jc w:val="center"/>
        <w:rPr>
          <w:rFonts w:cs="Arial"/>
        </w:rPr>
      </w:pPr>
    </w:p>
    <w:p w:rsidR="00E2570B" w:rsidRPr="002F12F4" w:rsidRDefault="00E2570B" w:rsidP="00E2570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E2570B" w:rsidRPr="002F12F4" w:rsidRDefault="00E2570B" w:rsidP="00E2570B">
      <w:pPr>
        <w:rPr>
          <w:rFonts w:cs="Arial"/>
          <w:b/>
          <w:sz w:val="20"/>
          <w:szCs w:val="20"/>
          <w:lang w:val="es-MX"/>
        </w:rPr>
      </w:pPr>
    </w:p>
    <w:p w:rsidR="00E2570B" w:rsidRPr="00B82B4B" w:rsidRDefault="00E2570B" w:rsidP="00E2570B">
      <w:pPr>
        <w:jc w:val="both"/>
        <w:rPr>
          <w:rFonts w:cs="Arial"/>
          <w:b/>
          <w:sz w:val="20"/>
          <w:szCs w:val="20"/>
          <w:lang w:val="es-MX"/>
        </w:rPr>
      </w:pPr>
      <w:r w:rsidRPr="00B82B4B">
        <w:rPr>
          <w:rFonts w:cs="Arial"/>
          <w:b/>
          <w:sz w:val="20"/>
          <w:szCs w:val="20"/>
          <w:lang w:val="es-MX"/>
        </w:rPr>
        <w:t xml:space="preserve">COMISIÓN FEDERAL DE COMPETENCIA ECONÓMICA </w:t>
      </w:r>
    </w:p>
    <w:p w:rsidR="00E2570B" w:rsidRPr="00B82B4B" w:rsidRDefault="00E2570B" w:rsidP="00E2570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E2570B" w:rsidRPr="00B82B4B" w:rsidRDefault="00E2570B" w:rsidP="00E2570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2570B" w:rsidTr="00E2570B">
        <w:tc>
          <w:tcPr>
            <w:tcW w:w="9964" w:type="dxa"/>
            <w:gridSpan w:val="4"/>
            <w:shd w:val="clear" w:color="auto" w:fill="000000" w:themeFill="text1"/>
          </w:tcPr>
          <w:p w:rsidR="00E2570B" w:rsidRDefault="00E2570B" w:rsidP="00E2570B">
            <w:pPr>
              <w:jc w:val="center"/>
              <w:rPr>
                <w:rFonts w:cs="Arial"/>
                <w:b/>
                <w:sz w:val="20"/>
                <w:szCs w:val="20"/>
              </w:rPr>
            </w:pPr>
            <w:bookmarkStart w:id="4" w:name="_Hlk8898784"/>
            <w:r>
              <w:rPr>
                <w:rFonts w:cs="Arial"/>
                <w:b/>
                <w:sz w:val="20"/>
                <w:szCs w:val="20"/>
              </w:rPr>
              <w:t>Datos del Licitante</w:t>
            </w:r>
          </w:p>
        </w:tc>
      </w:tr>
      <w:tr w:rsidR="00E2570B" w:rsidTr="00E2570B">
        <w:tc>
          <w:tcPr>
            <w:tcW w:w="2122" w:type="dxa"/>
            <w:vAlign w:val="center"/>
          </w:tcPr>
          <w:p w:rsidR="00E2570B" w:rsidRDefault="00E2570B" w:rsidP="00E2570B">
            <w:pPr>
              <w:rPr>
                <w:rFonts w:cs="Arial"/>
                <w:b/>
                <w:sz w:val="20"/>
                <w:szCs w:val="20"/>
              </w:rPr>
            </w:pPr>
            <w:r>
              <w:rPr>
                <w:rFonts w:cs="Arial"/>
                <w:b/>
                <w:sz w:val="20"/>
                <w:szCs w:val="20"/>
              </w:rPr>
              <w:t>Registro Federal de Contribuyente</w:t>
            </w:r>
          </w:p>
        </w:tc>
        <w:tc>
          <w:tcPr>
            <w:tcW w:w="7842" w:type="dxa"/>
            <w:gridSpan w:val="3"/>
            <w:vAlign w:val="center"/>
          </w:tcPr>
          <w:p w:rsidR="00E2570B" w:rsidRDefault="00E2570B" w:rsidP="00E2570B">
            <w:pPr>
              <w:rPr>
                <w:rFonts w:cs="Arial"/>
                <w:b/>
                <w:sz w:val="20"/>
                <w:szCs w:val="20"/>
              </w:rPr>
            </w:pPr>
          </w:p>
        </w:tc>
      </w:tr>
      <w:tr w:rsidR="00E2570B" w:rsidTr="00E2570B">
        <w:tc>
          <w:tcPr>
            <w:tcW w:w="2122" w:type="dxa"/>
            <w:vAlign w:val="center"/>
          </w:tcPr>
          <w:p w:rsidR="00E2570B" w:rsidRDefault="00E2570B" w:rsidP="00E2570B">
            <w:pPr>
              <w:rPr>
                <w:rFonts w:cs="Arial"/>
                <w:b/>
                <w:sz w:val="20"/>
                <w:szCs w:val="20"/>
              </w:rPr>
            </w:pPr>
            <w:r>
              <w:rPr>
                <w:rFonts w:cs="Arial"/>
                <w:b/>
                <w:sz w:val="20"/>
                <w:szCs w:val="20"/>
              </w:rPr>
              <w:t>Nombre completo</w:t>
            </w:r>
          </w:p>
        </w:tc>
        <w:tc>
          <w:tcPr>
            <w:tcW w:w="7842" w:type="dxa"/>
            <w:gridSpan w:val="3"/>
            <w:vAlign w:val="center"/>
          </w:tcPr>
          <w:p w:rsidR="00E2570B" w:rsidRDefault="00E2570B" w:rsidP="00E2570B">
            <w:pPr>
              <w:rPr>
                <w:rFonts w:cs="Arial"/>
                <w:b/>
                <w:sz w:val="20"/>
                <w:szCs w:val="20"/>
              </w:rPr>
            </w:pPr>
          </w:p>
        </w:tc>
      </w:tr>
      <w:tr w:rsidR="00E2570B" w:rsidTr="00E2570B">
        <w:trPr>
          <w:trHeight w:val="142"/>
        </w:trPr>
        <w:tc>
          <w:tcPr>
            <w:tcW w:w="2122" w:type="dxa"/>
            <w:vMerge w:val="restart"/>
            <w:vAlign w:val="center"/>
          </w:tcPr>
          <w:p w:rsidR="00E2570B" w:rsidRDefault="00E2570B" w:rsidP="00E2570B">
            <w:pPr>
              <w:rPr>
                <w:rFonts w:cs="Arial"/>
                <w:b/>
                <w:sz w:val="20"/>
                <w:szCs w:val="20"/>
              </w:rPr>
            </w:pPr>
            <w:r>
              <w:rPr>
                <w:rFonts w:cs="Arial"/>
                <w:b/>
                <w:sz w:val="20"/>
                <w:szCs w:val="20"/>
              </w:rPr>
              <w:t>Domicilio</w:t>
            </w:r>
          </w:p>
        </w:tc>
        <w:tc>
          <w:tcPr>
            <w:tcW w:w="7842" w:type="dxa"/>
            <w:gridSpan w:val="3"/>
            <w:vAlign w:val="center"/>
          </w:tcPr>
          <w:p w:rsidR="00E2570B" w:rsidRPr="000445F7" w:rsidRDefault="00E2570B" w:rsidP="00E2570B">
            <w:pPr>
              <w:rPr>
                <w:rFonts w:cs="Arial"/>
                <w:sz w:val="20"/>
                <w:szCs w:val="20"/>
              </w:rPr>
            </w:pPr>
            <w:r w:rsidRPr="000445F7">
              <w:rPr>
                <w:rFonts w:cs="Arial"/>
                <w:sz w:val="20"/>
                <w:szCs w:val="20"/>
              </w:rPr>
              <w:t>Calle</w:t>
            </w:r>
            <w:r>
              <w:rPr>
                <w:rFonts w:cs="Arial"/>
                <w:sz w:val="20"/>
                <w:szCs w:val="20"/>
              </w:rPr>
              <w:t xml:space="preserve"> y número:</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Colonia:</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Alcaldía o Municipio:</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Código Postal:</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Entidad federativa:</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Teléfonos:</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Fax:</w:t>
            </w:r>
          </w:p>
        </w:tc>
      </w:tr>
      <w:tr w:rsidR="00E2570B" w:rsidTr="00E2570B">
        <w:trPr>
          <w:trHeight w:val="135"/>
        </w:trPr>
        <w:tc>
          <w:tcPr>
            <w:tcW w:w="2122" w:type="dxa"/>
            <w:vMerge/>
          </w:tcPr>
          <w:p w:rsidR="00E2570B" w:rsidRDefault="00E2570B" w:rsidP="00E2570B">
            <w:pPr>
              <w:jc w:val="both"/>
              <w:rPr>
                <w:rFonts w:cs="Arial"/>
                <w:b/>
                <w:sz w:val="20"/>
                <w:szCs w:val="20"/>
              </w:rPr>
            </w:pPr>
          </w:p>
        </w:tc>
        <w:tc>
          <w:tcPr>
            <w:tcW w:w="7842" w:type="dxa"/>
            <w:gridSpan w:val="3"/>
            <w:vAlign w:val="center"/>
          </w:tcPr>
          <w:p w:rsidR="00E2570B" w:rsidRPr="00FB6438" w:rsidRDefault="00E2570B" w:rsidP="00E2570B">
            <w:pPr>
              <w:rPr>
                <w:rFonts w:cs="Arial"/>
                <w:sz w:val="20"/>
                <w:szCs w:val="20"/>
              </w:rPr>
            </w:pPr>
            <w:r w:rsidRPr="00027F4A">
              <w:rPr>
                <w:rFonts w:cs="Arial"/>
                <w:sz w:val="20"/>
                <w:szCs w:val="20"/>
              </w:rPr>
              <w:t>Correo electrónico:</w:t>
            </w:r>
          </w:p>
        </w:tc>
      </w:tr>
      <w:tr w:rsidR="00E2570B" w:rsidTr="00E2570B">
        <w:trPr>
          <w:trHeight w:val="135"/>
        </w:trPr>
        <w:tc>
          <w:tcPr>
            <w:tcW w:w="2122" w:type="dxa"/>
          </w:tcPr>
          <w:p w:rsidR="00E2570B" w:rsidRDefault="00E2570B" w:rsidP="00E2570B">
            <w:pPr>
              <w:jc w:val="both"/>
              <w:rPr>
                <w:rFonts w:cs="Arial"/>
                <w:b/>
                <w:sz w:val="20"/>
                <w:szCs w:val="20"/>
              </w:rPr>
            </w:pPr>
            <w:r>
              <w:rPr>
                <w:rFonts w:cs="Arial"/>
                <w:b/>
                <w:sz w:val="20"/>
                <w:szCs w:val="20"/>
              </w:rPr>
              <w:t>Nacionalidad</w:t>
            </w:r>
          </w:p>
        </w:tc>
        <w:tc>
          <w:tcPr>
            <w:tcW w:w="7842" w:type="dxa"/>
            <w:gridSpan w:val="3"/>
            <w:vAlign w:val="center"/>
          </w:tcPr>
          <w:p w:rsidR="00E2570B" w:rsidRPr="00027F4A" w:rsidRDefault="00E2570B" w:rsidP="00E2570B">
            <w:pPr>
              <w:rPr>
                <w:rFonts w:cs="Arial"/>
                <w:sz w:val="20"/>
                <w:szCs w:val="20"/>
              </w:rPr>
            </w:pPr>
          </w:p>
        </w:tc>
      </w:tr>
      <w:tr w:rsidR="00E2570B" w:rsidTr="00E2570B">
        <w:tc>
          <w:tcPr>
            <w:tcW w:w="9964" w:type="dxa"/>
            <w:gridSpan w:val="4"/>
            <w:shd w:val="clear" w:color="auto" w:fill="D9D9D9" w:themeFill="background1" w:themeFillShade="D9"/>
          </w:tcPr>
          <w:p w:rsidR="00E2570B" w:rsidRPr="000445F7" w:rsidRDefault="00E2570B" w:rsidP="00E2570B">
            <w:pPr>
              <w:jc w:val="both"/>
              <w:rPr>
                <w:rFonts w:cs="Arial"/>
                <w:sz w:val="20"/>
                <w:szCs w:val="20"/>
              </w:rPr>
            </w:pPr>
            <w:r w:rsidRPr="000445F7">
              <w:rPr>
                <w:rFonts w:cs="Arial"/>
                <w:sz w:val="20"/>
                <w:szCs w:val="20"/>
              </w:rPr>
              <w:t>Para personas morales</w:t>
            </w:r>
          </w:p>
        </w:tc>
      </w:tr>
      <w:tr w:rsidR="00E2570B" w:rsidTr="00E2570B">
        <w:tc>
          <w:tcPr>
            <w:tcW w:w="2122" w:type="dxa"/>
          </w:tcPr>
          <w:p w:rsidR="00E2570B" w:rsidRDefault="00E2570B" w:rsidP="00E2570B">
            <w:pPr>
              <w:jc w:val="both"/>
              <w:rPr>
                <w:rFonts w:cs="Arial"/>
                <w:b/>
                <w:sz w:val="20"/>
                <w:szCs w:val="20"/>
              </w:rPr>
            </w:pPr>
            <w:r>
              <w:rPr>
                <w:rFonts w:cs="Arial"/>
                <w:b/>
                <w:sz w:val="20"/>
                <w:szCs w:val="20"/>
              </w:rPr>
              <w:t>Objeto Social</w:t>
            </w:r>
          </w:p>
        </w:tc>
        <w:tc>
          <w:tcPr>
            <w:tcW w:w="7842" w:type="dxa"/>
            <w:gridSpan w:val="3"/>
          </w:tcPr>
          <w:p w:rsidR="00E2570B" w:rsidRDefault="00E2570B" w:rsidP="00E2570B">
            <w:pPr>
              <w:jc w:val="both"/>
              <w:rPr>
                <w:rFonts w:cs="Arial"/>
                <w:b/>
                <w:sz w:val="20"/>
                <w:szCs w:val="20"/>
              </w:rPr>
            </w:pPr>
          </w:p>
        </w:tc>
      </w:tr>
      <w:tr w:rsidR="00E2570B" w:rsidTr="00E2570B">
        <w:trPr>
          <w:trHeight w:val="137"/>
        </w:trPr>
        <w:tc>
          <w:tcPr>
            <w:tcW w:w="2122" w:type="dxa"/>
            <w:vMerge w:val="restart"/>
          </w:tcPr>
          <w:p w:rsidR="00E2570B" w:rsidRDefault="00E2570B" w:rsidP="00E2570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E2570B" w:rsidRPr="000445F7" w:rsidRDefault="00E2570B" w:rsidP="00E2570B">
            <w:pPr>
              <w:jc w:val="both"/>
              <w:rPr>
                <w:rFonts w:cs="Arial"/>
                <w:sz w:val="20"/>
                <w:szCs w:val="20"/>
              </w:rPr>
            </w:pPr>
            <w:r w:rsidRPr="000445F7">
              <w:rPr>
                <w:rFonts w:cs="Arial"/>
                <w:sz w:val="20"/>
                <w:szCs w:val="20"/>
              </w:rPr>
              <w:t>Número</w:t>
            </w:r>
            <w:r>
              <w:rPr>
                <w:rFonts w:cs="Arial"/>
                <w:sz w:val="20"/>
                <w:szCs w:val="20"/>
              </w:rPr>
              <w:t>:</w:t>
            </w:r>
          </w:p>
        </w:tc>
      </w:tr>
      <w:tr w:rsidR="00E2570B" w:rsidTr="00E2570B">
        <w:trPr>
          <w:trHeight w:val="134"/>
        </w:trPr>
        <w:tc>
          <w:tcPr>
            <w:tcW w:w="2122" w:type="dxa"/>
            <w:vMerge/>
          </w:tcPr>
          <w:p w:rsidR="00E2570B" w:rsidRDefault="00E2570B" w:rsidP="00E2570B">
            <w:pPr>
              <w:rPr>
                <w:rFonts w:cs="Arial"/>
                <w:b/>
                <w:sz w:val="20"/>
                <w:szCs w:val="20"/>
              </w:rPr>
            </w:pPr>
          </w:p>
        </w:tc>
        <w:tc>
          <w:tcPr>
            <w:tcW w:w="7842" w:type="dxa"/>
            <w:gridSpan w:val="3"/>
          </w:tcPr>
          <w:p w:rsidR="00E2570B" w:rsidRPr="000445F7" w:rsidRDefault="00E2570B" w:rsidP="00E2570B">
            <w:pPr>
              <w:jc w:val="both"/>
              <w:rPr>
                <w:rFonts w:cs="Arial"/>
                <w:sz w:val="20"/>
                <w:szCs w:val="20"/>
              </w:rPr>
            </w:pPr>
            <w:r w:rsidRPr="000445F7">
              <w:rPr>
                <w:rFonts w:cs="Arial"/>
                <w:sz w:val="20"/>
                <w:szCs w:val="20"/>
              </w:rPr>
              <w:t>Fecha de la escritura:</w:t>
            </w:r>
          </w:p>
        </w:tc>
      </w:tr>
      <w:tr w:rsidR="00E2570B" w:rsidTr="00E2570B">
        <w:trPr>
          <w:trHeight w:val="134"/>
        </w:trPr>
        <w:tc>
          <w:tcPr>
            <w:tcW w:w="2122" w:type="dxa"/>
            <w:vMerge/>
          </w:tcPr>
          <w:p w:rsidR="00E2570B" w:rsidRDefault="00E2570B" w:rsidP="00E2570B">
            <w:pPr>
              <w:rPr>
                <w:rFonts w:cs="Arial"/>
                <w:b/>
                <w:sz w:val="20"/>
                <w:szCs w:val="20"/>
              </w:rPr>
            </w:pPr>
          </w:p>
        </w:tc>
        <w:tc>
          <w:tcPr>
            <w:tcW w:w="7842" w:type="dxa"/>
            <w:gridSpan w:val="3"/>
          </w:tcPr>
          <w:p w:rsidR="00E2570B" w:rsidRDefault="00E2570B" w:rsidP="00E2570B">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2570B" w:rsidTr="00E2570B">
        <w:trPr>
          <w:trHeight w:val="134"/>
        </w:trPr>
        <w:tc>
          <w:tcPr>
            <w:tcW w:w="2122" w:type="dxa"/>
            <w:vMerge/>
          </w:tcPr>
          <w:p w:rsidR="00E2570B" w:rsidRDefault="00E2570B" w:rsidP="00E2570B">
            <w:pPr>
              <w:rPr>
                <w:rFonts w:cs="Arial"/>
                <w:b/>
                <w:sz w:val="20"/>
                <w:szCs w:val="20"/>
              </w:rPr>
            </w:pPr>
          </w:p>
        </w:tc>
        <w:tc>
          <w:tcPr>
            <w:tcW w:w="7842" w:type="dxa"/>
            <w:gridSpan w:val="3"/>
          </w:tcPr>
          <w:p w:rsidR="00E2570B" w:rsidRDefault="00E2570B" w:rsidP="00E2570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2570B" w:rsidTr="00E2570B">
        <w:trPr>
          <w:trHeight w:val="134"/>
        </w:trPr>
        <w:tc>
          <w:tcPr>
            <w:tcW w:w="2122" w:type="dxa"/>
          </w:tcPr>
          <w:p w:rsidR="00E2570B" w:rsidRDefault="00E2570B" w:rsidP="00E2570B">
            <w:pPr>
              <w:rPr>
                <w:rFonts w:cs="Arial"/>
                <w:b/>
                <w:sz w:val="20"/>
                <w:szCs w:val="20"/>
              </w:rPr>
            </w:pPr>
            <w:r>
              <w:rPr>
                <w:rFonts w:cs="Arial"/>
                <w:b/>
                <w:sz w:val="20"/>
                <w:szCs w:val="20"/>
              </w:rPr>
              <w:t>Reformas al acta constitutiva</w:t>
            </w:r>
          </w:p>
        </w:tc>
        <w:tc>
          <w:tcPr>
            <w:tcW w:w="7842" w:type="dxa"/>
            <w:gridSpan w:val="3"/>
          </w:tcPr>
          <w:p w:rsidR="00E2570B" w:rsidRDefault="00E2570B" w:rsidP="00E2570B">
            <w:pPr>
              <w:jc w:val="both"/>
              <w:rPr>
                <w:rFonts w:cs="Arial"/>
                <w:sz w:val="20"/>
                <w:szCs w:val="20"/>
              </w:rPr>
            </w:pPr>
          </w:p>
        </w:tc>
      </w:tr>
      <w:tr w:rsidR="00E2570B" w:rsidTr="00E2570B">
        <w:trPr>
          <w:trHeight w:val="34"/>
        </w:trPr>
        <w:tc>
          <w:tcPr>
            <w:tcW w:w="2122" w:type="dxa"/>
            <w:vMerge w:val="restart"/>
          </w:tcPr>
          <w:p w:rsidR="00E2570B" w:rsidRDefault="00E2570B" w:rsidP="00E2570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E2570B" w:rsidRDefault="00E2570B" w:rsidP="00E2570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E2570B" w:rsidRDefault="00E2570B" w:rsidP="00E2570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E2570B" w:rsidRDefault="00E2570B" w:rsidP="00E2570B">
            <w:pPr>
              <w:jc w:val="center"/>
              <w:rPr>
                <w:rFonts w:cs="Arial"/>
                <w:b/>
                <w:sz w:val="20"/>
                <w:szCs w:val="20"/>
              </w:rPr>
            </w:pPr>
            <w:r>
              <w:rPr>
                <w:rFonts w:cs="Arial"/>
                <w:b/>
                <w:sz w:val="20"/>
                <w:szCs w:val="20"/>
              </w:rPr>
              <w:t>Nombre(s)</w:t>
            </w:r>
          </w:p>
        </w:tc>
      </w:tr>
      <w:tr w:rsidR="00E2570B" w:rsidTr="00E2570B">
        <w:trPr>
          <w:trHeight w:val="33"/>
        </w:trPr>
        <w:tc>
          <w:tcPr>
            <w:tcW w:w="2122" w:type="dxa"/>
            <w:vMerge/>
          </w:tcPr>
          <w:p w:rsidR="00E2570B" w:rsidRDefault="00E2570B" w:rsidP="00E2570B">
            <w:pPr>
              <w:jc w:val="both"/>
              <w:rPr>
                <w:rFonts w:cs="Arial"/>
                <w:b/>
                <w:sz w:val="20"/>
                <w:szCs w:val="20"/>
              </w:rPr>
            </w:pPr>
          </w:p>
        </w:tc>
        <w:tc>
          <w:tcPr>
            <w:tcW w:w="2897" w:type="dxa"/>
          </w:tcPr>
          <w:p w:rsidR="00E2570B" w:rsidRDefault="00E2570B" w:rsidP="00E2570B">
            <w:pPr>
              <w:jc w:val="both"/>
              <w:rPr>
                <w:rFonts w:cs="Arial"/>
                <w:b/>
                <w:sz w:val="20"/>
                <w:szCs w:val="20"/>
              </w:rPr>
            </w:pPr>
          </w:p>
        </w:tc>
        <w:tc>
          <w:tcPr>
            <w:tcW w:w="2472" w:type="dxa"/>
          </w:tcPr>
          <w:p w:rsidR="00E2570B" w:rsidRDefault="00E2570B" w:rsidP="00E2570B">
            <w:pPr>
              <w:jc w:val="both"/>
              <w:rPr>
                <w:rFonts w:cs="Arial"/>
                <w:b/>
                <w:sz w:val="20"/>
                <w:szCs w:val="20"/>
              </w:rPr>
            </w:pPr>
          </w:p>
        </w:tc>
        <w:tc>
          <w:tcPr>
            <w:tcW w:w="2473" w:type="dxa"/>
          </w:tcPr>
          <w:p w:rsidR="00E2570B" w:rsidRDefault="00E2570B" w:rsidP="00E2570B">
            <w:pPr>
              <w:jc w:val="both"/>
              <w:rPr>
                <w:rFonts w:cs="Arial"/>
                <w:b/>
                <w:sz w:val="20"/>
                <w:szCs w:val="20"/>
              </w:rPr>
            </w:pPr>
          </w:p>
        </w:tc>
      </w:tr>
      <w:tr w:rsidR="00E2570B" w:rsidTr="00E2570B">
        <w:trPr>
          <w:trHeight w:val="33"/>
        </w:trPr>
        <w:tc>
          <w:tcPr>
            <w:tcW w:w="2122" w:type="dxa"/>
            <w:vMerge/>
          </w:tcPr>
          <w:p w:rsidR="00E2570B" w:rsidRDefault="00E2570B" w:rsidP="00E2570B">
            <w:pPr>
              <w:jc w:val="both"/>
              <w:rPr>
                <w:rFonts w:cs="Arial"/>
                <w:b/>
                <w:sz w:val="20"/>
                <w:szCs w:val="20"/>
              </w:rPr>
            </w:pPr>
          </w:p>
        </w:tc>
        <w:tc>
          <w:tcPr>
            <w:tcW w:w="2897" w:type="dxa"/>
          </w:tcPr>
          <w:p w:rsidR="00E2570B" w:rsidRDefault="00E2570B" w:rsidP="00E2570B">
            <w:pPr>
              <w:jc w:val="both"/>
              <w:rPr>
                <w:rFonts w:cs="Arial"/>
                <w:b/>
                <w:sz w:val="20"/>
                <w:szCs w:val="20"/>
              </w:rPr>
            </w:pPr>
          </w:p>
        </w:tc>
        <w:tc>
          <w:tcPr>
            <w:tcW w:w="2472" w:type="dxa"/>
          </w:tcPr>
          <w:p w:rsidR="00E2570B" w:rsidRDefault="00E2570B" w:rsidP="00E2570B">
            <w:pPr>
              <w:jc w:val="both"/>
              <w:rPr>
                <w:rFonts w:cs="Arial"/>
                <w:b/>
                <w:sz w:val="20"/>
                <w:szCs w:val="20"/>
              </w:rPr>
            </w:pPr>
          </w:p>
        </w:tc>
        <w:tc>
          <w:tcPr>
            <w:tcW w:w="2473" w:type="dxa"/>
          </w:tcPr>
          <w:p w:rsidR="00E2570B" w:rsidRDefault="00E2570B" w:rsidP="00E2570B">
            <w:pPr>
              <w:jc w:val="both"/>
              <w:rPr>
                <w:rFonts w:cs="Arial"/>
                <w:b/>
                <w:sz w:val="20"/>
                <w:szCs w:val="20"/>
              </w:rPr>
            </w:pPr>
          </w:p>
        </w:tc>
      </w:tr>
      <w:tr w:rsidR="00E2570B" w:rsidTr="00E2570B">
        <w:trPr>
          <w:trHeight w:val="33"/>
        </w:trPr>
        <w:tc>
          <w:tcPr>
            <w:tcW w:w="2122" w:type="dxa"/>
            <w:vMerge/>
          </w:tcPr>
          <w:p w:rsidR="00E2570B" w:rsidRDefault="00E2570B" w:rsidP="00E2570B">
            <w:pPr>
              <w:jc w:val="both"/>
              <w:rPr>
                <w:rFonts w:cs="Arial"/>
                <w:b/>
                <w:sz w:val="20"/>
                <w:szCs w:val="20"/>
              </w:rPr>
            </w:pPr>
          </w:p>
        </w:tc>
        <w:tc>
          <w:tcPr>
            <w:tcW w:w="2897" w:type="dxa"/>
          </w:tcPr>
          <w:p w:rsidR="00E2570B" w:rsidRDefault="00E2570B" w:rsidP="00E2570B">
            <w:pPr>
              <w:jc w:val="both"/>
              <w:rPr>
                <w:rFonts w:cs="Arial"/>
                <w:b/>
                <w:sz w:val="20"/>
                <w:szCs w:val="20"/>
              </w:rPr>
            </w:pPr>
          </w:p>
        </w:tc>
        <w:tc>
          <w:tcPr>
            <w:tcW w:w="2472" w:type="dxa"/>
          </w:tcPr>
          <w:p w:rsidR="00E2570B" w:rsidRDefault="00E2570B" w:rsidP="00E2570B">
            <w:pPr>
              <w:jc w:val="both"/>
              <w:rPr>
                <w:rFonts w:cs="Arial"/>
                <w:b/>
                <w:sz w:val="20"/>
                <w:szCs w:val="20"/>
              </w:rPr>
            </w:pPr>
          </w:p>
        </w:tc>
        <w:tc>
          <w:tcPr>
            <w:tcW w:w="2473" w:type="dxa"/>
          </w:tcPr>
          <w:p w:rsidR="00E2570B" w:rsidRDefault="00E2570B" w:rsidP="00E2570B">
            <w:pPr>
              <w:jc w:val="both"/>
              <w:rPr>
                <w:rFonts w:cs="Arial"/>
                <w:b/>
                <w:sz w:val="20"/>
                <w:szCs w:val="20"/>
              </w:rPr>
            </w:pPr>
          </w:p>
        </w:tc>
      </w:tr>
      <w:tr w:rsidR="00E2570B" w:rsidTr="00E2570B">
        <w:trPr>
          <w:trHeight w:val="33"/>
        </w:trPr>
        <w:tc>
          <w:tcPr>
            <w:tcW w:w="9964" w:type="dxa"/>
            <w:gridSpan w:val="4"/>
            <w:shd w:val="clear" w:color="auto" w:fill="000000" w:themeFill="text1"/>
          </w:tcPr>
          <w:p w:rsidR="00E2570B" w:rsidRDefault="00E2570B" w:rsidP="00E2570B">
            <w:pPr>
              <w:jc w:val="center"/>
              <w:rPr>
                <w:rFonts w:cs="Arial"/>
                <w:b/>
                <w:sz w:val="20"/>
                <w:szCs w:val="20"/>
              </w:rPr>
            </w:pPr>
            <w:r>
              <w:rPr>
                <w:rFonts w:cs="Arial"/>
                <w:b/>
                <w:sz w:val="20"/>
                <w:szCs w:val="20"/>
              </w:rPr>
              <w:t>Datos del representante legal del licitante (en su caso)</w:t>
            </w:r>
          </w:p>
        </w:tc>
      </w:tr>
      <w:tr w:rsidR="00E2570B" w:rsidTr="00E2570B">
        <w:trPr>
          <w:trHeight w:val="33"/>
        </w:trPr>
        <w:tc>
          <w:tcPr>
            <w:tcW w:w="2122" w:type="dxa"/>
          </w:tcPr>
          <w:p w:rsidR="00E2570B" w:rsidRDefault="00E2570B" w:rsidP="00E2570B">
            <w:pPr>
              <w:jc w:val="both"/>
              <w:rPr>
                <w:rFonts w:cs="Arial"/>
                <w:b/>
                <w:sz w:val="20"/>
                <w:szCs w:val="20"/>
              </w:rPr>
            </w:pPr>
            <w:r>
              <w:rPr>
                <w:rFonts w:cs="Arial"/>
                <w:b/>
                <w:sz w:val="20"/>
                <w:szCs w:val="20"/>
              </w:rPr>
              <w:t>Nombre completo</w:t>
            </w:r>
          </w:p>
        </w:tc>
        <w:tc>
          <w:tcPr>
            <w:tcW w:w="7842" w:type="dxa"/>
            <w:gridSpan w:val="3"/>
          </w:tcPr>
          <w:p w:rsidR="00E2570B" w:rsidRDefault="00E2570B" w:rsidP="00E2570B">
            <w:pPr>
              <w:jc w:val="both"/>
              <w:rPr>
                <w:rFonts w:cs="Arial"/>
                <w:b/>
                <w:sz w:val="20"/>
                <w:szCs w:val="20"/>
              </w:rPr>
            </w:pPr>
          </w:p>
        </w:tc>
      </w:tr>
      <w:tr w:rsidR="00E2570B" w:rsidTr="00E2570B">
        <w:trPr>
          <w:trHeight w:val="170"/>
        </w:trPr>
        <w:tc>
          <w:tcPr>
            <w:tcW w:w="2122" w:type="dxa"/>
            <w:vMerge w:val="restart"/>
          </w:tcPr>
          <w:p w:rsidR="00E2570B" w:rsidRDefault="00E2570B" w:rsidP="00E2570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E2570B" w:rsidRDefault="00E2570B" w:rsidP="00E2570B">
            <w:pPr>
              <w:jc w:val="both"/>
              <w:rPr>
                <w:rFonts w:cs="Arial"/>
                <w:b/>
                <w:sz w:val="20"/>
                <w:szCs w:val="20"/>
              </w:rPr>
            </w:pPr>
            <w:r w:rsidRPr="008638D9">
              <w:rPr>
                <w:rFonts w:cs="Arial"/>
                <w:sz w:val="20"/>
                <w:szCs w:val="20"/>
              </w:rPr>
              <w:t>Número</w:t>
            </w:r>
            <w:r>
              <w:rPr>
                <w:rFonts w:cs="Arial"/>
                <w:sz w:val="20"/>
                <w:szCs w:val="20"/>
              </w:rPr>
              <w:t>:</w:t>
            </w:r>
          </w:p>
        </w:tc>
      </w:tr>
      <w:tr w:rsidR="00E2570B" w:rsidTr="00E2570B">
        <w:trPr>
          <w:trHeight w:val="170"/>
        </w:trPr>
        <w:tc>
          <w:tcPr>
            <w:tcW w:w="2122" w:type="dxa"/>
            <w:vMerge/>
          </w:tcPr>
          <w:p w:rsidR="00E2570B" w:rsidRDefault="00E2570B" w:rsidP="00E2570B">
            <w:pPr>
              <w:rPr>
                <w:rFonts w:cs="Arial"/>
                <w:b/>
                <w:sz w:val="20"/>
                <w:szCs w:val="20"/>
              </w:rPr>
            </w:pPr>
          </w:p>
        </w:tc>
        <w:tc>
          <w:tcPr>
            <w:tcW w:w="7842" w:type="dxa"/>
            <w:gridSpan w:val="3"/>
          </w:tcPr>
          <w:p w:rsidR="00E2570B" w:rsidRDefault="00E2570B" w:rsidP="00E2570B">
            <w:pPr>
              <w:jc w:val="both"/>
              <w:rPr>
                <w:rFonts w:cs="Arial"/>
                <w:b/>
                <w:sz w:val="20"/>
                <w:szCs w:val="20"/>
              </w:rPr>
            </w:pPr>
            <w:r w:rsidRPr="008638D9">
              <w:rPr>
                <w:rFonts w:cs="Arial"/>
                <w:sz w:val="20"/>
                <w:szCs w:val="20"/>
              </w:rPr>
              <w:t>Fecha de la escritura:</w:t>
            </w:r>
          </w:p>
        </w:tc>
      </w:tr>
      <w:tr w:rsidR="00E2570B" w:rsidTr="00E2570B">
        <w:trPr>
          <w:trHeight w:val="170"/>
        </w:trPr>
        <w:tc>
          <w:tcPr>
            <w:tcW w:w="2122" w:type="dxa"/>
            <w:vMerge/>
          </w:tcPr>
          <w:p w:rsidR="00E2570B" w:rsidRDefault="00E2570B" w:rsidP="00E2570B">
            <w:pPr>
              <w:rPr>
                <w:rFonts w:cs="Arial"/>
                <w:b/>
                <w:sz w:val="20"/>
                <w:szCs w:val="20"/>
              </w:rPr>
            </w:pPr>
          </w:p>
        </w:tc>
        <w:tc>
          <w:tcPr>
            <w:tcW w:w="7842" w:type="dxa"/>
            <w:gridSpan w:val="3"/>
          </w:tcPr>
          <w:p w:rsidR="00E2570B" w:rsidRPr="000445F7" w:rsidRDefault="00E2570B" w:rsidP="00E2570B">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2570B" w:rsidTr="00E2570B">
        <w:trPr>
          <w:trHeight w:val="170"/>
        </w:trPr>
        <w:tc>
          <w:tcPr>
            <w:tcW w:w="2122" w:type="dxa"/>
            <w:vMerge/>
          </w:tcPr>
          <w:p w:rsidR="00E2570B" w:rsidRDefault="00E2570B" w:rsidP="00E2570B">
            <w:pPr>
              <w:rPr>
                <w:rFonts w:cs="Arial"/>
                <w:b/>
                <w:sz w:val="20"/>
                <w:szCs w:val="20"/>
              </w:rPr>
            </w:pPr>
          </w:p>
        </w:tc>
        <w:tc>
          <w:tcPr>
            <w:tcW w:w="7842" w:type="dxa"/>
            <w:gridSpan w:val="3"/>
          </w:tcPr>
          <w:p w:rsidR="00E2570B" w:rsidRDefault="00E2570B" w:rsidP="00E2570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E2570B" w:rsidRPr="00FB6438" w:rsidRDefault="00E2570B" w:rsidP="00E2570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E2570B" w:rsidRDefault="00E2570B" w:rsidP="00E2570B">
      <w:pPr>
        <w:jc w:val="center"/>
        <w:rPr>
          <w:rFonts w:cs="Arial"/>
          <w:b/>
          <w:sz w:val="20"/>
          <w:szCs w:val="20"/>
        </w:rPr>
      </w:pPr>
      <w:r w:rsidRPr="00B82B4B">
        <w:rPr>
          <w:rFonts w:cs="Arial"/>
          <w:b/>
          <w:sz w:val="20"/>
          <w:szCs w:val="20"/>
        </w:rPr>
        <w:t>Protesto lo Necesario</w:t>
      </w:r>
    </w:p>
    <w:p w:rsidR="00E2570B" w:rsidRDefault="00E2570B" w:rsidP="00E2570B">
      <w:pPr>
        <w:jc w:val="center"/>
        <w:rPr>
          <w:rFonts w:cs="Arial"/>
          <w:b/>
          <w:sz w:val="20"/>
          <w:szCs w:val="20"/>
        </w:rPr>
      </w:pPr>
    </w:p>
    <w:p w:rsidR="00E2570B" w:rsidRDefault="00E2570B" w:rsidP="00E2570B">
      <w:pPr>
        <w:jc w:val="center"/>
        <w:rPr>
          <w:rFonts w:cs="Arial"/>
          <w:b/>
          <w:sz w:val="20"/>
          <w:szCs w:val="20"/>
        </w:rPr>
      </w:pPr>
    </w:p>
    <w:p w:rsidR="00E2570B" w:rsidRDefault="00E2570B" w:rsidP="00E2570B">
      <w:pPr>
        <w:jc w:val="center"/>
        <w:rPr>
          <w:rFonts w:cs="Arial"/>
          <w:b/>
          <w:sz w:val="20"/>
          <w:szCs w:val="20"/>
        </w:rPr>
      </w:pPr>
    </w:p>
    <w:p w:rsidR="00E2570B" w:rsidRPr="00CA0205" w:rsidRDefault="00E2570B" w:rsidP="00E2570B">
      <w:pPr>
        <w:jc w:val="center"/>
        <w:rPr>
          <w:rFonts w:cs="Arial"/>
          <w:b/>
          <w:sz w:val="20"/>
          <w:szCs w:val="20"/>
        </w:rPr>
      </w:pPr>
      <w:r w:rsidRPr="00CA0205">
        <w:rPr>
          <w:rFonts w:cs="Arial"/>
          <w:b/>
          <w:sz w:val="20"/>
          <w:szCs w:val="20"/>
        </w:rPr>
        <w:t>(Lugar, fecha, nombre del firmante y firma)</w:t>
      </w:r>
    </w:p>
    <w:p w:rsidR="00E2570B" w:rsidRPr="00FB6438" w:rsidRDefault="00E2570B" w:rsidP="00E2570B">
      <w:pPr>
        <w:jc w:val="center"/>
        <w:rPr>
          <w:rFonts w:cs="Arial"/>
          <w:b/>
          <w:sz w:val="20"/>
          <w:szCs w:val="20"/>
        </w:rPr>
      </w:pPr>
      <w:r w:rsidRPr="00CA0205">
        <w:rPr>
          <w:rFonts w:cs="Arial"/>
          <w:b/>
          <w:sz w:val="20"/>
          <w:szCs w:val="20"/>
        </w:rPr>
        <w:t>___________________________________________</w:t>
      </w:r>
    </w:p>
    <w:p w:rsidR="00E2570B" w:rsidRPr="002F12F4" w:rsidRDefault="00E2570B" w:rsidP="00E2570B">
      <w:pPr>
        <w:jc w:val="both"/>
        <w:rPr>
          <w:rFonts w:cs="Arial"/>
          <w:b/>
          <w:sz w:val="20"/>
          <w:szCs w:val="20"/>
          <w:lang w:val="es-MX"/>
        </w:rPr>
      </w:pPr>
      <w:r w:rsidRPr="002F12F4">
        <w:rPr>
          <w:rFonts w:cs="Arial"/>
          <w:b/>
          <w:sz w:val="20"/>
          <w:szCs w:val="20"/>
          <w:lang w:val="es-MX"/>
        </w:rPr>
        <w:t xml:space="preserve">Notas: </w:t>
      </w:r>
    </w:p>
    <w:p w:rsidR="00E2570B" w:rsidRDefault="00E2570B" w:rsidP="00E2570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2570B" w:rsidRDefault="00E2570B" w:rsidP="00E2570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sz w:val="14"/>
          <w:szCs w:val="20"/>
          <w:lang w:val="es-MX"/>
        </w:rPr>
      </w:pPr>
    </w:p>
    <w:p w:rsidR="00E2570B" w:rsidRDefault="00E2570B" w:rsidP="00E2570B">
      <w:pPr>
        <w:jc w:val="both"/>
        <w:rPr>
          <w:rFonts w:cs="Arial"/>
          <w:b/>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E2570B" w:rsidRPr="002F12F4" w:rsidRDefault="00E2570B" w:rsidP="00E2570B">
      <w:pPr>
        <w:jc w:val="center"/>
        <w:rPr>
          <w:rFonts w:cs="Arial"/>
          <w:b/>
        </w:rPr>
      </w:pPr>
    </w:p>
    <w:p w:rsidR="00E2570B" w:rsidRPr="002F12F4" w:rsidRDefault="00E2570B" w:rsidP="00E2570B">
      <w:pPr>
        <w:jc w:val="right"/>
        <w:rPr>
          <w:rFonts w:cs="Arial"/>
        </w:rPr>
      </w:pPr>
      <w:r w:rsidRPr="002F12F4">
        <w:rPr>
          <w:rFonts w:cs="Arial"/>
        </w:rPr>
        <w:t>(Membrete de la persona física o moral)</w:t>
      </w:r>
    </w:p>
    <w:p w:rsidR="00E2570B" w:rsidRPr="002F12F4" w:rsidRDefault="00E2570B" w:rsidP="00E2570B">
      <w:pPr>
        <w:rPr>
          <w:rFonts w:cs="Arial"/>
          <w:b/>
        </w:rPr>
      </w:pPr>
    </w:p>
    <w:p w:rsidR="00E2570B" w:rsidRPr="002F12F4" w:rsidRDefault="00E2570B" w:rsidP="00E2570B">
      <w:pPr>
        <w:widowControl w:val="0"/>
        <w:jc w:val="both"/>
        <w:rPr>
          <w:rFonts w:cs="Arial"/>
          <w:b/>
        </w:rPr>
      </w:pPr>
      <w:r w:rsidRPr="002F12F4">
        <w:rPr>
          <w:rFonts w:cs="Arial"/>
          <w:b/>
        </w:rPr>
        <w:t xml:space="preserve">COMISIÓN FEDERAL DE COMPETENCIA ECONÓMICA </w:t>
      </w:r>
    </w:p>
    <w:p w:rsidR="00E2570B" w:rsidRPr="002F12F4" w:rsidRDefault="00E2570B" w:rsidP="00E2570B">
      <w:pPr>
        <w:widowControl w:val="0"/>
        <w:jc w:val="both"/>
        <w:rPr>
          <w:rFonts w:cs="Arial"/>
          <w:b/>
        </w:rPr>
      </w:pPr>
      <w:r>
        <w:rPr>
          <w:rFonts w:cs="Arial"/>
          <w:b/>
        </w:rPr>
        <w:t>COORDINACIÓN GENERAL</w:t>
      </w:r>
      <w:r w:rsidRPr="002F12F4">
        <w:rPr>
          <w:rFonts w:cs="Arial"/>
          <w:b/>
        </w:rPr>
        <w:t xml:space="preserve"> ADQUISICIONES Y CONTRATOS </w:t>
      </w:r>
    </w:p>
    <w:p w:rsidR="00E2570B" w:rsidRDefault="00E2570B" w:rsidP="00E2570B">
      <w:pPr>
        <w:widowControl w:val="0"/>
        <w:jc w:val="both"/>
        <w:rPr>
          <w:rFonts w:cs="Arial"/>
          <w:b/>
        </w:rPr>
      </w:pPr>
      <w:r w:rsidRPr="002D011E">
        <w:rPr>
          <w:rFonts w:cs="Arial"/>
          <w:b/>
        </w:rPr>
        <w:t>Avenida Revolución 725, Colonia Santa María Nonoalco,</w:t>
      </w:r>
    </w:p>
    <w:p w:rsidR="00E2570B" w:rsidRPr="002F12F4" w:rsidRDefault="00E2570B" w:rsidP="00E2570B">
      <w:pPr>
        <w:widowControl w:val="0"/>
        <w:jc w:val="both"/>
        <w:rPr>
          <w:rFonts w:cs="Arial"/>
          <w:b/>
        </w:rPr>
      </w:pPr>
      <w:r w:rsidRPr="002D011E">
        <w:rPr>
          <w:rFonts w:cs="Arial"/>
          <w:b/>
        </w:rPr>
        <w:t>Demarcación Benito Juárez, código postal 03700</w:t>
      </w:r>
      <w:r w:rsidRPr="002F12F4">
        <w:rPr>
          <w:rFonts w:cs="Arial"/>
          <w:b/>
        </w:rPr>
        <w:t xml:space="preserve">, </w:t>
      </w:r>
    </w:p>
    <w:p w:rsidR="00E2570B" w:rsidRPr="002F12F4" w:rsidRDefault="00E2570B" w:rsidP="00E2570B">
      <w:pPr>
        <w:jc w:val="both"/>
        <w:rPr>
          <w:rFonts w:cs="Arial"/>
          <w:b/>
        </w:rPr>
      </w:pPr>
      <w:r>
        <w:rPr>
          <w:rFonts w:cs="Arial"/>
          <w:b/>
        </w:rPr>
        <w:t>Ciudad de México</w:t>
      </w:r>
    </w:p>
    <w:p w:rsidR="00E2570B" w:rsidRPr="002F12F4" w:rsidRDefault="00E2570B" w:rsidP="00E2570B">
      <w:pPr>
        <w:jc w:val="right"/>
        <w:rPr>
          <w:rFonts w:cs="Arial"/>
        </w:rPr>
      </w:pPr>
      <w:r>
        <w:rPr>
          <w:rFonts w:cs="Arial"/>
        </w:rPr>
        <w:t>Lugar y</w:t>
      </w:r>
      <w:r w:rsidRPr="002F12F4">
        <w:rPr>
          <w:rFonts w:cs="Arial"/>
        </w:rPr>
        <w:t xml:space="preserve"> Fecha</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Sin otro particular, le reitero la seguridad de mi más alta y distinguida consideración.</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A T E N T A M E N T E</w:t>
      </w:r>
    </w:p>
    <w:p w:rsidR="00E2570B" w:rsidRPr="002F12F4" w:rsidRDefault="00E2570B" w:rsidP="00E2570B">
      <w:pPr>
        <w:jc w:val="both"/>
        <w:rPr>
          <w:rFonts w:cs="Arial"/>
        </w:rPr>
      </w:pPr>
    </w:p>
    <w:p w:rsidR="00E2570B" w:rsidRDefault="00E2570B" w:rsidP="00E2570B">
      <w:pPr>
        <w:jc w:val="both"/>
        <w:rPr>
          <w:rFonts w:cs="Arial"/>
        </w:rPr>
      </w:pPr>
      <w:r>
        <w:rPr>
          <w:rFonts w:cs="Arial"/>
        </w:rPr>
        <w:t xml:space="preserve">Nombre y Firma </w:t>
      </w: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Default="00E2570B" w:rsidP="00E2570B">
      <w:pPr>
        <w:jc w:val="both"/>
        <w:rPr>
          <w:rFonts w:cs="Arial"/>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E2570B" w:rsidRPr="002F12F4" w:rsidRDefault="00E2570B" w:rsidP="00E2570B">
      <w:pPr>
        <w:jc w:val="center"/>
        <w:rPr>
          <w:rFonts w:cs="Arial"/>
          <w:b/>
          <w:lang w:val="es-MX"/>
        </w:rPr>
      </w:pPr>
    </w:p>
    <w:p w:rsidR="00E2570B" w:rsidRPr="002F12F4" w:rsidRDefault="00E2570B" w:rsidP="00E2570B">
      <w:pPr>
        <w:jc w:val="center"/>
        <w:rPr>
          <w:rFonts w:cs="Arial"/>
          <w:b/>
        </w:rPr>
      </w:pPr>
    </w:p>
    <w:p w:rsidR="00E2570B" w:rsidRPr="002F12F4" w:rsidRDefault="00E2570B" w:rsidP="00E2570B">
      <w:pPr>
        <w:jc w:val="center"/>
        <w:rPr>
          <w:rFonts w:cs="Arial"/>
          <w:b/>
        </w:rPr>
      </w:pPr>
      <w:r w:rsidRPr="002F12F4">
        <w:rPr>
          <w:rFonts w:cs="Arial"/>
          <w:b/>
        </w:rPr>
        <w:t>(Carta de aceptación de la Convocatoria)</w:t>
      </w:r>
    </w:p>
    <w:p w:rsidR="00E2570B" w:rsidRPr="002F12F4" w:rsidRDefault="00E2570B" w:rsidP="00E2570B">
      <w:pPr>
        <w:rPr>
          <w:rFonts w:cs="Arial"/>
        </w:rPr>
      </w:pPr>
    </w:p>
    <w:p w:rsidR="00E2570B" w:rsidRPr="002F12F4" w:rsidRDefault="00E2570B" w:rsidP="00E2570B">
      <w:pPr>
        <w:jc w:val="right"/>
        <w:rPr>
          <w:rFonts w:cs="Arial"/>
        </w:rPr>
      </w:pPr>
      <w:r w:rsidRPr="002F12F4">
        <w:rPr>
          <w:rFonts w:cs="Arial"/>
        </w:rPr>
        <w:t>(Membrete de la persona física o moral)</w:t>
      </w:r>
    </w:p>
    <w:p w:rsidR="00E2570B" w:rsidRPr="002F12F4" w:rsidRDefault="00E2570B" w:rsidP="00E2570B">
      <w:pPr>
        <w:rPr>
          <w:rFonts w:cs="Arial"/>
          <w:b/>
        </w:rPr>
      </w:pPr>
    </w:p>
    <w:p w:rsidR="00E2570B" w:rsidRPr="002F12F4" w:rsidRDefault="00E2570B" w:rsidP="00E2570B">
      <w:pPr>
        <w:widowControl w:val="0"/>
        <w:jc w:val="both"/>
        <w:rPr>
          <w:rFonts w:cs="Arial"/>
          <w:b/>
        </w:rPr>
      </w:pPr>
      <w:r w:rsidRPr="002F12F4">
        <w:rPr>
          <w:rFonts w:cs="Arial"/>
          <w:b/>
        </w:rPr>
        <w:t>COMISIÓN FEDERAL DE COMPETENCIA ECONÓMICA</w:t>
      </w:r>
    </w:p>
    <w:p w:rsidR="00E2570B" w:rsidRPr="002F12F4" w:rsidRDefault="00E2570B" w:rsidP="00E2570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E2570B" w:rsidRDefault="00E2570B" w:rsidP="00E2570B">
      <w:pPr>
        <w:widowControl w:val="0"/>
        <w:jc w:val="both"/>
        <w:rPr>
          <w:rFonts w:cs="Arial"/>
          <w:b/>
        </w:rPr>
      </w:pPr>
      <w:r w:rsidRPr="002D011E">
        <w:rPr>
          <w:rFonts w:cs="Arial"/>
          <w:b/>
        </w:rPr>
        <w:t>Avenida Revolución 725, Colonia Santa María Nonoalco,</w:t>
      </w:r>
    </w:p>
    <w:p w:rsidR="00E2570B" w:rsidRPr="002F12F4" w:rsidRDefault="00E2570B" w:rsidP="00E2570B">
      <w:pPr>
        <w:widowControl w:val="0"/>
        <w:jc w:val="both"/>
        <w:rPr>
          <w:rFonts w:cs="Arial"/>
          <w:b/>
        </w:rPr>
      </w:pPr>
      <w:r w:rsidRPr="002D011E">
        <w:rPr>
          <w:rFonts w:cs="Arial"/>
          <w:b/>
        </w:rPr>
        <w:t>Demarcación Benito Juárez, código postal 03700</w:t>
      </w:r>
      <w:r w:rsidRPr="002F12F4">
        <w:rPr>
          <w:rFonts w:cs="Arial"/>
          <w:b/>
        </w:rPr>
        <w:t xml:space="preserve">, </w:t>
      </w:r>
    </w:p>
    <w:p w:rsidR="00E2570B" w:rsidRDefault="00E2570B" w:rsidP="00E2570B">
      <w:pPr>
        <w:tabs>
          <w:tab w:val="left" w:pos="6480"/>
        </w:tabs>
        <w:jc w:val="both"/>
        <w:rPr>
          <w:rFonts w:cs="Arial"/>
        </w:rPr>
      </w:pPr>
      <w:r>
        <w:rPr>
          <w:rFonts w:cs="Arial"/>
          <w:b/>
        </w:rPr>
        <w:t>Ciudad de México</w:t>
      </w:r>
      <w:r w:rsidRPr="002F12F4">
        <w:rPr>
          <w:rFonts w:cs="Arial"/>
        </w:rPr>
        <w:t xml:space="preserve"> </w:t>
      </w:r>
    </w:p>
    <w:p w:rsidR="00E2570B" w:rsidRDefault="00E2570B" w:rsidP="00E2570B">
      <w:pPr>
        <w:tabs>
          <w:tab w:val="left" w:pos="6480"/>
        </w:tabs>
        <w:ind w:left="5760"/>
        <w:jc w:val="both"/>
        <w:rPr>
          <w:rFonts w:cs="Arial"/>
        </w:rPr>
      </w:pPr>
    </w:p>
    <w:p w:rsidR="00E2570B" w:rsidRPr="002F12F4" w:rsidRDefault="00E2570B" w:rsidP="00E2570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2570B" w:rsidRPr="002F12F4" w:rsidRDefault="00E2570B" w:rsidP="00E2570B">
      <w:pPr>
        <w:jc w:val="both"/>
        <w:rPr>
          <w:rFonts w:cs="Arial"/>
          <w:b/>
        </w:rPr>
      </w:pPr>
    </w:p>
    <w:p w:rsidR="00E2570B" w:rsidRPr="002F12F4" w:rsidRDefault="00E2570B" w:rsidP="00E2570B">
      <w:pPr>
        <w:jc w:val="both"/>
        <w:rPr>
          <w:rFonts w:cs="Arial"/>
          <w:b/>
        </w:rPr>
      </w:pPr>
    </w:p>
    <w:p w:rsidR="00E2570B" w:rsidRPr="002F12F4" w:rsidRDefault="00E2570B" w:rsidP="00E2570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41100100-LP16-20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2570B" w:rsidRPr="002F12F4" w:rsidRDefault="00E2570B" w:rsidP="00E2570B">
      <w:pPr>
        <w:jc w:val="center"/>
        <w:rPr>
          <w:rFonts w:cs="Arial"/>
        </w:rPr>
      </w:pPr>
    </w:p>
    <w:p w:rsidR="00E2570B" w:rsidRPr="002F12F4" w:rsidRDefault="00E2570B" w:rsidP="00E2570B">
      <w:pPr>
        <w:jc w:val="center"/>
        <w:rPr>
          <w:rFonts w:cs="Arial"/>
        </w:rPr>
      </w:pPr>
    </w:p>
    <w:p w:rsidR="00E2570B" w:rsidRPr="002F12F4" w:rsidRDefault="00E2570B" w:rsidP="00E2570B">
      <w:pPr>
        <w:jc w:val="center"/>
        <w:rPr>
          <w:rFonts w:cs="Arial"/>
        </w:rPr>
      </w:pPr>
    </w:p>
    <w:p w:rsidR="00E2570B" w:rsidRPr="002F12F4" w:rsidRDefault="00E2570B" w:rsidP="00E2570B">
      <w:pPr>
        <w:jc w:val="center"/>
        <w:rPr>
          <w:rFonts w:cs="Arial"/>
          <w:b/>
        </w:rPr>
      </w:pPr>
      <w:r w:rsidRPr="002F12F4">
        <w:rPr>
          <w:rFonts w:cs="Arial"/>
          <w:b/>
        </w:rPr>
        <w:t>___________________________________________</w:t>
      </w:r>
    </w:p>
    <w:p w:rsidR="00E2570B" w:rsidRPr="002F12F4" w:rsidRDefault="00E2570B" w:rsidP="00E2570B">
      <w:pPr>
        <w:ind w:left="1418" w:hanging="709"/>
        <w:jc w:val="center"/>
        <w:rPr>
          <w:rFonts w:cs="Arial"/>
          <w:b/>
        </w:rPr>
      </w:pPr>
      <w:r w:rsidRPr="002F12F4">
        <w:rPr>
          <w:rFonts w:cs="Arial"/>
          <w:b/>
        </w:rPr>
        <w:t>NOMBRE COMPLETO, CARGO Y FIRMA</w:t>
      </w:r>
    </w:p>
    <w:p w:rsidR="00E2570B" w:rsidRPr="002F12F4" w:rsidRDefault="00E2570B" w:rsidP="00E2570B">
      <w:pPr>
        <w:jc w:val="both"/>
        <w:rPr>
          <w:rFonts w:cs="Arial"/>
          <w:b/>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Default="00E2570B" w:rsidP="00E2570B">
      <w:pPr>
        <w:rPr>
          <w:rFonts w:cs="Arial"/>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E2570B" w:rsidRPr="002F12F4" w:rsidRDefault="00E2570B" w:rsidP="00E2570B">
      <w:pPr>
        <w:jc w:val="center"/>
        <w:rPr>
          <w:rFonts w:cs="Arial"/>
          <w:b/>
        </w:rPr>
      </w:pPr>
    </w:p>
    <w:p w:rsidR="00E2570B" w:rsidRPr="002F12F4" w:rsidRDefault="00E2570B" w:rsidP="00E2570B">
      <w:pPr>
        <w:jc w:val="right"/>
        <w:rPr>
          <w:rFonts w:cs="Arial"/>
        </w:rPr>
      </w:pPr>
      <w:r w:rsidRPr="002F12F4">
        <w:rPr>
          <w:rFonts w:cs="Arial"/>
        </w:rPr>
        <w:t>(Membrete de la persona física o moral)</w:t>
      </w:r>
    </w:p>
    <w:p w:rsidR="00E2570B" w:rsidRPr="002F12F4" w:rsidRDefault="00E2570B" w:rsidP="00E2570B">
      <w:pPr>
        <w:rPr>
          <w:rFonts w:cs="Arial"/>
          <w:b/>
        </w:rPr>
      </w:pPr>
    </w:p>
    <w:p w:rsidR="00E2570B" w:rsidRDefault="00E2570B" w:rsidP="00E2570B">
      <w:pPr>
        <w:widowControl w:val="0"/>
        <w:jc w:val="both"/>
        <w:rPr>
          <w:rFonts w:cs="Arial"/>
          <w:b/>
        </w:rPr>
      </w:pPr>
    </w:p>
    <w:p w:rsidR="00E2570B" w:rsidRPr="002F12F4" w:rsidRDefault="00E2570B" w:rsidP="00E2570B">
      <w:pPr>
        <w:widowControl w:val="0"/>
        <w:jc w:val="both"/>
        <w:rPr>
          <w:rFonts w:cs="Arial"/>
          <w:b/>
        </w:rPr>
      </w:pPr>
      <w:r w:rsidRPr="002F12F4">
        <w:rPr>
          <w:rFonts w:cs="Arial"/>
          <w:b/>
        </w:rPr>
        <w:t xml:space="preserve">COMISIÓN FEDERAL DE COMPETENCIA ECONÓMICA </w:t>
      </w:r>
    </w:p>
    <w:p w:rsidR="00E2570B" w:rsidRPr="002F12F4" w:rsidRDefault="00E2570B" w:rsidP="00E2570B">
      <w:pPr>
        <w:widowControl w:val="0"/>
        <w:jc w:val="both"/>
        <w:rPr>
          <w:rFonts w:cs="Arial"/>
          <w:b/>
        </w:rPr>
      </w:pPr>
      <w:r>
        <w:rPr>
          <w:rFonts w:cs="Arial"/>
          <w:b/>
        </w:rPr>
        <w:t>COORDINACIÓN GENERAL</w:t>
      </w:r>
      <w:r w:rsidRPr="002F12F4">
        <w:rPr>
          <w:rFonts w:cs="Arial"/>
          <w:b/>
        </w:rPr>
        <w:t xml:space="preserve"> ADQUISICIONES Y CONTRATOS </w:t>
      </w:r>
    </w:p>
    <w:p w:rsidR="00E2570B" w:rsidRDefault="00E2570B" w:rsidP="00E2570B">
      <w:pPr>
        <w:widowControl w:val="0"/>
        <w:jc w:val="both"/>
        <w:rPr>
          <w:rFonts w:cs="Arial"/>
          <w:b/>
        </w:rPr>
      </w:pPr>
    </w:p>
    <w:p w:rsidR="00E2570B" w:rsidRDefault="00E2570B" w:rsidP="00E2570B">
      <w:pPr>
        <w:widowControl w:val="0"/>
        <w:jc w:val="both"/>
        <w:rPr>
          <w:rFonts w:cs="Arial"/>
          <w:b/>
        </w:rPr>
      </w:pPr>
      <w:r w:rsidRPr="002D011E">
        <w:rPr>
          <w:rFonts w:cs="Arial"/>
          <w:b/>
        </w:rPr>
        <w:t>Avenida Revolución 725, Colonia Santa María Nonoalco,</w:t>
      </w:r>
    </w:p>
    <w:p w:rsidR="00E2570B" w:rsidRPr="002F12F4" w:rsidRDefault="00E2570B" w:rsidP="00E2570B">
      <w:pPr>
        <w:widowControl w:val="0"/>
        <w:jc w:val="both"/>
        <w:rPr>
          <w:rFonts w:cs="Arial"/>
          <w:b/>
        </w:rPr>
      </w:pPr>
      <w:r w:rsidRPr="002D011E">
        <w:rPr>
          <w:rFonts w:cs="Arial"/>
          <w:b/>
        </w:rPr>
        <w:t>Demarcación Benito Juárez, código postal 03700</w:t>
      </w:r>
      <w:r w:rsidRPr="002F12F4">
        <w:rPr>
          <w:rFonts w:cs="Arial"/>
          <w:b/>
        </w:rPr>
        <w:t xml:space="preserve">, </w:t>
      </w:r>
    </w:p>
    <w:p w:rsidR="00E2570B" w:rsidRPr="002F12F4" w:rsidRDefault="00E2570B" w:rsidP="00E2570B">
      <w:pPr>
        <w:widowControl w:val="0"/>
        <w:jc w:val="both"/>
        <w:rPr>
          <w:rFonts w:cs="Arial"/>
        </w:rPr>
      </w:pPr>
      <w:r>
        <w:rPr>
          <w:rFonts w:cs="Arial"/>
          <w:b/>
        </w:rPr>
        <w:t>Ciudad de México</w:t>
      </w:r>
    </w:p>
    <w:p w:rsidR="00E2570B" w:rsidRPr="002F12F4" w:rsidRDefault="00E2570B" w:rsidP="00E2570B">
      <w:pPr>
        <w:jc w:val="both"/>
        <w:rPr>
          <w:rFonts w:cs="Arial"/>
          <w:b/>
        </w:rPr>
      </w:pPr>
    </w:p>
    <w:p w:rsidR="00E2570B" w:rsidRPr="002F12F4" w:rsidRDefault="00E2570B" w:rsidP="00E2570B">
      <w:pPr>
        <w:jc w:val="right"/>
        <w:rPr>
          <w:rFonts w:cs="Arial"/>
        </w:rPr>
      </w:pPr>
      <w:r>
        <w:rPr>
          <w:rFonts w:cs="Arial"/>
        </w:rPr>
        <w:t>Lugar y</w:t>
      </w:r>
      <w:r w:rsidRPr="002F12F4">
        <w:rPr>
          <w:rFonts w:cs="Arial"/>
        </w:rPr>
        <w:t xml:space="preserve"> Fecha</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2570B" w:rsidRPr="002F12F4" w:rsidRDefault="00E2570B" w:rsidP="00E2570B">
      <w:pPr>
        <w:jc w:val="both"/>
        <w:rPr>
          <w:rFonts w:cs="Arial"/>
        </w:rPr>
      </w:pPr>
      <w:r w:rsidRPr="002F12F4">
        <w:rPr>
          <w:rFonts w:cs="Arial"/>
        </w:rPr>
        <w:t xml:space="preserve">  </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Sin otro particular, le reitero la seguridad de mi más alta y distinguida consideración.</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A T E N T A M E N T E</w:t>
      </w:r>
    </w:p>
    <w:p w:rsidR="00E2570B" w:rsidRPr="002F12F4" w:rsidRDefault="00E2570B" w:rsidP="00E2570B">
      <w:pPr>
        <w:jc w:val="both"/>
        <w:rPr>
          <w:rFonts w:cs="Arial"/>
        </w:rPr>
      </w:pPr>
    </w:p>
    <w:p w:rsidR="00E2570B" w:rsidRPr="002F12F4" w:rsidRDefault="00E2570B" w:rsidP="00E2570B">
      <w:pPr>
        <w:jc w:val="both"/>
        <w:rPr>
          <w:rFonts w:cs="Arial"/>
        </w:rPr>
      </w:pPr>
      <w:r w:rsidRPr="002F12F4">
        <w:rPr>
          <w:rFonts w:cs="Arial"/>
        </w:rPr>
        <w:t xml:space="preserve">Nombre </w:t>
      </w:r>
      <w:r>
        <w:rPr>
          <w:rFonts w:cs="Arial"/>
        </w:rPr>
        <w:t xml:space="preserve">y Firma </w:t>
      </w:r>
    </w:p>
    <w:p w:rsidR="00E2570B" w:rsidRPr="002F12F4" w:rsidRDefault="00E2570B" w:rsidP="00E2570B">
      <w:pPr>
        <w:rPr>
          <w:rFonts w:cs="Arial"/>
          <w:b/>
          <w:bCs/>
          <w:sz w:val="22"/>
          <w:szCs w:val="22"/>
        </w:rPr>
      </w:pPr>
    </w:p>
    <w:p w:rsidR="00E2570B" w:rsidRPr="002F12F4" w:rsidRDefault="00E2570B" w:rsidP="00E2570B">
      <w:pPr>
        <w:rPr>
          <w:rFonts w:cs="Arial"/>
          <w:b/>
          <w:sz w:val="20"/>
          <w:szCs w:val="20"/>
          <w:u w:val="single"/>
          <w:lang w:val="es-MX"/>
        </w:rPr>
      </w:pPr>
    </w:p>
    <w:p w:rsidR="00E2570B" w:rsidRPr="002F12F4" w:rsidRDefault="00E2570B" w:rsidP="00E2570B">
      <w:pPr>
        <w:jc w:val="center"/>
        <w:rPr>
          <w:rFonts w:cs="Arial"/>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Default="00E2570B" w:rsidP="00E2570B">
      <w:pPr>
        <w:rPr>
          <w:rFonts w:cs="Arial"/>
          <w:b/>
          <w:sz w:val="20"/>
          <w:szCs w:val="20"/>
          <w:u w:val="single"/>
          <w:lang w:val="es-MX"/>
        </w:rPr>
      </w:pPr>
    </w:p>
    <w:p w:rsidR="00E2570B" w:rsidRPr="003318A6" w:rsidRDefault="00E2570B" w:rsidP="00E2570B">
      <w:pPr>
        <w:jc w:val="center"/>
        <w:rPr>
          <w:rFonts w:cs="Arial"/>
          <w:b/>
        </w:rPr>
      </w:pPr>
      <w:r w:rsidRPr="003318A6">
        <w:rPr>
          <w:rFonts w:cs="Arial"/>
          <w:b/>
        </w:rPr>
        <w:t>ANEXO 1</w:t>
      </w:r>
    </w:p>
    <w:p w:rsidR="00E2570B" w:rsidRPr="005363A7" w:rsidRDefault="00E2570B" w:rsidP="00E2570B">
      <w:pPr>
        <w:jc w:val="center"/>
        <w:rPr>
          <w:rFonts w:ascii="Gadugi" w:hAnsi="Gadugi" w:cs="Arial"/>
          <w:b/>
          <w:color w:val="000000" w:themeColor="text1"/>
        </w:rPr>
      </w:pPr>
      <w:r w:rsidRPr="005363A7">
        <w:rPr>
          <w:rFonts w:ascii="Gadugi" w:hAnsi="Gadugi" w:cs="Arial"/>
          <w:b/>
          <w:color w:val="000000" w:themeColor="text1"/>
        </w:rPr>
        <w:t>ANEXO TÉCNICO</w:t>
      </w:r>
    </w:p>
    <w:p w:rsidR="00193C87" w:rsidRDefault="00E2570B" w:rsidP="00E2570B">
      <w:pPr>
        <w:jc w:val="center"/>
        <w:rPr>
          <w:rFonts w:ascii="Gadugi" w:hAnsi="Gadugi" w:cs="Arial"/>
          <w:b/>
          <w:color w:val="000000" w:themeColor="text1"/>
        </w:rPr>
      </w:pPr>
      <w:r>
        <w:rPr>
          <w:rFonts w:ascii="Gadugi" w:hAnsi="Gadugi" w:cs="Arial"/>
          <w:b/>
          <w:color w:val="000000" w:themeColor="text1"/>
        </w:rPr>
        <w:t>ASEGURAMIENTO BIENES PATRIMONIALES Y ASEGURAMIENTO DE LA FLOTILLA VEHICULAR</w:t>
      </w:r>
    </w:p>
    <w:p w:rsidR="00E2570B" w:rsidRPr="005363A7" w:rsidRDefault="00E2570B" w:rsidP="00E2570B">
      <w:pPr>
        <w:jc w:val="center"/>
        <w:rPr>
          <w:rFonts w:ascii="Gadugi" w:hAnsi="Gadugi" w:cs="Arial"/>
          <w:b/>
          <w:color w:val="000000" w:themeColor="text1"/>
        </w:rPr>
      </w:pPr>
      <w:r>
        <w:rPr>
          <w:rFonts w:ascii="Gadugi" w:hAnsi="Gadugi" w:cs="Arial"/>
          <w:b/>
          <w:color w:val="000000" w:themeColor="text1"/>
        </w:rPr>
        <w:t xml:space="preserve">  </w:t>
      </w:r>
    </w:p>
    <w:p w:rsidR="00193C87" w:rsidRPr="00193C87" w:rsidRDefault="00193C87" w:rsidP="00193C87">
      <w:pPr>
        <w:widowControl w:val="0"/>
        <w:jc w:val="center"/>
        <w:rPr>
          <w:rFonts w:ascii="Gadugi" w:hAnsi="Gadugi" w:cs="Arial"/>
          <w:b/>
          <w:color w:val="000000" w:themeColor="text1"/>
        </w:rPr>
      </w:pPr>
      <w:bookmarkStart w:id="6" w:name="_Hlk14249813"/>
      <w:r w:rsidRPr="00193C87">
        <w:rPr>
          <w:rFonts w:ascii="Gadugi" w:hAnsi="Gadugi" w:cs="Arial"/>
          <w:b/>
          <w:color w:val="000000" w:themeColor="text1"/>
        </w:rPr>
        <w:t xml:space="preserve">PARTIDA 1.- </w:t>
      </w:r>
      <w:r>
        <w:rPr>
          <w:rFonts w:ascii="Gadugi" w:hAnsi="Gadugi" w:cs="Arial"/>
          <w:b/>
          <w:color w:val="000000" w:themeColor="text1"/>
        </w:rPr>
        <w:t>ASEGURAMIENTO BIENES PATRIMONIALES</w:t>
      </w:r>
    </w:p>
    <w:p w:rsidR="00E2570B" w:rsidRDefault="00E2570B" w:rsidP="00E2570B">
      <w:pPr>
        <w:rPr>
          <w:rFonts w:cs="Arial"/>
          <w:b/>
          <w:sz w:val="20"/>
          <w:szCs w:val="20"/>
        </w:rPr>
      </w:pPr>
    </w:p>
    <w:bookmarkEnd w:id="6"/>
    <w:p w:rsidR="00E2570B" w:rsidRPr="008E14EA" w:rsidRDefault="00E2570B" w:rsidP="00E2570B">
      <w:pPr>
        <w:ind w:right="22"/>
        <w:jc w:val="center"/>
        <w:rPr>
          <w:rFonts w:cs="Arial"/>
          <w:b/>
          <w:sz w:val="20"/>
          <w:szCs w:val="20"/>
        </w:rPr>
      </w:pPr>
    </w:p>
    <w:p w:rsidR="00193C87" w:rsidRPr="005965CB" w:rsidRDefault="00193C87" w:rsidP="00310919">
      <w:pPr>
        <w:pStyle w:val="Prrafodelista"/>
        <w:numPr>
          <w:ilvl w:val="0"/>
          <w:numId w:val="39"/>
        </w:numPr>
        <w:shd w:val="clear" w:color="auto" w:fill="FFFFFF" w:themeFill="background1"/>
        <w:ind w:left="426" w:hanging="426"/>
        <w:contextualSpacing/>
        <w:rPr>
          <w:rFonts w:ascii="Soberana Sans Light" w:hAnsi="Soberana Sans Light" w:cs="Arial"/>
          <w:b/>
          <w:sz w:val="22"/>
          <w:szCs w:val="22"/>
          <w:u w:val="single"/>
        </w:rPr>
      </w:pPr>
      <w:r w:rsidRPr="005965CB">
        <w:rPr>
          <w:rFonts w:ascii="Soberana Sans Light" w:hAnsi="Soberana Sans Light" w:cs="Arial"/>
          <w:b/>
          <w:sz w:val="22"/>
          <w:szCs w:val="22"/>
          <w:u w:val="single"/>
        </w:rPr>
        <w:t>Objetivo</w:t>
      </w:r>
    </w:p>
    <w:p w:rsidR="00193C87" w:rsidRPr="005965CB" w:rsidRDefault="00193C87" w:rsidP="00193C87">
      <w:pPr>
        <w:tabs>
          <w:tab w:val="left" w:pos="426"/>
        </w:tabs>
        <w:jc w:val="both"/>
        <w:rPr>
          <w:rFonts w:ascii="Soberana Sans Light" w:hAnsi="Soberana Sans Light" w:cs="Arial"/>
          <w:b/>
          <w:bCs/>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rPr>
      </w:pPr>
      <w:r w:rsidRPr="005965CB">
        <w:rPr>
          <w:rFonts w:ascii="Soberana Sans Light" w:hAnsi="Soberana Sans Light" w:cs="Arial"/>
          <w:sz w:val="22"/>
          <w:szCs w:val="22"/>
        </w:rPr>
        <w:t xml:space="preserve">La Comisión Federal de Competencia Económica (COFECE) requiere llevar a cabo la </w:t>
      </w:r>
      <w:bookmarkStart w:id="7" w:name="_Hlk505098713"/>
      <w:r w:rsidRPr="005965CB">
        <w:rPr>
          <w:rFonts w:ascii="Soberana Sans Light" w:hAnsi="Soberana Sans Light" w:cs="Arial"/>
          <w:sz w:val="22"/>
          <w:szCs w:val="22"/>
        </w:rPr>
        <w:t>contratación del Aseguramiento de Bienes Patrimoniales</w:t>
      </w:r>
      <w:bookmarkEnd w:id="7"/>
      <w:r w:rsidRPr="005965CB">
        <w:rPr>
          <w:rFonts w:ascii="Soberana Sans Light" w:hAnsi="Soberana Sans Light" w:cs="Arial"/>
          <w:sz w:val="22"/>
          <w:szCs w:val="22"/>
        </w:rPr>
        <w:t xml:space="preserve"> para el periodo comprendido entre las </w:t>
      </w:r>
      <w:bookmarkStart w:id="8" w:name="_Hlk505098060"/>
      <w:r w:rsidRPr="005965CB">
        <w:rPr>
          <w:rFonts w:ascii="Soberana Sans Light" w:hAnsi="Soberana Sans Light" w:cs="Arial"/>
          <w:b/>
          <w:sz w:val="22"/>
          <w:szCs w:val="22"/>
        </w:rPr>
        <w:t>00:00:01 horas</w:t>
      </w:r>
      <w:bookmarkStart w:id="9" w:name="_Hlk528681675"/>
      <w:bookmarkEnd w:id="8"/>
      <w:r w:rsidRPr="005965CB">
        <w:rPr>
          <w:rFonts w:ascii="Soberana Sans Light" w:hAnsi="Soberana Sans Light" w:cs="Arial"/>
          <w:b/>
          <w:sz w:val="22"/>
          <w:szCs w:val="22"/>
        </w:rPr>
        <w:t xml:space="preserve"> del 01 de enero de 202</w:t>
      </w:r>
      <w:r>
        <w:rPr>
          <w:rFonts w:ascii="Soberana Sans Light" w:hAnsi="Soberana Sans Light" w:cs="Arial"/>
          <w:b/>
          <w:sz w:val="22"/>
          <w:szCs w:val="22"/>
        </w:rPr>
        <w:t>1</w:t>
      </w:r>
      <w:r w:rsidRPr="005965CB">
        <w:rPr>
          <w:rFonts w:ascii="Soberana Sans Light" w:hAnsi="Soberana Sans Light" w:cs="Arial"/>
          <w:b/>
          <w:sz w:val="22"/>
          <w:szCs w:val="22"/>
        </w:rPr>
        <w:t xml:space="preserve"> a las 24:00 horas del 31 de diciembre de 20</w:t>
      </w:r>
      <w:bookmarkEnd w:id="9"/>
      <w:r w:rsidRPr="005965CB">
        <w:rPr>
          <w:rFonts w:ascii="Soberana Sans Light" w:hAnsi="Soberana Sans Light" w:cs="Arial"/>
          <w:b/>
          <w:sz w:val="22"/>
          <w:szCs w:val="22"/>
        </w:rPr>
        <w:t>2</w:t>
      </w:r>
      <w:r>
        <w:rPr>
          <w:rFonts w:ascii="Soberana Sans Light" w:hAnsi="Soberana Sans Light" w:cs="Arial"/>
          <w:b/>
          <w:sz w:val="22"/>
          <w:szCs w:val="22"/>
        </w:rPr>
        <w:t>1</w:t>
      </w:r>
      <w:r w:rsidRPr="005965CB">
        <w:rPr>
          <w:rFonts w:ascii="Soberana Sans Light" w:hAnsi="Soberana Sans Light" w:cs="Arial"/>
          <w:b/>
          <w:sz w:val="22"/>
          <w:szCs w:val="22"/>
        </w:rPr>
        <w:t>,</w:t>
      </w:r>
      <w:r w:rsidRPr="005965CB">
        <w:rPr>
          <w:rFonts w:ascii="Soberana Sans Light" w:hAnsi="Soberana Sans Light" w:cs="Arial"/>
          <w:sz w:val="22"/>
          <w:szCs w:val="22"/>
        </w:rPr>
        <w:t xml:space="preserve"> de conformidad con las especificaciones y características señaladas en este anexo.</w:t>
      </w:r>
    </w:p>
    <w:p w:rsidR="00193C87" w:rsidRPr="005965CB" w:rsidRDefault="00193C87" w:rsidP="00193C87">
      <w:pPr>
        <w:shd w:val="clear" w:color="auto" w:fill="FFFFFF" w:themeFill="background1"/>
        <w:spacing w:line="276" w:lineRule="auto"/>
        <w:ind w:right="-1"/>
        <w:jc w:val="both"/>
        <w:rPr>
          <w:rFonts w:ascii="Soberana Sans Light" w:hAnsi="Soberana Sans Light" w:cs="Arial"/>
          <w:sz w:val="22"/>
          <w:szCs w:val="22"/>
        </w:rPr>
      </w:pPr>
    </w:p>
    <w:p w:rsidR="00193C87" w:rsidRPr="005965CB" w:rsidRDefault="00193C87" w:rsidP="00193C87">
      <w:pPr>
        <w:shd w:val="clear" w:color="auto" w:fill="FFFFFF" w:themeFill="background1"/>
        <w:spacing w:line="276" w:lineRule="auto"/>
        <w:ind w:right="-1"/>
        <w:jc w:val="both"/>
        <w:rPr>
          <w:rFonts w:ascii="Soberana Sans Light" w:hAnsi="Soberana Sans Light" w:cs="Arial"/>
          <w:sz w:val="22"/>
          <w:szCs w:val="22"/>
        </w:rPr>
      </w:pPr>
      <w:r w:rsidRPr="005965CB">
        <w:rPr>
          <w:rFonts w:ascii="Soberana Sans Light" w:hAnsi="Soberana Sans Light" w:cs="Arial"/>
          <w:sz w:val="22"/>
          <w:szCs w:val="22"/>
        </w:rPr>
        <w:t>Dicha contratación se llevará a cabo a través de un contrato abierto con fundamento en el artículo 73 de las Políticas Generales en Materia de Recursos Materiales para las Adquisiciones, Arrendamientos y Servicios de la Comisión Federal de Competencia Económica.</w:t>
      </w:r>
    </w:p>
    <w:p w:rsidR="00193C87" w:rsidRPr="005965CB" w:rsidRDefault="00193C87" w:rsidP="00193C87">
      <w:pPr>
        <w:widowControl w:val="0"/>
        <w:jc w:val="both"/>
        <w:rPr>
          <w:rFonts w:ascii="Soberana Sans Light" w:hAnsi="Soberana Sans Light" w:cs="Arial"/>
          <w:sz w:val="22"/>
          <w:szCs w:val="22"/>
        </w:rPr>
      </w:pPr>
    </w:p>
    <w:p w:rsidR="00193C87" w:rsidRPr="005965CB" w:rsidRDefault="00193C87" w:rsidP="00193C87">
      <w:pPr>
        <w:spacing w:line="276" w:lineRule="auto"/>
        <w:jc w:val="both"/>
        <w:rPr>
          <w:rFonts w:ascii="Soberana Sans Light" w:hAnsi="Soberana Sans Light" w:cs="Arial"/>
          <w:sz w:val="22"/>
          <w:szCs w:val="22"/>
          <w:lang w:val="es-MX"/>
        </w:rPr>
      </w:pPr>
      <w:bookmarkStart w:id="10" w:name="_Hlk51064735"/>
      <w:r w:rsidRPr="005965CB">
        <w:rPr>
          <w:rFonts w:ascii="Soberana Sans Light" w:hAnsi="Soberana Sans Light" w:cs="Arial"/>
          <w:sz w:val="22"/>
          <w:szCs w:val="22"/>
        </w:rPr>
        <w:t>La adjudicación de los servicios será de acuerdo con lo siguiente</w:t>
      </w:r>
      <w:r>
        <w:rPr>
          <w:rFonts w:ascii="Soberana Sans Light" w:hAnsi="Soberana Sans Light" w:cs="Arial"/>
          <w:sz w:val="22"/>
          <w:szCs w:val="22"/>
        </w:rPr>
        <w:t>:</w:t>
      </w:r>
    </w:p>
    <w:p w:rsidR="00193C87" w:rsidRPr="005965CB" w:rsidRDefault="00193C87" w:rsidP="00193C87">
      <w:pPr>
        <w:spacing w:line="276" w:lineRule="auto"/>
        <w:jc w:val="both"/>
        <w:rPr>
          <w:rFonts w:ascii="Soberana Sans Light" w:hAnsi="Soberana Sans Light" w:cs="Arial"/>
          <w:sz w:val="22"/>
          <w:szCs w:val="22"/>
          <w:lang w:val="es-MX"/>
        </w:rPr>
      </w:pPr>
    </w:p>
    <w:p w:rsidR="00193C87" w:rsidRPr="005965CB" w:rsidRDefault="00193C87" w:rsidP="00310919">
      <w:pPr>
        <w:numPr>
          <w:ilvl w:val="0"/>
          <w:numId w:val="44"/>
        </w:numPr>
        <w:ind w:right="-142"/>
        <w:jc w:val="both"/>
        <w:rPr>
          <w:rFonts w:ascii="Soberana Sans Light" w:hAnsi="Soberana Sans Light"/>
          <w:b/>
          <w:szCs w:val="22"/>
        </w:rPr>
      </w:pPr>
      <w:bookmarkStart w:id="11" w:name="_Hlk51064571"/>
      <w:r w:rsidRPr="005965CB">
        <w:rPr>
          <w:rFonts w:ascii="Soberana Sans Light" w:hAnsi="Soberana Sans Light"/>
          <w:b/>
          <w:szCs w:val="22"/>
        </w:rPr>
        <w:t>Póliza de seguros bienes patrimoniales (Todo Bien, Todo Riesgo, Primer Riesgo)</w:t>
      </w:r>
      <w:bookmarkEnd w:id="11"/>
      <w:r>
        <w:rPr>
          <w:rFonts w:ascii="Soberana Sans Light" w:hAnsi="Soberana Sans Light"/>
          <w:b/>
          <w:szCs w:val="22"/>
        </w:rPr>
        <w:t>.</w:t>
      </w:r>
    </w:p>
    <w:bookmarkEnd w:id="10"/>
    <w:p w:rsidR="00193C87" w:rsidRPr="005965CB" w:rsidRDefault="00193C87" w:rsidP="00193C87">
      <w:pPr>
        <w:pStyle w:val="Ttulo"/>
        <w:jc w:val="left"/>
        <w:rPr>
          <w:rFonts w:ascii="Soberana Sans Light" w:hAnsi="Soberana Sans Light"/>
          <w:szCs w:val="22"/>
        </w:rPr>
      </w:pPr>
    </w:p>
    <w:p w:rsidR="00193C87" w:rsidRPr="005965CB" w:rsidRDefault="00193C87" w:rsidP="00193C87">
      <w:pPr>
        <w:spacing w:line="276" w:lineRule="auto"/>
        <w:jc w:val="both"/>
        <w:rPr>
          <w:rFonts w:ascii="Soberana Sans Light" w:hAnsi="Soberana Sans Light" w:cs="Arial"/>
          <w:sz w:val="22"/>
          <w:szCs w:val="22"/>
          <w:lang w:val="es-MX"/>
        </w:rPr>
      </w:pPr>
    </w:p>
    <w:p w:rsidR="00193C87" w:rsidRPr="005965CB" w:rsidRDefault="00193C87" w:rsidP="00310919">
      <w:pPr>
        <w:pStyle w:val="Prrafodelista"/>
        <w:numPr>
          <w:ilvl w:val="0"/>
          <w:numId w:val="39"/>
        </w:numPr>
        <w:shd w:val="clear" w:color="auto" w:fill="FFFFFF" w:themeFill="background1"/>
        <w:ind w:left="426" w:hanging="426"/>
        <w:contextualSpacing/>
        <w:jc w:val="both"/>
        <w:rPr>
          <w:rFonts w:ascii="Soberana Sans Light" w:hAnsi="Soberana Sans Light" w:cs="Arial"/>
          <w:sz w:val="22"/>
          <w:szCs w:val="22"/>
          <w:lang w:val="es-MX"/>
        </w:rPr>
      </w:pPr>
      <w:r w:rsidRPr="005965CB">
        <w:rPr>
          <w:rFonts w:ascii="Soberana Sans Light" w:hAnsi="Soberana Sans Light" w:cs="Arial"/>
          <w:b/>
          <w:sz w:val="22"/>
          <w:szCs w:val="22"/>
          <w:u w:val="single"/>
          <w:lang w:val="es-MX"/>
        </w:rPr>
        <w:t xml:space="preserve">Documentación que los licitantes deberán presentar dentro de la propuesta técnica:  </w:t>
      </w:r>
    </w:p>
    <w:p w:rsidR="00193C87" w:rsidRPr="005965CB" w:rsidRDefault="00193C87" w:rsidP="00193C87">
      <w:pPr>
        <w:rPr>
          <w:rFonts w:ascii="Soberana Sans Light" w:hAnsi="Soberana Sans Light" w:cs="Arial"/>
          <w:b/>
          <w:sz w:val="22"/>
          <w:szCs w:val="22"/>
          <w:lang w:val="es-MX"/>
        </w:rPr>
      </w:pPr>
    </w:p>
    <w:p w:rsidR="00193C87" w:rsidRPr="005965CB" w:rsidRDefault="00193C87" w:rsidP="00310919">
      <w:pPr>
        <w:pStyle w:val="Prrafodelista"/>
        <w:numPr>
          <w:ilvl w:val="1"/>
          <w:numId w:val="41"/>
        </w:numPr>
        <w:ind w:left="737"/>
        <w:contextualSpacing/>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 Currículo en papel preferentemente membretado firmado por su representante o apoderado legal, donde acredite un año mínimo de experiencia en actividades relacionadas con el objeto de la licitación.</w:t>
      </w:r>
    </w:p>
    <w:p w:rsidR="00193C87" w:rsidRPr="005965CB" w:rsidRDefault="00193C87" w:rsidP="00193C87">
      <w:pPr>
        <w:pStyle w:val="Prrafodelista"/>
        <w:ind w:left="737"/>
        <w:contextualSpacing/>
        <w:jc w:val="both"/>
        <w:rPr>
          <w:rFonts w:ascii="Soberana Sans Light" w:hAnsi="Soberana Sans Light" w:cs="Arial"/>
          <w:sz w:val="22"/>
          <w:szCs w:val="22"/>
          <w:lang w:val="es-MX"/>
        </w:rPr>
      </w:pPr>
    </w:p>
    <w:p w:rsidR="00193C87" w:rsidRPr="005965CB" w:rsidRDefault="00193C87" w:rsidP="00310919">
      <w:pPr>
        <w:pStyle w:val="Prrafodelista"/>
        <w:numPr>
          <w:ilvl w:val="1"/>
          <w:numId w:val="41"/>
        </w:numPr>
        <w:ind w:left="737"/>
        <w:contextualSpacing/>
        <w:jc w:val="both"/>
        <w:rPr>
          <w:rFonts w:ascii="Soberana Sans Light" w:hAnsi="Soberana Sans Light" w:cs="Arial"/>
          <w:b/>
          <w:sz w:val="22"/>
          <w:szCs w:val="22"/>
          <w:u w:val="single"/>
          <w:lang w:val="es-MX"/>
        </w:rPr>
      </w:pPr>
      <w:r w:rsidRPr="005965CB">
        <w:rPr>
          <w:rFonts w:ascii="Soberana Sans Light" w:hAnsi="Soberana Sans Light" w:cs="Arial"/>
          <w:sz w:val="22"/>
          <w:szCs w:val="22"/>
        </w:rPr>
        <w:t xml:space="preserve"> Copia simple de al menos dos pedidos o contratos donde se demuestre que el licitante ha desarrollado las actividades objeto de esta licitación. Dichos contratos deberán ser de cualquiera de los años 2018</w:t>
      </w:r>
      <w:r>
        <w:rPr>
          <w:rFonts w:ascii="Soberana Sans Light" w:hAnsi="Soberana Sans Light" w:cs="Arial"/>
          <w:sz w:val="22"/>
          <w:szCs w:val="22"/>
        </w:rPr>
        <w:t>,</w:t>
      </w:r>
      <w:r w:rsidRPr="005965CB">
        <w:rPr>
          <w:rFonts w:ascii="Soberana Sans Light" w:hAnsi="Soberana Sans Light" w:cs="Arial"/>
          <w:sz w:val="22"/>
          <w:szCs w:val="22"/>
        </w:rPr>
        <w:t xml:space="preserve"> 2019</w:t>
      </w:r>
      <w:r>
        <w:rPr>
          <w:rFonts w:ascii="Soberana Sans Light" w:hAnsi="Soberana Sans Light" w:cs="Arial"/>
          <w:sz w:val="22"/>
          <w:szCs w:val="22"/>
        </w:rPr>
        <w:t xml:space="preserve"> o 2020</w:t>
      </w:r>
      <w:r w:rsidRPr="005965CB">
        <w:rPr>
          <w:rFonts w:ascii="Soberana Sans Light" w:hAnsi="Soberana Sans Light" w:cs="Arial"/>
          <w:sz w:val="22"/>
          <w:szCs w:val="22"/>
        </w:rPr>
        <w:t>.</w:t>
      </w:r>
    </w:p>
    <w:p w:rsidR="00193C87" w:rsidRPr="005965CB" w:rsidRDefault="00193C87" w:rsidP="00193C87">
      <w:pPr>
        <w:pStyle w:val="Prrafodelista"/>
        <w:ind w:left="737"/>
        <w:rPr>
          <w:rFonts w:ascii="Soberana Sans Light" w:hAnsi="Soberana Sans Light" w:cs="Arial"/>
          <w:sz w:val="22"/>
          <w:szCs w:val="22"/>
          <w:lang w:val="es-ES_tradnl"/>
        </w:rPr>
      </w:pPr>
    </w:p>
    <w:p w:rsidR="00193C87" w:rsidRPr="005965CB" w:rsidRDefault="00193C87" w:rsidP="00310919">
      <w:pPr>
        <w:pStyle w:val="Prrafodelista"/>
        <w:numPr>
          <w:ilvl w:val="1"/>
          <w:numId w:val="41"/>
        </w:numPr>
        <w:ind w:left="737"/>
        <w:contextualSpacing/>
        <w:jc w:val="both"/>
        <w:rPr>
          <w:rFonts w:ascii="Soberana Sans Light" w:hAnsi="Soberana Sans Light" w:cs="Arial"/>
          <w:b/>
          <w:sz w:val="22"/>
          <w:szCs w:val="22"/>
          <w:u w:val="single"/>
          <w:lang w:val="es-MX"/>
        </w:rPr>
      </w:pPr>
      <w:r w:rsidRPr="005965CB">
        <w:rPr>
          <w:rFonts w:ascii="Soberana Sans Light" w:hAnsi="Soberana Sans Light" w:cs="Arial"/>
          <w:sz w:val="22"/>
          <w:szCs w:val="22"/>
          <w:lang w:val="es-ES_tradnl"/>
        </w:rPr>
        <w:t xml:space="preserve"> Relación vigente de sus principales clientes indicando: giro de la empresa, nombre del responsable de la administración del servicio, domicilio, teléfonos y/o dirección de correo electrónico del contacto.</w:t>
      </w:r>
    </w:p>
    <w:p w:rsidR="00193C87" w:rsidRPr="005965CB" w:rsidRDefault="00193C87" w:rsidP="00193C87">
      <w:pPr>
        <w:pStyle w:val="Prrafodelista"/>
        <w:ind w:left="737"/>
        <w:rPr>
          <w:rFonts w:ascii="Soberana Sans Light" w:hAnsi="Soberana Sans Light" w:cs="Arial"/>
          <w:b/>
          <w:sz w:val="22"/>
          <w:szCs w:val="22"/>
          <w:u w:val="single"/>
          <w:lang w:val="es-MX"/>
        </w:rPr>
      </w:pPr>
    </w:p>
    <w:p w:rsidR="00193C87" w:rsidRPr="005965CB" w:rsidRDefault="00193C87" w:rsidP="00310919">
      <w:pPr>
        <w:pStyle w:val="Prrafodelista"/>
        <w:numPr>
          <w:ilvl w:val="1"/>
          <w:numId w:val="41"/>
        </w:numPr>
        <w:ind w:left="737"/>
        <w:contextualSpacing/>
        <w:jc w:val="both"/>
        <w:rPr>
          <w:rFonts w:ascii="Soberana Sans Light" w:hAnsi="Soberana Sans Light" w:cs="Arial"/>
          <w:sz w:val="22"/>
          <w:szCs w:val="22"/>
          <w:u w:val="single"/>
          <w:lang w:val="es-MX"/>
        </w:rPr>
      </w:pPr>
      <w:r w:rsidRPr="005965CB">
        <w:rPr>
          <w:rFonts w:ascii="Soberana Sans Light" w:hAnsi="Soberana Sans Light" w:cs="Arial"/>
          <w:sz w:val="22"/>
          <w:szCs w:val="22"/>
          <w:lang w:val="es-ES_tradnl"/>
        </w:rPr>
        <w:t xml:space="preserve"> Organización, instalaciones y recursos humanos con los que cuenta. </w:t>
      </w:r>
    </w:p>
    <w:p w:rsidR="00193C87" w:rsidRPr="005965CB" w:rsidRDefault="00193C87" w:rsidP="00193C87">
      <w:pPr>
        <w:contextualSpacing/>
        <w:jc w:val="both"/>
        <w:rPr>
          <w:rFonts w:ascii="Soberana Sans Light" w:hAnsi="Soberana Sans Light" w:cs="Arial"/>
          <w:sz w:val="22"/>
          <w:szCs w:val="22"/>
          <w:lang w:val="es-MX"/>
        </w:rPr>
      </w:pPr>
    </w:p>
    <w:p w:rsidR="00193C87" w:rsidRPr="005965CB" w:rsidRDefault="00193C87" w:rsidP="00310919">
      <w:pPr>
        <w:pStyle w:val="Prrafodelista"/>
        <w:numPr>
          <w:ilvl w:val="1"/>
          <w:numId w:val="41"/>
        </w:numPr>
        <w:ind w:left="737"/>
        <w:contextualSpacing/>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 Copia simple de la autorización de la Secretaría de Hacienda y Crédito Público para operar como compañía de seguros. </w:t>
      </w:r>
    </w:p>
    <w:p w:rsidR="00193C87" w:rsidRPr="005965CB" w:rsidRDefault="00193C87" w:rsidP="00193C87">
      <w:pPr>
        <w:spacing w:line="276" w:lineRule="auto"/>
        <w:jc w:val="both"/>
        <w:rPr>
          <w:rFonts w:ascii="Soberana Sans Light" w:hAnsi="Soberana Sans Light" w:cs="Arial"/>
          <w:b/>
          <w:sz w:val="22"/>
          <w:szCs w:val="22"/>
          <w:u w:val="single"/>
          <w:lang w:val="es-MX"/>
        </w:rPr>
      </w:pPr>
      <w:r w:rsidRPr="005965CB">
        <w:rPr>
          <w:rFonts w:ascii="Soberana Sans Light" w:hAnsi="Soberana Sans Light" w:cs="Arial"/>
          <w:b/>
          <w:sz w:val="22"/>
          <w:szCs w:val="22"/>
          <w:lang w:val="es-MX"/>
        </w:rPr>
        <w:t xml:space="preserve">3.  </w:t>
      </w:r>
      <w:r w:rsidRPr="005965CB">
        <w:rPr>
          <w:rFonts w:ascii="Soberana Sans Light" w:hAnsi="Soberana Sans Light" w:cs="Arial"/>
          <w:b/>
          <w:sz w:val="22"/>
          <w:szCs w:val="22"/>
          <w:u w:val="single"/>
          <w:lang w:val="es-MX"/>
        </w:rPr>
        <w:t>Descripción y Condiciones del servicio:</w:t>
      </w:r>
    </w:p>
    <w:p w:rsidR="00193C87" w:rsidRPr="005965CB" w:rsidRDefault="00193C87" w:rsidP="00193C87">
      <w:pPr>
        <w:spacing w:line="276" w:lineRule="auto"/>
        <w:jc w:val="both"/>
        <w:rPr>
          <w:rFonts w:ascii="Soberana Sans Light" w:hAnsi="Soberana Sans Light" w:cs="Arial"/>
          <w:b/>
          <w:sz w:val="22"/>
          <w:szCs w:val="22"/>
          <w:u w:val="single"/>
          <w:lang w:val="es-MX"/>
        </w:rPr>
      </w:pPr>
    </w:p>
    <w:p w:rsidR="00193C87" w:rsidRPr="005965CB" w:rsidRDefault="00193C87" w:rsidP="00193C87">
      <w:pPr>
        <w:spacing w:line="276" w:lineRule="auto"/>
        <w:ind w:left="284"/>
        <w:jc w:val="both"/>
        <w:rPr>
          <w:rFonts w:ascii="Soberana Sans Light" w:hAnsi="Soberana Sans Light" w:cs="Arial"/>
          <w:b/>
          <w:sz w:val="22"/>
          <w:szCs w:val="22"/>
          <w:u w:val="single"/>
          <w:lang w:val="es-MX"/>
        </w:rPr>
      </w:pPr>
      <w:r w:rsidRPr="005965CB">
        <w:rPr>
          <w:rFonts w:ascii="Soberana Sans Light" w:hAnsi="Soberana Sans Light" w:cs="Arial"/>
          <w:b/>
          <w:sz w:val="22"/>
          <w:szCs w:val="22"/>
          <w:u w:val="single"/>
          <w:lang w:val="es-MX"/>
        </w:rPr>
        <w:t xml:space="preserve">Descripción </w:t>
      </w:r>
    </w:p>
    <w:p w:rsidR="00193C87" w:rsidRPr="005965CB" w:rsidRDefault="00193C87" w:rsidP="00193C87">
      <w:pPr>
        <w:spacing w:line="276" w:lineRule="auto"/>
        <w:jc w:val="both"/>
        <w:rPr>
          <w:rFonts w:ascii="Soberana Sans Light" w:hAnsi="Soberana Sans Light" w:cs="Arial"/>
          <w:b/>
          <w:sz w:val="22"/>
          <w:szCs w:val="22"/>
          <w:lang w:val="es-MX"/>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pacing w:val="1"/>
          <w:sz w:val="22"/>
          <w:szCs w:val="22"/>
          <w:lang w:val="es-ES_tradnl" w:eastAsia="es-ES_tradnl"/>
        </w:rPr>
        <w:t>El licitante adjudicado proporcionará el servicio a la Comisión Federal de Competencia Económica, durante el período d</w:t>
      </w:r>
      <w:r w:rsidRPr="005965CB">
        <w:rPr>
          <w:rFonts w:ascii="Soberana Sans Light" w:hAnsi="Soberana Sans Light" w:cs="Arial"/>
          <w:sz w:val="22"/>
          <w:szCs w:val="22"/>
        </w:rPr>
        <w:t xml:space="preserve">el </w:t>
      </w:r>
      <w:r w:rsidRPr="005965CB">
        <w:rPr>
          <w:rFonts w:ascii="Soberana Sans Light" w:hAnsi="Soberana Sans Light" w:cs="Arial"/>
          <w:b/>
          <w:sz w:val="22"/>
          <w:szCs w:val="22"/>
        </w:rPr>
        <w:t>00:00:01 horas del 01 de enero de 202</w:t>
      </w:r>
      <w:r>
        <w:rPr>
          <w:rFonts w:ascii="Soberana Sans Light" w:hAnsi="Soberana Sans Light" w:cs="Arial"/>
          <w:b/>
          <w:sz w:val="22"/>
          <w:szCs w:val="22"/>
        </w:rPr>
        <w:t>1</w:t>
      </w:r>
      <w:r w:rsidRPr="005965CB">
        <w:rPr>
          <w:rFonts w:ascii="Soberana Sans Light" w:hAnsi="Soberana Sans Light" w:cs="Arial"/>
          <w:b/>
          <w:sz w:val="22"/>
          <w:szCs w:val="22"/>
        </w:rPr>
        <w:t xml:space="preserve"> a las 24:00 horas del 31 de diciembre de 202</w:t>
      </w:r>
      <w:r>
        <w:rPr>
          <w:rFonts w:ascii="Soberana Sans Light" w:hAnsi="Soberana Sans Light" w:cs="Arial"/>
          <w:b/>
          <w:sz w:val="22"/>
          <w:szCs w:val="22"/>
        </w:rPr>
        <w:t>1</w:t>
      </w:r>
      <w:r w:rsidRPr="005965CB">
        <w:rPr>
          <w:rFonts w:ascii="Soberana Sans Light" w:hAnsi="Soberana Sans Light" w:cs="Arial"/>
          <w:b/>
          <w:sz w:val="22"/>
          <w:szCs w:val="22"/>
        </w:rPr>
        <w:t>,</w:t>
      </w:r>
      <w:r w:rsidRPr="005965CB">
        <w:rPr>
          <w:rFonts w:ascii="Soberana Sans Light" w:hAnsi="Soberana Sans Light" w:cs="Arial"/>
          <w:spacing w:val="1"/>
          <w:sz w:val="22"/>
          <w:szCs w:val="22"/>
          <w:lang w:val="es-ES_tradnl" w:eastAsia="es-ES_tradnl"/>
        </w:rPr>
        <w:t xml:space="preserve"> de conformidad con los términos y condiciones establecidos en el anexo técnico de esta convocatoria. </w:t>
      </w:r>
    </w:p>
    <w:p w:rsidR="00193C87" w:rsidRPr="005965CB" w:rsidRDefault="00193C87" w:rsidP="00193C87">
      <w:pPr>
        <w:pStyle w:val="Prrafodelista"/>
        <w:shd w:val="clear" w:color="auto" w:fill="FFFFFF"/>
        <w:ind w:left="792"/>
        <w:contextualSpacing/>
        <w:rPr>
          <w:rFonts w:ascii="Soberana Sans Light" w:hAnsi="Soberana Sans Light" w:cs="Arial"/>
          <w:spacing w:val="1"/>
          <w:sz w:val="22"/>
          <w:szCs w:val="22"/>
          <w:lang w:val="es-ES_tradnl" w:eastAsia="es-ES_tradnl"/>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ES_tradnl"/>
        </w:rPr>
        <w:t xml:space="preserve">El licitante adjudicado contará </w:t>
      </w:r>
      <w:r w:rsidRPr="005965CB">
        <w:rPr>
          <w:rFonts w:ascii="Soberana Sans Light" w:hAnsi="Soberana Sans Light" w:cs="Arial"/>
          <w:sz w:val="22"/>
          <w:szCs w:val="22"/>
          <w:lang w:val="es-MX"/>
        </w:rPr>
        <w:t>con esquemas de reaseguro adecuados, incluyendo reaseguradores de primer orden registrados ante la SHCP, debiendo precisar el nombre de est</w:t>
      </w:r>
      <w:r>
        <w:rPr>
          <w:rFonts w:ascii="Soberana Sans Light" w:hAnsi="Soberana Sans Light" w:cs="Arial"/>
          <w:sz w:val="22"/>
          <w:szCs w:val="22"/>
          <w:lang w:val="es-MX"/>
        </w:rPr>
        <w:t>o</w:t>
      </w:r>
      <w:r w:rsidRPr="005965CB">
        <w:rPr>
          <w:rFonts w:ascii="Soberana Sans Light" w:hAnsi="Soberana Sans Light" w:cs="Arial"/>
          <w:sz w:val="22"/>
          <w:szCs w:val="22"/>
          <w:lang w:val="es-MX"/>
        </w:rPr>
        <w:t xml:space="preserve">s y su número de registro ante dicha </w:t>
      </w:r>
      <w:r w:rsidRPr="005965CB">
        <w:rPr>
          <w:rFonts w:ascii="Soberana Sans Light" w:hAnsi="Soberana Sans Light" w:cs="Arial"/>
          <w:strike/>
          <w:sz w:val="22"/>
          <w:szCs w:val="22"/>
          <w:lang w:val="es-MX"/>
        </w:rPr>
        <w:t>S</w:t>
      </w:r>
      <w:r w:rsidRPr="005965CB">
        <w:rPr>
          <w:rFonts w:ascii="Soberana Sans Light" w:hAnsi="Soberana Sans Light" w:cs="Arial"/>
          <w:sz w:val="22"/>
          <w:szCs w:val="22"/>
          <w:lang w:val="es-MX"/>
        </w:rPr>
        <w:t>ecretaría.</w:t>
      </w:r>
    </w:p>
    <w:p w:rsidR="00193C87" w:rsidRPr="005965CB" w:rsidRDefault="00193C87" w:rsidP="00193C87">
      <w:pPr>
        <w:pStyle w:val="Prrafodelista"/>
        <w:rPr>
          <w:rFonts w:ascii="Soberana Sans Light" w:hAnsi="Soberana Sans Light" w:cs="Arial"/>
          <w:sz w:val="22"/>
          <w:szCs w:val="22"/>
          <w:lang w:val="es-MX"/>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MX"/>
        </w:rPr>
        <w:t>Contará con los recursos y capacidad técnica, humana, legal y financiera que garantice la realización y cumplimiento en tiempo y forma del servicio motivo de la presente licitación.</w:t>
      </w:r>
    </w:p>
    <w:p w:rsidR="00193C87" w:rsidRPr="005965CB" w:rsidRDefault="00193C87" w:rsidP="00193C87">
      <w:pPr>
        <w:pStyle w:val="Prrafodelista"/>
        <w:rPr>
          <w:rFonts w:ascii="Soberana Sans Light" w:hAnsi="Soberana Sans Light" w:cs="Arial"/>
          <w:sz w:val="22"/>
          <w:szCs w:val="22"/>
          <w:lang w:val="es-ES_tradnl"/>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MX"/>
        </w:rPr>
        <w:t xml:space="preserve"> Garantizará la calidad y el alcance de los servicios en los términos requeridos por la Comisión Federal de Competencia Económica, a partir de la fecha en que se contraiga la obligación del servicio del aseguramiento.</w:t>
      </w:r>
    </w:p>
    <w:p w:rsidR="00193C87" w:rsidRPr="005965CB" w:rsidRDefault="00193C87" w:rsidP="00193C87">
      <w:pPr>
        <w:pStyle w:val="Prrafodelista"/>
        <w:rPr>
          <w:rFonts w:ascii="Soberana Sans Light" w:hAnsi="Soberana Sans Light" w:cs="Arial"/>
          <w:sz w:val="22"/>
          <w:szCs w:val="22"/>
          <w:lang w:val="es-MX"/>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MX"/>
        </w:rPr>
        <w:t>En caso de que la póliza se entregue con errores, ésta deberá sustituirse sin costo adicional para la Comisión Federal de Competencia Económica en un tiempo máximo de 5 días naturales a partir de su devolución para su corrección.</w:t>
      </w:r>
    </w:p>
    <w:p w:rsidR="00193C87" w:rsidRPr="005965CB" w:rsidRDefault="00193C87" w:rsidP="00193C87">
      <w:pPr>
        <w:pStyle w:val="Prrafodelista"/>
        <w:rPr>
          <w:rFonts w:ascii="Soberana Sans Light" w:hAnsi="Soberana Sans Light" w:cs="Arial"/>
          <w:sz w:val="22"/>
          <w:szCs w:val="22"/>
          <w:lang w:val="es-ES_tradnl"/>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ES_tradnl"/>
        </w:rPr>
        <w:t xml:space="preserve"> El licitante adjudicado </w:t>
      </w:r>
      <w:r w:rsidRPr="005965CB">
        <w:rPr>
          <w:rFonts w:ascii="Soberana Sans Light" w:hAnsi="Soberana Sans Light" w:cs="Arial"/>
          <w:color w:val="000000"/>
          <w:sz w:val="22"/>
          <w:szCs w:val="22"/>
        </w:rPr>
        <w:t>entregará a más tardar el 2 de enero de 20</w:t>
      </w:r>
      <w:r>
        <w:rPr>
          <w:rFonts w:ascii="Soberana Sans Light" w:hAnsi="Soberana Sans Light" w:cs="Arial"/>
          <w:color w:val="000000"/>
          <w:sz w:val="22"/>
          <w:szCs w:val="22"/>
        </w:rPr>
        <w:t>20</w:t>
      </w:r>
      <w:r w:rsidRPr="005965CB">
        <w:rPr>
          <w:rFonts w:ascii="Soberana Sans Light" w:hAnsi="Soberana Sans Light" w:cs="Arial"/>
          <w:color w:val="000000"/>
          <w:sz w:val="22"/>
          <w:szCs w:val="22"/>
        </w:rPr>
        <w:t xml:space="preserve"> a la </w:t>
      </w:r>
      <w:r>
        <w:rPr>
          <w:rFonts w:ascii="Soberana Sans Light" w:hAnsi="Soberana Sans Light" w:cs="Arial"/>
          <w:color w:val="000000"/>
          <w:sz w:val="22"/>
          <w:szCs w:val="22"/>
        </w:rPr>
        <w:t>Coordinación General</w:t>
      </w:r>
      <w:r w:rsidRPr="005965CB">
        <w:rPr>
          <w:rFonts w:ascii="Soberana Sans Light" w:hAnsi="Soberana Sans Light" w:cs="Arial"/>
          <w:sz w:val="22"/>
          <w:szCs w:val="22"/>
          <w:lang w:val="es-ES_tradnl"/>
        </w:rPr>
        <w:t xml:space="preserve"> de Recursos Materiales y Servicios Generales </w:t>
      </w:r>
      <w:r w:rsidRPr="005965CB">
        <w:rPr>
          <w:rFonts w:ascii="Soberana Sans Light" w:hAnsi="Soberana Sans Light" w:cs="Arial"/>
          <w:color w:val="000000"/>
          <w:sz w:val="22"/>
          <w:szCs w:val="22"/>
        </w:rPr>
        <w:t xml:space="preserve">de la </w:t>
      </w:r>
      <w:r w:rsidRPr="005965CB">
        <w:rPr>
          <w:rFonts w:ascii="Soberana Sans Light" w:hAnsi="Soberana Sans Light" w:cs="Arial"/>
          <w:sz w:val="22"/>
          <w:szCs w:val="22"/>
          <w:lang w:val="es-MX"/>
        </w:rPr>
        <w:t>Comisión Federal de Competencia Económica</w:t>
      </w:r>
      <w:r w:rsidRPr="005965CB">
        <w:rPr>
          <w:rFonts w:ascii="Soberana Sans Light" w:hAnsi="Soberana Sans Light" w:cs="Arial"/>
          <w:color w:val="000000"/>
          <w:sz w:val="22"/>
          <w:szCs w:val="22"/>
        </w:rPr>
        <w:t>, carta cobertura de la póliza contratada.</w:t>
      </w:r>
    </w:p>
    <w:p w:rsidR="00193C87" w:rsidRPr="005965CB" w:rsidRDefault="00193C87" w:rsidP="00193C87">
      <w:pPr>
        <w:pStyle w:val="Prrafodelista"/>
        <w:rPr>
          <w:rFonts w:ascii="Soberana Sans Light" w:hAnsi="Soberana Sans Light" w:cs="Arial"/>
          <w:color w:val="000000"/>
          <w:sz w:val="22"/>
          <w:szCs w:val="22"/>
          <w:lang w:val="es-ES_tradnl"/>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ES_tradnl"/>
        </w:rPr>
        <w:t xml:space="preserve">El licitante adjudicado </w:t>
      </w:r>
      <w:r w:rsidRPr="005965CB">
        <w:rPr>
          <w:rFonts w:ascii="Soberana Sans Light" w:hAnsi="Soberana Sans Light" w:cs="Arial"/>
          <w:color w:val="000000"/>
          <w:sz w:val="22"/>
          <w:szCs w:val="22"/>
        </w:rPr>
        <w:t>entregará a más tardar el 7 de enero de 20</w:t>
      </w:r>
      <w:r>
        <w:rPr>
          <w:rFonts w:ascii="Soberana Sans Light" w:hAnsi="Soberana Sans Light" w:cs="Arial"/>
          <w:color w:val="000000"/>
          <w:sz w:val="22"/>
          <w:szCs w:val="22"/>
        </w:rPr>
        <w:t>20</w:t>
      </w:r>
      <w:r w:rsidRPr="005965CB">
        <w:rPr>
          <w:rFonts w:ascii="Soberana Sans Light" w:hAnsi="Soberana Sans Light" w:cs="Arial"/>
          <w:color w:val="000000"/>
          <w:sz w:val="22"/>
          <w:szCs w:val="22"/>
        </w:rPr>
        <w:t xml:space="preserve"> a la </w:t>
      </w:r>
      <w:r>
        <w:rPr>
          <w:rFonts w:ascii="Soberana Sans Light" w:hAnsi="Soberana Sans Light" w:cs="Arial"/>
          <w:color w:val="000000"/>
          <w:sz w:val="22"/>
          <w:szCs w:val="22"/>
        </w:rPr>
        <w:t>Coordinación General</w:t>
      </w:r>
      <w:r w:rsidRPr="005965CB">
        <w:rPr>
          <w:rFonts w:ascii="Soberana Sans Light" w:hAnsi="Soberana Sans Light" w:cs="Arial"/>
          <w:sz w:val="22"/>
          <w:szCs w:val="22"/>
          <w:lang w:val="es-ES_tradnl"/>
        </w:rPr>
        <w:t xml:space="preserve"> de Recursos Materiales y Servicios Generales </w:t>
      </w:r>
      <w:r w:rsidRPr="005965CB">
        <w:rPr>
          <w:rFonts w:ascii="Soberana Sans Light" w:hAnsi="Soberana Sans Light" w:cs="Arial"/>
          <w:color w:val="000000"/>
          <w:sz w:val="22"/>
          <w:szCs w:val="22"/>
        </w:rPr>
        <w:t xml:space="preserve">de la </w:t>
      </w:r>
      <w:r w:rsidRPr="005965CB">
        <w:rPr>
          <w:rFonts w:ascii="Soberana Sans Light" w:hAnsi="Soberana Sans Light" w:cs="Arial"/>
          <w:sz w:val="22"/>
          <w:szCs w:val="22"/>
          <w:lang w:val="es-MX"/>
        </w:rPr>
        <w:t>Comisión Federal de Competencia Económica</w:t>
      </w:r>
      <w:r w:rsidRPr="005965CB">
        <w:rPr>
          <w:rFonts w:ascii="Soberana Sans Light" w:hAnsi="Soberana Sans Light" w:cs="Arial"/>
          <w:color w:val="000000"/>
          <w:sz w:val="22"/>
          <w:szCs w:val="22"/>
        </w:rPr>
        <w:t xml:space="preserve">, la póliza contratada. </w:t>
      </w:r>
    </w:p>
    <w:p w:rsidR="00193C87" w:rsidRPr="005965CB" w:rsidRDefault="00193C87" w:rsidP="00193C87">
      <w:pPr>
        <w:pStyle w:val="Prrafodelista"/>
        <w:rPr>
          <w:rFonts w:ascii="Soberana Sans Light" w:hAnsi="Soberana Sans Light" w:cs="Arial"/>
          <w:sz w:val="22"/>
          <w:szCs w:val="22"/>
          <w:lang w:val="es-ES_tradnl"/>
        </w:rPr>
      </w:pPr>
    </w:p>
    <w:p w:rsidR="00193C87" w:rsidRPr="005965CB" w:rsidRDefault="00193C87" w:rsidP="00310919">
      <w:pPr>
        <w:pStyle w:val="Prrafodelista"/>
        <w:numPr>
          <w:ilvl w:val="1"/>
          <w:numId w:val="40"/>
        </w:numPr>
        <w:ind w:left="426" w:hanging="426"/>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ES_tradnl"/>
        </w:rPr>
        <w:t xml:space="preserve">El licitante adjudicado proporcionará sin costo alguno para la </w:t>
      </w:r>
      <w:r w:rsidRPr="005965CB">
        <w:rPr>
          <w:rFonts w:ascii="Soberana Sans Light" w:hAnsi="Soberana Sans Light" w:cs="Arial"/>
          <w:sz w:val="22"/>
          <w:szCs w:val="22"/>
          <w:lang w:val="es-MX"/>
        </w:rPr>
        <w:t>Comisión Federal de Competencia Económica</w:t>
      </w:r>
      <w:r w:rsidRPr="005965CB">
        <w:rPr>
          <w:rFonts w:ascii="Soberana Sans Light" w:hAnsi="Soberana Sans Light" w:cs="Arial"/>
          <w:sz w:val="22"/>
          <w:szCs w:val="22"/>
          <w:lang w:val="es-ES_tradnl"/>
        </w:rPr>
        <w:t xml:space="preserve">, la información sobre nuevos productos, servicios, modificaciones legales o de la autoridad competente, que resulten de interés para la </w:t>
      </w:r>
      <w:r w:rsidRPr="005965CB">
        <w:rPr>
          <w:rFonts w:ascii="Soberana Sans Light" w:hAnsi="Soberana Sans Light" w:cs="Arial"/>
          <w:sz w:val="22"/>
          <w:szCs w:val="22"/>
          <w:lang w:val="es-MX"/>
        </w:rPr>
        <w:t>COFECE.</w:t>
      </w:r>
    </w:p>
    <w:p w:rsidR="00193C87" w:rsidRDefault="00193C87" w:rsidP="00193C87">
      <w:pPr>
        <w:pStyle w:val="Prrafodelista"/>
        <w:rPr>
          <w:rFonts w:ascii="Soberana Sans Light" w:hAnsi="Soberana Sans Light" w:cs="Arial"/>
          <w:sz w:val="22"/>
          <w:szCs w:val="22"/>
          <w:lang w:val="es-MX"/>
        </w:rPr>
      </w:pPr>
    </w:p>
    <w:p w:rsidR="00193C87" w:rsidRPr="005965CB" w:rsidRDefault="00193C87" w:rsidP="00193C87">
      <w:pPr>
        <w:pStyle w:val="Prrafodelista"/>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b/>
          <w:sz w:val="22"/>
          <w:szCs w:val="22"/>
          <w:lang w:val="es-MX"/>
        </w:rPr>
      </w:pPr>
      <w:r w:rsidRPr="005965CB">
        <w:rPr>
          <w:rFonts w:ascii="Soberana Sans Light" w:hAnsi="Soberana Sans Light" w:cs="Arial"/>
          <w:b/>
          <w:sz w:val="22"/>
          <w:szCs w:val="22"/>
          <w:lang w:val="es-MX"/>
        </w:rPr>
        <w:t>Importante:</w:t>
      </w:r>
    </w:p>
    <w:p w:rsidR="00193C87" w:rsidRPr="005965CB" w:rsidRDefault="00193C87" w:rsidP="00193C87">
      <w:pPr>
        <w:spacing w:line="276" w:lineRule="auto"/>
        <w:ind w:right="-1"/>
        <w:jc w:val="both"/>
        <w:rPr>
          <w:rFonts w:ascii="Soberana Sans Light" w:hAnsi="Soberana Sans Light" w:cs="Arial"/>
          <w:sz w:val="22"/>
          <w:szCs w:val="22"/>
        </w:rPr>
      </w:pPr>
      <w:r w:rsidRPr="005965CB">
        <w:rPr>
          <w:rFonts w:ascii="Soberana Sans Light" w:hAnsi="Soberana Sans Light" w:cs="Arial"/>
          <w:sz w:val="22"/>
          <w:szCs w:val="22"/>
        </w:rPr>
        <w:t>El licitante que resulte adjudicado deberá presentar manifestación por escrito, en papel membretado y con firma autógrafa del representante legal, en el que declare “</w:t>
      </w:r>
      <w:r w:rsidRPr="005965CB">
        <w:rPr>
          <w:rFonts w:ascii="Soberana Sans Light" w:hAnsi="Soberana Sans Light" w:cs="Arial"/>
          <w:b/>
          <w:sz w:val="22"/>
          <w:szCs w:val="22"/>
        </w:rPr>
        <w:t>respetar las condiciones, características técnicas y de calidad de los servicios solicitados por la Comisión Federal de Competencia Económica y durante la vigencia del contrato que se celebre para tales efectos</w:t>
      </w:r>
      <w:r w:rsidRPr="005965CB">
        <w:rPr>
          <w:rFonts w:ascii="Soberana Sans Light" w:hAnsi="Soberana Sans Light" w:cs="Arial"/>
          <w:sz w:val="22"/>
          <w:szCs w:val="22"/>
        </w:rPr>
        <w:t>”, conforme a las características, especificaciones y alcances que se describen en el presente anexo.</w:t>
      </w:r>
    </w:p>
    <w:p w:rsidR="00193C87" w:rsidRPr="005965CB" w:rsidRDefault="00193C87" w:rsidP="00193C87">
      <w:pPr>
        <w:shd w:val="clear" w:color="auto" w:fill="FFFFFF"/>
        <w:contextualSpacing/>
        <w:jc w:val="both"/>
        <w:rPr>
          <w:rFonts w:ascii="Soberana Sans Light" w:hAnsi="Soberana Sans Light" w:cs="Arial"/>
          <w:spacing w:val="1"/>
          <w:sz w:val="22"/>
          <w:szCs w:val="22"/>
          <w:lang w:val="es-ES_tradnl" w:eastAsia="es-ES_tradnl"/>
        </w:rPr>
      </w:pPr>
    </w:p>
    <w:p w:rsidR="00193C87" w:rsidRPr="005965CB" w:rsidRDefault="00193C87" w:rsidP="00193C87">
      <w:pPr>
        <w:spacing w:line="276" w:lineRule="auto"/>
        <w:jc w:val="both"/>
        <w:rPr>
          <w:rFonts w:ascii="Soberana Sans Light" w:hAnsi="Soberana Sans Light" w:cs="Arial"/>
          <w:b/>
          <w:sz w:val="22"/>
          <w:szCs w:val="22"/>
          <w:u w:val="single"/>
          <w:lang w:val="es-MX"/>
        </w:rPr>
      </w:pPr>
      <w:r w:rsidRPr="005965CB">
        <w:rPr>
          <w:rFonts w:ascii="Soberana Sans Light" w:hAnsi="Soberana Sans Light" w:cs="Arial"/>
          <w:b/>
          <w:sz w:val="22"/>
          <w:szCs w:val="22"/>
          <w:u w:val="single"/>
          <w:lang w:val="es-MX"/>
        </w:rPr>
        <w:t>Condiciones del Servicio</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La Comisión Federal de Competencia Económica requiere de una póliza de seguros bienes inmuebles (todo bien, todo riesgo, primer riesgo), con las coberturas, cláusulas y deducibles específicos.</w:t>
      </w:r>
    </w:p>
    <w:p w:rsidR="00193C87" w:rsidRPr="005965CB" w:rsidRDefault="00193C87" w:rsidP="00193C87">
      <w:pPr>
        <w:ind w:left="720" w:hanging="360"/>
        <w:rPr>
          <w:rFonts w:ascii="Soberana Sans Light" w:hAnsi="Soberana Sans Light"/>
          <w:sz w:val="22"/>
          <w:szCs w:val="22"/>
        </w:rPr>
      </w:pPr>
    </w:p>
    <w:p w:rsidR="00193C87" w:rsidRPr="005965CB" w:rsidRDefault="00193C87" w:rsidP="00193C87">
      <w:pPr>
        <w:rPr>
          <w:rFonts w:ascii="Soberana Sans Light" w:hAnsi="Soberana Sans Light"/>
          <w:b/>
          <w:sz w:val="22"/>
          <w:szCs w:val="22"/>
        </w:rPr>
      </w:pPr>
      <w:r w:rsidRPr="005965CB">
        <w:rPr>
          <w:rFonts w:ascii="Soberana Sans Light" w:hAnsi="Soberana Sans Light"/>
          <w:b/>
          <w:sz w:val="22"/>
          <w:szCs w:val="22"/>
        </w:rPr>
        <w:t>CONDICIONES GENERALES</w:t>
      </w:r>
    </w:p>
    <w:p w:rsidR="00193C87" w:rsidRPr="005965CB" w:rsidRDefault="00193C87" w:rsidP="00193C87">
      <w:pPr>
        <w:widowControl w:val="0"/>
        <w:rPr>
          <w:rFonts w:ascii="Soberana Sans Light" w:hAnsi="Soberana Sans Light" w:cs="Arial"/>
          <w:sz w:val="22"/>
          <w:szCs w:val="22"/>
        </w:rPr>
      </w:pPr>
    </w:p>
    <w:p w:rsidR="00193C87" w:rsidRPr="005965CB" w:rsidRDefault="00193C87" w:rsidP="00193C87">
      <w:pPr>
        <w:pStyle w:val="Prrafodelista"/>
        <w:widowControl w:val="0"/>
        <w:ind w:left="0"/>
        <w:rPr>
          <w:rFonts w:ascii="Soberana Sans Light" w:hAnsi="Soberana Sans Light" w:cs="Arial"/>
          <w:sz w:val="22"/>
          <w:szCs w:val="22"/>
        </w:rPr>
      </w:pPr>
      <w:r w:rsidRPr="005965CB">
        <w:rPr>
          <w:rFonts w:ascii="Soberana Sans Light" w:hAnsi="Soberana Sans Light" w:cs="Arial"/>
          <w:b/>
          <w:i/>
          <w:sz w:val="22"/>
          <w:szCs w:val="22"/>
        </w:rPr>
        <w:t>SECCIÓN I.-</w:t>
      </w:r>
      <w:r w:rsidRPr="005965CB">
        <w:rPr>
          <w:rFonts w:ascii="Soberana Sans Light" w:hAnsi="Soberana Sans Light" w:cs="Arial"/>
          <w:sz w:val="22"/>
          <w:szCs w:val="22"/>
        </w:rPr>
        <w:t xml:space="preserve"> TODO BIEN, TODO RIESGO</w:t>
      </w:r>
    </w:p>
    <w:p w:rsidR="00193C87" w:rsidRPr="005965CB" w:rsidRDefault="00193C87" w:rsidP="00193C87">
      <w:pPr>
        <w:pStyle w:val="Prrafodelista"/>
        <w:widowControl w:val="0"/>
        <w:rPr>
          <w:rFonts w:ascii="Soberana Sans Light" w:hAnsi="Soberana Sans Light" w:cs="Arial"/>
          <w:sz w:val="22"/>
          <w:szCs w:val="22"/>
        </w:rPr>
      </w:pP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DAÑOS MATERIALES CONTENIDOS</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INCENDIO CONTENIDOS</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TERREMOTO CONTENIDOS</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RIESGOS HIDROMETEOROLÓGICOS CONTENIDOS</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 xml:space="preserve">PÉRDIDAS CONSECUENCIALES </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REMOCIÓN DE ESCOMBROS</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GASTOS EXTRAORDINARIOS</w:t>
      </w:r>
    </w:p>
    <w:p w:rsidR="00193C87" w:rsidRDefault="00193C87" w:rsidP="00310919">
      <w:pPr>
        <w:pStyle w:val="Prrafodelista"/>
        <w:widowControl w:val="0"/>
        <w:numPr>
          <w:ilvl w:val="0"/>
          <w:numId w:val="42"/>
        </w:numPr>
        <w:contextualSpacing/>
        <w:rPr>
          <w:rFonts w:ascii="Soberana Sans Light" w:hAnsi="Soberana Sans Light" w:cs="Arial"/>
          <w:sz w:val="22"/>
          <w:szCs w:val="22"/>
        </w:rPr>
      </w:pPr>
      <w:r w:rsidRPr="005965CB">
        <w:rPr>
          <w:rFonts w:ascii="Soberana Sans Light" w:hAnsi="Soberana Sans Light" w:cs="Arial"/>
          <w:sz w:val="22"/>
          <w:szCs w:val="22"/>
        </w:rPr>
        <w:t xml:space="preserve">GASTOS DE EXTINCIÓN </w:t>
      </w:r>
    </w:p>
    <w:p w:rsidR="00193C87" w:rsidRPr="005965CB" w:rsidRDefault="00193C87" w:rsidP="00310919">
      <w:pPr>
        <w:pStyle w:val="Prrafodelista"/>
        <w:widowControl w:val="0"/>
        <w:numPr>
          <w:ilvl w:val="0"/>
          <w:numId w:val="42"/>
        </w:numPr>
        <w:contextualSpacing/>
        <w:rPr>
          <w:rFonts w:ascii="Soberana Sans Light" w:hAnsi="Soberana Sans Light" w:cs="Arial"/>
          <w:sz w:val="22"/>
          <w:szCs w:val="22"/>
        </w:rPr>
      </w:pPr>
      <w:r w:rsidRPr="0031615C">
        <w:rPr>
          <w:rFonts w:ascii="Soberana Sans Light" w:hAnsi="Soberana Sans Light" w:cs="Arial"/>
          <w:sz w:val="22"/>
          <w:szCs w:val="22"/>
        </w:rPr>
        <w:t>DERRAME DE EQUIPOS PROTECCIONES CONTRA INCENDIO</w:t>
      </w:r>
    </w:p>
    <w:p w:rsidR="00193C87" w:rsidRPr="005965CB" w:rsidRDefault="00193C87" w:rsidP="00193C87">
      <w:pPr>
        <w:pStyle w:val="Prrafodelista"/>
        <w:widowControl w:val="0"/>
        <w:rPr>
          <w:rFonts w:ascii="Soberana Sans Light" w:hAnsi="Soberana Sans Light" w:cs="Arial"/>
          <w:sz w:val="22"/>
          <w:szCs w:val="22"/>
        </w:rPr>
      </w:pPr>
    </w:p>
    <w:p w:rsidR="00193C87" w:rsidRPr="005965CB" w:rsidRDefault="00193C87" w:rsidP="00193C87">
      <w:pPr>
        <w:widowControl w:val="0"/>
        <w:tabs>
          <w:tab w:val="left" w:pos="567"/>
        </w:tabs>
        <w:contextualSpacing/>
        <w:rPr>
          <w:rFonts w:ascii="Soberana Sans Light" w:hAnsi="Soberana Sans Light" w:cs="Arial"/>
          <w:sz w:val="22"/>
          <w:szCs w:val="22"/>
        </w:rPr>
      </w:pPr>
      <w:r w:rsidRPr="005965CB">
        <w:rPr>
          <w:rFonts w:ascii="Soberana Sans Light" w:hAnsi="Soberana Sans Light" w:cs="Arial"/>
          <w:b/>
          <w:i/>
          <w:sz w:val="22"/>
          <w:szCs w:val="22"/>
        </w:rPr>
        <w:t>SECCIÓN II.-</w:t>
      </w:r>
      <w:r w:rsidRPr="005965CB">
        <w:rPr>
          <w:rFonts w:ascii="Soberana Sans Light" w:hAnsi="Soberana Sans Light" w:cs="Arial"/>
          <w:sz w:val="22"/>
          <w:szCs w:val="22"/>
        </w:rPr>
        <w:t xml:space="preserve"> RESPONSABILIDAD CIVIL GENERAL</w:t>
      </w:r>
    </w:p>
    <w:p w:rsidR="00193C87" w:rsidRPr="005965CB" w:rsidRDefault="00193C87" w:rsidP="00193C87">
      <w:pPr>
        <w:widowControl w:val="0"/>
        <w:tabs>
          <w:tab w:val="left" w:pos="567"/>
        </w:tabs>
        <w:contextualSpacing/>
        <w:rPr>
          <w:rFonts w:ascii="Soberana Sans Light" w:hAnsi="Soberana Sans Light" w:cs="Arial"/>
          <w:sz w:val="22"/>
          <w:szCs w:val="22"/>
        </w:rPr>
      </w:pPr>
    </w:p>
    <w:p w:rsidR="00193C87" w:rsidRPr="005965CB" w:rsidRDefault="00193C87" w:rsidP="00310919">
      <w:pPr>
        <w:widowControl w:val="0"/>
        <w:numPr>
          <w:ilvl w:val="0"/>
          <w:numId w:val="43"/>
        </w:numPr>
        <w:tabs>
          <w:tab w:val="left" w:pos="567"/>
        </w:tabs>
        <w:contextualSpacing/>
        <w:rPr>
          <w:rFonts w:ascii="Soberana Sans Light" w:hAnsi="Soberana Sans Light" w:cs="Arial"/>
          <w:sz w:val="22"/>
          <w:szCs w:val="22"/>
        </w:rPr>
      </w:pPr>
      <w:r w:rsidRPr="005965CB">
        <w:rPr>
          <w:rFonts w:ascii="Soberana Sans Light" w:hAnsi="Soberana Sans Light" w:cs="Arial"/>
          <w:sz w:val="22"/>
          <w:szCs w:val="22"/>
        </w:rPr>
        <w:t>R.C.  GENERAL, ARRENDATARIO</w:t>
      </w:r>
    </w:p>
    <w:p w:rsidR="00193C87" w:rsidRPr="005965CB" w:rsidRDefault="00193C87" w:rsidP="00193C87">
      <w:pPr>
        <w:widowControl w:val="0"/>
        <w:tabs>
          <w:tab w:val="left" w:pos="567"/>
        </w:tabs>
        <w:ind w:left="720"/>
        <w:contextualSpacing/>
        <w:rPr>
          <w:rFonts w:ascii="Soberana Sans Light" w:hAnsi="Soberana Sans Light" w:cs="Arial"/>
          <w:sz w:val="22"/>
          <w:szCs w:val="22"/>
        </w:rPr>
      </w:pPr>
    </w:p>
    <w:p w:rsidR="00193C87" w:rsidRPr="005965CB" w:rsidRDefault="00193C87" w:rsidP="00193C87">
      <w:pPr>
        <w:widowControl w:val="0"/>
        <w:tabs>
          <w:tab w:val="left" w:pos="567"/>
        </w:tabs>
        <w:contextualSpacing/>
        <w:rPr>
          <w:rFonts w:ascii="Soberana Sans Light" w:hAnsi="Soberana Sans Light" w:cs="Arial"/>
          <w:sz w:val="22"/>
          <w:szCs w:val="22"/>
        </w:rPr>
      </w:pPr>
      <w:r w:rsidRPr="005965CB">
        <w:rPr>
          <w:rFonts w:ascii="Soberana Sans Light" w:hAnsi="Soberana Sans Light" w:cs="Arial"/>
          <w:sz w:val="22"/>
          <w:szCs w:val="22"/>
        </w:rPr>
        <w:t>SECCIÓN III.- ROTURA DE CRISTALES</w:t>
      </w:r>
    </w:p>
    <w:p w:rsidR="00193C87" w:rsidRPr="005965CB" w:rsidRDefault="00193C87" w:rsidP="00193C87">
      <w:pPr>
        <w:widowControl w:val="0"/>
        <w:tabs>
          <w:tab w:val="left" w:pos="567"/>
        </w:tabs>
        <w:contextualSpacing/>
        <w:rPr>
          <w:rFonts w:ascii="Soberana Sans Light" w:hAnsi="Soberana Sans Light" w:cs="Arial"/>
          <w:sz w:val="22"/>
          <w:szCs w:val="22"/>
        </w:rPr>
      </w:pPr>
      <w:r w:rsidRPr="005965CB">
        <w:rPr>
          <w:rFonts w:ascii="Soberana Sans Light" w:hAnsi="Soberana Sans Light" w:cs="Arial"/>
          <w:sz w:val="22"/>
          <w:szCs w:val="22"/>
        </w:rPr>
        <w:t>SECCIÓN IV.- ROBO DE CONTENIDOS</w:t>
      </w:r>
    </w:p>
    <w:p w:rsidR="00193C87" w:rsidRPr="005965CB" w:rsidRDefault="00193C87" w:rsidP="00193C87">
      <w:pPr>
        <w:widowControl w:val="0"/>
        <w:tabs>
          <w:tab w:val="left" w:pos="567"/>
        </w:tabs>
        <w:contextualSpacing/>
        <w:rPr>
          <w:rFonts w:ascii="Soberana Sans Light" w:hAnsi="Soberana Sans Light" w:cs="Arial"/>
          <w:sz w:val="22"/>
          <w:szCs w:val="22"/>
        </w:rPr>
      </w:pPr>
      <w:r w:rsidRPr="005965CB">
        <w:rPr>
          <w:rFonts w:ascii="Soberana Sans Light" w:hAnsi="Soberana Sans Light" w:cs="Arial"/>
          <w:sz w:val="22"/>
          <w:szCs w:val="22"/>
        </w:rPr>
        <w:t>SECCIÓN V.- DINERO Y/O VALORES</w:t>
      </w:r>
    </w:p>
    <w:p w:rsidR="00193C87" w:rsidRPr="005965CB" w:rsidRDefault="00193C87" w:rsidP="00193C87">
      <w:pPr>
        <w:widowControl w:val="0"/>
        <w:tabs>
          <w:tab w:val="left" w:pos="567"/>
        </w:tabs>
        <w:contextualSpacing/>
        <w:rPr>
          <w:rFonts w:ascii="Soberana Sans Light" w:hAnsi="Soberana Sans Light" w:cs="Arial"/>
          <w:sz w:val="22"/>
          <w:szCs w:val="22"/>
        </w:rPr>
      </w:pPr>
      <w:r w:rsidRPr="005965CB">
        <w:rPr>
          <w:rFonts w:ascii="Soberana Sans Light" w:hAnsi="Soberana Sans Light" w:cs="Arial"/>
          <w:sz w:val="22"/>
          <w:szCs w:val="22"/>
        </w:rPr>
        <w:t>SECCIÓN VI. - ROTURA DE MAQUINARIA</w:t>
      </w:r>
    </w:p>
    <w:p w:rsidR="00193C87" w:rsidRPr="005965CB" w:rsidRDefault="00193C87" w:rsidP="00193C87">
      <w:pPr>
        <w:widowControl w:val="0"/>
        <w:tabs>
          <w:tab w:val="left" w:pos="567"/>
        </w:tabs>
        <w:contextualSpacing/>
        <w:rPr>
          <w:rFonts w:ascii="Soberana Sans Light" w:hAnsi="Soberana Sans Light" w:cs="Arial"/>
          <w:sz w:val="22"/>
          <w:szCs w:val="22"/>
        </w:rPr>
      </w:pPr>
      <w:r w:rsidRPr="005965CB">
        <w:rPr>
          <w:rFonts w:ascii="Soberana Sans Light" w:hAnsi="Soberana Sans Light" w:cs="Arial"/>
          <w:sz w:val="22"/>
          <w:szCs w:val="22"/>
        </w:rPr>
        <w:t>SECCIÓN VII.-EQUIPO ELECTRÓNICO.</w:t>
      </w:r>
    </w:p>
    <w:p w:rsidR="00193C87" w:rsidRPr="005965CB" w:rsidRDefault="00193C87" w:rsidP="00193C87">
      <w:pPr>
        <w:widowControl w:val="0"/>
        <w:tabs>
          <w:tab w:val="left" w:pos="567"/>
        </w:tabs>
        <w:contextualSpacing/>
        <w:rPr>
          <w:rFonts w:ascii="Soberana Sans Light" w:hAnsi="Soberana Sans Light" w:cs="Arial"/>
          <w:sz w:val="22"/>
          <w:szCs w:val="22"/>
        </w:rPr>
      </w:pPr>
    </w:p>
    <w:p w:rsidR="00193C87" w:rsidRPr="005965CB" w:rsidRDefault="00193C87" w:rsidP="00193C87">
      <w:pPr>
        <w:widowControl w:val="0"/>
        <w:tabs>
          <w:tab w:val="left" w:pos="567"/>
        </w:tabs>
        <w:contextualSpacing/>
        <w:rPr>
          <w:rFonts w:ascii="Soberana Sans Light" w:hAnsi="Soberana Sans Light" w:cs="Arial"/>
          <w:sz w:val="22"/>
          <w:szCs w:val="22"/>
        </w:rPr>
      </w:pPr>
    </w:p>
    <w:p w:rsidR="00193C87" w:rsidRDefault="00193C87" w:rsidP="00193C87">
      <w:pPr>
        <w:ind w:right="-142"/>
        <w:jc w:val="both"/>
        <w:rPr>
          <w:rFonts w:ascii="Soberana Sans Light" w:hAnsi="Soberana Sans Light"/>
          <w:b/>
          <w:sz w:val="22"/>
          <w:szCs w:val="22"/>
        </w:rPr>
      </w:pPr>
    </w:p>
    <w:p w:rsidR="00193C87" w:rsidRPr="005965CB" w:rsidRDefault="00193C87" w:rsidP="00193C87">
      <w:pPr>
        <w:ind w:right="-142"/>
        <w:jc w:val="both"/>
        <w:rPr>
          <w:rFonts w:ascii="Soberana Sans Light" w:hAnsi="Soberana Sans Light"/>
          <w:b/>
          <w:sz w:val="22"/>
          <w:szCs w:val="22"/>
        </w:rPr>
      </w:pPr>
      <w:r w:rsidRPr="005965CB">
        <w:rPr>
          <w:rFonts w:ascii="Soberana Sans Light" w:hAnsi="Soberana Sans Light"/>
          <w:b/>
          <w:sz w:val="22"/>
          <w:szCs w:val="22"/>
        </w:rPr>
        <w:t>INSTALACIONES</w:t>
      </w:r>
      <w:r>
        <w:rPr>
          <w:rFonts w:ascii="Soberana Sans Light" w:hAnsi="Soberana Sans Light"/>
          <w:b/>
          <w:sz w:val="22"/>
          <w:szCs w:val="22"/>
        </w:rPr>
        <w:t>:</w:t>
      </w:r>
    </w:p>
    <w:p w:rsidR="00193C87" w:rsidRDefault="00193C87" w:rsidP="00193C87">
      <w:pPr>
        <w:jc w:val="both"/>
        <w:rPr>
          <w:rFonts w:ascii="Soberana Sans Light" w:hAnsi="Soberana Sans Light" w:cs="Arial"/>
          <w:sz w:val="22"/>
          <w:szCs w:val="22"/>
          <w:lang w:val="es-MX"/>
        </w:rPr>
      </w:pPr>
    </w:p>
    <w:p w:rsidR="00193C87" w:rsidRPr="005965CB" w:rsidRDefault="00193C87" w:rsidP="00193C87">
      <w:pPr>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El aseguramiento de bienes será proporcionado en las instalaciones del inmueble que ocupa la COFECE, ubicado en Avenida Revolución No. 725, Colonia </w:t>
      </w:r>
      <w:r>
        <w:rPr>
          <w:rFonts w:ascii="Soberana Sans Light" w:hAnsi="Soberana Sans Light" w:cs="Arial"/>
          <w:sz w:val="22"/>
          <w:szCs w:val="22"/>
          <w:lang w:val="es-MX"/>
        </w:rPr>
        <w:t xml:space="preserve">Santa María </w:t>
      </w:r>
      <w:r w:rsidRPr="005965CB">
        <w:rPr>
          <w:rFonts w:ascii="Soberana Sans Light" w:hAnsi="Soberana Sans Light" w:cs="Arial"/>
          <w:sz w:val="22"/>
          <w:szCs w:val="22"/>
          <w:lang w:val="es-MX"/>
        </w:rPr>
        <w:t>Nonoalco, Alcaldía Benito Juárez, C.P. 03700 en la Ciudad de México según las necesidades de la Convocante.</w:t>
      </w:r>
    </w:p>
    <w:p w:rsidR="00193C87" w:rsidRPr="00060AF2" w:rsidRDefault="00193C87" w:rsidP="00193C87">
      <w:pPr>
        <w:spacing w:line="276" w:lineRule="auto"/>
        <w:ind w:right="-1"/>
        <w:jc w:val="both"/>
        <w:rPr>
          <w:rFonts w:ascii="Soberana Sans Light" w:hAnsi="Soberana Sans Light" w:cs="Arial"/>
          <w:sz w:val="22"/>
          <w:szCs w:val="22"/>
          <w:lang w:val="es-MX"/>
        </w:rPr>
      </w:pPr>
    </w:p>
    <w:p w:rsidR="00193C87" w:rsidRDefault="00193C87" w:rsidP="00193C87">
      <w:pPr>
        <w:autoSpaceDE w:val="0"/>
        <w:autoSpaceDN w:val="0"/>
        <w:ind w:right="141"/>
        <w:jc w:val="both"/>
        <w:rPr>
          <w:rFonts w:ascii="Soberana Sans Light" w:hAnsi="Soberana Sans Light" w:cs="Arial"/>
          <w:sz w:val="22"/>
          <w:szCs w:val="22"/>
          <w:lang w:val="es-MX"/>
        </w:rPr>
      </w:pPr>
      <w:r w:rsidRPr="00060AF2">
        <w:rPr>
          <w:rFonts w:ascii="Soberana Sans Light" w:hAnsi="Soberana Sans Light" w:cs="Arial"/>
          <w:sz w:val="22"/>
          <w:szCs w:val="22"/>
          <w:lang w:val="es-MX"/>
        </w:rPr>
        <w:t xml:space="preserve">El edificio cuenta con 15 niveles de oficinas, una planta baja y 7 niveles de estacionamientos. </w:t>
      </w:r>
    </w:p>
    <w:p w:rsidR="00193C87" w:rsidRDefault="00193C87" w:rsidP="00193C87">
      <w:pPr>
        <w:autoSpaceDE w:val="0"/>
        <w:autoSpaceDN w:val="0"/>
        <w:ind w:right="141"/>
        <w:jc w:val="both"/>
        <w:rPr>
          <w:rFonts w:ascii="Soberana Sans Light" w:hAnsi="Soberana Sans Light" w:cs="Arial"/>
          <w:sz w:val="22"/>
          <w:szCs w:val="22"/>
          <w:lang w:val="es-MX"/>
        </w:rPr>
      </w:pPr>
    </w:p>
    <w:p w:rsidR="00193C87" w:rsidRPr="00060AF2" w:rsidRDefault="00193C87" w:rsidP="00193C87">
      <w:pPr>
        <w:autoSpaceDE w:val="0"/>
        <w:autoSpaceDN w:val="0"/>
        <w:ind w:right="141"/>
        <w:jc w:val="both"/>
        <w:rPr>
          <w:rFonts w:ascii="Soberana Sans Light" w:hAnsi="Soberana Sans Light" w:cs="Arial"/>
          <w:sz w:val="22"/>
          <w:szCs w:val="22"/>
          <w:lang w:val="es-MX"/>
        </w:rPr>
      </w:pPr>
      <w:r w:rsidRPr="00060AF2">
        <w:rPr>
          <w:rFonts w:ascii="Soberana Sans Light" w:hAnsi="Soberana Sans Light" w:cs="Arial"/>
          <w:sz w:val="22"/>
          <w:szCs w:val="22"/>
          <w:lang w:val="es-MX"/>
        </w:rPr>
        <w:t>La COFECE ocupa la mitad de la Planta baja (lado Revolución), pisos 1 y del 5 al 15</w:t>
      </w:r>
      <w:r>
        <w:rPr>
          <w:rFonts w:ascii="Soberana Sans Light" w:hAnsi="Soberana Sans Light" w:cs="Arial"/>
          <w:sz w:val="22"/>
          <w:szCs w:val="22"/>
          <w:lang w:val="es-MX"/>
        </w:rPr>
        <w:t xml:space="preserve">, así como </w:t>
      </w:r>
      <w:r w:rsidRPr="00060AF2">
        <w:rPr>
          <w:rFonts w:ascii="Soberana Sans Light" w:hAnsi="Soberana Sans Light" w:cs="Arial"/>
          <w:sz w:val="22"/>
          <w:szCs w:val="22"/>
          <w:lang w:val="es-MX"/>
        </w:rPr>
        <w:t>405 cajones</w:t>
      </w:r>
      <w:r>
        <w:rPr>
          <w:rFonts w:ascii="Soberana Sans Light" w:hAnsi="Soberana Sans Light" w:cs="Arial"/>
          <w:sz w:val="22"/>
          <w:szCs w:val="22"/>
          <w:lang w:val="es-MX"/>
        </w:rPr>
        <w:t xml:space="preserve"> de estacionamiento </w:t>
      </w:r>
      <w:r w:rsidRPr="00060AF2">
        <w:rPr>
          <w:rFonts w:ascii="Soberana Sans Light" w:hAnsi="Soberana Sans Light" w:cs="Arial"/>
          <w:sz w:val="22"/>
          <w:szCs w:val="22"/>
          <w:lang w:val="es-MX"/>
        </w:rPr>
        <w:t>en 4 niveles</w:t>
      </w:r>
      <w:r>
        <w:rPr>
          <w:rFonts w:ascii="Soberana Sans Light" w:hAnsi="Soberana Sans Light" w:cs="Arial"/>
          <w:sz w:val="22"/>
          <w:szCs w:val="22"/>
          <w:lang w:val="es-MX"/>
        </w:rPr>
        <w:t>.</w:t>
      </w:r>
    </w:p>
    <w:p w:rsidR="00193C87" w:rsidRPr="00060AF2" w:rsidRDefault="00193C87" w:rsidP="00193C87">
      <w:pPr>
        <w:autoSpaceDE w:val="0"/>
        <w:autoSpaceDN w:val="0"/>
        <w:ind w:right="14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b/>
          <w:sz w:val="22"/>
          <w:szCs w:val="22"/>
          <w:lang w:val="es-MX"/>
        </w:rPr>
      </w:pPr>
      <w:r w:rsidRPr="005965CB">
        <w:rPr>
          <w:rFonts w:ascii="Soberana Sans Light" w:hAnsi="Soberana Sans Light" w:cs="Arial"/>
          <w:b/>
          <w:sz w:val="22"/>
          <w:szCs w:val="22"/>
          <w:lang w:val="es-MX"/>
        </w:rPr>
        <w:t>Bienes Cubiertos.</w:t>
      </w:r>
    </w:p>
    <w:p w:rsidR="00193C87" w:rsidRDefault="00193C87" w:rsidP="00193C87">
      <w:pPr>
        <w:spacing w:line="276" w:lineRule="auto"/>
        <w:jc w:val="both"/>
        <w:rPr>
          <w:rFonts w:ascii="Soberana Sans Light" w:hAnsi="Soberana Sans Light" w:cs="Arial"/>
          <w:sz w:val="22"/>
          <w:szCs w:val="22"/>
          <w:lang w:val="es-MX"/>
        </w:rPr>
      </w:pPr>
      <w:r w:rsidRPr="005965CB">
        <w:rPr>
          <w:rFonts w:ascii="Soberana Sans Light" w:hAnsi="Soberana Sans Light" w:cs="Arial"/>
          <w:sz w:val="22"/>
          <w:szCs w:val="22"/>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rsidR="00193C87" w:rsidRDefault="00193C87" w:rsidP="00193C87">
      <w:pPr>
        <w:spacing w:line="276" w:lineRule="auto"/>
        <w:jc w:val="both"/>
        <w:rPr>
          <w:rFonts w:ascii="Soberana Sans Light" w:hAnsi="Soberana Sans Light" w:cs="Arial"/>
          <w:sz w:val="22"/>
          <w:szCs w:val="22"/>
          <w:lang w:val="es-MX"/>
        </w:rPr>
      </w:pPr>
    </w:p>
    <w:p w:rsidR="00193C87" w:rsidRDefault="00193C87" w:rsidP="00193C87">
      <w:pPr>
        <w:jc w:val="both"/>
        <w:rPr>
          <w:rFonts w:cs="Arial"/>
          <w:bCs/>
        </w:rPr>
      </w:pPr>
      <w:r w:rsidRPr="00E326DB">
        <w:rPr>
          <w:rFonts w:ascii="Soberana Sans Light" w:hAnsi="Soberana Sans Light" w:cs="Arial"/>
          <w:sz w:val="22"/>
          <w:szCs w:val="22"/>
          <w:lang w:val="es-MX"/>
        </w:rPr>
        <w:t xml:space="preserve">La presente póliza opera en todas sus </w:t>
      </w:r>
      <w:r>
        <w:rPr>
          <w:rFonts w:ascii="Soberana Sans Light" w:hAnsi="Soberana Sans Light" w:cs="Arial"/>
          <w:sz w:val="22"/>
          <w:szCs w:val="22"/>
          <w:lang w:val="es-MX"/>
        </w:rPr>
        <w:t>secciones</w:t>
      </w:r>
      <w:r w:rsidRPr="00E326DB">
        <w:rPr>
          <w:rFonts w:ascii="Soberana Sans Light" w:hAnsi="Soberana Sans Light" w:cs="Arial"/>
          <w:sz w:val="22"/>
          <w:szCs w:val="22"/>
          <w:lang w:val="es-MX"/>
        </w:rPr>
        <w:t xml:space="preserve"> bajo el esquema “Tipo Blanket”, por lo que se da por entendido que todos los bienes</w:t>
      </w:r>
      <w:r>
        <w:rPr>
          <w:rFonts w:ascii="Soberana Sans Light" w:hAnsi="Soberana Sans Light" w:cs="Arial"/>
          <w:sz w:val="22"/>
          <w:szCs w:val="22"/>
          <w:lang w:val="es-MX"/>
        </w:rPr>
        <w:t>,</w:t>
      </w:r>
      <w:r w:rsidRPr="00E326DB">
        <w:rPr>
          <w:rFonts w:ascii="Soberana Sans Light" w:hAnsi="Soberana Sans Light" w:cs="Arial"/>
          <w:sz w:val="22"/>
          <w:szCs w:val="22"/>
          <w:lang w:val="es-MX"/>
        </w:rPr>
        <w:t xml:space="preserve"> muebles, inmuebles o de cualquier tipo sobre los que </w:t>
      </w:r>
      <w:r>
        <w:rPr>
          <w:rFonts w:ascii="Soberana Sans Light" w:hAnsi="Soberana Sans Light" w:cs="Arial"/>
          <w:sz w:val="22"/>
          <w:szCs w:val="22"/>
          <w:lang w:val="es-MX"/>
        </w:rPr>
        <w:t xml:space="preserve">la </w:t>
      </w:r>
      <w:r w:rsidRPr="005965CB">
        <w:rPr>
          <w:rFonts w:ascii="Soberana Sans Light" w:hAnsi="Soberana Sans Light" w:cs="Arial"/>
          <w:sz w:val="22"/>
          <w:szCs w:val="22"/>
          <w:lang w:val="es-MX"/>
        </w:rPr>
        <w:t>Comisión Federal de Competencia Económica</w:t>
      </w:r>
      <w:r w:rsidRPr="00E326DB">
        <w:rPr>
          <w:rFonts w:ascii="Soberana Sans Light" w:hAnsi="Soberana Sans Light" w:cs="Arial"/>
          <w:sz w:val="22"/>
          <w:szCs w:val="22"/>
          <w:lang w:val="es-MX"/>
        </w:rPr>
        <w:t xml:space="preserve"> tenga un interés asegurable, quedan asegurados, sin necesidad de declararlos a la Aseguradora</w:t>
      </w:r>
      <w:r w:rsidRPr="000E5BEC">
        <w:rPr>
          <w:rFonts w:cs="Arial"/>
          <w:bCs/>
        </w:rPr>
        <w:t xml:space="preserve">. </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b/>
          <w:sz w:val="22"/>
          <w:szCs w:val="22"/>
          <w:lang w:val="es-MX"/>
        </w:rPr>
      </w:pPr>
      <w:r w:rsidRPr="005965CB">
        <w:rPr>
          <w:rFonts w:ascii="Soberana Sans Light" w:hAnsi="Soberana Sans Light" w:cs="Arial"/>
          <w:b/>
          <w:sz w:val="22"/>
          <w:szCs w:val="22"/>
          <w:lang w:val="es-MX"/>
        </w:rPr>
        <w:t>Cobertura Básica</w:t>
      </w:r>
    </w:p>
    <w:p w:rsidR="00193C87"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Esta póliza Cubre “TODO BIEN, TODO RIESGO, PRIMER RIESGO” a bienes propiedad de la Comisión Federal de Competencia Económica, de terceros que tenga bajo su responsabilidad, sobre los que tenga un interés asegurable o por los que sea responsable,</w:t>
      </w:r>
      <w:r>
        <w:rPr>
          <w:rFonts w:ascii="Soberana Sans Light" w:hAnsi="Soberana Sans Light" w:cs="Arial"/>
          <w:sz w:val="22"/>
          <w:szCs w:val="22"/>
          <w:lang w:val="es-MX"/>
        </w:rPr>
        <w:t xml:space="preserve"> </w:t>
      </w:r>
      <w:r w:rsidRPr="007D125E">
        <w:rPr>
          <w:rFonts w:ascii="Soberana Sans Light" w:hAnsi="Soberana Sans Light" w:cs="Arial"/>
          <w:sz w:val="22"/>
          <w:szCs w:val="22"/>
          <w:lang w:val="es-ES_tradnl"/>
        </w:rPr>
        <w:t>que estén bajo arrendamiento, posesión, custodia, comodato</w:t>
      </w:r>
      <w:r>
        <w:rPr>
          <w:rFonts w:ascii="Soberana Sans Light" w:hAnsi="Soberana Sans Light" w:cs="Arial"/>
          <w:sz w:val="22"/>
          <w:szCs w:val="22"/>
          <w:lang w:val="es-ES_tradnl"/>
        </w:rPr>
        <w:t xml:space="preserve"> o</w:t>
      </w:r>
      <w:r w:rsidRPr="007D125E">
        <w:rPr>
          <w:rFonts w:ascii="Soberana Sans Light" w:hAnsi="Soberana Sans Light" w:cs="Arial"/>
          <w:sz w:val="22"/>
          <w:szCs w:val="22"/>
          <w:lang w:val="es-ES_tradnl"/>
        </w:rPr>
        <w:t xml:space="preserve"> control </w:t>
      </w:r>
      <w:r>
        <w:rPr>
          <w:rFonts w:ascii="Soberana Sans Light" w:hAnsi="Soberana Sans Light" w:cs="Arial"/>
          <w:sz w:val="22"/>
          <w:szCs w:val="22"/>
          <w:lang w:val="es-ES_tradnl"/>
        </w:rPr>
        <w:t>s</w:t>
      </w:r>
      <w:r w:rsidRPr="007D125E">
        <w:rPr>
          <w:rFonts w:ascii="Soberana Sans Light" w:hAnsi="Soberana Sans Light" w:cs="Arial"/>
          <w:sz w:val="22"/>
          <w:szCs w:val="22"/>
          <w:lang w:val="es-ES_tradnl"/>
        </w:rPr>
        <w:t>iempre y cuando se encuentren dentro de los predios propiedad del organismo o tomados en comodato, arrendamiento o para su operación  y se encuentren dentro del Territorio Nacional</w:t>
      </w:r>
      <w:r w:rsidRPr="005965CB">
        <w:rPr>
          <w:rFonts w:ascii="Soberana Sans Light" w:hAnsi="Soberana Sans Light" w:cs="Arial"/>
          <w:sz w:val="22"/>
          <w:szCs w:val="22"/>
          <w:lang w:val="es-MX"/>
        </w:rPr>
        <w:t xml:space="preserve"> bajo los términos que más adelante se especifican en cada una de las secciones de este seguro</w:t>
      </w:r>
      <w:r>
        <w:rPr>
          <w:rFonts w:ascii="Soberana Sans Light" w:hAnsi="Soberana Sans Light" w:cs="Arial"/>
          <w:sz w:val="22"/>
          <w:szCs w:val="22"/>
          <w:lang w:val="es-MX"/>
        </w:rPr>
        <w:t>,</w:t>
      </w:r>
      <w:r w:rsidRPr="007D125E">
        <w:rPr>
          <w:rFonts w:ascii="Soberana Sans Light" w:hAnsi="Soberana Sans Light" w:cs="Arial"/>
          <w:sz w:val="22"/>
          <w:szCs w:val="22"/>
          <w:lang w:val="es-ES_tradnl"/>
        </w:rPr>
        <w:t xml:space="preserve"> pero </w:t>
      </w:r>
      <w:r>
        <w:rPr>
          <w:rFonts w:ascii="Soberana Sans Light" w:hAnsi="Soberana Sans Light" w:cs="Arial"/>
          <w:sz w:val="22"/>
          <w:szCs w:val="22"/>
          <w:lang w:val="es-ES_tradnl"/>
        </w:rPr>
        <w:t xml:space="preserve">sin limitar, </w:t>
      </w:r>
      <w:r w:rsidRPr="005965CB">
        <w:rPr>
          <w:rFonts w:ascii="Soberana Sans Light" w:hAnsi="Soberana Sans Light" w:cs="Arial"/>
          <w:sz w:val="22"/>
          <w:szCs w:val="22"/>
          <w:lang w:val="es-MX"/>
        </w:rPr>
        <w:t xml:space="preserve">y sujetos </w:t>
      </w:r>
      <w:r>
        <w:rPr>
          <w:rFonts w:ascii="Soberana Sans Light" w:hAnsi="Soberana Sans Light" w:cs="Arial"/>
          <w:sz w:val="22"/>
          <w:szCs w:val="22"/>
          <w:lang w:val="es-MX"/>
        </w:rPr>
        <w:t>a</w:t>
      </w:r>
      <w:r w:rsidRPr="005965CB">
        <w:rPr>
          <w:rFonts w:ascii="Soberana Sans Light" w:hAnsi="Soberana Sans Light" w:cs="Arial"/>
          <w:sz w:val="22"/>
          <w:szCs w:val="22"/>
          <w:lang w:val="es-MX"/>
        </w:rPr>
        <w:t xml:space="preserve"> las </w:t>
      </w:r>
      <w:r>
        <w:rPr>
          <w:rFonts w:ascii="Soberana Sans Light" w:hAnsi="Soberana Sans Light" w:cs="Arial"/>
          <w:sz w:val="22"/>
          <w:szCs w:val="22"/>
          <w:lang w:val="es-MX"/>
        </w:rPr>
        <w:t>exclusiones</w:t>
      </w:r>
      <w:r w:rsidRPr="005965CB">
        <w:rPr>
          <w:rFonts w:ascii="Soberana Sans Light" w:hAnsi="Soberana Sans Light" w:cs="Arial"/>
          <w:sz w:val="22"/>
          <w:szCs w:val="22"/>
          <w:lang w:val="es-MX"/>
        </w:rPr>
        <w:t xml:space="preserve"> que se indican en esta póliza.</w:t>
      </w:r>
    </w:p>
    <w:p w:rsidR="00193C87" w:rsidRPr="005965CB" w:rsidRDefault="00193C87" w:rsidP="00193C87">
      <w:pPr>
        <w:ind w:right="-46"/>
        <w:rPr>
          <w:rFonts w:ascii="Soberana Sans Light" w:hAnsi="Soberana Sans Light" w:cs="Arial"/>
          <w:sz w:val="22"/>
          <w:szCs w:val="22"/>
          <w:lang w:val="es-MX"/>
        </w:rPr>
      </w:pPr>
    </w:p>
    <w:p w:rsidR="00193C87" w:rsidRPr="005965CB" w:rsidRDefault="00193C87" w:rsidP="00193C87">
      <w:pPr>
        <w:ind w:left="-567" w:firstLine="567"/>
        <w:rPr>
          <w:rFonts w:ascii="Soberana Sans Light" w:hAnsi="Soberana Sans Light" w:cs="Arial"/>
          <w:b/>
          <w:sz w:val="22"/>
          <w:szCs w:val="22"/>
          <w:u w:val="single"/>
        </w:rPr>
      </w:pPr>
      <w:r w:rsidRPr="005965CB">
        <w:rPr>
          <w:rFonts w:ascii="Soberana Sans Light" w:hAnsi="Soberana Sans Light" w:cs="Arial"/>
          <w:b/>
          <w:sz w:val="22"/>
          <w:szCs w:val="22"/>
          <w:u w:val="single"/>
        </w:rPr>
        <w:t>SECCIÓN I. TODO BIEN, TODO RIESGO, PRIMER RIESGO</w:t>
      </w:r>
    </w:p>
    <w:p w:rsidR="00193C87" w:rsidRPr="005965CB" w:rsidRDefault="00193C87" w:rsidP="00193C87">
      <w:pPr>
        <w:ind w:left="-567"/>
        <w:rPr>
          <w:rFonts w:ascii="Soberana Sans Light" w:hAnsi="Soberana Sans Light" w:cs="Arial"/>
          <w:b/>
          <w:sz w:val="22"/>
          <w:szCs w:val="22"/>
          <w:u w:val="single"/>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 amparan todos los bienes relacionados con el giro de la COFECE, que son oficinas administrativas, que sean de su propiedad o propiedad de terceros que se encuentren bajo su responsabilidad por cualquier concepto.</w:t>
      </w:r>
    </w:p>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Contenidos: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Todos los contenidos en general sin estar limitados a: mobiliario y equipo en general, maquinaria, equipo eléctrico y electrónico, herramientas, refacciones, accesorios, mercancías en bodega, bienes en sótanos, máquinas de aire acondicionado, antenas y contenidos ubicados en cuartos de máquinas.</w:t>
      </w:r>
    </w:p>
    <w:p w:rsidR="00193C87" w:rsidRPr="005965CB" w:rsidRDefault="00193C87" w:rsidP="00193C87">
      <w:pPr>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De manera enunciativa más no limitativa el tipo de bienes en sótano, podrán ser mobiliario y equipos de oficinas, archivos y bienes de papelería; su valor se encuentra integrado a la suma asegurada.</w:t>
      </w:r>
    </w:p>
    <w:p w:rsidR="00193C87" w:rsidRPr="005965CB" w:rsidRDefault="00193C87" w:rsidP="00193C87">
      <w:pPr>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No se cuenta con bienes en desuso o abandono, sin embargo, si existiera interés asegurable quedarán amparados.</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b/>
          <w:i/>
          <w:sz w:val="22"/>
          <w:szCs w:val="22"/>
          <w:lang w:val="es-MX"/>
        </w:rPr>
        <w:t>Interés asegurable</w:t>
      </w:r>
      <w:r w:rsidRPr="005965CB">
        <w:rPr>
          <w:rFonts w:ascii="Soberana Sans Light" w:hAnsi="Soberana Sans Light" w:cs="Arial"/>
          <w:sz w:val="22"/>
          <w:szCs w:val="22"/>
          <w:lang w:val="es-MX"/>
        </w:rPr>
        <w:t>: Daños materiales a bienes propiedad de la Comisión Federal de Competencia Económica o bienes de terceros que tenga bajo su responsabilidad, comodato, arrendamiento o tenga interés asegurable, en toda la República Mexicana.</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7627C6" w:rsidRDefault="00193C87" w:rsidP="00193C87">
      <w:pPr>
        <w:spacing w:line="276" w:lineRule="auto"/>
        <w:jc w:val="both"/>
        <w:rPr>
          <w:rFonts w:ascii="Soberana Sans Light" w:hAnsi="Soberana Sans Light" w:cs="Arial"/>
          <w:sz w:val="22"/>
          <w:szCs w:val="22"/>
          <w:lang w:val="es-ES_tradnl"/>
        </w:rPr>
      </w:pPr>
      <w:r w:rsidRPr="007627C6">
        <w:rPr>
          <w:rFonts w:ascii="Soberana Sans Light" w:hAnsi="Soberana Sans Light" w:cs="Arial"/>
          <w:b/>
          <w:sz w:val="22"/>
          <w:szCs w:val="22"/>
          <w:lang w:val="es-ES_tradnl"/>
        </w:rPr>
        <w:t>Todo riesgo, primer riesgo</w:t>
      </w:r>
      <w:r w:rsidRPr="007627C6">
        <w:rPr>
          <w:rFonts w:ascii="Soberana Sans Light" w:hAnsi="Soberana Sans Light" w:cs="Arial"/>
          <w:sz w:val="22"/>
          <w:szCs w:val="22"/>
          <w:lang w:val="es-ES_tradnl"/>
        </w:rPr>
        <w:t xml:space="preserve">: la Compañía indemnizará toda pérdida y/o daño físico, accidental, súbito e imprevisto a los bienes </w:t>
      </w:r>
      <w:r w:rsidRPr="007627C6">
        <w:rPr>
          <w:rFonts w:ascii="Soberana Sans Light" w:hAnsi="Soberana Sans Light" w:cs="Arial"/>
          <w:sz w:val="22"/>
          <w:szCs w:val="22"/>
          <w:lang w:val="es-MX"/>
        </w:rPr>
        <w:t>operando solo las exclusiones mencionadas en este anexo, quedando nulas aquellas que no sean consideradas dentro del mismo</w:t>
      </w:r>
      <w:r w:rsidRPr="007627C6">
        <w:rPr>
          <w:rFonts w:ascii="Soberana Sans Light" w:hAnsi="Soberana Sans Light" w:cs="Arial"/>
          <w:sz w:val="22"/>
          <w:szCs w:val="22"/>
          <w:lang w:val="es-ES_tradnl"/>
        </w:rPr>
        <w:t xml:space="preserve"> y/o que no se mencionen en los riesgos excluidos, cubriendo todos los riesgos amparados tanto en las condiciones generales, como en las de convenio expreso incluyendo, pero sin limitar a:</w:t>
      </w:r>
    </w:p>
    <w:p w:rsidR="00193C87" w:rsidRPr="007627C6" w:rsidRDefault="00193C87" w:rsidP="00193C87">
      <w:pPr>
        <w:spacing w:line="276" w:lineRule="auto"/>
        <w:jc w:val="both"/>
        <w:rPr>
          <w:rFonts w:ascii="Soberana Sans Light" w:hAnsi="Soberana Sans Light" w:cs="Arial"/>
          <w:sz w:val="22"/>
          <w:szCs w:val="22"/>
          <w:lang w:val="es-ES_tradnl"/>
        </w:rPr>
      </w:pP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Incendio, rayo y/o explosión.</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Riesgos hidrometeorológicos tales como, pero no limitados a:</w:t>
      </w:r>
    </w:p>
    <w:p w:rsidR="00193C87" w:rsidRPr="005965CB" w:rsidRDefault="00193C87" w:rsidP="00310919">
      <w:pPr>
        <w:pStyle w:val="Prrafodelista"/>
        <w:numPr>
          <w:ilvl w:val="1"/>
          <w:numId w:val="43"/>
        </w:numPr>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 xml:space="preserve">Huracán y granizo. </w:t>
      </w:r>
    </w:p>
    <w:p w:rsidR="00193C87" w:rsidRPr="005965CB" w:rsidRDefault="00193C87" w:rsidP="00310919">
      <w:pPr>
        <w:pStyle w:val="Prrafodelista"/>
        <w:numPr>
          <w:ilvl w:val="1"/>
          <w:numId w:val="43"/>
        </w:numPr>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 xml:space="preserve">Avalanchas de lodo, </w:t>
      </w:r>
    </w:p>
    <w:p w:rsidR="00193C87" w:rsidRPr="005965CB" w:rsidRDefault="00193C87" w:rsidP="00310919">
      <w:pPr>
        <w:pStyle w:val="Prrafodelista"/>
        <w:numPr>
          <w:ilvl w:val="1"/>
          <w:numId w:val="43"/>
        </w:numPr>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Vientos tempestuosos, daños por agua y nieve, helada, Inundación, Inundación por lluvia sin considerar porcentajes del máximo histórico de ocurrencia en la zona afectada, marejada y golpe de mar.</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Extensión de cubierta.</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Derrame de equipo de protecciones contra incendio.</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Terremoto y/o erupción volcánica.</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Gastos fijos y salarios por terremoto y/o erupción volcánica.</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Remoción de escombros.</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Gastos extras.</w:t>
      </w:r>
    </w:p>
    <w:p w:rsidR="00193C87" w:rsidRPr="005965CB" w:rsidRDefault="00193C87" w:rsidP="00310919">
      <w:pPr>
        <w:pStyle w:val="Prrafodelista"/>
        <w:numPr>
          <w:ilvl w:val="0"/>
          <w:numId w:val="43"/>
        </w:numPr>
        <w:spacing w:line="276" w:lineRule="auto"/>
        <w:jc w:val="both"/>
        <w:rPr>
          <w:rFonts w:ascii="Soberana Sans Light" w:hAnsi="Soberana Sans Light" w:cs="Arial"/>
          <w:sz w:val="22"/>
          <w:szCs w:val="22"/>
          <w:lang w:val="es-ES_tradnl"/>
        </w:rPr>
      </w:pPr>
      <w:r w:rsidRPr="005965CB">
        <w:rPr>
          <w:rFonts w:ascii="Soberana Sans Light" w:hAnsi="Soberana Sans Light" w:cs="Arial"/>
          <w:sz w:val="22"/>
          <w:szCs w:val="22"/>
          <w:lang w:val="es-ES_tradnl"/>
        </w:rPr>
        <w:t xml:space="preserve">Gastos de extinción </w:t>
      </w:r>
    </w:p>
    <w:p w:rsidR="00193C87" w:rsidRPr="005965CB" w:rsidRDefault="00193C87" w:rsidP="00193C87">
      <w:pPr>
        <w:pStyle w:val="Prrafodelista"/>
        <w:ind w:left="720"/>
        <w:jc w:val="both"/>
        <w:rPr>
          <w:rFonts w:ascii="Soberana Sans Light" w:hAnsi="Soberana Sans Light" w:cs="Arial"/>
          <w:sz w:val="22"/>
          <w:szCs w:val="22"/>
          <w:lang w:val="es-ES_tradnl"/>
        </w:rPr>
      </w:pPr>
    </w:p>
    <w:p w:rsidR="00193C87" w:rsidRPr="007627C6" w:rsidRDefault="00193C87" w:rsidP="00193C87">
      <w:pPr>
        <w:spacing w:after="200"/>
        <w:contextualSpacing/>
        <w:rPr>
          <w:rFonts w:ascii="Soberana Sans Light" w:hAnsi="Soberana Sans Light" w:cs="Arial"/>
          <w:b/>
          <w:bCs/>
          <w:sz w:val="22"/>
          <w:szCs w:val="22"/>
          <w:lang w:val="es-ES_tradnl"/>
        </w:rPr>
      </w:pPr>
      <w:r w:rsidRPr="007627C6">
        <w:rPr>
          <w:rFonts w:ascii="Soberana Sans Light" w:hAnsi="Soberana Sans Light" w:cs="Arial"/>
          <w:b/>
          <w:bCs/>
          <w:sz w:val="22"/>
          <w:szCs w:val="22"/>
          <w:lang w:val="es-ES_tradnl"/>
        </w:rPr>
        <w:t>RIESGOS EXCLUIDOS Y BIENES EXCLUIDOS</w:t>
      </w:r>
    </w:p>
    <w:p w:rsidR="00193C87" w:rsidRPr="009D27F5" w:rsidRDefault="00193C87" w:rsidP="00193C87">
      <w:pPr>
        <w:spacing w:after="200"/>
        <w:contextualSpacing/>
        <w:rPr>
          <w:rFonts w:ascii="Soberana Sans Light" w:hAnsi="Soberana Sans Light" w:cs="Arial"/>
          <w:bCs/>
          <w:sz w:val="22"/>
          <w:szCs w:val="22"/>
          <w:lang w:val="es-ES_tradnl"/>
        </w:rPr>
      </w:pPr>
    </w:p>
    <w:p w:rsidR="00193C87" w:rsidRPr="009D27F5" w:rsidRDefault="00193C87" w:rsidP="00193C87">
      <w:p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En ningún caso la compañía responderá por pérdidas o daños causados por:</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 xml:space="preserve">Actos de autoridad, guerra o revolución, </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Explosiones nucleares.</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Dolo, mala fe o culpa grave del asegurado. (siempre y cuando dicha agravante se haya determinado mediante resolución emitida por autoridad competente).</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En maquinaria, aparatos o accesorios que se empleen para producir, transformar o utilizar corriente eléctrica, cuando dichos daños sean causados directamente en tales máquinas, aparatos o accesorios por la misma corriente ya sea natural o artificial.</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Dinero, valores, títulos, obligaciones, documentos, timbres, libros de contabilidad y similares.</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Las pérdidas ocasionadas por daños que por su propia explosión sufran calderas, tanques, aparatos o cualquier otro recipiente que esté sujeto a presión.</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Mojaduras por filtraciones de agua ocasionadas por deficiencia de la construcción o diseños de techos, así como falta de mantenimiento a menos que los edificios sean destruidos en sus techos, muros, puertas o ventanas exteriores por la acción directa de los riesgos cubiertos.</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Cultivos en pie.</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Bienes muebles que no deban estar a la intemperie.</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Construcciones que carezcan de techos, de una o más de sus paredes, puertas o ventanas.</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Colisión de vehículos o naves aéreas propiedad o al servicio del asegurado o de inquilinos del predio asegurado.</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Daños causados por humo o tizne a chimeneas o aparatos industriales, que carezcan de conductos para expulsar el humo adecuadamente dentro del predio.</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Ratería o saqueo cometido por cualquier persona.</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Depreciación, demora o pérdida del mercado.</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Carencia, escasez o reducción de energía, combustible o trabajo.</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Cambios de temperatura o humedad.</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 xml:space="preserve">Daños a terrenos </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Daños causados directa o indirectamente, próxima o remotamente por reacciones nucleares, radiaciones o contaminaciones radioactivas, ya sean controladas o no controladas.</w:t>
      </w:r>
    </w:p>
    <w:p w:rsidR="00193C87" w:rsidRPr="009D27F5" w:rsidRDefault="00193C87" w:rsidP="00310919">
      <w:pPr>
        <w:numPr>
          <w:ilvl w:val="0"/>
          <w:numId w:val="46"/>
        </w:numPr>
        <w:spacing w:after="200"/>
        <w:contextualSpacing/>
        <w:rPr>
          <w:rFonts w:ascii="Soberana Sans Light" w:hAnsi="Soberana Sans Light" w:cs="Arial"/>
          <w:bCs/>
          <w:sz w:val="22"/>
          <w:szCs w:val="22"/>
          <w:lang w:val="es-ES_tradnl"/>
        </w:rPr>
      </w:pPr>
      <w:r w:rsidRPr="009D27F5">
        <w:rPr>
          <w:rFonts w:ascii="Soberana Sans Light" w:hAnsi="Soberana Sans Light" w:cs="Arial"/>
          <w:bCs/>
          <w:sz w:val="22"/>
          <w:szCs w:val="22"/>
          <w:lang w:val="es-ES_tradnl"/>
        </w:rPr>
        <w:t>Hundimientos o asentamiento del subsuelo ajenos a temblor.</w:t>
      </w:r>
    </w:p>
    <w:p w:rsidR="00193C87" w:rsidRPr="005965CB" w:rsidRDefault="00193C87" w:rsidP="00193C87">
      <w:pPr>
        <w:ind w:right="-801"/>
        <w:rPr>
          <w:rFonts w:ascii="Soberana Sans Light" w:hAnsi="Soberana Sans Light" w:cs="Arial"/>
          <w:b/>
          <w:sz w:val="22"/>
          <w:szCs w:val="22"/>
        </w:rPr>
      </w:pPr>
    </w:p>
    <w:p w:rsidR="00193C87" w:rsidRDefault="00193C87" w:rsidP="00193C87">
      <w:pPr>
        <w:ind w:left="-567" w:right="-801" w:firstLine="567"/>
        <w:rPr>
          <w:rFonts w:ascii="Soberana Sans Light" w:hAnsi="Soberana Sans Light" w:cs="Arial"/>
          <w:b/>
          <w:sz w:val="22"/>
          <w:szCs w:val="22"/>
        </w:rPr>
      </w:pPr>
    </w:p>
    <w:p w:rsidR="00193C87"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 xml:space="preserve">Condiciones del seguro: </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Primer riesgo.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Errores y omisiones.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Renuncia de inventarios al 10%.</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No subrogación.</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Reinstalación de suma asegurada al 100% con cobro de prima.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Valor de reposición como nuevo.</w:t>
      </w:r>
    </w:p>
    <w:p w:rsidR="00193C87"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Cobertura automática para incisos nuevos o no conocidos.</w:t>
      </w:r>
    </w:p>
    <w:p w:rsidR="00193C87" w:rsidRPr="009D27F5"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9D27F5">
        <w:rPr>
          <w:rFonts w:ascii="Soberana Sans Light" w:hAnsi="Soberana Sans Light" w:cs="Arial"/>
          <w:sz w:val="22"/>
          <w:szCs w:val="22"/>
          <w:lang w:val="es-MX"/>
        </w:rPr>
        <w:t>Gastos de extinción: 10% del valor de la ubicación afectada.</w:t>
      </w:r>
    </w:p>
    <w:p w:rsidR="00193C87" w:rsidRPr="009D27F5"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Pr>
          <w:rFonts w:ascii="Soberana Sans Light" w:hAnsi="Soberana Sans Light" w:cs="Arial"/>
          <w:sz w:val="22"/>
          <w:szCs w:val="22"/>
          <w:lang w:val="es-MX"/>
        </w:rPr>
        <w:t>Derrame de equipos de PCI</w:t>
      </w:r>
    </w:p>
    <w:p w:rsidR="00193C87" w:rsidRPr="009D27F5" w:rsidRDefault="00193C87" w:rsidP="00193C87">
      <w:pPr>
        <w:pStyle w:val="Prrafodelista"/>
        <w:spacing w:line="276" w:lineRule="auto"/>
        <w:ind w:left="720" w:right="-1"/>
        <w:jc w:val="both"/>
        <w:rPr>
          <w:rFonts w:ascii="Soberana Sans Light" w:hAnsi="Soberana Sans Light" w:cs="Arial"/>
          <w:strike/>
          <w:color w:val="FF0000"/>
          <w:sz w:val="22"/>
          <w:szCs w:val="22"/>
          <w:lang w:val="es-MX"/>
        </w:rPr>
      </w:pPr>
    </w:p>
    <w:tbl>
      <w:tblPr>
        <w:tblW w:w="8930" w:type="dxa"/>
        <w:tblInd w:w="1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258"/>
        <w:gridCol w:w="4672"/>
      </w:tblGrid>
      <w:tr w:rsidR="00193C87" w:rsidRPr="005965CB" w:rsidTr="00193C87">
        <w:trPr>
          <w:trHeight w:val="412"/>
        </w:trPr>
        <w:tc>
          <w:tcPr>
            <w:tcW w:w="8930"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I: TODO BIEN, TODO RIESGO, PRIMER RIESGO</w:t>
            </w:r>
          </w:p>
        </w:tc>
      </w:tr>
      <w:tr w:rsidR="00193C87" w:rsidRPr="005965CB" w:rsidTr="00193C87">
        <w:trPr>
          <w:trHeight w:val="540"/>
        </w:trPr>
        <w:tc>
          <w:tcPr>
            <w:tcW w:w="4258" w:type="dxa"/>
            <w:shd w:val="clear" w:color="auto" w:fill="auto"/>
            <w:hideMark/>
          </w:tcPr>
          <w:p w:rsidR="00193C87" w:rsidRPr="00EC48A2" w:rsidRDefault="00193C87" w:rsidP="00193C87">
            <w:pPr>
              <w:spacing w:line="276" w:lineRule="auto"/>
              <w:jc w:val="center"/>
              <w:rPr>
                <w:rFonts w:ascii="Soberana Sans Light" w:hAnsi="Soberana Sans Light" w:cs="Arial"/>
                <w:b/>
                <w:color w:val="000000"/>
                <w:sz w:val="22"/>
                <w:szCs w:val="22"/>
              </w:rPr>
            </w:pPr>
            <w:r w:rsidRPr="00EC48A2">
              <w:rPr>
                <w:rFonts w:ascii="Soberana Sans Light" w:hAnsi="Soberana Sans Light" w:cs="Arial"/>
                <w:b/>
                <w:color w:val="000000"/>
                <w:sz w:val="22"/>
                <w:szCs w:val="22"/>
              </w:rPr>
              <w:t>CONTENIDOS</w:t>
            </w:r>
          </w:p>
        </w:tc>
        <w:tc>
          <w:tcPr>
            <w:tcW w:w="4672" w:type="dxa"/>
            <w:vMerge w:val="restart"/>
            <w:shd w:val="clear" w:color="auto" w:fill="auto"/>
            <w:hideMark/>
          </w:tcPr>
          <w:p w:rsidR="00193C87" w:rsidRDefault="00193C87" w:rsidP="00193C87">
            <w:pPr>
              <w:jc w:val="center"/>
              <w:rPr>
                <w:rFonts w:ascii="Soberana Sans Light" w:hAnsi="Soberana Sans Light"/>
                <w:b/>
                <w:bCs/>
                <w:color w:val="000000"/>
                <w:sz w:val="22"/>
                <w:szCs w:val="22"/>
                <w:lang w:val="es-MX" w:eastAsia="es-MX"/>
              </w:rPr>
            </w:pPr>
          </w:p>
          <w:p w:rsidR="00193C87" w:rsidRPr="00EC48A2" w:rsidRDefault="00193C87" w:rsidP="00193C87">
            <w:pPr>
              <w:jc w:val="center"/>
              <w:rPr>
                <w:rFonts w:ascii="Soberana Sans Light" w:hAnsi="Soberana Sans Light"/>
                <w:b/>
                <w:bCs/>
                <w:color w:val="000000"/>
                <w:sz w:val="22"/>
                <w:szCs w:val="22"/>
                <w:lang w:val="es-MX" w:eastAsia="es-MX"/>
              </w:rPr>
            </w:pPr>
            <w:r w:rsidRPr="00C14640">
              <w:rPr>
                <w:rFonts w:ascii="Soberana Sans Light" w:hAnsi="Soberana Sans Light"/>
                <w:b/>
                <w:bCs/>
                <w:color w:val="000000"/>
                <w:sz w:val="22"/>
                <w:szCs w:val="22"/>
                <w:lang w:val="es-MX" w:eastAsia="es-MX"/>
              </w:rPr>
              <w:t xml:space="preserve">$32,205,100.68 </w:t>
            </w:r>
            <w:r w:rsidRPr="00EC48A2">
              <w:rPr>
                <w:rFonts w:ascii="Soberana Sans Light" w:hAnsi="Soberana Sans Light" w:cs="Arial"/>
                <w:color w:val="000000"/>
                <w:sz w:val="22"/>
                <w:szCs w:val="22"/>
              </w:rPr>
              <w:t>CORRESPONDEN AL 100% DE LOS VALORES ASEGURABLES A REPOSICIÓN.</w:t>
            </w:r>
          </w:p>
          <w:p w:rsidR="00193C87" w:rsidRPr="00EC48A2" w:rsidRDefault="00193C87" w:rsidP="00193C87">
            <w:pPr>
              <w:jc w:val="center"/>
              <w:rPr>
                <w:rFonts w:ascii="Soberana Sans Light" w:hAnsi="Soberana Sans Light"/>
                <w:color w:val="000000"/>
                <w:sz w:val="22"/>
                <w:szCs w:val="22"/>
                <w:lang w:val="es-MX" w:eastAsia="es-MX"/>
              </w:rPr>
            </w:pPr>
          </w:p>
        </w:tc>
      </w:tr>
      <w:tr w:rsidR="00193C87" w:rsidRPr="005965CB" w:rsidTr="00193C87">
        <w:trPr>
          <w:trHeight w:val="377"/>
        </w:trPr>
        <w:tc>
          <w:tcPr>
            <w:tcW w:w="4258" w:type="dxa"/>
            <w:shd w:val="clear" w:color="auto" w:fill="auto"/>
          </w:tcPr>
          <w:p w:rsidR="00193C87" w:rsidRPr="005965CB" w:rsidRDefault="00193C87" w:rsidP="00193C87">
            <w:pPr>
              <w:spacing w:before="120"/>
              <w:jc w:val="center"/>
              <w:rPr>
                <w:rFonts w:ascii="Soberana Sans Light" w:hAnsi="Soberana Sans Light" w:cs="Arial"/>
                <w:b/>
                <w:color w:val="000000"/>
                <w:sz w:val="22"/>
                <w:szCs w:val="22"/>
              </w:rPr>
            </w:pPr>
            <w:r w:rsidRPr="005965CB">
              <w:rPr>
                <w:rFonts w:ascii="Soberana Sans Light" w:hAnsi="Soberana Sans Light" w:cs="Arial"/>
                <w:b/>
                <w:color w:val="000000"/>
                <w:sz w:val="22"/>
                <w:szCs w:val="22"/>
              </w:rPr>
              <w:t>LÍMITES MÁXIMOS DE RESPONSABILIDAD</w:t>
            </w:r>
          </w:p>
        </w:tc>
        <w:tc>
          <w:tcPr>
            <w:tcW w:w="4672" w:type="dxa"/>
            <w:vMerge/>
            <w:shd w:val="clear" w:color="auto" w:fill="auto"/>
          </w:tcPr>
          <w:p w:rsidR="00193C87" w:rsidRPr="005965CB" w:rsidRDefault="00193C87" w:rsidP="00193C87">
            <w:pPr>
              <w:spacing w:line="276" w:lineRule="auto"/>
              <w:jc w:val="center"/>
              <w:rPr>
                <w:rFonts w:ascii="Soberana Sans Light" w:hAnsi="Soberana Sans Light" w:cs="Arial"/>
                <w:bCs/>
                <w:sz w:val="22"/>
                <w:szCs w:val="22"/>
              </w:rPr>
            </w:pPr>
          </w:p>
        </w:tc>
      </w:tr>
      <w:tr w:rsidR="00193C87" w:rsidRPr="005965CB" w:rsidTr="00193C87">
        <w:trPr>
          <w:trHeight w:val="377"/>
        </w:trPr>
        <w:tc>
          <w:tcPr>
            <w:tcW w:w="4258" w:type="dxa"/>
            <w:shd w:val="clear" w:color="auto" w:fill="auto"/>
          </w:tcPr>
          <w:p w:rsidR="00193C87" w:rsidRPr="005965CB" w:rsidRDefault="00193C87" w:rsidP="00193C87">
            <w:pPr>
              <w:spacing w:before="120"/>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LÍMITE A PRIMER RIESGO</w:t>
            </w:r>
          </w:p>
        </w:tc>
        <w:tc>
          <w:tcPr>
            <w:tcW w:w="4672" w:type="dxa"/>
            <w:vMerge w:val="restart"/>
            <w:shd w:val="clear" w:color="auto" w:fill="auto"/>
          </w:tcPr>
          <w:p w:rsidR="00193C87" w:rsidRPr="005965CB" w:rsidRDefault="00193C87" w:rsidP="00193C87">
            <w:pPr>
              <w:jc w:val="center"/>
              <w:rPr>
                <w:rFonts w:ascii="Soberana Sans Light" w:hAnsi="Soberana Sans Light" w:cs="Arial"/>
                <w:color w:val="000000"/>
                <w:sz w:val="22"/>
                <w:szCs w:val="22"/>
              </w:rPr>
            </w:pPr>
          </w:p>
          <w:p w:rsidR="00193C87" w:rsidRPr="00EC48A2" w:rsidRDefault="00193C87" w:rsidP="00193C87">
            <w:pPr>
              <w:jc w:val="center"/>
              <w:rPr>
                <w:rFonts w:ascii="Soberana Sans Light" w:hAnsi="Soberana Sans Light"/>
                <w:b/>
                <w:color w:val="000000"/>
                <w:sz w:val="22"/>
                <w:szCs w:val="22"/>
              </w:rPr>
            </w:pPr>
            <w:r w:rsidRPr="00C14640">
              <w:rPr>
                <w:rFonts w:ascii="Soberana Sans Light" w:hAnsi="Soberana Sans Light"/>
                <w:b/>
                <w:bCs/>
                <w:color w:val="000000"/>
                <w:sz w:val="22"/>
                <w:szCs w:val="22"/>
                <w:lang w:val="es-MX" w:eastAsia="es-MX"/>
              </w:rPr>
              <w:t>$</w:t>
            </w:r>
            <w:r>
              <w:rPr>
                <w:rFonts w:ascii="Soberana Sans Light" w:hAnsi="Soberana Sans Light"/>
                <w:b/>
                <w:bCs/>
                <w:color w:val="000000"/>
                <w:sz w:val="22"/>
                <w:szCs w:val="22"/>
                <w:lang w:val="es-MX" w:eastAsia="es-MX"/>
              </w:rPr>
              <w:t xml:space="preserve"> </w:t>
            </w:r>
            <w:r w:rsidRPr="00C14640">
              <w:rPr>
                <w:rFonts w:ascii="Soberana Sans Light" w:hAnsi="Soberana Sans Light"/>
                <w:b/>
                <w:bCs/>
                <w:color w:val="000000"/>
                <w:sz w:val="22"/>
                <w:szCs w:val="22"/>
                <w:lang w:val="es-MX" w:eastAsia="es-MX"/>
              </w:rPr>
              <w:t>9,661,530.20</w:t>
            </w:r>
            <w:r>
              <w:rPr>
                <w:rFonts w:ascii="Soberana Sans Light" w:hAnsi="Soberana Sans Light"/>
                <w:b/>
                <w:bCs/>
                <w:color w:val="000000"/>
                <w:sz w:val="22"/>
                <w:szCs w:val="22"/>
                <w:lang w:val="es-MX" w:eastAsia="es-MX"/>
              </w:rPr>
              <w:t xml:space="preserve"> M.N.</w:t>
            </w:r>
          </w:p>
          <w:p w:rsidR="00193C87" w:rsidRPr="005965CB" w:rsidRDefault="00193C87" w:rsidP="00193C87">
            <w:pPr>
              <w:jc w:val="center"/>
              <w:rPr>
                <w:rFonts w:ascii="Soberana Sans Light" w:hAnsi="Soberana Sans Light"/>
                <w:b/>
                <w:color w:val="000000"/>
                <w:sz w:val="22"/>
                <w:szCs w:val="22"/>
                <w:lang w:val="es-MX" w:eastAsia="es-MX"/>
              </w:rPr>
            </w:pPr>
          </w:p>
        </w:tc>
      </w:tr>
      <w:tr w:rsidR="00193C87" w:rsidRPr="005965CB" w:rsidTr="00193C87">
        <w:trPr>
          <w:trHeight w:val="377"/>
        </w:trPr>
        <w:tc>
          <w:tcPr>
            <w:tcW w:w="4258" w:type="dxa"/>
            <w:shd w:val="clear" w:color="auto" w:fill="auto"/>
          </w:tcPr>
          <w:p w:rsidR="00193C87" w:rsidRPr="005965CB" w:rsidRDefault="00193C87" w:rsidP="00193C87">
            <w:pPr>
              <w:spacing w:line="276" w:lineRule="auto"/>
              <w:jc w:val="center"/>
              <w:rPr>
                <w:rFonts w:ascii="Soberana Sans Light" w:hAnsi="Soberana Sans Light" w:cs="Arial"/>
                <w:b/>
                <w:bCs/>
                <w:sz w:val="22"/>
                <w:szCs w:val="22"/>
              </w:rPr>
            </w:pPr>
            <w:r w:rsidRPr="005965CB">
              <w:rPr>
                <w:rFonts w:ascii="Soberana Sans Light" w:hAnsi="Soberana Sans Light" w:cs="Arial"/>
                <w:b/>
                <w:bCs/>
                <w:sz w:val="22"/>
                <w:szCs w:val="22"/>
              </w:rPr>
              <w:t>CONTENIDOS</w:t>
            </w:r>
          </w:p>
        </w:tc>
        <w:tc>
          <w:tcPr>
            <w:tcW w:w="4672" w:type="dxa"/>
            <w:vMerge/>
            <w:shd w:val="clear" w:color="auto" w:fill="auto"/>
          </w:tcPr>
          <w:p w:rsidR="00193C87" w:rsidRPr="005965CB" w:rsidRDefault="00193C87" w:rsidP="00193C87">
            <w:pPr>
              <w:spacing w:line="276" w:lineRule="auto"/>
              <w:jc w:val="center"/>
              <w:rPr>
                <w:rFonts w:ascii="Soberana Sans Light" w:hAnsi="Soberana Sans Light" w:cs="Arial"/>
                <w:bCs/>
                <w:sz w:val="22"/>
                <w:szCs w:val="22"/>
              </w:rPr>
            </w:pPr>
          </w:p>
        </w:tc>
      </w:tr>
      <w:tr w:rsidR="00193C87" w:rsidRPr="005965CB" w:rsidTr="00193C87">
        <w:trPr>
          <w:trHeight w:val="377"/>
        </w:trPr>
        <w:tc>
          <w:tcPr>
            <w:tcW w:w="4258" w:type="dxa"/>
            <w:shd w:val="clear" w:color="auto" w:fill="auto"/>
          </w:tcPr>
          <w:p w:rsidR="00193C87" w:rsidRDefault="00193C87" w:rsidP="00193C87">
            <w:pPr>
              <w:spacing w:line="276" w:lineRule="auto"/>
              <w:jc w:val="center"/>
              <w:rPr>
                <w:rFonts w:ascii="Soberana Sans Light" w:hAnsi="Soberana Sans Light" w:cs="Arial"/>
                <w:b/>
                <w:bCs/>
                <w:sz w:val="22"/>
                <w:szCs w:val="22"/>
              </w:rPr>
            </w:pPr>
          </w:p>
          <w:p w:rsidR="00193C87" w:rsidRPr="005965CB" w:rsidRDefault="00193C87" w:rsidP="00193C87">
            <w:pPr>
              <w:spacing w:line="276" w:lineRule="auto"/>
              <w:jc w:val="center"/>
              <w:rPr>
                <w:rFonts w:ascii="Soberana Sans Light" w:hAnsi="Soberana Sans Light" w:cs="Arial"/>
                <w:b/>
                <w:bCs/>
                <w:sz w:val="22"/>
                <w:szCs w:val="22"/>
              </w:rPr>
            </w:pPr>
            <w:r w:rsidRPr="005965CB">
              <w:rPr>
                <w:rFonts w:ascii="Soberana Sans Light" w:hAnsi="Soberana Sans Light" w:cs="Arial"/>
                <w:b/>
                <w:bCs/>
                <w:sz w:val="22"/>
                <w:szCs w:val="22"/>
              </w:rPr>
              <w:t>COBERTURA AUTOMÁTICA PARA INCISOS NUEVOS Y NO CONOCIDOS</w:t>
            </w:r>
          </w:p>
        </w:tc>
        <w:tc>
          <w:tcPr>
            <w:tcW w:w="4672" w:type="dxa"/>
            <w:shd w:val="clear" w:color="auto" w:fill="auto"/>
          </w:tcPr>
          <w:p w:rsidR="00193C87" w:rsidRDefault="00193C87" w:rsidP="00193C87">
            <w:pPr>
              <w:jc w:val="center"/>
              <w:rPr>
                <w:rFonts w:ascii="Soberana Sans Light" w:hAnsi="Soberana Sans Light"/>
                <w:b/>
                <w:bCs/>
                <w:color w:val="000000"/>
                <w:sz w:val="22"/>
                <w:szCs w:val="22"/>
                <w:lang w:val="es-MX" w:eastAsia="es-MX"/>
              </w:rPr>
            </w:pPr>
          </w:p>
          <w:p w:rsidR="00193C87" w:rsidRPr="005965CB" w:rsidRDefault="00193C87" w:rsidP="00193C87">
            <w:pPr>
              <w:jc w:val="center"/>
              <w:rPr>
                <w:rFonts w:ascii="Soberana Sans Light" w:hAnsi="Soberana Sans Light"/>
                <w:b/>
                <w:color w:val="000000"/>
                <w:sz w:val="22"/>
                <w:szCs w:val="22"/>
                <w:lang w:val="es-MX" w:eastAsia="es-MX"/>
              </w:rPr>
            </w:pPr>
            <w:r w:rsidRPr="00C14640">
              <w:rPr>
                <w:rFonts w:ascii="Soberana Sans Light" w:hAnsi="Soberana Sans Light"/>
                <w:b/>
                <w:bCs/>
                <w:color w:val="000000"/>
                <w:sz w:val="22"/>
                <w:szCs w:val="22"/>
                <w:lang w:val="es-MX" w:eastAsia="es-MX"/>
              </w:rPr>
              <w:t>$</w:t>
            </w:r>
            <w:r>
              <w:rPr>
                <w:rFonts w:ascii="Soberana Sans Light" w:hAnsi="Soberana Sans Light"/>
                <w:b/>
                <w:bCs/>
                <w:color w:val="000000"/>
                <w:sz w:val="22"/>
                <w:szCs w:val="22"/>
                <w:lang w:val="es-MX" w:eastAsia="es-MX"/>
              </w:rPr>
              <w:t xml:space="preserve"> </w:t>
            </w:r>
            <w:r w:rsidRPr="00C14640">
              <w:rPr>
                <w:rFonts w:ascii="Soberana Sans Light" w:hAnsi="Soberana Sans Light"/>
                <w:b/>
                <w:bCs/>
                <w:color w:val="000000"/>
                <w:sz w:val="22"/>
                <w:szCs w:val="22"/>
                <w:lang w:val="es-MX" w:eastAsia="es-MX"/>
              </w:rPr>
              <w:t xml:space="preserve">6,441,020.14 </w:t>
            </w:r>
            <w:r>
              <w:rPr>
                <w:rFonts w:ascii="Soberana Sans Light" w:hAnsi="Soberana Sans Light"/>
                <w:b/>
                <w:bCs/>
                <w:color w:val="000000"/>
                <w:sz w:val="22"/>
                <w:szCs w:val="22"/>
                <w:lang w:val="es-MX" w:eastAsia="es-MX"/>
              </w:rPr>
              <w:t xml:space="preserve">M.N. </w:t>
            </w:r>
            <w:r w:rsidRPr="00EC48A2">
              <w:rPr>
                <w:rFonts w:ascii="Soberana Sans Light" w:hAnsi="Soberana Sans Light" w:cs="Arial"/>
                <w:sz w:val="22"/>
                <w:szCs w:val="22"/>
              </w:rPr>
              <w:t>OPERA COMO SUBLÍMITE DEL LIMITE</w:t>
            </w:r>
            <w:r w:rsidRPr="005965CB">
              <w:rPr>
                <w:rFonts w:ascii="Soberana Sans Light" w:hAnsi="Soberana Sans Light" w:cs="Arial"/>
                <w:sz w:val="22"/>
                <w:szCs w:val="22"/>
              </w:rPr>
              <w:t xml:space="preserve"> MÁXIMO DE REPONSABILIDAD A PRIMER RIESGO.</w:t>
            </w:r>
          </w:p>
          <w:p w:rsidR="00193C87" w:rsidRPr="005965CB" w:rsidRDefault="00193C87" w:rsidP="00193C87">
            <w:pPr>
              <w:jc w:val="center"/>
              <w:rPr>
                <w:rFonts w:ascii="Soberana Sans Light" w:hAnsi="Soberana Sans Light" w:cs="Arial"/>
                <w:sz w:val="22"/>
                <w:szCs w:val="22"/>
              </w:rPr>
            </w:pPr>
          </w:p>
        </w:tc>
      </w:tr>
      <w:tr w:rsidR="00193C87" w:rsidRPr="005965CB" w:rsidTr="00193C87">
        <w:trPr>
          <w:trHeight w:val="135"/>
        </w:trPr>
        <w:tc>
          <w:tcPr>
            <w:tcW w:w="4258" w:type="dxa"/>
            <w:shd w:val="clear" w:color="auto" w:fill="auto"/>
            <w:hideMark/>
          </w:tcPr>
          <w:p w:rsidR="00193C87" w:rsidRPr="005965CB" w:rsidRDefault="00193C87" w:rsidP="00193C87">
            <w:pPr>
              <w:spacing w:line="276" w:lineRule="auto"/>
              <w:jc w:val="center"/>
              <w:rPr>
                <w:rFonts w:ascii="Soberana Sans Light" w:hAnsi="Soberana Sans Light" w:cs="Arial"/>
                <w:b/>
                <w:bCs/>
                <w:sz w:val="22"/>
                <w:szCs w:val="22"/>
              </w:rPr>
            </w:pPr>
            <w:r w:rsidRPr="005965CB">
              <w:rPr>
                <w:rFonts w:ascii="Soberana Sans Light" w:hAnsi="Soberana Sans Light" w:cs="Arial"/>
                <w:b/>
                <w:bCs/>
                <w:sz w:val="22"/>
                <w:szCs w:val="22"/>
              </w:rPr>
              <w:t>PARA REMOCIÓN DE ESCOMBROS</w:t>
            </w:r>
          </w:p>
        </w:tc>
        <w:tc>
          <w:tcPr>
            <w:tcW w:w="4672" w:type="dxa"/>
            <w:shd w:val="clear" w:color="auto" w:fill="auto"/>
          </w:tcPr>
          <w:p w:rsidR="00193C87" w:rsidRPr="005965CB" w:rsidRDefault="00193C87" w:rsidP="00193C87">
            <w:pPr>
              <w:spacing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20% DEL LÍMITE A PRIMER RIESGO Y SE CONSIDERA ADICIONAL, OPERA COMO LÍMITE ADICIONAL DEL LÍMITE MÁXIMO DE RESPONSABILIDAD A PRIMER RIESGO</w:t>
            </w:r>
          </w:p>
        </w:tc>
      </w:tr>
      <w:tr w:rsidR="00193C87" w:rsidRPr="005965CB" w:rsidTr="00193C87">
        <w:trPr>
          <w:trHeight w:val="127"/>
        </w:trPr>
        <w:tc>
          <w:tcPr>
            <w:tcW w:w="4258" w:type="dxa"/>
            <w:shd w:val="clear" w:color="auto" w:fill="auto"/>
            <w:hideMark/>
          </w:tcPr>
          <w:p w:rsidR="00193C87" w:rsidRPr="005965CB" w:rsidRDefault="00193C87" w:rsidP="00193C87">
            <w:pPr>
              <w:tabs>
                <w:tab w:val="left" w:pos="240"/>
              </w:tabs>
              <w:spacing w:line="276" w:lineRule="auto"/>
              <w:jc w:val="center"/>
              <w:rPr>
                <w:rFonts w:ascii="Soberana Sans Light" w:hAnsi="Soberana Sans Light" w:cs="Arial"/>
                <w:b/>
                <w:bCs/>
                <w:sz w:val="22"/>
                <w:szCs w:val="22"/>
              </w:rPr>
            </w:pPr>
            <w:r w:rsidRPr="005965CB">
              <w:rPr>
                <w:rFonts w:ascii="Soberana Sans Light" w:hAnsi="Soberana Sans Light" w:cs="Arial"/>
                <w:b/>
                <w:bCs/>
                <w:sz w:val="22"/>
                <w:szCs w:val="22"/>
              </w:rPr>
              <w:t>GASTOS EXTRAORDINARIOS PARA TODO RIESGO, PERIODO DE INDEMNIZACIÓN 3 MESES</w:t>
            </w:r>
          </w:p>
        </w:tc>
        <w:tc>
          <w:tcPr>
            <w:tcW w:w="4672" w:type="dxa"/>
            <w:shd w:val="clear" w:color="auto" w:fill="auto"/>
          </w:tcPr>
          <w:p w:rsidR="00193C87" w:rsidRPr="005965CB" w:rsidRDefault="00193C87" w:rsidP="00193C87">
            <w:pPr>
              <w:spacing w:line="276" w:lineRule="auto"/>
              <w:jc w:val="center"/>
              <w:rPr>
                <w:rFonts w:ascii="Soberana Sans Light" w:hAnsi="Soberana Sans Light" w:cs="Arial"/>
                <w:color w:val="000000"/>
                <w:sz w:val="22"/>
                <w:szCs w:val="22"/>
              </w:rPr>
            </w:pPr>
            <w:r w:rsidRPr="00C14640">
              <w:rPr>
                <w:rFonts w:ascii="Soberana Sans Light" w:hAnsi="Soberana Sans Light" w:cs="Arial"/>
                <w:b/>
                <w:bCs/>
                <w:color w:val="000000"/>
                <w:sz w:val="22"/>
                <w:szCs w:val="22"/>
              </w:rPr>
              <w:t>$</w:t>
            </w:r>
            <w:r>
              <w:rPr>
                <w:rFonts w:ascii="Soberana Sans Light" w:hAnsi="Soberana Sans Light" w:cs="Arial"/>
                <w:b/>
                <w:bCs/>
                <w:color w:val="000000"/>
                <w:sz w:val="22"/>
                <w:szCs w:val="22"/>
              </w:rPr>
              <w:t xml:space="preserve"> </w:t>
            </w:r>
            <w:r w:rsidRPr="00C14640">
              <w:rPr>
                <w:rFonts w:ascii="Soberana Sans Light" w:hAnsi="Soberana Sans Light" w:cs="Arial"/>
                <w:b/>
                <w:bCs/>
                <w:color w:val="000000"/>
                <w:sz w:val="22"/>
                <w:szCs w:val="22"/>
              </w:rPr>
              <w:t>4,830,765.10 M.N.</w:t>
            </w:r>
            <w:r>
              <w:rPr>
                <w:rFonts w:ascii="Soberana Sans Light" w:hAnsi="Soberana Sans Light" w:cs="Arial"/>
                <w:color w:val="000000"/>
                <w:sz w:val="22"/>
                <w:szCs w:val="22"/>
              </w:rPr>
              <w:t xml:space="preserve"> </w:t>
            </w:r>
            <w:r w:rsidRPr="005965CB">
              <w:rPr>
                <w:rFonts w:ascii="Soberana Sans Light" w:hAnsi="Soberana Sans Light" w:cs="Arial"/>
                <w:color w:val="000000"/>
                <w:sz w:val="22"/>
                <w:szCs w:val="22"/>
              </w:rPr>
              <w:t>OPERA COMO LÍMITE ADICIONAL DEL LÍMITE MÁXIMO DE RESPONSABILIDAD A PRIMER RIESGO</w:t>
            </w:r>
          </w:p>
          <w:p w:rsidR="00193C87" w:rsidRPr="005965CB" w:rsidRDefault="00193C87" w:rsidP="00193C87">
            <w:pPr>
              <w:jc w:val="center"/>
              <w:rPr>
                <w:rFonts w:ascii="Soberana Sans Light" w:hAnsi="Soberana Sans Light" w:cs="Arial"/>
                <w:b/>
                <w:color w:val="000000"/>
                <w:sz w:val="22"/>
                <w:szCs w:val="22"/>
                <w:lang w:val="es-MX" w:eastAsia="es-MX"/>
              </w:rPr>
            </w:pPr>
          </w:p>
        </w:tc>
      </w:tr>
    </w:tbl>
    <w:p w:rsidR="00193C87" w:rsidRPr="005965CB" w:rsidRDefault="00193C87" w:rsidP="00193C87">
      <w:pPr>
        <w:ind w:right="-801"/>
        <w:rPr>
          <w:rFonts w:ascii="Soberana Sans Light" w:hAnsi="Soberana Sans Light" w:cs="Arial"/>
          <w:sz w:val="22"/>
          <w:szCs w:val="22"/>
        </w:rPr>
      </w:pPr>
    </w:p>
    <w:p w:rsidR="00193C87" w:rsidRDefault="00193C87" w:rsidP="00193C87">
      <w:pPr>
        <w:ind w:left="-567" w:right="-801"/>
        <w:rPr>
          <w:rFonts w:ascii="Soberana Sans Light" w:hAnsi="Soberana Sans Light" w:cs="Arial"/>
          <w:sz w:val="22"/>
          <w:szCs w:val="22"/>
        </w:rPr>
      </w:pPr>
    </w:p>
    <w:p w:rsidR="00193C87" w:rsidRDefault="00193C87" w:rsidP="00193C87">
      <w:pPr>
        <w:ind w:left="-567" w:right="-801"/>
        <w:rPr>
          <w:rFonts w:ascii="Soberana Sans Light" w:hAnsi="Soberana Sans Light" w:cs="Arial"/>
          <w:sz w:val="22"/>
          <w:szCs w:val="22"/>
        </w:rPr>
      </w:pPr>
    </w:p>
    <w:p w:rsidR="00193C87" w:rsidRDefault="00193C87" w:rsidP="00193C87">
      <w:pPr>
        <w:ind w:left="-567" w:right="-801"/>
        <w:rPr>
          <w:rFonts w:ascii="Soberana Sans Light" w:hAnsi="Soberana Sans Light" w:cs="Arial"/>
          <w:sz w:val="22"/>
          <w:szCs w:val="22"/>
        </w:rPr>
      </w:pP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296"/>
      </w:tblGrid>
      <w:tr w:rsidR="00193C87" w:rsidRPr="005965CB" w:rsidTr="00193C87">
        <w:trPr>
          <w:trHeight w:val="412"/>
        </w:trPr>
        <w:tc>
          <w:tcPr>
            <w:tcW w:w="3254" w:type="dxa"/>
            <w:tcBorders>
              <w:top w:val="single" w:sz="4" w:space="0" w:color="A5A5A5"/>
              <w:left w:val="single" w:sz="4" w:space="0" w:color="A5A5A5"/>
              <w:bottom w:val="single" w:sz="4" w:space="0" w:color="A5A5A5"/>
              <w:right w:val="nil"/>
            </w:tcBorders>
            <w:shd w:val="clear" w:color="auto" w:fill="A5A5A5"/>
          </w:tcPr>
          <w:p w:rsidR="00193C87" w:rsidRPr="005965CB" w:rsidRDefault="00193C87" w:rsidP="00193C87">
            <w:pPr>
              <w:spacing w:before="120" w:line="276" w:lineRule="auto"/>
              <w:rPr>
                <w:rFonts w:ascii="Soberana Sans Light" w:hAnsi="Soberana Sans Light" w:cs="Arial"/>
                <w:bCs/>
                <w:color w:val="FFFFFF"/>
                <w:sz w:val="22"/>
                <w:szCs w:val="22"/>
              </w:rPr>
            </w:pPr>
          </w:p>
        </w:tc>
        <w:tc>
          <w:tcPr>
            <w:tcW w:w="1083" w:type="dxa"/>
            <w:gridSpan w:val="2"/>
            <w:tcBorders>
              <w:top w:val="single" w:sz="4" w:space="0" w:color="A5A5A5"/>
              <w:left w:val="nil"/>
              <w:bottom w:val="single" w:sz="4" w:space="0" w:color="A5A5A5"/>
              <w:right w:val="nil"/>
            </w:tcBorders>
            <w:shd w:val="clear" w:color="auto" w:fill="A5A5A5"/>
          </w:tcPr>
          <w:p w:rsidR="00193C87" w:rsidRPr="005965CB" w:rsidRDefault="00193C87" w:rsidP="00193C87">
            <w:pPr>
              <w:spacing w:before="120" w:line="276" w:lineRule="auto"/>
              <w:rPr>
                <w:rFonts w:ascii="Soberana Sans Light" w:hAnsi="Soberana Sans Light"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rsidR="00193C87" w:rsidRPr="005965CB" w:rsidRDefault="00193C87" w:rsidP="00193C87">
            <w:pPr>
              <w:spacing w:before="120" w:line="276" w:lineRule="auto"/>
              <w:rPr>
                <w:rFonts w:ascii="Soberana Sans Light" w:hAnsi="Soberana Sans Light" w:cs="Arial"/>
                <w:b/>
                <w:color w:val="FFFFFF"/>
                <w:sz w:val="22"/>
                <w:szCs w:val="22"/>
              </w:rPr>
            </w:pPr>
          </w:p>
        </w:tc>
        <w:tc>
          <w:tcPr>
            <w:tcW w:w="2203" w:type="dxa"/>
            <w:tcBorders>
              <w:top w:val="single" w:sz="4" w:space="0" w:color="A5A5A5"/>
              <w:left w:val="nil"/>
              <w:bottom w:val="single" w:sz="4" w:space="0" w:color="A5A5A5"/>
              <w:right w:val="nil"/>
            </w:tcBorders>
            <w:shd w:val="clear" w:color="auto" w:fill="A5A5A5"/>
          </w:tcPr>
          <w:p w:rsidR="00193C87" w:rsidRPr="005965CB" w:rsidRDefault="00193C87" w:rsidP="00193C87">
            <w:pPr>
              <w:spacing w:before="120" w:line="276" w:lineRule="auto"/>
              <w:rPr>
                <w:rFonts w:ascii="Soberana Sans Light" w:hAnsi="Soberana Sans Light" w:cs="Arial"/>
                <w:bCs/>
                <w:color w:val="FFFFFF"/>
                <w:sz w:val="22"/>
                <w:szCs w:val="22"/>
              </w:rPr>
            </w:pPr>
            <w:r w:rsidRPr="005965CB">
              <w:rPr>
                <w:rFonts w:ascii="Soberana Sans Light" w:hAnsi="Soberana Sans Light" w:cs="Arial"/>
                <w:b/>
                <w:bCs/>
                <w:color w:val="FFFFFF"/>
                <w:sz w:val="22"/>
                <w:szCs w:val="22"/>
              </w:rPr>
              <w:t>DEDUCIBLES</w:t>
            </w:r>
          </w:p>
        </w:tc>
        <w:tc>
          <w:tcPr>
            <w:tcW w:w="2296" w:type="dxa"/>
            <w:tcBorders>
              <w:top w:val="single" w:sz="4" w:space="0" w:color="A5A5A5"/>
              <w:left w:val="nil"/>
              <w:bottom w:val="single" w:sz="4" w:space="0" w:color="A5A5A5"/>
              <w:right w:val="single" w:sz="4" w:space="0" w:color="A5A5A5"/>
            </w:tcBorders>
            <w:shd w:val="clear" w:color="auto" w:fill="A5A5A5"/>
          </w:tcPr>
          <w:p w:rsidR="00193C87" w:rsidRPr="005965CB" w:rsidRDefault="00193C87" w:rsidP="00193C87">
            <w:pPr>
              <w:spacing w:before="12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COASEGUROS</w:t>
            </w:r>
          </w:p>
        </w:tc>
      </w:tr>
      <w:tr w:rsidR="00193C87" w:rsidRPr="005965CB" w:rsidTr="00193C87">
        <w:trPr>
          <w:trHeight w:val="320"/>
        </w:trPr>
        <w:tc>
          <w:tcPr>
            <w:tcW w:w="4116" w:type="dxa"/>
            <w:gridSpan w:val="2"/>
            <w:shd w:val="clear" w:color="auto" w:fill="auto"/>
            <w:hideMark/>
          </w:tcPr>
          <w:p w:rsidR="00193C87" w:rsidRPr="005965CB" w:rsidRDefault="00193C87" w:rsidP="00193C87">
            <w:pPr>
              <w:spacing w:before="120" w:after="120" w:line="276" w:lineRule="auto"/>
              <w:jc w:val="center"/>
              <w:rPr>
                <w:rFonts w:ascii="Soberana Sans Light" w:hAnsi="Soberana Sans Light" w:cs="Arial"/>
                <w:color w:val="000000"/>
                <w:sz w:val="22"/>
                <w:szCs w:val="22"/>
              </w:rPr>
            </w:pPr>
            <w:r w:rsidRPr="005965CB">
              <w:rPr>
                <w:rFonts w:ascii="Soberana Sans Light" w:hAnsi="Soberana Sans Light" w:cs="Arial"/>
                <w:b/>
                <w:bCs/>
                <w:color w:val="000000"/>
                <w:sz w:val="22"/>
                <w:szCs w:val="22"/>
              </w:rPr>
              <w:t>TERREMOTO Y / O ERUPCIÓN VOLCÁNICA</w:t>
            </w:r>
          </w:p>
        </w:tc>
        <w:tc>
          <w:tcPr>
            <w:tcW w:w="2660" w:type="dxa"/>
            <w:gridSpan w:val="3"/>
            <w:shd w:val="clear" w:color="auto" w:fill="auto"/>
            <w:hideMark/>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2% DEL MONTO DE LA PÉRDIDA CON TOPE DE $ 11,249.00 M.N.</w:t>
            </w:r>
          </w:p>
        </w:tc>
        <w:tc>
          <w:tcPr>
            <w:tcW w:w="2296" w:type="dxa"/>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DE ACUERDO CON TARIFA AMIS, LOS PORCENTAJES SE APLICARÁN SOBRE LA PÉRDIDA.</w:t>
            </w:r>
          </w:p>
        </w:tc>
      </w:tr>
      <w:tr w:rsidR="00193C87" w:rsidRPr="005965CB" w:rsidTr="00193C87">
        <w:trPr>
          <w:trHeight w:val="320"/>
        </w:trPr>
        <w:tc>
          <w:tcPr>
            <w:tcW w:w="4116"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GASTOS EXTRAORDINARIOS</w:t>
            </w:r>
          </w:p>
        </w:tc>
        <w:tc>
          <w:tcPr>
            <w:tcW w:w="2660" w:type="dxa"/>
            <w:gridSpan w:val="3"/>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7 DÍAS DE ESPERA</w:t>
            </w:r>
          </w:p>
        </w:tc>
        <w:tc>
          <w:tcPr>
            <w:tcW w:w="2296" w:type="dxa"/>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NO APLICA</w:t>
            </w:r>
          </w:p>
        </w:tc>
      </w:tr>
      <w:tr w:rsidR="00193C87" w:rsidRPr="005965CB" w:rsidTr="00193C87">
        <w:trPr>
          <w:trHeight w:val="320"/>
        </w:trPr>
        <w:tc>
          <w:tcPr>
            <w:tcW w:w="4116"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RIESGOS HIDROMETEOROLÓGICOS</w:t>
            </w:r>
          </w:p>
        </w:tc>
        <w:tc>
          <w:tcPr>
            <w:tcW w:w="2660" w:type="dxa"/>
            <w:gridSpan w:val="3"/>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2% DEL MONTO DE LA PÉRDIDA CON TOPE DE $ 11,249.00 M.N.</w:t>
            </w:r>
          </w:p>
        </w:tc>
        <w:tc>
          <w:tcPr>
            <w:tcW w:w="2296" w:type="dxa"/>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DE ACUERDO CON TARIFA AMIS, LOS PORCENTAJES SE APLICARÁN SOBRE LA PÉRDIDA.</w:t>
            </w:r>
          </w:p>
        </w:tc>
      </w:tr>
      <w:tr w:rsidR="00193C87" w:rsidRPr="005965CB" w:rsidTr="00193C87">
        <w:trPr>
          <w:trHeight w:val="320"/>
        </w:trPr>
        <w:tc>
          <w:tcPr>
            <w:tcW w:w="4116"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OTRAS PÉRDIDAS</w:t>
            </w:r>
          </w:p>
        </w:tc>
        <w:tc>
          <w:tcPr>
            <w:tcW w:w="2660" w:type="dxa"/>
            <w:gridSpan w:val="3"/>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SIN DEDUCIBLE</w:t>
            </w:r>
          </w:p>
        </w:tc>
        <w:tc>
          <w:tcPr>
            <w:tcW w:w="2296" w:type="dxa"/>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p>
        </w:tc>
      </w:tr>
    </w:tbl>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right="-801"/>
        <w:rPr>
          <w:rFonts w:ascii="Soberana Sans Light" w:hAnsi="Soberana Sans Light" w:cs="Arial"/>
          <w:b/>
          <w:sz w:val="22"/>
          <w:szCs w:val="22"/>
          <w:u w:val="single"/>
        </w:rPr>
      </w:pPr>
      <w:r w:rsidRPr="005965CB">
        <w:rPr>
          <w:rFonts w:ascii="Soberana Sans Light" w:hAnsi="Soberana Sans Light" w:cs="Arial"/>
          <w:b/>
          <w:sz w:val="22"/>
          <w:szCs w:val="22"/>
          <w:u w:val="single"/>
        </w:rPr>
        <w:t>SECCIÓN II RESPONSABILIDAD CIVIL GENERAL:</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Objeto de la Cobertura:</w:t>
      </w:r>
    </w:p>
    <w:p w:rsidR="00193C87" w:rsidRDefault="00193C87" w:rsidP="00193C87">
      <w:pPr>
        <w:spacing w:line="276" w:lineRule="auto"/>
        <w:ind w:right="-1"/>
        <w:jc w:val="both"/>
        <w:rPr>
          <w:rFonts w:ascii="Soberana Sans Light" w:hAnsi="Soberana Sans Light" w:cs="Arial"/>
          <w:b/>
          <w:sz w:val="22"/>
          <w:szCs w:val="22"/>
          <w:lang w:val="es-MX"/>
        </w:rPr>
      </w:pPr>
      <w:r w:rsidRPr="005965CB">
        <w:rPr>
          <w:rFonts w:ascii="Soberana Sans Light" w:hAnsi="Soberana Sans Light" w:cs="Arial"/>
          <w:sz w:val="22"/>
          <w:szCs w:val="22"/>
          <w:lang w:val="es-MX"/>
        </w:rPr>
        <w:t>La Compañía se obliga a pagar los daños directos y consecuenciales que el asegurado, sus funcionarios y empleados, causen a terceros derivado de sus actividades y por los que éste deba de responder conforme a la legislación aplicable en materia de responsabilidad civil vigente en los Estados Unidos Mexicanos, por hechos u omisiones no dolosos ocurridos durante la vigencia de la póliza y que causen la muerte o el menoscabo de la salud de dichos terceros o el deterioro o la destrucción de los bienes propiedad de los mismos , según las cláusulas y especificaciones establecidas en la póliza de seguros, las responsabilidades por daños y perjuicios ocasionados a bienes propiedad de terceros (no arrendados) que estén en poder del asegurado, por arrendamiento, comodato o por disposición de autoridad y los ocasionados por las actividades normales del asegurado en estos bienes, así como la responsabilidad por bienes bajo custodia</w:t>
      </w:r>
    </w:p>
    <w:p w:rsidR="00193C87" w:rsidRPr="005965CB" w:rsidRDefault="00193C87" w:rsidP="00193C87">
      <w:pPr>
        <w:spacing w:line="276" w:lineRule="auto"/>
        <w:ind w:right="-1"/>
        <w:jc w:val="both"/>
        <w:rPr>
          <w:rFonts w:ascii="Soberana Sans Light" w:hAnsi="Soberana Sans Light" w:cs="Arial"/>
          <w:b/>
          <w:sz w:val="22"/>
          <w:szCs w:val="22"/>
          <w:lang w:val="es-MX"/>
        </w:rPr>
      </w:pPr>
    </w:p>
    <w:p w:rsidR="00193C87" w:rsidRPr="005965CB" w:rsidRDefault="00193C87" w:rsidP="00193C87">
      <w:pPr>
        <w:spacing w:line="276" w:lineRule="auto"/>
        <w:ind w:right="-1"/>
        <w:jc w:val="both"/>
        <w:rPr>
          <w:rFonts w:ascii="Soberana Sans Light" w:hAnsi="Soberana Sans Light" w:cs="Arial"/>
          <w:b/>
          <w:sz w:val="22"/>
          <w:szCs w:val="22"/>
          <w:lang w:val="es-MX"/>
        </w:rPr>
      </w:pPr>
      <w:r w:rsidRPr="005965CB">
        <w:rPr>
          <w:rFonts w:ascii="Soberana Sans Light" w:hAnsi="Soberana Sans Light" w:cs="Arial"/>
          <w:b/>
          <w:sz w:val="22"/>
          <w:szCs w:val="22"/>
          <w:lang w:val="es-MX"/>
        </w:rPr>
        <w:t>Riesgos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Básica</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Arrendatario</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Daños y perjuicios</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Costas y gastos judiciales</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Contratistas independientes</w:t>
      </w:r>
    </w:p>
    <w:p w:rsidR="00193C87"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Gastos de defensa 50%, incluido en suma asegurada</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Pr>
          <w:rFonts w:ascii="Soberana Sans Light" w:hAnsi="Soberana Sans Light" w:cs="Arial"/>
          <w:sz w:val="22"/>
          <w:szCs w:val="22"/>
          <w:lang w:val="es-MX"/>
        </w:rPr>
        <w:t>Estacionamientos.</w:t>
      </w:r>
    </w:p>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no cubiertos: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Quedan excluidas reclamaciones en las que se les impute o atribuya la comisión de actos irregulares derivados de sus funciones a funcionarios de la COFECE, así como cualquier reclamación en la que se atribuya o se impute la comisión de una actividad administrativa irregular, definiéndose esta como aquel acto u omisión del asegurado que pueda considerarse como actividad irregular del estado.</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 entenderá por actividad administrativa irregular, aquella que cause daño a los bienes y derechos de los particulares que no tengan la obligación jurídica de soportar, en virtud de no existir fundamento legal o causa jurídica de justificación para legitimar el daño de que se trate.</w:t>
      </w:r>
    </w:p>
    <w:p w:rsidR="00193C87" w:rsidRPr="005965CB" w:rsidRDefault="00193C87" w:rsidP="00193C87">
      <w:pPr>
        <w:spacing w:line="276" w:lineRule="auto"/>
        <w:ind w:right="-1"/>
        <w:jc w:val="both"/>
        <w:rPr>
          <w:rFonts w:ascii="Soberana Sans Light" w:hAnsi="Soberana Sans Light" w:cs="Arial"/>
          <w:sz w:val="22"/>
          <w:szCs w:val="22"/>
          <w:highlight w:val="yellow"/>
          <w:lang w:val="es-MX"/>
        </w:rPr>
      </w:pPr>
    </w:p>
    <w:tbl>
      <w:tblPr>
        <w:tblW w:w="9209"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382"/>
        <w:gridCol w:w="3827"/>
      </w:tblGrid>
      <w:tr w:rsidR="00193C87" w:rsidRPr="005965CB" w:rsidTr="00193C87">
        <w:trPr>
          <w:trHeight w:val="412"/>
          <w:jc w:val="center"/>
        </w:trPr>
        <w:tc>
          <w:tcPr>
            <w:tcW w:w="9209"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II: RESPONSABILIDAD CIVIL GENERAL</w:t>
            </w:r>
          </w:p>
        </w:tc>
      </w:tr>
      <w:tr w:rsidR="00193C87" w:rsidRPr="005965CB" w:rsidTr="00193C87">
        <w:trPr>
          <w:trHeight w:val="779"/>
          <w:jc w:val="center"/>
        </w:trPr>
        <w:tc>
          <w:tcPr>
            <w:tcW w:w="5382" w:type="dxa"/>
            <w:shd w:val="clear" w:color="auto" w:fill="auto"/>
          </w:tcPr>
          <w:p w:rsidR="00193C87" w:rsidRPr="005965CB" w:rsidRDefault="00193C87" w:rsidP="00193C87">
            <w:pPr>
              <w:spacing w:beforeLines="60" w:before="144"/>
              <w:jc w:val="center"/>
              <w:rPr>
                <w:rFonts w:ascii="Soberana Sans Light" w:hAnsi="Soberana Sans Light" w:cs="Arial"/>
                <w:b/>
                <w:color w:val="000000"/>
                <w:sz w:val="22"/>
                <w:szCs w:val="22"/>
              </w:rPr>
            </w:pPr>
            <w:r w:rsidRPr="005965CB">
              <w:rPr>
                <w:rFonts w:ascii="Soberana Sans Light" w:hAnsi="Soberana Sans Light" w:cs="Arial"/>
                <w:b/>
                <w:color w:val="000000"/>
                <w:sz w:val="22"/>
                <w:szCs w:val="22"/>
              </w:rPr>
              <w:t>LÍMITES MÁXIMOS DE RESPONSABILIDAD</w:t>
            </w:r>
          </w:p>
        </w:tc>
        <w:tc>
          <w:tcPr>
            <w:tcW w:w="3827" w:type="dxa"/>
            <w:shd w:val="clear" w:color="auto" w:fill="auto"/>
          </w:tcPr>
          <w:p w:rsidR="00193C87" w:rsidRPr="005965CB" w:rsidRDefault="00193C87" w:rsidP="00193C87">
            <w:pPr>
              <w:spacing w:beforeLines="60" w:before="144" w:line="276" w:lineRule="auto"/>
              <w:jc w:val="center"/>
              <w:rPr>
                <w:rFonts w:ascii="Soberana Sans Light" w:hAnsi="Soberana Sans Light" w:cs="Arial"/>
                <w:bCs/>
                <w:sz w:val="22"/>
                <w:szCs w:val="22"/>
              </w:rPr>
            </w:pPr>
            <w:r w:rsidRPr="005965CB">
              <w:rPr>
                <w:rFonts w:ascii="Soberana Sans Light" w:hAnsi="Soberana Sans Light" w:cs="Arial"/>
                <w:sz w:val="22"/>
                <w:szCs w:val="22"/>
              </w:rPr>
              <w:t>$ 22,000,000.00 M.N.</w:t>
            </w:r>
          </w:p>
        </w:tc>
      </w:tr>
      <w:tr w:rsidR="00193C87" w:rsidRPr="005965CB" w:rsidTr="00193C87">
        <w:trPr>
          <w:trHeight w:val="815"/>
          <w:jc w:val="center"/>
        </w:trPr>
        <w:tc>
          <w:tcPr>
            <w:tcW w:w="5382" w:type="dxa"/>
            <w:shd w:val="clear" w:color="auto" w:fill="auto"/>
          </w:tcPr>
          <w:p w:rsidR="00193C87" w:rsidRPr="00DA669E" w:rsidRDefault="00193C87" w:rsidP="00193C87">
            <w:pPr>
              <w:ind w:right="567"/>
              <w:rPr>
                <w:rFonts w:ascii="Tahoma" w:hAnsi="Tahoma" w:cs="Tahoma"/>
                <w:sz w:val="21"/>
                <w:szCs w:val="21"/>
              </w:rPr>
            </w:pPr>
            <w:r w:rsidRPr="00DA669E">
              <w:rPr>
                <w:rFonts w:ascii="Tahoma" w:hAnsi="Tahoma" w:cs="Tahoma"/>
                <w:sz w:val="21"/>
                <w:szCs w:val="21"/>
              </w:rPr>
              <w:t xml:space="preserve">R. Civil Estacionamiento                      </w:t>
            </w:r>
          </w:p>
          <w:p w:rsidR="00193C87" w:rsidRPr="005965CB" w:rsidRDefault="00193C87" w:rsidP="00193C87">
            <w:pPr>
              <w:ind w:right="567"/>
              <w:jc w:val="both"/>
              <w:rPr>
                <w:rFonts w:ascii="Soberana Sans Light" w:hAnsi="Soberana Sans Light" w:cs="Arial"/>
                <w:b/>
                <w:color w:val="000000"/>
                <w:sz w:val="22"/>
                <w:szCs w:val="22"/>
              </w:rPr>
            </w:pPr>
            <w:r>
              <w:rPr>
                <w:rFonts w:ascii="Tahoma" w:hAnsi="Tahoma" w:cs="Tahoma"/>
                <w:sz w:val="21"/>
                <w:szCs w:val="21"/>
              </w:rPr>
              <w:t>L</w:t>
            </w:r>
            <w:r w:rsidRPr="00DA669E">
              <w:rPr>
                <w:rFonts w:ascii="Tahoma" w:hAnsi="Tahoma" w:cs="Tahoma"/>
                <w:sz w:val="21"/>
                <w:szCs w:val="21"/>
              </w:rPr>
              <w:t>ugares con control de acceso, sin acomodadores y son para empleados, proveedores y visitantes</w:t>
            </w:r>
            <w:r>
              <w:rPr>
                <w:rFonts w:ascii="Tahoma" w:hAnsi="Tahoma" w:cs="Tahoma"/>
                <w:sz w:val="21"/>
                <w:szCs w:val="21"/>
              </w:rPr>
              <w:t>.</w:t>
            </w:r>
          </w:p>
        </w:tc>
        <w:tc>
          <w:tcPr>
            <w:tcW w:w="3827" w:type="dxa"/>
            <w:shd w:val="clear" w:color="auto" w:fill="auto"/>
          </w:tcPr>
          <w:p w:rsidR="00193C87" w:rsidRPr="00076825" w:rsidRDefault="00193C87" w:rsidP="00193C87">
            <w:pPr>
              <w:spacing w:beforeLines="60" w:before="144"/>
              <w:contextualSpacing/>
              <w:jc w:val="center"/>
              <w:rPr>
                <w:rFonts w:ascii="Soberana Sans Light" w:hAnsi="Soberana Sans Light" w:cs="Arial"/>
                <w:sz w:val="22"/>
                <w:szCs w:val="22"/>
                <w:lang w:val="es-ES_tradnl"/>
              </w:rPr>
            </w:pPr>
            <w:r w:rsidRPr="00076825">
              <w:rPr>
                <w:rFonts w:ascii="Soberana Sans Light" w:hAnsi="Soberana Sans Light" w:cs="Arial"/>
                <w:sz w:val="22"/>
                <w:szCs w:val="22"/>
                <w:lang w:val="es-ES_tradnl"/>
              </w:rPr>
              <w:t>$500,000.00 por unidad</w:t>
            </w:r>
          </w:p>
          <w:p w:rsidR="00193C87" w:rsidRPr="005965CB" w:rsidRDefault="00193C87" w:rsidP="00193C87">
            <w:pPr>
              <w:spacing w:beforeLines="60" w:before="144"/>
              <w:contextualSpacing/>
              <w:jc w:val="center"/>
              <w:rPr>
                <w:rFonts w:ascii="Soberana Sans Light" w:hAnsi="Soberana Sans Light" w:cs="Arial"/>
                <w:sz w:val="22"/>
                <w:szCs w:val="22"/>
              </w:rPr>
            </w:pPr>
            <w:r w:rsidRPr="00076825">
              <w:rPr>
                <w:rFonts w:ascii="Soberana Sans Light" w:hAnsi="Soberana Sans Light" w:cs="Arial"/>
                <w:sz w:val="22"/>
                <w:szCs w:val="22"/>
                <w:lang w:val="es-ES_tradnl"/>
              </w:rPr>
              <w:t>$5,000.000.00 por evento</w:t>
            </w:r>
          </w:p>
        </w:tc>
      </w:tr>
      <w:tr w:rsidR="00193C87" w:rsidRPr="005965CB" w:rsidTr="00193C87">
        <w:trPr>
          <w:trHeight w:val="388"/>
          <w:jc w:val="center"/>
        </w:trPr>
        <w:tc>
          <w:tcPr>
            <w:tcW w:w="9209"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120" w:line="276" w:lineRule="auto"/>
              <w:rPr>
                <w:rFonts w:ascii="Soberana Sans Light" w:hAnsi="Soberana Sans Light" w:cs="Arial"/>
                <w:b/>
                <w:bCs/>
                <w:color w:val="FFFFFF"/>
                <w:sz w:val="22"/>
                <w:szCs w:val="22"/>
              </w:rPr>
            </w:pPr>
            <w:r>
              <w:rPr>
                <w:rFonts w:ascii="Soberana Sans Light" w:hAnsi="Soberana Sans Light" w:cs="Arial"/>
                <w:b/>
                <w:bCs/>
                <w:color w:val="FFFFFF"/>
                <w:sz w:val="22"/>
                <w:szCs w:val="22"/>
              </w:rPr>
              <w:t xml:space="preserve">                       DEDUCIBLES</w:t>
            </w:r>
          </w:p>
        </w:tc>
      </w:tr>
      <w:tr w:rsidR="00193C87" w:rsidRPr="005965CB" w:rsidTr="00193C87">
        <w:trPr>
          <w:trHeight w:val="388"/>
          <w:jc w:val="center"/>
        </w:trPr>
        <w:tc>
          <w:tcPr>
            <w:tcW w:w="5382" w:type="dxa"/>
            <w:tcBorders>
              <w:top w:val="single" w:sz="4" w:space="0" w:color="A5A5A5"/>
              <w:left w:val="single" w:sz="4" w:space="0" w:color="A5A5A5"/>
              <w:bottom w:val="single" w:sz="4" w:space="0" w:color="A5A5A5"/>
              <w:right w:val="nil"/>
            </w:tcBorders>
            <w:shd w:val="clear" w:color="auto" w:fill="auto"/>
            <w:vAlign w:val="center"/>
          </w:tcPr>
          <w:p w:rsidR="00193C87" w:rsidRPr="00076825" w:rsidRDefault="00193C87" w:rsidP="00193C87">
            <w:pPr>
              <w:spacing w:before="120" w:line="276" w:lineRule="auto"/>
              <w:jc w:val="center"/>
              <w:rPr>
                <w:rFonts w:ascii="Soberana Sans Light" w:hAnsi="Soberana Sans Light" w:cs="Arial"/>
                <w:bCs/>
                <w:sz w:val="22"/>
                <w:szCs w:val="22"/>
              </w:rPr>
            </w:pPr>
            <w:r>
              <w:rPr>
                <w:rFonts w:ascii="Soberana Sans Light" w:hAnsi="Soberana Sans Light" w:cs="Arial"/>
                <w:bCs/>
                <w:sz w:val="22"/>
                <w:szCs w:val="22"/>
              </w:rPr>
              <w:t>Responsabilidad Civil General:</w:t>
            </w:r>
          </w:p>
        </w:tc>
        <w:tc>
          <w:tcPr>
            <w:tcW w:w="3827" w:type="dxa"/>
            <w:tcBorders>
              <w:top w:val="single" w:sz="4" w:space="0" w:color="A5A5A5"/>
              <w:left w:val="nil"/>
              <w:bottom w:val="single" w:sz="4" w:space="0" w:color="A5A5A5"/>
              <w:right w:val="single" w:sz="4" w:space="0" w:color="A5A5A5"/>
            </w:tcBorders>
            <w:shd w:val="clear" w:color="auto" w:fill="auto"/>
            <w:vAlign w:val="center"/>
          </w:tcPr>
          <w:p w:rsidR="00193C87" w:rsidRPr="00076825" w:rsidRDefault="00193C87" w:rsidP="00193C87">
            <w:pPr>
              <w:spacing w:before="120" w:line="276" w:lineRule="auto"/>
              <w:jc w:val="center"/>
              <w:rPr>
                <w:rFonts w:ascii="Soberana Sans Light" w:hAnsi="Soberana Sans Light" w:cs="Arial"/>
                <w:sz w:val="22"/>
                <w:szCs w:val="22"/>
              </w:rPr>
            </w:pPr>
            <w:r w:rsidRPr="00076825">
              <w:rPr>
                <w:rFonts w:ascii="Soberana Sans Light" w:hAnsi="Soberana Sans Light" w:cs="Arial"/>
                <w:sz w:val="22"/>
                <w:szCs w:val="22"/>
              </w:rPr>
              <w:t>Sin deducible</w:t>
            </w:r>
          </w:p>
        </w:tc>
      </w:tr>
      <w:tr w:rsidR="00193C87" w:rsidRPr="005965CB" w:rsidTr="00193C87">
        <w:trPr>
          <w:trHeight w:val="388"/>
          <w:jc w:val="center"/>
        </w:trPr>
        <w:tc>
          <w:tcPr>
            <w:tcW w:w="5382" w:type="dxa"/>
            <w:tcBorders>
              <w:top w:val="single" w:sz="4" w:space="0" w:color="A5A5A5"/>
              <w:left w:val="single" w:sz="4" w:space="0" w:color="A5A5A5"/>
              <w:bottom w:val="single" w:sz="4" w:space="0" w:color="A5A5A5"/>
              <w:right w:val="nil"/>
            </w:tcBorders>
            <w:shd w:val="clear" w:color="auto" w:fill="auto"/>
            <w:vAlign w:val="center"/>
          </w:tcPr>
          <w:p w:rsidR="00193C87" w:rsidRDefault="00193C87" w:rsidP="00193C87">
            <w:pPr>
              <w:spacing w:before="120" w:line="276" w:lineRule="auto"/>
              <w:jc w:val="center"/>
              <w:rPr>
                <w:rFonts w:ascii="Soberana Sans Light" w:hAnsi="Soberana Sans Light" w:cs="Arial"/>
                <w:bCs/>
                <w:sz w:val="22"/>
                <w:szCs w:val="22"/>
              </w:rPr>
            </w:pPr>
            <w:r>
              <w:rPr>
                <w:rFonts w:ascii="Soberana Sans Light" w:hAnsi="Soberana Sans Light" w:cs="Arial"/>
                <w:bCs/>
                <w:sz w:val="22"/>
                <w:szCs w:val="22"/>
              </w:rPr>
              <w:t>Responsabilidad Civil Estacionamientos:</w:t>
            </w:r>
          </w:p>
        </w:tc>
        <w:tc>
          <w:tcPr>
            <w:tcW w:w="3827" w:type="dxa"/>
            <w:tcBorders>
              <w:top w:val="single" w:sz="4" w:space="0" w:color="A5A5A5"/>
              <w:left w:val="nil"/>
              <w:bottom w:val="single" w:sz="4" w:space="0" w:color="A5A5A5"/>
              <w:right w:val="single" w:sz="4" w:space="0" w:color="A5A5A5"/>
            </w:tcBorders>
            <w:shd w:val="clear" w:color="auto" w:fill="auto"/>
            <w:vAlign w:val="center"/>
          </w:tcPr>
          <w:p w:rsidR="00193C87" w:rsidRPr="00076825" w:rsidRDefault="00193C87" w:rsidP="00193C87">
            <w:pPr>
              <w:spacing w:before="120"/>
              <w:contextualSpacing/>
              <w:rPr>
                <w:rFonts w:ascii="Soberana Sans Light" w:hAnsi="Soberana Sans Light" w:cs="Arial"/>
                <w:sz w:val="22"/>
                <w:szCs w:val="22"/>
              </w:rPr>
            </w:pPr>
            <w:r w:rsidRPr="00076825">
              <w:rPr>
                <w:rFonts w:ascii="Soberana Sans Light" w:hAnsi="Soberana Sans Light" w:cs="Arial"/>
                <w:sz w:val="22"/>
                <w:szCs w:val="22"/>
              </w:rPr>
              <w:t>Daños Materiales: 5% sobre el valor comercial de la unidad.</w:t>
            </w:r>
          </w:p>
          <w:p w:rsidR="00193C87" w:rsidRPr="00076825" w:rsidRDefault="00193C87" w:rsidP="00193C87">
            <w:pPr>
              <w:spacing w:before="120"/>
              <w:contextualSpacing/>
              <w:rPr>
                <w:rFonts w:ascii="Soberana Sans Light" w:hAnsi="Soberana Sans Light" w:cs="Arial"/>
                <w:sz w:val="22"/>
                <w:szCs w:val="22"/>
              </w:rPr>
            </w:pPr>
            <w:r w:rsidRPr="00076825">
              <w:rPr>
                <w:rFonts w:ascii="Soberana Sans Light" w:hAnsi="Soberana Sans Light" w:cs="Arial"/>
                <w:sz w:val="22"/>
                <w:szCs w:val="22"/>
              </w:rPr>
              <w:t>Robo Total: 10% sobre el valor comercial de la unidad.</w:t>
            </w:r>
          </w:p>
          <w:p w:rsidR="00193C87" w:rsidRDefault="00193C87" w:rsidP="00193C87">
            <w:pPr>
              <w:spacing w:before="120"/>
              <w:contextualSpacing/>
              <w:rPr>
                <w:rFonts w:ascii="Soberana Sans Light" w:hAnsi="Soberana Sans Light" w:cs="Arial"/>
                <w:b/>
                <w:bCs/>
                <w:sz w:val="22"/>
                <w:szCs w:val="22"/>
              </w:rPr>
            </w:pPr>
            <w:r w:rsidRPr="00076825">
              <w:rPr>
                <w:rFonts w:ascii="Soberana Sans Light" w:hAnsi="Soberana Sans Light" w:cs="Arial"/>
                <w:sz w:val="22"/>
                <w:szCs w:val="22"/>
              </w:rPr>
              <w:t>Cristales: 20% sobre el valor del cristal dañado.</w:t>
            </w:r>
          </w:p>
        </w:tc>
      </w:tr>
    </w:tbl>
    <w:p w:rsidR="00193C87" w:rsidRDefault="00193C87" w:rsidP="00193C87">
      <w:pPr>
        <w:ind w:left="-567" w:right="-801" w:firstLine="567"/>
        <w:rPr>
          <w:rFonts w:ascii="Soberana Sans Light" w:hAnsi="Soberana Sans Light" w:cs="Arial"/>
          <w:b/>
          <w:sz w:val="22"/>
          <w:szCs w:val="22"/>
          <w:u w:val="single"/>
        </w:rPr>
      </w:pPr>
    </w:p>
    <w:p w:rsidR="00193C87" w:rsidRPr="005965CB" w:rsidRDefault="00193C87" w:rsidP="00193C87">
      <w:pPr>
        <w:spacing w:after="200" w:line="276" w:lineRule="auto"/>
        <w:rPr>
          <w:rFonts w:ascii="Soberana Sans Light" w:hAnsi="Soberana Sans Light" w:cs="Arial"/>
          <w:b/>
          <w:sz w:val="22"/>
          <w:szCs w:val="22"/>
          <w:u w:val="single"/>
        </w:rPr>
      </w:pPr>
      <w:r w:rsidRPr="005965CB">
        <w:rPr>
          <w:rFonts w:ascii="Soberana Sans Light" w:hAnsi="Soberana Sans Light" w:cs="Arial"/>
          <w:b/>
          <w:sz w:val="22"/>
          <w:szCs w:val="22"/>
          <w:u w:val="single"/>
        </w:rPr>
        <w:t xml:space="preserve">SECCIÓN III.- ROTURA DE CRISTALES </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Bienes Cubiertos: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“La Compañía” pagará el importe de la pérdida o los daños que se produzcan en forma accidental, de todo tipo de cristales </w:t>
      </w:r>
      <w:r>
        <w:rPr>
          <w:rFonts w:ascii="Soberana Sans Light" w:hAnsi="Soberana Sans Light" w:cs="Arial"/>
          <w:sz w:val="22"/>
          <w:szCs w:val="22"/>
          <w:lang w:val="es-MX"/>
        </w:rPr>
        <w:t xml:space="preserve">tales como, pero sin limitar a: fachada, </w:t>
      </w:r>
      <w:r w:rsidRPr="005965CB">
        <w:rPr>
          <w:rFonts w:ascii="Soberana Sans Light" w:hAnsi="Soberana Sans Light" w:cs="Arial"/>
          <w:sz w:val="22"/>
          <w:szCs w:val="22"/>
          <w:lang w:val="es-MX"/>
        </w:rPr>
        <w:t xml:space="preserve">de mobiliario, cubiertas, puertas corredizas, incluyendo vitrales, vitrinas, lunas fijas, espejos, vitrinas, sobre mesas de todo tipo, cristales biselados, domos (incluyendo estructuras de acrílico); así como aquellos cristales que tengan decorados tales como realces y análogos, </w:t>
      </w:r>
      <w:r>
        <w:rPr>
          <w:rFonts w:ascii="Soberana Sans Light" w:hAnsi="Soberana Sans Light" w:cs="Arial"/>
          <w:sz w:val="22"/>
          <w:szCs w:val="22"/>
          <w:lang w:val="es-MX"/>
        </w:rPr>
        <w:t xml:space="preserve">películas de seguridad, micas o similares, </w:t>
      </w:r>
      <w:r w:rsidRPr="005965CB">
        <w:rPr>
          <w:rFonts w:ascii="Soberana Sans Light" w:hAnsi="Soberana Sans Light" w:cs="Arial"/>
          <w:sz w:val="22"/>
          <w:szCs w:val="22"/>
          <w:lang w:val="es-MX"/>
        </w:rPr>
        <w:t>plateados, dorados, teñidos, grabados, cortes.</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ÚNICAMENTE SE AMPARAN LOS CRISTALES CON ESPESOR MAYOR O IGUAL A 4MM.</w:t>
      </w:r>
    </w:p>
    <w:p w:rsidR="00193C87" w:rsidRPr="005965CB" w:rsidRDefault="00193C87" w:rsidP="00193C87">
      <w:pPr>
        <w:ind w:left="-567" w:right="-801" w:firstLine="567"/>
        <w:rPr>
          <w:rFonts w:ascii="Soberana Sans Light" w:hAnsi="Soberana Sans Light" w:cs="Arial"/>
          <w:b/>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Pérdidas o daños materiales de los cristales causados por rotura accidental</w:t>
      </w:r>
      <w:r>
        <w:rPr>
          <w:rFonts w:ascii="Soberana Sans Light" w:hAnsi="Soberana Sans Light" w:cs="Arial"/>
          <w:sz w:val="22"/>
          <w:szCs w:val="22"/>
          <w:lang w:val="es-MX"/>
        </w:rPr>
        <w:t>,</w:t>
      </w:r>
      <w:r w:rsidRPr="005965CB">
        <w:rPr>
          <w:rFonts w:ascii="Soberana Sans Light" w:hAnsi="Soberana Sans Light" w:cs="Arial"/>
          <w:sz w:val="22"/>
          <w:szCs w:val="22"/>
          <w:lang w:val="es-MX"/>
        </w:rPr>
        <w:t xml:space="preserve"> </w:t>
      </w:r>
      <w:r>
        <w:rPr>
          <w:rFonts w:ascii="Soberana Sans Light" w:hAnsi="Soberana Sans Light" w:cs="Arial"/>
          <w:sz w:val="22"/>
          <w:szCs w:val="22"/>
          <w:lang w:val="es-MX"/>
        </w:rPr>
        <w:t xml:space="preserve">tal como, pero sin limitar a: </w:t>
      </w:r>
      <w:r w:rsidRPr="005965CB">
        <w:rPr>
          <w:rFonts w:ascii="Soberana Sans Light" w:hAnsi="Soberana Sans Light" w:cs="Arial"/>
          <w:sz w:val="22"/>
          <w:szCs w:val="22"/>
          <w:lang w:val="es-MX"/>
        </w:rPr>
        <w:t>terremoto y/o erupción volcánica</w:t>
      </w:r>
      <w:r>
        <w:rPr>
          <w:rFonts w:ascii="Soberana Sans Light" w:hAnsi="Soberana Sans Light" w:cs="Arial"/>
          <w:sz w:val="22"/>
          <w:szCs w:val="22"/>
          <w:lang w:val="es-MX"/>
        </w:rPr>
        <w:t xml:space="preserve">, fenómenos hidrometeorológicos, rotura </w:t>
      </w:r>
      <w:r w:rsidRPr="005965CB">
        <w:rPr>
          <w:rFonts w:ascii="Soberana Sans Light" w:hAnsi="Soberana Sans Light" w:cs="Arial"/>
          <w:sz w:val="22"/>
          <w:szCs w:val="22"/>
          <w:lang w:val="es-MX"/>
        </w:rPr>
        <w:t>súbita e imprevista o por actos vandálicos.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Remoción del cristal</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Arrendatario</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Decorado del cristal o cristales asegurados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Daños como consecuencia de las reparaciones, alteraciones, mejoras y/o pintura del inmueble y/o del cristal asegurado</w:t>
      </w:r>
    </w:p>
    <w:p w:rsidR="00193C87" w:rsidRPr="005965CB" w:rsidRDefault="00193C87" w:rsidP="00193C87">
      <w:pPr>
        <w:ind w:left="-567" w:right="-801" w:firstLine="567"/>
        <w:rPr>
          <w:rFonts w:ascii="Soberana Sans Light" w:hAnsi="Soberana Sans Light" w:cs="Arial"/>
          <w:b/>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Condiciones especiales: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Seguro a primer riesgo </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Valor de reposición</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Errores u omisiones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La reposición de cristales deberá ser un plazo máximo de 5 días hábiles a partir de que se reporte el siniestro a la compañía aseguradora.</w:t>
      </w:r>
    </w:p>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left="-284" w:right="-801"/>
        <w:rPr>
          <w:rFonts w:ascii="Soberana Sans Light" w:hAnsi="Soberana Sans Light" w:cs="Arial"/>
          <w:sz w:val="22"/>
          <w:szCs w:val="22"/>
        </w:rPr>
      </w:pPr>
    </w:p>
    <w:tbl>
      <w:tblPr>
        <w:tblW w:w="9356"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240"/>
      </w:tblGrid>
      <w:tr w:rsidR="00193C87" w:rsidRPr="005965CB" w:rsidTr="00193C87">
        <w:trPr>
          <w:trHeight w:val="412"/>
          <w:jc w:val="center"/>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III. ROTURA DE CRISTALES</w:t>
            </w:r>
          </w:p>
        </w:tc>
      </w:tr>
      <w:tr w:rsidR="00193C87" w:rsidRPr="005965CB" w:rsidTr="00193C87">
        <w:trPr>
          <w:trHeight w:val="127"/>
          <w:jc w:val="center"/>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sz w:val="22"/>
                <w:szCs w:val="22"/>
              </w:rPr>
            </w:pPr>
            <w:r w:rsidRPr="005965CB">
              <w:rPr>
                <w:rFonts w:ascii="Soberana Sans Light" w:hAnsi="Soberana Sans Light" w:cs="Arial"/>
                <w:b/>
                <w:color w:val="000000"/>
                <w:sz w:val="22"/>
                <w:szCs w:val="22"/>
              </w:rPr>
              <w:t>LÍMITE MÁXIMO DE RESPONSABILIDAD</w:t>
            </w:r>
          </w:p>
        </w:tc>
        <w:tc>
          <w:tcPr>
            <w:tcW w:w="5240" w:type="dxa"/>
            <w:shd w:val="clear" w:color="auto" w:fill="auto"/>
          </w:tcPr>
          <w:p w:rsidR="00193C87" w:rsidRPr="005965CB" w:rsidRDefault="00193C87" w:rsidP="00193C87">
            <w:pPr>
              <w:spacing w:before="6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w:t>
            </w:r>
            <w:r>
              <w:rPr>
                <w:rFonts w:ascii="Soberana Sans Light" w:hAnsi="Soberana Sans Light" w:cs="Arial"/>
                <w:bCs/>
                <w:sz w:val="22"/>
                <w:szCs w:val="22"/>
              </w:rPr>
              <w:t>3</w:t>
            </w:r>
            <w:r w:rsidRPr="005965CB">
              <w:rPr>
                <w:rFonts w:ascii="Soberana Sans Light" w:hAnsi="Soberana Sans Light" w:cs="Arial"/>
                <w:bCs/>
                <w:sz w:val="22"/>
                <w:szCs w:val="22"/>
              </w:rPr>
              <w:t>00,000.00 M.N. LÍMITE ÚNICO Y COMBINADO APLICA POR CADA UNO DE LOS EVENTOS QUE PUDIERAN SURGIR DURANTE LA VIGENCIA DEL CONTRATO</w:t>
            </w:r>
          </w:p>
        </w:tc>
      </w:tr>
      <w:tr w:rsidR="00193C87" w:rsidRPr="005965CB" w:rsidTr="00193C87">
        <w:trPr>
          <w:trHeight w:val="320"/>
          <w:jc w:val="center"/>
        </w:trPr>
        <w:tc>
          <w:tcPr>
            <w:tcW w:w="4116" w:type="dxa"/>
            <w:tcBorders>
              <w:top w:val="single" w:sz="4" w:space="0" w:color="A5A5A5"/>
              <w:left w:val="single" w:sz="4" w:space="0" w:color="A5A5A5"/>
              <w:bottom w:val="single" w:sz="4" w:space="0" w:color="A5A5A5"/>
              <w:right w:val="nil"/>
            </w:tcBorders>
            <w:shd w:val="clear" w:color="auto" w:fill="AEAAAA"/>
            <w:hideMark/>
          </w:tcPr>
          <w:p w:rsidR="00193C87" w:rsidRPr="005965CB" w:rsidRDefault="00193C87" w:rsidP="00193C87">
            <w:pPr>
              <w:spacing w:before="12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DEDUCIBLE</w:t>
            </w:r>
          </w:p>
        </w:tc>
        <w:tc>
          <w:tcPr>
            <w:tcW w:w="5240" w:type="dxa"/>
            <w:tcBorders>
              <w:top w:val="single" w:sz="4" w:space="0" w:color="A5A5A5"/>
              <w:left w:val="nil"/>
              <w:bottom w:val="single" w:sz="4" w:space="0" w:color="A5A5A5"/>
              <w:right w:val="single" w:sz="4" w:space="0" w:color="A5A5A5"/>
            </w:tcBorders>
            <w:shd w:val="clear" w:color="auto" w:fill="auto"/>
            <w:hideMark/>
          </w:tcPr>
          <w:p w:rsidR="00193C87" w:rsidRPr="005965CB" w:rsidRDefault="00193C87" w:rsidP="00193C87">
            <w:pPr>
              <w:spacing w:before="120" w:line="276" w:lineRule="auto"/>
              <w:jc w:val="center"/>
              <w:rPr>
                <w:rFonts w:ascii="Soberana Sans Light" w:hAnsi="Soberana Sans Light" w:cs="Arial"/>
                <w:bCs/>
                <w:color w:val="000000"/>
                <w:sz w:val="22"/>
                <w:szCs w:val="22"/>
              </w:rPr>
            </w:pPr>
            <w:r w:rsidRPr="005965CB">
              <w:rPr>
                <w:rFonts w:ascii="Soberana Sans Light" w:hAnsi="Soberana Sans Light" w:cs="Arial"/>
                <w:bCs/>
                <w:color w:val="000000"/>
                <w:sz w:val="22"/>
                <w:szCs w:val="22"/>
              </w:rPr>
              <w:t>5% SOBRE LA PÉRDIDA</w:t>
            </w:r>
          </w:p>
        </w:tc>
      </w:tr>
    </w:tbl>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left="-284" w:right="-801"/>
        <w:rPr>
          <w:rFonts w:ascii="Soberana Sans Light" w:hAnsi="Soberana Sans Light" w:cs="Arial"/>
          <w:sz w:val="22"/>
          <w:szCs w:val="22"/>
        </w:rPr>
      </w:pPr>
      <w:r w:rsidRPr="005965CB">
        <w:rPr>
          <w:rFonts w:ascii="Soberana Sans Light" w:hAnsi="Soberana Sans Light" w:cs="Arial"/>
          <w:sz w:val="22"/>
          <w:szCs w:val="22"/>
        </w:rPr>
        <w:tab/>
      </w:r>
    </w:p>
    <w:p w:rsidR="00193C87" w:rsidRPr="005965CB" w:rsidRDefault="00193C87" w:rsidP="00193C87">
      <w:pPr>
        <w:ind w:left="-567" w:right="-801" w:firstLine="567"/>
        <w:rPr>
          <w:rFonts w:ascii="Soberana Sans Light" w:hAnsi="Soberana Sans Light" w:cs="Arial"/>
          <w:b/>
          <w:sz w:val="22"/>
          <w:szCs w:val="22"/>
          <w:u w:val="single"/>
        </w:rPr>
      </w:pPr>
      <w:r w:rsidRPr="005965CB">
        <w:rPr>
          <w:rFonts w:ascii="Soberana Sans Light" w:hAnsi="Soberana Sans Light" w:cs="Arial"/>
          <w:b/>
          <w:sz w:val="22"/>
          <w:szCs w:val="22"/>
          <w:u w:val="single"/>
        </w:rPr>
        <w:t>SECCIÓN IV.- ROBO CONTENIDOS:</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Bienes Cubiertos:</w:t>
      </w:r>
    </w:p>
    <w:p w:rsidR="00193C87" w:rsidRPr="005965CB" w:rsidRDefault="00193C87" w:rsidP="00193C87">
      <w:pPr>
        <w:spacing w:line="276" w:lineRule="auto"/>
        <w:ind w:right="-1"/>
        <w:jc w:val="both"/>
        <w:rPr>
          <w:rFonts w:ascii="Soberana Sans Light" w:hAnsi="Soberana Sans Light" w:cs="Arial"/>
          <w:sz w:val="22"/>
          <w:szCs w:val="22"/>
        </w:rPr>
      </w:pPr>
      <w:r w:rsidRPr="005965CB">
        <w:rPr>
          <w:rFonts w:ascii="Soberana Sans Light" w:hAnsi="Soberana Sans Light" w:cs="Arial"/>
          <w:sz w:val="22"/>
          <w:szCs w:val="22"/>
          <w:lang w:val="es-MX"/>
        </w:rPr>
        <w:t xml:space="preserve">Mobiliario, equipo de oficina, propio y/o de terceros bajo su custodia o a cargo del asegurado, o sobre los cuales tenga intereses asegurables; útiles, accesorios y demás equipos y contenidos propios y necesarios para desarrollar las actividades del asegurado. </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Robo con violencia y/o asalto.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Hurto.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Daños materiales que sufran los bienes con motivo de la perpetración de cualquier persona, haciendo uso de violencia y/o asalto o intento de robo y/o asalto, del interior al exterior y viceversa.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Incendio o explosión</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Robo de contenidos sobre toda clase de bienes propiedad de la COFECE</w:t>
      </w:r>
      <w:r>
        <w:rPr>
          <w:rFonts w:ascii="Soberana Sans Light" w:hAnsi="Soberana Sans Light" w:cs="Arial"/>
          <w:sz w:val="22"/>
          <w:szCs w:val="22"/>
          <w:lang w:val="es-MX"/>
        </w:rPr>
        <w:t>, o sobre los que tenga interés asegurable.</w:t>
      </w:r>
      <w:r w:rsidRPr="005965CB">
        <w:rPr>
          <w:rFonts w:ascii="Soberana Sans Light" w:hAnsi="Soberana Sans Light" w:cs="Arial"/>
          <w:sz w:val="22"/>
          <w:szCs w:val="22"/>
          <w:lang w:val="es-MX"/>
        </w:rPr>
        <w:t xml:space="preserve"> </w:t>
      </w:r>
    </w:p>
    <w:p w:rsidR="00193C87" w:rsidRPr="005965CB" w:rsidRDefault="00193C87" w:rsidP="00193C87">
      <w:pPr>
        <w:ind w:left="-567" w:right="-801" w:firstLine="567"/>
        <w:rPr>
          <w:rFonts w:ascii="Soberana Sans Light" w:hAnsi="Soberana Sans Light" w:cs="Arial"/>
          <w:b/>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no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Robo en el que intervengan empleados de la COFECE</w:t>
      </w:r>
      <w:r>
        <w:rPr>
          <w:rFonts w:ascii="Soberana Sans Light" w:hAnsi="Soberana Sans Light" w:cs="Arial"/>
          <w:sz w:val="22"/>
          <w:szCs w:val="22"/>
          <w:lang w:val="es-MX"/>
        </w:rPr>
        <w:t>, siempre y cuando esta circunstancia sea acreditada por autoridad competente.</w:t>
      </w:r>
    </w:p>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Condiciones especiales: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Seguro a primer riesgo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Reinstalación de suma asegurada al 100% con cobro de prima.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Errores u omisiones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Valor de reposición como nuevo</w:t>
      </w:r>
    </w:p>
    <w:p w:rsidR="00193C87" w:rsidRPr="005965CB" w:rsidRDefault="00193C87" w:rsidP="00193C87">
      <w:pPr>
        <w:pStyle w:val="Prrafodelista"/>
        <w:spacing w:line="276" w:lineRule="auto"/>
        <w:ind w:left="720" w:right="-1"/>
        <w:jc w:val="both"/>
        <w:rPr>
          <w:rFonts w:ascii="Soberana Sans Light" w:hAnsi="Soberana Sans Light" w:cs="Arial"/>
          <w:sz w:val="22"/>
          <w:szCs w:val="22"/>
          <w:lang w:val="es-MX"/>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93C87" w:rsidRPr="005965CB" w:rsidTr="00193C87">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IV. ROBO CONTENIDOS</w:t>
            </w: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sz w:val="22"/>
                <w:szCs w:val="22"/>
              </w:rPr>
            </w:pPr>
            <w:r w:rsidRPr="005965CB">
              <w:rPr>
                <w:rFonts w:ascii="Soberana Sans Light" w:hAnsi="Soberana Sans Light" w:cs="Arial"/>
                <w:b/>
                <w:color w:val="000000"/>
                <w:sz w:val="22"/>
                <w:szCs w:val="22"/>
              </w:rPr>
              <w:t>LÍMITE MÁXIMO DE RESPONSABILIDAD</w:t>
            </w:r>
          </w:p>
        </w:tc>
        <w:tc>
          <w:tcPr>
            <w:tcW w:w="5098" w:type="dxa"/>
            <w:shd w:val="clear" w:color="auto" w:fill="auto"/>
          </w:tcPr>
          <w:p w:rsidR="00193C87" w:rsidRPr="003654AE" w:rsidRDefault="00193C87" w:rsidP="00193C87">
            <w:pPr>
              <w:spacing w:before="60" w:line="276" w:lineRule="auto"/>
              <w:jc w:val="center"/>
              <w:rPr>
                <w:rFonts w:ascii="Soberana Sans Light" w:hAnsi="Soberana Sans Light" w:cs="Arial"/>
                <w:bCs/>
                <w:sz w:val="22"/>
                <w:szCs w:val="22"/>
              </w:rPr>
            </w:pPr>
            <w:r w:rsidRPr="003654AE">
              <w:rPr>
                <w:rFonts w:ascii="Soberana Sans Light" w:hAnsi="Soberana Sans Light" w:cs="Calibri"/>
                <w:b/>
                <w:bCs/>
                <w:color w:val="000000"/>
                <w:sz w:val="22"/>
                <w:szCs w:val="22"/>
              </w:rPr>
              <w:t>$ 399,343.25 M.N.</w:t>
            </w:r>
          </w:p>
          <w:p w:rsidR="00193C87" w:rsidRPr="005965CB" w:rsidRDefault="00193C87" w:rsidP="00193C87">
            <w:pPr>
              <w:spacing w:before="6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LÍMITE ÚNICO Y COMBINADO, APLICA POR CADA UNO DE LOS EVENTOS QUE PUDIERAN SURGIR DURANTE LA VIGENCIA DEL CONTRATO</w:t>
            </w:r>
          </w:p>
        </w:tc>
      </w:tr>
      <w:tr w:rsidR="00193C87" w:rsidRPr="005965CB" w:rsidTr="00193C87">
        <w:trPr>
          <w:trHeight w:val="188"/>
        </w:trPr>
        <w:tc>
          <w:tcPr>
            <w:tcW w:w="4116" w:type="dxa"/>
            <w:vMerge w:val="restart"/>
            <w:shd w:val="clear" w:color="auto" w:fill="AEAAAA"/>
          </w:tcPr>
          <w:p w:rsidR="00193C87" w:rsidRPr="005965CB" w:rsidRDefault="00193C87" w:rsidP="00193C87">
            <w:pPr>
              <w:tabs>
                <w:tab w:val="left" w:pos="240"/>
              </w:tabs>
              <w:spacing w:before="180" w:line="276" w:lineRule="auto"/>
              <w:jc w:val="center"/>
              <w:rPr>
                <w:rFonts w:ascii="Soberana Sans Light" w:hAnsi="Soberana Sans Light" w:cs="Arial"/>
                <w:b/>
                <w:bCs/>
                <w:color w:val="FFFFFF"/>
                <w:sz w:val="22"/>
                <w:szCs w:val="22"/>
              </w:rPr>
            </w:pPr>
            <w:r w:rsidRPr="005965CB">
              <w:rPr>
                <w:rFonts w:ascii="Soberana Sans Light" w:hAnsi="Soberana Sans Light" w:cs="Arial"/>
                <w:b/>
                <w:color w:val="FFFFFF"/>
                <w:sz w:val="22"/>
                <w:szCs w:val="22"/>
              </w:rPr>
              <w:t>DEDUCIBLE</w:t>
            </w:r>
          </w:p>
        </w:tc>
        <w:tc>
          <w:tcPr>
            <w:tcW w:w="5098" w:type="dxa"/>
            <w:shd w:val="clear" w:color="auto" w:fill="auto"/>
          </w:tcPr>
          <w:p w:rsidR="00193C87" w:rsidRPr="005965CB" w:rsidRDefault="00193C87" w:rsidP="00193C87">
            <w:pPr>
              <w:spacing w:before="6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10% SOBRE LA PÉRDIDA</w:t>
            </w:r>
          </w:p>
        </w:tc>
      </w:tr>
      <w:tr w:rsidR="00193C87" w:rsidRPr="005965CB" w:rsidTr="00193C87">
        <w:trPr>
          <w:trHeight w:val="187"/>
        </w:trPr>
        <w:tc>
          <w:tcPr>
            <w:tcW w:w="4116" w:type="dxa"/>
            <w:vMerge/>
            <w:shd w:val="clear" w:color="auto" w:fill="AEAAAA"/>
          </w:tcPr>
          <w:p w:rsidR="00193C87" w:rsidRPr="005965CB" w:rsidRDefault="00193C87" w:rsidP="00193C87">
            <w:pPr>
              <w:tabs>
                <w:tab w:val="left" w:pos="240"/>
              </w:tabs>
              <w:spacing w:before="60" w:line="276" w:lineRule="auto"/>
              <w:jc w:val="center"/>
              <w:rPr>
                <w:rFonts w:ascii="Soberana Sans Light" w:hAnsi="Soberana Sans Light" w:cs="Arial"/>
                <w:b/>
                <w:bCs/>
                <w:sz w:val="22"/>
                <w:szCs w:val="22"/>
              </w:rPr>
            </w:pPr>
          </w:p>
        </w:tc>
        <w:tc>
          <w:tcPr>
            <w:tcW w:w="5098" w:type="dxa"/>
            <w:shd w:val="clear" w:color="auto" w:fill="auto"/>
          </w:tcPr>
          <w:p w:rsidR="00193C87" w:rsidRPr="005965CB" w:rsidRDefault="00193C87" w:rsidP="00193C87">
            <w:pPr>
              <w:spacing w:before="6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HURTO: 25 % DE PARTICIPACIÓN EN LA PÉRDIDA</w:t>
            </w:r>
          </w:p>
        </w:tc>
      </w:tr>
    </w:tbl>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u w:val="single"/>
        </w:rPr>
      </w:pPr>
    </w:p>
    <w:p w:rsidR="00193C87" w:rsidRPr="005965CB" w:rsidRDefault="00193C87" w:rsidP="00193C87">
      <w:pPr>
        <w:ind w:left="-567" w:right="-801" w:firstLine="567"/>
        <w:rPr>
          <w:rFonts w:ascii="Soberana Sans Light" w:hAnsi="Soberana Sans Light" w:cs="Arial"/>
          <w:b/>
          <w:sz w:val="22"/>
          <w:szCs w:val="22"/>
          <w:u w:val="single"/>
        </w:rPr>
      </w:pPr>
      <w:r w:rsidRPr="005965CB">
        <w:rPr>
          <w:rFonts w:ascii="Soberana Sans Light" w:hAnsi="Soberana Sans Light" w:cs="Arial"/>
          <w:b/>
          <w:sz w:val="22"/>
          <w:szCs w:val="22"/>
          <w:u w:val="single"/>
        </w:rPr>
        <w:t>SECCIÓN V.- EFECTIVO Y/O VALORES:</w:t>
      </w:r>
    </w:p>
    <w:p w:rsidR="00193C87" w:rsidRPr="005965CB" w:rsidRDefault="00193C87" w:rsidP="00193C87">
      <w:pPr>
        <w:ind w:right="-801"/>
        <w:rPr>
          <w:rFonts w:ascii="Soberana Sans Light" w:hAnsi="Soberana Sans Light" w:cs="Arial"/>
          <w:b/>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Bienes Cubiertos: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Dinero en efectivo, en metálico o en billetes de banco, documentos negociables y no negociables, valores, pagos especiales, vales para comida y despensa, gasolina y gratificaciones en su poder de empleados y pagadores. </w:t>
      </w:r>
    </w:p>
    <w:p w:rsidR="00193C87" w:rsidRPr="005965CB" w:rsidRDefault="00193C87" w:rsidP="00193C87">
      <w:pPr>
        <w:ind w:left="-567" w:right="-801"/>
        <w:rPr>
          <w:rFonts w:ascii="Soberana Sans Light" w:hAnsi="Soberana Sans Light" w:cs="Arial"/>
          <w:sz w:val="22"/>
          <w:szCs w:val="22"/>
        </w:rPr>
      </w:pPr>
      <w:r w:rsidRPr="005965CB">
        <w:rPr>
          <w:rFonts w:ascii="Soberana Sans Light" w:hAnsi="Soberana Sans Light" w:cs="Arial"/>
          <w:sz w:val="22"/>
          <w:szCs w:val="22"/>
        </w:rPr>
        <w:t xml:space="preserve"> </w:t>
      </w: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cubiertos: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Cubre todos los riesgos dentro y fuera de las ubicaciones de la COFECE, como Límite único y combinado para todas y cada una de las ubicaciones:</w:t>
      </w:r>
    </w:p>
    <w:p w:rsidR="00193C87" w:rsidRPr="005965CB" w:rsidRDefault="00193C87" w:rsidP="00193C87">
      <w:pPr>
        <w:ind w:right="-801"/>
        <w:rPr>
          <w:rFonts w:ascii="Soberana Sans Light" w:hAnsi="Soberana Sans Light" w:cs="Arial"/>
          <w:sz w:val="22"/>
          <w:szCs w:val="22"/>
        </w:rPr>
      </w:pP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Robo con violencia y/o asalto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Incendio y/o explosión</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Daños materiales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Accidente del vehículo porteador</w:t>
      </w:r>
    </w:p>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no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Fraude</w:t>
      </w:r>
      <w:r>
        <w:rPr>
          <w:rFonts w:ascii="Soberana Sans Light" w:hAnsi="Soberana Sans Light" w:cs="Arial"/>
          <w:sz w:val="22"/>
          <w:szCs w:val="22"/>
          <w:lang w:val="es-MX"/>
        </w:rPr>
        <w:t>, siempre y cuando esta circunstancia sea acreditada por autoridad competente.</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 excluye las pérdidas o daños a consecuencia de la descarga, liberación y exposición de contaminantes biológicos, químicos y nucleares y radiactivos.</w:t>
      </w:r>
    </w:p>
    <w:p w:rsidR="00193C87" w:rsidRPr="005965CB" w:rsidRDefault="00193C87" w:rsidP="00193C87">
      <w:pPr>
        <w:ind w:right="-801"/>
        <w:rPr>
          <w:rFonts w:ascii="Soberana Sans Light" w:hAnsi="Soberana Sans Light" w:cs="Arial"/>
          <w:b/>
          <w:sz w:val="22"/>
          <w:szCs w:val="22"/>
        </w:rPr>
      </w:pPr>
    </w:p>
    <w:p w:rsidR="00193C87" w:rsidRPr="005965CB" w:rsidRDefault="00193C87" w:rsidP="00193C87">
      <w:pPr>
        <w:ind w:left="-284"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93C87" w:rsidRPr="005965CB" w:rsidTr="00193C87">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V. EFECTIVO Y VALORES</w:t>
            </w: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sz w:val="22"/>
                <w:szCs w:val="22"/>
              </w:rPr>
            </w:pPr>
            <w:r w:rsidRPr="005965CB">
              <w:rPr>
                <w:rFonts w:ascii="Soberana Sans Light" w:hAnsi="Soberana Sans Light" w:cs="Arial"/>
                <w:b/>
                <w:color w:val="000000"/>
                <w:sz w:val="22"/>
                <w:szCs w:val="22"/>
              </w:rPr>
              <w:t>LÍMITE MÁXIMO DE RESPONSABILIDAD</w:t>
            </w:r>
          </w:p>
        </w:tc>
        <w:tc>
          <w:tcPr>
            <w:tcW w:w="5098" w:type="dxa"/>
            <w:shd w:val="clear" w:color="auto" w:fill="auto"/>
          </w:tcPr>
          <w:p w:rsidR="00193C87" w:rsidRPr="005965CB" w:rsidRDefault="00193C87" w:rsidP="00193C87">
            <w:pPr>
              <w:spacing w:before="60" w:line="276" w:lineRule="auto"/>
              <w:jc w:val="center"/>
              <w:rPr>
                <w:rFonts w:ascii="Soberana Sans Light" w:hAnsi="Soberana Sans Light" w:cs="Arial"/>
                <w:bCs/>
                <w:sz w:val="22"/>
                <w:szCs w:val="22"/>
                <w:highlight w:val="yellow"/>
              </w:rPr>
            </w:pPr>
            <w:r w:rsidRPr="005965CB">
              <w:rPr>
                <w:rFonts w:ascii="Soberana Sans Light" w:hAnsi="Soberana Sans Light" w:cs="Arial"/>
                <w:bCs/>
                <w:sz w:val="22"/>
                <w:szCs w:val="22"/>
              </w:rPr>
              <w:t>$35,000.00 M.N. LÍMITE ÚNICO Y COMBINADO, APLICA POR CADA UNO DE LOS EVENTOS QUE PUDIERAN SURGIR DURANTE LA VIGENCIA DEL CONTRATO.</w:t>
            </w:r>
          </w:p>
        </w:tc>
      </w:tr>
      <w:tr w:rsidR="00193C87" w:rsidRPr="005965CB" w:rsidTr="00193C87">
        <w:trPr>
          <w:trHeight w:val="378"/>
        </w:trPr>
        <w:tc>
          <w:tcPr>
            <w:tcW w:w="4116" w:type="dxa"/>
            <w:shd w:val="clear" w:color="auto" w:fill="AEAAAA"/>
          </w:tcPr>
          <w:p w:rsidR="00193C87" w:rsidRPr="005965CB" w:rsidRDefault="00193C87" w:rsidP="00193C87">
            <w:pPr>
              <w:tabs>
                <w:tab w:val="left" w:pos="240"/>
              </w:tabs>
              <w:spacing w:before="120" w:line="276" w:lineRule="auto"/>
              <w:jc w:val="center"/>
              <w:rPr>
                <w:rFonts w:ascii="Soberana Sans Light" w:hAnsi="Soberana Sans Light" w:cs="Arial"/>
                <w:b/>
                <w:bCs/>
                <w:color w:val="FFFFFF"/>
                <w:sz w:val="22"/>
                <w:szCs w:val="22"/>
              </w:rPr>
            </w:pPr>
            <w:r w:rsidRPr="005965CB">
              <w:rPr>
                <w:rFonts w:ascii="Soberana Sans Light" w:hAnsi="Soberana Sans Light" w:cs="Arial"/>
                <w:b/>
                <w:color w:val="FFFFFF"/>
                <w:sz w:val="22"/>
                <w:szCs w:val="22"/>
              </w:rPr>
              <w:t>DEDUCIBLE</w:t>
            </w:r>
          </w:p>
        </w:tc>
        <w:tc>
          <w:tcPr>
            <w:tcW w:w="5098" w:type="dxa"/>
            <w:shd w:val="clear" w:color="auto" w:fill="auto"/>
          </w:tcPr>
          <w:p w:rsidR="00193C87" w:rsidRPr="005965CB" w:rsidRDefault="00193C87" w:rsidP="00193C87">
            <w:pPr>
              <w:spacing w:before="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10% SOBRE LA PÉRDIDA</w:t>
            </w:r>
          </w:p>
        </w:tc>
      </w:tr>
    </w:tbl>
    <w:p w:rsidR="00193C87" w:rsidRPr="005965CB" w:rsidRDefault="00193C87" w:rsidP="00193C87">
      <w:pPr>
        <w:ind w:left="-284" w:right="-801"/>
        <w:rPr>
          <w:rFonts w:ascii="Soberana Sans Light" w:hAnsi="Soberana Sans Light" w:cs="Arial"/>
          <w:sz w:val="22"/>
          <w:szCs w:val="22"/>
        </w:rPr>
      </w:pPr>
    </w:p>
    <w:p w:rsidR="00193C87" w:rsidRPr="005965CB" w:rsidRDefault="00193C87" w:rsidP="00193C87">
      <w:pPr>
        <w:ind w:left="-284"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u w:val="single"/>
        </w:rPr>
      </w:pPr>
      <w:r w:rsidRPr="005965CB">
        <w:rPr>
          <w:rFonts w:ascii="Soberana Sans Light" w:hAnsi="Soberana Sans Light" w:cs="Arial"/>
          <w:b/>
          <w:sz w:val="22"/>
          <w:szCs w:val="22"/>
          <w:u w:val="single"/>
        </w:rPr>
        <w:t>SECCIÓN VI. - EQUIPO ELECTRÓNICO:</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Bienes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Todo el equipo electrónico, sistemas de cómputo, incluyendo sus equipos y componentes, accesorios ya sean propiedad del asegurado o alquilados o bajo control del asegurado o bajo control de terceros (no arrendados), incluyendo en forma enunciativa más no limitativa: equipos para uso administrativo, operación, telefonía, equipos fijos, equipos portátiles y quipos móviles, radiocomunicación, telecomunicaciones, de video, que estén alimentados por red eléctrica, de los que sea responsable total o parcialmente</w:t>
      </w:r>
      <w:r w:rsidRPr="005965CB">
        <w:rPr>
          <w:rFonts w:ascii="Soberana Sans Light" w:hAnsi="Soberana Sans Light" w:cs="Arial"/>
          <w:b/>
          <w:sz w:val="22"/>
          <w:szCs w:val="22"/>
          <w:lang w:val="es-MX"/>
        </w:rPr>
        <w:t>.</w:t>
      </w:r>
    </w:p>
    <w:p w:rsidR="00193C87" w:rsidRPr="005965CB" w:rsidRDefault="00193C87" w:rsidP="00193C87">
      <w:pPr>
        <w:pStyle w:val="Prrafodelista"/>
        <w:spacing w:line="276" w:lineRule="auto"/>
        <w:ind w:left="720" w:right="-1"/>
        <w:jc w:val="both"/>
        <w:rPr>
          <w:rFonts w:ascii="Soberana Sans Light" w:hAnsi="Soberana Sans Light" w:cs="Arial"/>
          <w:sz w:val="22"/>
          <w:szCs w:val="22"/>
          <w:lang w:val="es-MX"/>
        </w:rPr>
      </w:pP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Portadores externos de datos y/o programas y/o sistemas y sus componentes, así como el software, hardware, utilizados en cualquier sistema de cómputo o comunicación o de control y operación. Esta cobertura opera como sublímite y será el equivalente a 10% del límite de responsabilidad.</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 </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Incremento en el costo de operación en el caso de daños a los equipos amparados en esta póliza.</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cubiertos: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Ampara equipo electrónico contra Todo Bien, Todo Riesgo, Primer Riesgo, que sean propiedad o estén bajo la custodia, responsabilidad o control de la COFECE, contra cualquier daño o pérdida que sufran de manera súbita y/o imprevista, robo con y sin violencia, asalto y hurto causado directamente a los bienes asegurados bajo esta sección. Terremoto incluyendo falla o interrupción en el suministro de energía eléctrica.</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Default="00193C87" w:rsidP="00193C87">
      <w:pPr>
        <w:ind w:left="-567" w:right="-801" w:firstLine="567"/>
        <w:rPr>
          <w:rFonts w:ascii="Soberana Sans Light" w:hAnsi="Soberana Sans Light" w:cs="Arial"/>
          <w:b/>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no cubiertos:</w:t>
      </w:r>
    </w:p>
    <w:p w:rsidR="00193C87" w:rsidRPr="005965CB" w:rsidRDefault="00193C87" w:rsidP="00193C87">
      <w:pPr>
        <w:ind w:left="-567" w:right="-801"/>
        <w:rPr>
          <w:rFonts w:ascii="Soberana Sans Light" w:hAnsi="Soberana Sans Light" w:cs="Arial"/>
          <w:sz w:val="22"/>
          <w:szCs w:val="22"/>
        </w:rPr>
      </w:pP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Fallas o defectos preexistentes</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Pérdida o daño a consecuencia del funcionamiento continuo</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Gastos erogados por mantenimiento de los equipos</w:t>
      </w:r>
      <w:r>
        <w:rPr>
          <w:rFonts w:ascii="Soberana Sans Light" w:hAnsi="Soberana Sans Light" w:cs="Arial"/>
          <w:sz w:val="22"/>
          <w:szCs w:val="22"/>
          <w:lang w:val="es-MX"/>
        </w:rPr>
        <w:t>,</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Defectos estéticos, tales como raspaduras</w:t>
      </w:r>
      <w:r>
        <w:rPr>
          <w:rFonts w:ascii="Soberana Sans Light" w:hAnsi="Soberana Sans Light" w:cs="Arial"/>
          <w:sz w:val="22"/>
          <w:szCs w:val="22"/>
          <w:lang w:val="es-MX"/>
        </w:rPr>
        <w:t>,</w:t>
      </w:r>
    </w:p>
    <w:p w:rsidR="00193C87" w:rsidRPr="005965CB" w:rsidRDefault="00193C87" w:rsidP="00193C87">
      <w:pPr>
        <w:ind w:left="-284" w:right="-801"/>
        <w:rPr>
          <w:rFonts w:ascii="Soberana Sans Light" w:hAnsi="Soberana Sans Light" w:cs="Arial"/>
          <w:sz w:val="22"/>
          <w:szCs w:val="22"/>
        </w:rPr>
      </w:pPr>
    </w:p>
    <w:p w:rsidR="00193C87" w:rsidRPr="005965CB" w:rsidRDefault="00193C87" w:rsidP="00193C87">
      <w:pPr>
        <w:ind w:left="-567" w:right="-801" w:firstLine="567"/>
        <w:rPr>
          <w:rFonts w:ascii="Soberana Sans Light" w:hAnsi="Soberana Sans Light" w:cs="Arial"/>
          <w:b/>
          <w:sz w:val="22"/>
          <w:szCs w:val="22"/>
        </w:rPr>
      </w:pPr>
      <w:r w:rsidRPr="005965CB">
        <w:rPr>
          <w:rFonts w:ascii="Soberana Sans Light" w:hAnsi="Soberana Sans Light" w:cs="Arial"/>
          <w:b/>
          <w:sz w:val="22"/>
          <w:szCs w:val="22"/>
        </w:rPr>
        <w:t>Condiciones del seguro: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Seguro a primer riesgo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Errores u omisiones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Valor de reposición como nuevo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Pr>
          <w:rFonts w:ascii="Soberana Sans Light" w:hAnsi="Soberana Sans Light" w:cs="Arial"/>
          <w:sz w:val="22"/>
          <w:szCs w:val="22"/>
          <w:lang w:val="es-MX"/>
        </w:rPr>
        <w:t>I</w:t>
      </w:r>
      <w:r w:rsidRPr="005965CB">
        <w:rPr>
          <w:rFonts w:ascii="Soberana Sans Light" w:hAnsi="Soberana Sans Light" w:cs="Arial"/>
          <w:sz w:val="22"/>
          <w:szCs w:val="22"/>
          <w:lang w:val="es-MX"/>
        </w:rPr>
        <w:t>ndemnización a valor de reposición como nuevo.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Reinstalación de suma asegurada al 100% con cobro de prima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Renuncia de inventarios hasta el 10%</w:t>
      </w:r>
    </w:p>
    <w:p w:rsidR="00193C87" w:rsidRPr="005965CB" w:rsidRDefault="00193C87" w:rsidP="00193C87">
      <w:pPr>
        <w:ind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193C87" w:rsidRPr="005965CB" w:rsidTr="00193C87">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VI. EQUIPO ELECTRÓNICO</w:t>
            </w: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LÍMITE MÁXIMO DE RESPONSABILIDAD</w:t>
            </w:r>
          </w:p>
        </w:tc>
        <w:tc>
          <w:tcPr>
            <w:tcW w:w="5098" w:type="dxa"/>
            <w:shd w:val="clear" w:color="auto" w:fill="auto"/>
          </w:tcPr>
          <w:p w:rsidR="00193C87" w:rsidRPr="005965CB" w:rsidRDefault="00193C87" w:rsidP="00193C87">
            <w:pPr>
              <w:spacing w:before="60" w:line="276" w:lineRule="auto"/>
              <w:jc w:val="center"/>
              <w:rPr>
                <w:rFonts w:ascii="Soberana Sans Light" w:hAnsi="Soberana Sans Light" w:cs="Arial"/>
                <w:bCs/>
                <w:sz w:val="22"/>
                <w:szCs w:val="22"/>
              </w:rPr>
            </w:pPr>
            <w:r w:rsidRPr="003654AE">
              <w:rPr>
                <w:rFonts w:ascii="Soberana Sans Light" w:hAnsi="Soberana Sans Light" w:cs="Arial"/>
                <w:b/>
                <w:sz w:val="22"/>
                <w:szCs w:val="22"/>
              </w:rPr>
              <w:t>$</w:t>
            </w:r>
            <w:r>
              <w:rPr>
                <w:rFonts w:ascii="Soberana Sans Light" w:hAnsi="Soberana Sans Light" w:cs="Arial"/>
                <w:b/>
                <w:sz w:val="22"/>
                <w:szCs w:val="22"/>
              </w:rPr>
              <w:t xml:space="preserve"> </w:t>
            </w:r>
            <w:r w:rsidRPr="003654AE">
              <w:rPr>
                <w:rFonts w:ascii="Soberana Sans Light" w:hAnsi="Soberana Sans Light" w:cs="Arial"/>
                <w:b/>
                <w:sz w:val="22"/>
                <w:szCs w:val="22"/>
              </w:rPr>
              <w:t>32,459,752.64 M.N.</w:t>
            </w:r>
            <w:r>
              <w:rPr>
                <w:rFonts w:ascii="Soberana Sans Light" w:hAnsi="Soberana Sans Light" w:cs="Arial"/>
                <w:bCs/>
                <w:sz w:val="22"/>
                <w:szCs w:val="22"/>
              </w:rPr>
              <w:t xml:space="preserve"> </w:t>
            </w:r>
            <w:r w:rsidRPr="005965CB">
              <w:rPr>
                <w:rFonts w:ascii="Soberana Sans Light" w:hAnsi="Soberana Sans Light" w:cs="Arial"/>
                <w:bCs/>
                <w:sz w:val="22"/>
                <w:szCs w:val="22"/>
              </w:rPr>
              <w:t>OPERA POR UNO O TODOS LOS SINIESTROS OCURRIDOS DURANTE LA VIGENCIA DEL CONTRATO.</w:t>
            </w:r>
          </w:p>
          <w:p w:rsidR="00193C87" w:rsidRPr="005965CB" w:rsidRDefault="00193C87" w:rsidP="00193C87">
            <w:pPr>
              <w:jc w:val="center"/>
              <w:rPr>
                <w:rFonts w:ascii="Soberana Sans Light" w:hAnsi="Soberana Sans Light"/>
                <w:b/>
                <w:color w:val="000000"/>
                <w:sz w:val="22"/>
                <w:szCs w:val="22"/>
                <w:lang w:val="es-MX" w:eastAsia="es-MX"/>
              </w:rPr>
            </w:pP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ÉQUIPO FIJO</w:t>
            </w:r>
          </w:p>
        </w:tc>
        <w:tc>
          <w:tcPr>
            <w:tcW w:w="5098" w:type="dxa"/>
            <w:shd w:val="clear" w:color="auto" w:fill="auto"/>
          </w:tcPr>
          <w:p w:rsidR="00193C87" w:rsidRPr="003654AE" w:rsidRDefault="00193C87" w:rsidP="00193C87">
            <w:pPr>
              <w:jc w:val="center"/>
              <w:rPr>
                <w:rFonts w:ascii="Soberana Sans Light" w:hAnsi="Soberana Sans Light" w:cs="Arial"/>
                <w:bCs/>
                <w:sz w:val="22"/>
                <w:szCs w:val="22"/>
              </w:rPr>
            </w:pPr>
            <w:r>
              <w:rPr>
                <w:rFonts w:ascii="Soberana Sans Light" w:hAnsi="Soberana Sans Light" w:cs="Calibri"/>
                <w:b/>
                <w:bCs/>
                <w:color w:val="000000"/>
                <w:sz w:val="22"/>
                <w:szCs w:val="22"/>
              </w:rPr>
              <w:t>$ 31,684,887.48 M.N.</w:t>
            </w:r>
          </w:p>
          <w:p w:rsidR="00193C87" w:rsidRPr="005965CB" w:rsidRDefault="00193C87" w:rsidP="00193C87">
            <w:pPr>
              <w:jc w:val="center"/>
              <w:rPr>
                <w:rFonts w:ascii="Soberana Sans Light" w:hAnsi="Soberana Sans Light"/>
                <w:b/>
                <w:color w:val="000000"/>
                <w:sz w:val="22"/>
                <w:szCs w:val="22"/>
                <w:lang w:val="es-MX" w:eastAsia="es-MX"/>
              </w:rPr>
            </w:pPr>
            <w:r w:rsidRPr="005965CB">
              <w:rPr>
                <w:rFonts w:ascii="Soberana Sans Light" w:hAnsi="Soberana Sans Light" w:cs="Arial"/>
                <w:bCs/>
                <w:sz w:val="22"/>
                <w:szCs w:val="22"/>
              </w:rPr>
              <w:t>CORRESPONDE AL 100% DE LOS VALORES ASEGURABLES A REPOSICIÓN</w:t>
            </w:r>
          </w:p>
          <w:p w:rsidR="00193C87" w:rsidRPr="005965CB" w:rsidRDefault="00193C87" w:rsidP="00193C87">
            <w:pPr>
              <w:jc w:val="center"/>
              <w:rPr>
                <w:rFonts w:ascii="Soberana Sans Light" w:hAnsi="Soberana Sans Light" w:cs="Arial"/>
                <w:b/>
                <w:bCs/>
                <w:color w:val="000000"/>
                <w:sz w:val="22"/>
                <w:szCs w:val="22"/>
                <w:lang w:val="es-MX" w:eastAsia="es-MX"/>
              </w:rPr>
            </w:pP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ÉQUIPO MÓVIL</w:t>
            </w:r>
          </w:p>
        </w:tc>
        <w:tc>
          <w:tcPr>
            <w:tcW w:w="5098" w:type="dxa"/>
            <w:shd w:val="clear" w:color="auto" w:fill="auto"/>
          </w:tcPr>
          <w:p w:rsidR="00193C87" w:rsidRPr="005965CB" w:rsidRDefault="00193C87" w:rsidP="00193C87">
            <w:pPr>
              <w:jc w:val="center"/>
              <w:rPr>
                <w:rFonts w:ascii="Soberana Sans Light" w:hAnsi="Soberana Sans Light"/>
                <w:b/>
                <w:color w:val="000000"/>
                <w:sz w:val="22"/>
                <w:szCs w:val="22"/>
                <w:lang w:val="es-MX" w:eastAsia="es-MX"/>
              </w:rPr>
            </w:pPr>
            <w:r w:rsidRPr="003654AE">
              <w:rPr>
                <w:rFonts w:ascii="Soberana Sans Light" w:hAnsi="Soberana Sans Light"/>
                <w:b/>
                <w:color w:val="000000"/>
                <w:sz w:val="22"/>
                <w:szCs w:val="22"/>
              </w:rPr>
              <w:t>$</w:t>
            </w:r>
            <w:r>
              <w:rPr>
                <w:rFonts w:ascii="Soberana Sans Light" w:hAnsi="Soberana Sans Light"/>
                <w:b/>
                <w:color w:val="000000"/>
                <w:sz w:val="22"/>
                <w:szCs w:val="22"/>
              </w:rPr>
              <w:t xml:space="preserve"> </w:t>
            </w:r>
            <w:r w:rsidRPr="003654AE">
              <w:rPr>
                <w:rFonts w:ascii="Soberana Sans Light" w:hAnsi="Soberana Sans Light"/>
                <w:b/>
                <w:color w:val="000000"/>
                <w:sz w:val="22"/>
                <w:szCs w:val="22"/>
              </w:rPr>
              <w:t>774,865.16</w:t>
            </w:r>
            <w:r>
              <w:rPr>
                <w:rFonts w:ascii="Soberana Sans Light" w:hAnsi="Soberana Sans Light"/>
                <w:b/>
                <w:color w:val="000000"/>
                <w:sz w:val="22"/>
                <w:szCs w:val="22"/>
              </w:rPr>
              <w:t xml:space="preserve"> M.N.</w:t>
            </w:r>
          </w:p>
          <w:p w:rsidR="00193C87" w:rsidRPr="005965CB" w:rsidRDefault="00193C87" w:rsidP="00193C87">
            <w:pPr>
              <w:jc w:val="center"/>
              <w:rPr>
                <w:rFonts w:ascii="Soberana Sans Light" w:hAnsi="Soberana Sans Light" w:cs="Arial"/>
                <w:b/>
                <w:bCs/>
                <w:color w:val="000000"/>
                <w:sz w:val="22"/>
                <w:szCs w:val="22"/>
                <w:lang w:val="es-MX" w:eastAsia="es-MX"/>
              </w:rPr>
            </w:pP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COBERTURA AUTOMÁTICA</w:t>
            </w:r>
          </w:p>
        </w:tc>
        <w:tc>
          <w:tcPr>
            <w:tcW w:w="5098" w:type="dxa"/>
            <w:shd w:val="clear" w:color="auto" w:fill="auto"/>
          </w:tcPr>
          <w:p w:rsidR="00193C87" w:rsidRPr="005965CB" w:rsidRDefault="00193C87" w:rsidP="00193C87">
            <w:pPr>
              <w:jc w:val="center"/>
              <w:rPr>
                <w:rFonts w:ascii="Soberana Sans Light" w:hAnsi="Soberana Sans Light"/>
                <w:b/>
                <w:color w:val="000000"/>
                <w:sz w:val="22"/>
                <w:szCs w:val="22"/>
                <w:lang w:val="es-MX" w:eastAsia="es-MX"/>
              </w:rPr>
            </w:pPr>
            <w:r w:rsidRPr="003654AE">
              <w:rPr>
                <w:rFonts w:ascii="Soberana Sans Light" w:hAnsi="Soberana Sans Light"/>
                <w:b/>
                <w:color w:val="000000"/>
                <w:sz w:val="22"/>
                <w:szCs w:val="22"/>
              </w:rPr>
              <w:t>$</w:t>
            </w:r>
            <w:r>
              <w:rPr>
                <w:rFonts w:ascii="Soberana Sans Light" w:hAnsi="Soberana Sans Light"/>
                <w:b/>
                <w:color w:val="000000"/>
                <w:sz w:val="22"/>
                <w:szCs w:val="22"/>
              </w:rPr>
              <w:t xml:space="preserve"> </w:t>
            </w:r>
            <w:r w:rsidRPr="003654AE">
              <w:rPr>
                <w:rFonts w:ascii="Soberana Sans Light" w:hAnsi="Soberana Sans Light"/>
                <w:b/>
                <w:color w:val="000000"/>
                <w:sz w:val="22"/>
                <w:szCs w:val="22"/>
              </w:rPr>
              <w:t>1,103,631.59</w:t>
            </w:r>
            <w:r>
              <w:rPr>
                <w:rFonts w:ascii="Soberana Sans Light" w:hAnsi="Soberana Sans Light"/>
                <w:b/>
                <w:color w:val="000000"/>
                <w:sz w:val="22"/>
                <w:szCs w:val="22"/>
              </w:rPr>
              <w:t xml:space="preserve"> M.N.</w:t>
            </w:r>
          </w:p>
          <w:p w:rsidR="00193C87" w:rsidRPr="005965CB" w:rsidRDefault="00193C87" w:rsidP="00193C87">
            <w:pPr>
              <w:jc w:val="center"/>
              <w:rPr>
                <w:rFonts w:ascii="Soberana Sans Light" w:hAnsi="Soberana Sans Light"/>
                <w:b/>
                <w:color w:val="000000"/>
                <w:sz w:val="22"/>
                <w:szCs w:val="22"/>
                <w:lang w:val="es-MX" w:eastAsia="es-MX"/>
              </w:rPr>
            </w:pP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INCREMENTO EN EL COSTO DE OPERACIÓN</w:t>
            </w:r>
          </w:p>
        </w:tc>
        <w:tc>
          <w:tcPr>
            <w:tcW w:w="5098" w:type="dxa"/>
            <w:shd w:val="clear" w:color="auto" w:fill="auto"/>
          </w:tcPr>
          <w:p w:rsidR="00193C87" w:rsidRPr="005965CB" w:rsidRDefault="00193C87" w:rsidP="00193C87">
            <w:pPr>
              <w:jc w:val="center"/>
              <w:rPr>
                <w:rFonts w:ascii="Soberana Sans Light" w:hAnsi="Soberana Sans Light"/>
                <w:b/>
                <w:color w:val="000000"/>
                <w:sz w:val="22"/>
                <w:szCs w:val="22"/>
                <w:lang w:val="es-MX" w:eastAsia="es-MX"/>
              </w:rPr>
            </w:pPr>
            <w:r w:rsidRPr="003654AE">
              <w:rPr>
                <w:rFonts w:ascii="Soberana Sans Light" w:hAnsi="Soberana Sans Light"/>
                <w:b/>
                <w:color w:val="000000"/>
                <w:sz w:val="22"/>
                <w:szCs w:val="22"/>
                <w:lang w:val="es-MX" w:eastAsia="es-MX"/>
              </w:rPr>
              <w:t>$</w:t>
            </w:r>
            <w:r>
              <w:rPr>
                <w:rFonts w:ascii="Soberana Sans Light" w:hAnsi="Soberana Sans Light"/>
                <w:b/>
                <w:color w:val="000000"/>
                <w:sz w:val="22"/>
                <w:szCs w:val="22"/>
                <w:lang w:val="es-MX" w:eastAsia="es-MX"/>
              </w:rPr>
              <w:t xml:space="preserve"> </w:t>
            </w:r>
            <w:r w:rsidRPr="003654AE">
              <w:rPr>
                <w:rFonts w:ascii="Soberana Sans Light" w:hAnsi="Soberana Sans Light"/>
                <w:b/>
                <w:color w:val="000000"/>
                <w:sz w:val="22"/>
                <w:szCs w:val="22"/>
                <w:lang w:val="es-MX" w:eastAsia="es-MX"/>
              </w:rPr>
              <w:t>811,493.82</w:t>
            </w:r>
            <w:r>
              <w:rPr>
                <w:rFonts w:ascii="Soberana Sans Light" w:hAnsi="Soberana Sans Light"/>
                <w:b/>
                <w:color w:val="000000"/>
                <w:sz w:val="22"/>
                <w:szCs w:val="22"/>
                <w:lang w:val="es-MX" w:eastAsia="es-MX"/>
              </w:rPr>
              <w:t xml:space="preserve"> M.N.</w:t>
            </w:r>
          </w:p>
          <w:p w:rsidR="00193C87" w:rsidRPr="005965CB" w:rsidRDefault="00193C87" w:rsidP="00193C87">
            <w:pPr>
              <w:jc w:val="center"/>
              <w:rPr>
                <w:rFonts w:ascii="Soberana Sans Light" w:hAnsi="Soberana Sans Light"/>
                <w:b/>
                <w:color w:val="000000"/>
                <w:sz w:val="22"/>
                <w:szCs w:val="22"/>
                <w:lang w:val="es-MX" w:eastAsia="es-MX"/>
              </w:rPr>
            </w:pPr>
          </w:p>
        </w:tc>
      </w:tr>
    </w:tbl>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ind w:right="-801"/>
        <w:rPr>
          <w:rFonts w:ascii="Soberana Sans Light" w:hAnsi="Soberana Sans Light" w:cs="Arial"/>
          <w:sz w:val="22"/>
          <w:szCs w:val="22"/>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680"/>
        <w:gridCol w:w="236"/>
        <w:gridCol w:w="2061"/>
        <w:gridCol w:w="2580"/>
      </w:tblGrid>
      <w:tr w:rsidR="00193C87" w:rsidRPr="005965CB" w:rsidTr="00193C87">
        <w:trPr>
          <w:trHeight w:val="412"/>
        </w:trPr>
        <w:tc>
          <w:tcPr>
            <w:tcW w:w="3254" w:type="dxa"/>
            <w:tcBorders>
              <w:top w:val="single" w:sz="4" w:space="0" w:color="A5A5A5"/>
              <w:left w:val="single" w:sz="4" w:space="0" w:color="A5A5A5"/>
              <w:bottom w:val="single" w:sz="4" w:space="0" w:color="A5A5A5"/>
              <w:right w:val="nil"/>
            </w:tcBorders>
            <w:shd w:val="clear" w:color="auto" w:fill="A5A5A5"/>
          </w:tcPr>
          <w:p w:rsidR="00193C87" w:rsidRPr="005965CB" w:rsidRDefault="00193C87" w:rsidP="00193C87">
            <w:pPr>
              <w:spacing w:before="120" w:line="276" w:lineRule="auto"/>
              <w:jc w:val="center"/>
              <w:rPr>
                <w:rFonts w:ascii="Soberana Sans Light" w:hAnsi="Soberana Sans Light" w:cs="Arial"/>
                <w:bCs/>
                <w:color w:val="FFFFFF"/>
                <w:sz w:val="22"/>
                <w:szCs w:val="22"/>
              </w:rPr>
            </w:pPr>
          </w:p>
        </w:tc>
        <w:tc>
          <w:tcPr>
            <w:tcW w:w="1083" w:type="dxa"/>
            <w:gridSpan w:val="2"/>
            <w:tcBorders>
              <w:top w:val="single" w:sz="4" w:space="0" w:color="A5A5A5"/>
              <w:left w:val="nil"/>
              <w:bottom w:val="single" w:sz="4" w:space="0" w:color="A5A5A5"/>
              <w:right w:val="nil"/>
            </w:tcBorders>
            <w:shd w:val="clear" w:color="auto" w:fill="A5A5A5"/>
          </w:tcPr>
          <w:p w:rsidR="00193C87" w:rsidRPr="005965CB" w:rsidRDefault="00193C87" w:rsidP="00193C87">
            <w:pPr>
              <w:spacing w:before="120" w:line="276" w:lineRule="auto"/>
              <w:jc w:val="center"/>
              <w:rPr>
                <w:rFonts w:ascii="Soberana Sans Light" w:hAnsi="Soberana Sans Light" w:cs="Arial"/>
                <w:b/>
                <w:color w:val="FFFFFF"/>
                <w:sz w:val="22"/>
                <w:szCs w:val="22"/>
              </w:rPr>
            </w:pPr>
          </w:p>
        </w:tc>
        <w:tc>
          <w:tcPr>
            <w:tcW w:w="236" w:type="dxa"/>
            <w:tcBorders>
              <w:top w:val="single" w:sz="4" w:space="0" w:color="A5A5A5"/>
              <w:left w:val="nil"/>
              <w:bottom w:val="single" w:sz="4" w:space="0" w:color="A5A5A5"/>
              <w:right w:val="nil"/>
            </w:tcBorders>
            <w:shd w:val="clear" w:color="auto" w:fill="A5A5A5"/>
          </w:tcPr>
          <w:p w:rsidR="00193C87" w:rsidRPr="005965CB" w:rsidRDefault="00193C87" w:rsidP="00193C87">
            <w:pPr>
              <w:spacing w:before="120" w:line="276" w:lineRule="auto"/>
              <w:jc w:val="center"/>
              <w:rPr>
                <w:rFonts w:ascii="Soberana Sans Light" w:hAnsi="Soberana Sans Light" w:cs="Arial"/>
                <w:b/>
                <w:color w:val="FFFFFF"/>
                <w:sz w:val="22"/>
                <w:szCs w:val="22"/>
              </w:rPr>
            </w:pPr>
          </w:p>
        </w:tc>
        <w:tc>
          <w:tcPr>
            <w:tcW w:w="2061" w:type="dxa"/>
            <w:tcBorders>
              <w:top w:val="single" w:sz="4" w:space="0" w:color="A5A5A5"/>
              <w:left w:val="nil"/>
              <w:bottom w:val="single" w:sz="4" w:space="0" w:color="A5A5A5"/>
              <w:right w:val="nil"/>
            </w:tcBorders>
            <w:shd w:val="clear" w:color="auto" w:fill="A5A5A5"/>
          </w:tcPr>
          <w:p w:rsidR="00193C87" w:rsidRPr="005965CB" w:rsidRDefault="00193C87" w:rsidP="00193C87">
            <w:pPr>
              <w:spacing w:before="120" w:line="276" w:lineRule="auto"/>
              <w:jc w:val="center"/>
              <w:rPr>
                <w:rFonts w:ascii="Soberana Sans Light" w:hAnsi="Soberana Sans Light" w:cs="Arial"/>
                <w:bCs/>
                <w:color w:val="FFFFFF"/>
                <w:sz w:val="22"/>
                <w:szCs w:val="22"/>
              </w:rPr>
            </w:pPr>
            <w:r w:rsidRPr="005965CB">
              <w:rPr>
                <w:rFonts w:ascii="Soberana Sans Light" w:hAnsi="Soberana Sans Light" w:cs="Arial"/>
                <w:b/>
                <w:bCs/>
                <w:color w:val="FFFFFF"/>
                <w:sz w:val="22"/>
                <w:szCs w:val="22"/>
              </w:rPr>
              <w:t>DEDUCIBLES</w:t>
            </w:r>
          </w:p>
        </w:tc>
        <w:tc>
          <w:tcPr>
            <w:tcW w:w="2580" w:type="dxa"/>
            <w:tcBorders>
              <w:top w:val="single" w:sz="4" w:space="0" w:color="A5A5A5"/>
              <w:left w:val="nil"/>
              <w:bottom w:val="single" w:sz="4" w:space="0" w:color="A5A5A5"/>
              <w:right w:val="single" w:sz="4" w:space="0" w:color="A5A5A5"/>
            </w:tcBorders>
            <w:shd w:val="clear" w:color="auto" w:fill="A5A5A5"/>
          </w:tcPr>
          <w:p w:rsidR="00193C87" w:rsidRPr="005965CB" w:rsidRDefault="00193C87" w:rsidP="00193C87">
            <w:pPr>
              <w:spacing w:before="12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COASEGUROS</w:t>
            </w:r>
          </w:p>
        </w:tc>
      </w:tr>
      <w:tr w:rsidR="00193C87" w:rsidRPr="005965CB" w:rsidTr="00193C87">
        <w:trPr>
          <w:trHeight w:val="320"/>
        </w:trPr>
        <w:tc>
          <w:tcPr>
            <w:tcW w:w="3657" w:type="dxa"/>
            <w:gridSpan w:val="2"/>
            <w:shd w:val="clear" w:color="auto" w:fill="auto"/>
            <w:hideMark/>
          </w:tcPr>
          <w:p w:rsidR="00193C87" w:rsidRPr="005965CB" w:rsidRDefault="00193C87" w:rsidP="00193C87">
            <w:pPr>
              <w:spacing w:before="120" w:after="120" w:line="276" w:lineRule="auto"/>
              <w:jc w:val="center"/>
              <w:rPr>
                <w:rFonts w:ascii="Soberana Sans Light" w:hAnsi="Soberana Sans Light" w:cs="Arial"/>
                <w:color w:val="000000"/>
                <w:sz w:val="22"/>
                <w:szCs w:val="22"/>
              </w:rPr>
            </w:pPr>
            <w:r w:rsidRPr="005965CB">
              <w:rPr>
                <w:rFonts w:ascii="Soberana Sans Light" w:hAnsi="Soberana Sans Light" w:cs="Arial"/>
                <w:b/>
                <w:bCs/>
                <w:color w:val="000000"/>
                <w:sz w:val="22"/>
                <w:szCs w:val="22"/>
              </w:rPr>
              <w:t>TERREMOTO Y / O ERUPCIÓN VOLCÁNICA</w:t>
            </w:r>
          </w:p>
        </w:tc>
        <w:tc>
          <w:tcPr>
            <w:tcW w:w="2977" w:type="dxa"/>
            <w:gridSpan w:val="3"/>
            <w:shd w:val="clear" w:color="auto" w:fill="auto"/>
            <w:hideMark/>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 xml:space="preserve">2% </w:t>
            </w:r>
            <w:r>
              <w:rPr>
                <w:rFonts w:ascii="Soberana Sans Light" w:hAnsi="Soberana Sans Light" w:cs="Arial"/>
                <w:bCs/>
                <w:sz w:val="22"/>
                <w:szCs w:val="22"/>
              </w:rPr>
              <w:t>SOBRE EL IMPORTE DE LA PERDIDA</w:t>
            </w:r>
          </w:p>
        </w:tc>
        <w:tc>
          <w:tcPr>
            <w:tcW w:w="2580" w:type="dxa"/>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DE ACUERDO CON TARIFA AMIS, LOS PORCENTAJES SE APLICARÁN SOBRE LA PÉRDIDA.</w:t>
            </w:r>
          </w:p>
        </w:tc>
      </w:tr>
      <w:tr w:rsidR="00193C87" w:rsidRPr="005965CB" w:rsidTr="00193C87">
        <w:trPr>
          <w:trHeight w:val="320"/>
        </w:trPr>
        <w:tc>
          <w:tcPr>
            <w:tcW w:w="3657"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COBERTURA BÁSICA</w:t>
            </w:r>
          </w:p>
        </w:tc>
        <w:tc>
          <w:tcPr>
            <w:tcW w:w="2977" w:type="dxa"/>
            <w:gridSpan w:val="3"/>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 xml:space="preserve">2% </w:t>
            </w:r>
            <w:r>
              <w:rPr>
                <w:rFonts w:ascii="Soberana Sans Light" w:hAnsi="Soberana Sans Light" w:cs="Arial"/>
                <w:bCs/>
                <w:sz w:val="22"/>
                <w:szCs w:val="22"/>
              </w:rPr>
              <w:t>SOBRE EL IMPORTE DE LA PERDIDA</w:t>
            </w:r>
          </w:p>
        </w:tc>
        <w:tc>
          <w:tcPr>
            <w:tcW w:w="2580" w:type="dxa"/>
            <w:vMerge w:val="restart"/>
            <w:shd w:val="clear" w:color="auto" w:fill="auto"/>
          </w:tcPr>
          <w:p w:rsidR="00193C87" w:rsidRPr="005965CB" w:rsidRDefault="00193C87" w:rsidP="00193C87">
            <w:pPr>
              <w:spacing w:before="108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NO APLICA</w:t>
            </w:r>
          </w:p>
        </w:tc>
      </w:tr>
      <w:tr w:rsidR="00193C87" w:rsidRPr="005965CB" w:rsidTr="00193C87">
        <w:trPr>
          <w:trHeight w:val="320"/>
        </w:trPr>
        <w:tc>
          <w:tcPr>
            <w:tcW w:w="3657"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ÉQUIPO MÓVIL</w:t>
            </w:r>
          </w:p>
        </w:tc>
        <w:tc>
          <w:tcPr>
            <w:tcW w:w="2977" w:type="dxa"/>
            <w:gridSpan w:val="3"/>
            <w:shd w:val="clear" w:color="auto" w:fill="auto"/>
          </w:tcPr>
          <w:p w:rsidR="00193C87" w:rsidRDefault="00193C87" w:rsidP="00193C87">
            <w:pPr>
              <w:spacing w:before="120" w:after="120" w:line="276" w:lineRule="auto"/>
              <w:jc w:val="center"/>
              <w:rPr>
                <w:rFonts w:ascii="Soberana Sans Light" w:hAnsi="Soberana Sans Light" w:cs="Arial"/>
                <w:bCs/>
                <w:sz w:val="22"/>
                <w:szCs w:val="22"/>
              </w:rPr>
            </w:pPr>
          </w:p>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 xml:space="preserve">2% </w:t>
            </w:r>
            <w:r>
              <w:rPr>
                <w:rFonts w:ascii="Soberana Sans Light" w:hAnsi="Soberana Sans Light" w:cs="Arial"/>
                <w:bCs/>
                <w:sz w:val="22"/>
                <w:szCs w:val="22"/>
              </w:rPr>
              <w:t>SOBRE EL IMPORTE DE LA PERDIDA</w:t>
            </w:r>
          </w:p>
        </w:tc>
        <w:tc>
          <w:tcPr>
            <w:tcW w:w="2580" w:type="dxa"/>
            <w:vMerge/>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p>
        </w:tc>
      </w:tr>
      <w:tr w:rsidR="00193C87" w:rsidRPr="005965CB" w:rsidTr="00193C87">
        <w:trPr>
          <w:trHeight w:val="320"/>
        </w:trPr>
        <w:tc>
          <w:tcPr>
            <w:tcW w:w="3657"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ROBO SIN VIOLENCIA</w:t>
            </w:r>
          </w:p>
        </w:tc>
        <w:tc>
          <w:tcPr>
            <w:tcW w:w="2977" w:type="dxa"/>
            <w:gridSpan w:val="3"/>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25% SOBRE LA PÉRDIDA</w:t>
            </w:r>
          </w:p>
        </w:tc>
        <w:tc>
          <w:tcPr>
            <w:tcW w:w="2580" w:type="dxa"/>
            <w:vMerge/>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p>
        </w:tc>
      </w:tr>
      <w:tr w:rsidR="00193C87" w:rsidRPr="005965CB" w:rsidTr="00193C87">
        <w:trPr>
          <w:trHeight w:val="320"/>
        </w:trPr>
        <w:tc>
          <w:tcPr>
            <w:tcW w:w="3657"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INCREMENTO EN EL COSTO DE OPERACIÓN</w:t>
            </w:r>
          </w:p>
        </w:tc>
        <w:tc>
          <w:tcPr>
            <w:tcW w:w="2977" w:type="dxa"/>
            <w:gridSpan w:val="3"/>
            <w:shd w:val="clear" w:color="auto" w:fill="auto"/>
          </w:tcPr>
          <w:p w:rsidR="00193C87" w:rsidRPr="005965CB" w:rsidRDefault="00193C87" w:rsidP="00193C87">
            <w:pPr>
              <w:spacing w:before="24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3 DÍAS DE ESPERA</w:t>
            </w:r>
          </w:p>
        </w:tc>
        <w:tc>
          <w:tcPr>
            <w:tcW w:w="2580" w:type="dxa"/>
            <w:vMerge/>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p>
        </w:tc>
      </w:tr>
      <w:tr w:rsidR="00193C87" w:rsidRPr="005965CB" w:rsidTr="00193C87">
        <w:trPr>
          <w:trHeight w:val="320"/>
        </w:trPr>
        <w:tc>
          <w:tcPr>
            <w:tcW w:w="3657" w:type="dxa"/>
            <w:gridSpan w:val="2"/>
            <w:shd w:val="clear" w:color="auto" w:fill="auto"/>
          </w:tcPr>
          <w:p w:rsidR="00193C87" w:rsidRPr="005965CB" w:rsidRDefault="00193C87" w:rsidP="00193C87">
            <w:pPr>
              <w:spacing w:before="120" w:after="120" w:line="276" w:lineRule="auto"/>
              <w:jc w:val="center"/>
              <w:rPr>
                <w:rFonts w:ascii="Soberana Sans Light" w:hAnsi="Soberana Sans Light" w:cs="Arial"/>
                <w:b/>
                <w:bCs/>
                <w:color w:val="000000"/>
                <w:sz w:val="22"/>
                <w:szCs w:val="22"/>
              </w:rPr>
            </w:pPr>
            <w:r w:rsidRPr="005965CB">
              <w:rPr>
                <w:rFonts w:ascii="Soberana Sans Light" w:hAnsi="Soberana Sans Light" w:cs="Arial"/>
                <w:b/>
                <w:bCs/>
                <w:color w:val="000000"/>
                <w:sz w:val="22"/>
                <w:szCs w:val="22"/>
              </w:rPr>
              <w:t>INUNDACIÓN</w:t>
            </w:r>
          </w:p>
        </w:tc>
        <w:tc>
          <w:tcPr>
            <w:tcW w:w="2977" w:type="dxa"/>
            <w:gridSpan w:val="3"/>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 xml:space="preserve">2% </w:t>
            </w:r>
            <w:r>
              <w:rPr>
                <w:rFonts w:ascii="Soberana Sans Light" w:hAnsi="Soberana Sans Light" w:cs="Arial"/>
                <w:bCs/>
                <w:sz w:val="22"/>
                <w:szCs w:val="22"/>
              </w:rPr>
              <w:t>SOBRE EL IMPORTE DE LA PERDIDA</w:t>
            </w:r>
          </w:p>
        </w:tc>
        <w:tc>
          <w:tcPr>
            <w:tcW w:w="2580" w:type="dxa"/>
            <w:shd w:val="clear" w:color="auto" w:fill="auto"/>
          </w:tcPr>
          <w:p w:rsidR="00193C87" w:rsidRPr="005965CB" w:rsidRDefault="00193C87" w:rsidP="00193C87">
            <w:pPr>
              <w:spacing w:before="120" w:after="12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20% DE PÉRDIDA CON MÁXIMO DE $5,720.00</w:t>
            </w:r>
          </w:p>
        </w:tc>
      </w:tr>
    </w:tbl>
    <w:p w:rsidR="00193C87" w:rsidRPr="005965CB" w:rsidRDefault="00193C87" w:rsidP="00193C87">
      <w:pPr>
        <w:ind w:right="-801"/>
        <w:rPr>
          <w:rFonts w:ascii="Soberana Sans Light" w:hAnsi="Soberana Sans Light" w:cs="Arial"/>
          <w:sz w:val="22"/>
          <w:szCs w:val="22"/>
        </w:rPr>
      </w:pPr>
    </w:p>
    <w:p w:rsidR="00193C87" w:rsidRPr="005965CB" w:rsidRDefault="00193C87" w:rsidP="00193C87">
      <w:pPr>
        <w:pStyle w:val="Prrafodelista"/>
        <w:spacing w:before="240"/>
        <w:ind w:left="-567" w:firstLine="567"/>
        <w:rPr>
          <w:rFonts w:ascii="Soberana Sans Light" w:hAnsi="Soberana Sans Light" w:cs="Arial"/>
          <w:b/>
          <w:sz w:val="22"/>
          <w:szCs w:val="22"/>
          <w:u w:val="single"/>
        </w:rPr>
      </w:pPr>
      <w:r w:rsidRPr="005965CB">
        <w:rPr>
          <w:rFonts w:ascii="Soberana Sans Light" w:hAnsi="Soberana Sans Light" w:cs="Arial"/>
          <w:b/>
          <w:sz w:val="22"/>
          <w:szCs w:val="22"/>
          <w:u w:val="single"/>
        </w:rPr>
        <w:t>SECCIÓN VII.- ROTURA DE MAQUINARIA:</w:t>
      </w:r>
    </w:p>
    <w:p w:rsidR="00193C87" w:rsidRDefault="00193C87" w:rsidP="00193C87">
      <w:pPr>
        <w:pStyle w:val="Prrafodelista"/>
        <w:ind w:left="-567" w:firstLine="567"/>
        <w:rPr>
          <w:rFonts w:ascii="Soberana Sans Light" w:hAnsi="Soberana Sans Light" w:cs="Arial"/>
          <w:b/>
          <w:sz w:val="22"/>
          <w:szCs w:val="22"/>
        </w:rPr>
      </w:pPr>
    </w:p>
    <w:p w:rsidR="00193C87" w:rsidRPr="005965CB" w:rsidRDefault="00193C87" w:rsidP="00193C87">
      <w:pPr>
        <w:pStyle w:val="Prrafodelista"/>
        <w:ind w:left="-567" w:firstLine="567"/>
        <w:rPr>
          <w:rFonts w:ascii="Soberana Sans Light" w:hAnsi="Soberana Sans Light" w:cs="Arial"/>
          <w:b/>
          <w:sz w:val="22"/>
          <w:szCs w:val="22"/>
        </w:rPr>
      </w:pPr>
      <w:r w:rsidRPr="005965CB">
        <w:rPr>
          <w:rFonts w:ascii="Soberana Sans Light" w:hAnsi="Soberana Sans Light" w:cs="Arial"/>
          <w:b/>
          <w:sz w:val="22"/>
          <w:szCs w:val="22"/>
        </w:rPr>
        <w:t>Bienes cubiertos:</w:t>
      </w:r>
    </w:p>
    <w:p w:rsidR="00193C87" w:rsidRPr="005965CB" w:rsidRDefault="00193C87" w:rsidP="00193C87">
      <w:pPr>
        <w:pStyle w:val="Prrafodelista"/>
        <w:ind w:left="0" w:right="-142"/>
        <w:jc w:val="both"/>
        <w:rPr>
          <w:rFonts w:ascii="Soberana Sans Light" w:hAnsi="Soberana Sans Light" w:cs="Arial"/>
          <w:sz w:val="22"/>
          <w:szCs w:val="22"/>
          <w:lang w:val="es-MX"/>
        </w:rPr>
      </w:pPr>
      <w:r w:rsidRPr="005965CB">
        <w:rPr>
          <w:rFonts w:ascii="Soberana Sans Light" w:hAnsi="Soberana Sans Light" w:cs="Arial"/>
          <w:sz w:val="22"/>
          <w:szCs w:val="22"/>
        </w:rPr>
        <w:t xml:space="preserve">Todo tipo de maquinaria tales como, pero no limitativas a: </w:t>
      </w:r>
      <w:r w:rsidRPr="005965CB">
        <w:rPr>
          <w:rFonts w:ascii="Soberana Sans Light" w:hAnsi="Soberana Sans Light" w:cs="Arial"/>
          <w:sz w:val="22"/>
          <w:szCs w:val="22"/>
          <w:lang w:val="es-MX"/>
        </w:rPr>
        <w:t>subestaciones, tableros de control, bombas, compresores, motores, plantas de emergencia y en general toda la maquinaria propia a la actividad del asegurado o de terceros que esté bajo su responsabilidad, uso y/o custodia.</w:t>
      </w:r>
    </w:p>
    <w:p w:rsidR="00193C87" w:rsidRPr="005965CB" w:rsidRDefault="00193C87" w:rsidP="00193C87">
      <w:pPr>
        <w:spacing w:line="276" w:lineRule="auto"/>
        <w:ind w:right="-142"/>
        <w:jc w:val="both"/>
        <w:rPr>
          <w:rFonts w:ascii="Soberana Sans Light" w:hAnsi="Soberana Sans Light" w:cs="Arial"/>
          <w:sz w:val="22"/>
          <w:szCs w:val="22"/>
          <w:lang w:val="es-MX"/>
        </w:rPr>
      </w:pPr>
    </w:p>
    <w:p w:rsidR="00193C87" w:rsidRPr="005965CB" w:rsidRDefault="00193C87" w:rsidP="00193C87">
      <w:pPr>
        <w:pStyle w:val="Prrafodelista"/>
        <w:ind w:left="-567" w:right="-801" w:firstLine="567"/>
        <w:rPr>
          <w:rFonts w:ascii="Soberana Sans Light" w:hAnsi="Soberana Sans Light" w:cs="Arial"/>
          <w:b/>
          <w:sz w:val="22"/>
          <w:szCs w:val="22"/>
        </w:rPr>
      </w:pPr>
      <w:r w:rsidRPr="005965CB">
        <w:rPr>
          <w:rFonts w:ascii="Soberana Sans Light" w:hAnsi="Soberana Sans Light" w:cs="Arial"/>
          <w:b/>
          <w:sz w:val="22"/>
          <w:szCs w:val="22"/>
        </w:rPr>
        <w:t>Riesgos cubiertos:</w:t>
      </w: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Todo bien, Todo Riesgo, Primer Riesgo, cubierto en el ramo de rotura de maquinaria, súbito y/o imprevisto, causados directamente a los bienes asegurados bajo esta sección.</w:t>
      </w:r>
    </w:p>
    <w:p w:rsidR="00193C87" w:rsidRPr="005965CB" w:rsidRDefault="00193C87" w:rsidP="00193C87">
      <w:pPr>
        <w:spacing w:before="240"/>
        <w:ind w:left="-567" w:firstLine="567"/>
        <w:rPr>
          <w:rFonts w:ascii="Soberana Sans Light" w:hAnsi="Soberana Sans Light" w:cs="Arial"/>
          <w:b/>
          <w:sz w:val="22"/>
          <w:szCs w:val="22"/>
        </w:rPr>
      </w:pPr>
      <w:r w:rsidRPr="005965CB">
        <w:rPr>
          <w:rFonts w:ascii="Soberana Sans Light" w:hAnsi="Soberana Sans Light" w:cs="Arial"/>
          <w:b/>
          <w:sz w:val="22"/>
          <w:szCs w:val="22"/>
        </w:rPr>
        <w:t>Riesgos no cubiertos: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Actos intencionados o culpa grave del asegurado o sus representantes</w:t>
      </w:r>
      <w:r>
        <w:rPr>
          <w:rFonts w:ascii="Soberana Sans Light" w:hAnsi="Soberana Sans Light" w:cs="Arial"/>
          <w:sz w:val="22"/>
          <w:szCs w:val="22"/>
          <w:lang w:val="es-MX"/>
        </w:rPr>
        <w:t>, siempre y cuando esta circunstancia sea acreditada por autoridad competente.</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Defectos preexistentes.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Contaminación radioactiva.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Actividades u operaciones de guerra.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Desgaste o deterioro paulatino, como consecuencia del uso.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 excluye las pérdidas o daños a consecuencia de la descarga, liberación y exposición de contaminantes biológicos, químicos, nucleares y radiactivos.</w:t>
      </w:r>
    </w:p>
    <w:p w:rsidR="00193C87" w:rsidRPr="005965CB" w:rsidRDefault="00193C87" w:rsidP="00193C87">
      <w:pPr>
        <w:pStyle w:val="Prrafodelista"/>
        <w:spacing w:line="276" w:lineRule="auto"/>
        <w:ind w:left="720" w:right="-1"/>
        <w:jc w:val="both"/>
        <w:rPr>
          <w:rFonts w:ascii="Soberana Sans Light" w:hAnsi="Soberana Sans Light" w:cs="Arial"/>
          <w:sz w:val="22"/>
          <w:szCs w:val="22"/>
          <w:lang w:val="es-MX"/>
        </w:rPr>
      </w:pPr>
    </w:p>
    <w:p w:rsidR="00193C87" w:rsidRPr="005965CB" w:rsidRDefault="00193C87" w:rsidP="00193C87">
      <w:pPr>
        <w:pStyle w:val="Prrafodelista"/>
        <w:ind w:left="-567" w:firstLine="283"/>
        <w:rPr>
          <w:rFonts w:ascii="Soberana Sans Light" w:hAnsi="Soberana Sans Light" w:cs="Arial"/>
          <w:b/>
          <w:sz w:val="22"/>
          <w:szCs w:val="22"/>
        </w:rPr>
      </w:pPr>
      <w:r w:rsidRPr="005965CB">
        <w:rPr>
          <w:rFonts w:ascii="Soberana Sans Light" w:hAnsi="Soberana Sans Light" w:cs="Arial"/>
          <w:b/>
          <w:sz w:val="22"/>
          <w:szCs w:val="22"/>
        </w:rPr>
        <w:t>Condiciones de seguro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Seguro a primer riesgo.</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Errores u omisiones.</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Daños a otras propiedades por fuerza centrífuga.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Explosión de carters (motores de combustión interna).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Reinstalación de suma asegurada al 100% con cobro de prima.</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Renuncia de inventarios hasta 10%</w:t>
      </w:r>
    </w:p>
    <w:p w:rsidR="00193C87" w:rsidRPr="005965CB" w:rsidRDefault="00193C87" w:rsidP="00310919">
      <w:pPr>
        <w:pStyle w:val="Prrafodelista"/>
        <w:numPr>
          <w:ilvl w:val="0"/>
          <w:numId w:val="43"/>
        </w:num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Valor de reposición como nuevo </w:t>
      </w:r>
    </w:p>
    <w:p w:rsidR="00193C87" w:rsidRPr="005965CB" w:rsidRDefault="00193C87" w:rsidP="00193C87">
      <w:pPr>
        <w:pStyle w:val="Prrafodelista"/>
        <w:spacing w:line="276" w:lineRule="auto"/>
        <w:ind w:left="720"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Las indemnizaciones para esta sección sin menoscabo de lo establecido y solicitado en la cláusula de valor de reposición aplicarán como sigue: VALOR DE REPOSICIÓN COMO NUEVO PARA TODO EQUIPO SIN CONSIDERAR EDAD.</w:t>
      </w:r>
    </w:p>
    <w:p w:rsidR="00193C87" w:rsidRPr="005965CB" w:rsidRDefault="00193C87" w:rsidP="00193C87">
      <w:pPr>
        <w:pStyle w:val="Prrafodelista"/>
        <w:spacing w:before="240"/>
        <w:ind w:left="0" w:right="-801"/>
        <w:rPr>
          <w:rFonts w:ascii="Soberana Sans Light" w:hAnsi="Soberana Sans Light" w:cs="Arial"/>
          <w:sz w:val="22"/>
          <w:szCs w:val="22"/>
        </w:rPr>
      </w:pPr>
    </w:p>
    <w:tbl>
      <w:tblPr>
        <w:tblW w:w="9781"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665"/>
      </w:tblGrid>
      <w:tr w:rsidR="00193C87" w:rsidRPr="005965CB" w:rsidTr="00193C87">
        <w:trPr>
          <w:trHeight w:val="412"/>
        </w:trPr>
        <w:tc>
          <w:tcPr>
            <w:tcW w:w="9781" w:type="dxa"/>
            <w:gridSpan w:val="2"/>
            <w:tcBorders>
              <w:top w:val="single" w:sz="4" w:space="0" w:color="A5A5A5"/>
              <w:left w:val="single" w:sz="4" w:space="0" w:color="A5A5A5"/>
              <w:bottom w:val="single" w:sz="4" w:space="0" w:color="A5A5A5"/>
              <w:right w:val="single" w:sz="4" w:space="0" w:color="A5A5A5"/>
            </w:tcBorders>
            <w:shd w:val="clear" w:color="auto" w:fill="A5A5A5"/>
          </w:tcPr>
          <w:p w:rsidR="00193C87" w:rsidRPr="005965CB" w:rsidRDefault="00193C87" w:rsidP="00193C87">
            <w:pPr>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SECCIÓN VII. ROTURA DE MAQUINARIA</w:t>
            </w:r>
          </w:p>
        </w:tc>
      </w:tr>
      <w:tr w:rsidR="00193C87" w:rsidRPr="005965CB" w:rsidTr="00193C87">
        <w:trPr>
          <w:trHeight w:val="127"/>
        </w:trPr>
        <w:tc>
          <w:tcPr>
            <w:tcW w:w="4116" w:type="dxa"/>
            <w:shd w:val="clear" w:color="auto" w:fill="auto"/>
          </w:tcPr>
          <w:p w:rsidR="00193C87" w:rsidRPr="005965CB" w:rsidRDefault="00193C87" w:rsidP="00193C87">
            <w:pPr>
              <w:tabs>
                <w:tab w:val="left" w:pos="240"/>
              </w:tabs>
              <w:spacing w:before="60" w:line="276" w:lineRule="auto"/>
              <w:jc w:val="center"/>
              <w:rPr>
                <w:rFonts w:ascii="Soberana Sans Light" w:hAnsi="Soberana Sans Light" w:cs="Arial"/>
                <w:b/>
                <w:bCs/>
                <w:sz w:val="22"/>
                <w:szCs w:val="22"/>
              </w:rPr>
            </w:pPr>
            <w:r w:rsidRPr="005965CB">
              <w:rPr>
                <w:rFonts w:ascii="Soberana Sans Light" w:hAnsi="Soberana Sans Light" w:cs="Arial"/>
                <w:b/>
                <w:color w:val="000000"/>
                <w:sz w:val="22"/>
                <w:szCs w:val="22"/>
              </w:rPr>
              <w:t>LÍMITE MÁXIMO DE RESPONSABILIDAD</w:t>
            </w:r>
          </w:p>
        </w:tc>
        <w:tc>
          <w:tcPr>
            <w:tcW w:w="5665" w:type="dxa"/>
            <w:shd w:val="clear" w:color="auto" w:fill="auto"/>
          </w:tcPr>
          <w:p w:rsidR="00193C87" w:rsidRPr="005965CB" w:rsidRDefault="00193C87" w:rsidP="00193C87">
            <w:pPr>
              <w:jc w:val="center"/>
              <w:rPr>
                <w:rFonts w:ascii="Soberana Sans Light" w:hAnsi="Soberana Sans Light"/>
                <w:b/>
                <w:bCs/>
                <w:color w:val="000000"/>
                <w:sz w:val="22"/>
                <w:szCs w:val="22"/>
                <w:lang w:val="es-MX" w:eastAsia="es-MX"/>
              </w:rPr>
            </w:pPr>
            <w:r w:rsidRPr="00404FC4">
              <w:rPr>
                <w:rFonts w:ascii="Soberana Sans Light" w:hAnsi="Soberana Sans Light"/>
                <w:b/>
                <w:bCs/>
                <w:color w:val="000000"/>
                <w:sz w:val="22"/>
                <w:szCs w:val="22"/>
              </w:rPr>
              <w:t xml:space="preserve">$ 196,449.48 M.N. </w:t>
            </w:r>
            <w:r w:rsidRPr="00404FC4">
              <w:rPr>
                <w:rFonts w:ascii="Soberana Sans Light" w:hAnsi="Soberana Sans Light" w:cs="Arial"/>
                <w:bCs/>
                <w:sz w:val="22"/>
                <w:szCs w:val="22"/>
              </w:rPr>
              <w:t>CORRESPONDE</w:t>
            </w:r>
            <w:r w:rsidRPr="005965CB">
              <w:rPr>
                <w:rFonts w:ascii="Soberana Sans Light" w:hAnsi="Soberana Sans Light" w:cs="Arial"/>
                <w:bCs/>
                <w:sz w:val="22"/>
                <w:szCs w:val="22"/>
              </w:rPr>
              <w:t xml:space="preserve"> AL 100% DE LOS VALORES ASEGURABLES A REPOSICIÓN (OPERA POR UNO O TODOS LOS SINIESTROS OCURRIDOS DURANTE LA VIGENCIA)</w:t>
            </w:r>
          </w:p>
          <w:p w:rsidR="00193C87" w:rsidRPr="005965CB" w:rsidRDefault="00193C87" w:rsidP="00193C87">
            <w:pPr>
              <w:jc w:val="center"/>
              <w:rPr>
                <w:rFonts w:ascii="Soberana Sans Light" w:hAnsi="Soberana Sans Light" w:cs="Arial"/>
                <w:b/>
                <w:bCs/>
                <w:color w:val="000000"/>
                <w:sz w:val="22"/>
                <w:szCs w:val="22"/>
                <w:lang w:val="es-MX" w:eastAsia="es-MX"/>
              </w:rPr>
            </w:pPr>
          </w:p>
        </w:tc>
      </w:tr>
      <w:tr w:rsidR="00193C87" w:rsidRPr="005965CB" w:rsidTr="00193C87">
        <w:trPr>
          <w:trHeight w:val="127"/>
        </w:trPr>
        <w:tc>
          <w:tcPr>
            <w:tcW w:w="4116" w:type="dxa"/>
            <w:shd w:val="clear" w:color="auto" w:fill="AEAAAA"/>
          </w:tcPr>
          <w:p w:rsidR="00193C87" w:rsidRPr="005965CB" w:rsidRDefault="00193C87" w:rsidP="00193C87">
            <w:pPr>
              <w:tabs>
                <w:tab w:val="left" w:pos="240"/>
              </w:tabs>
              <w:spacing w:before="60" w:line="276" w:lineRule="auto"/>
              <w:jc w:val="center"/>
              <w:rPr>
                <w:rFonts w:ascii="Soberana Sans Light" w:hAnsi="Soberana Sans Light" w:cs="Arial"/>
                <w:b/>
                <w:bCs/>
                <w:color w:val="FFFFFF"/>
                <w:sz w:val="22"/>
                <w:szCs w:val="22"/>
              </w:rPr>
            </w:pPr>
            <w:r w:rsidRPr="005965CB">
              <w:rPr>
                <w:rFonts w:ascii="Soberana Sans Light" w:hAnsi="Soberana Sans Light" w:cs="Arial"/>
                <w:b/>
                <w:bCs/>
                <w:color w:val="FFFFFF"/>
                <w:sz w:val="22"/>
                <w:szCs w:val="22"/>
              </w:rPr>
              <w:t>DEDUCIBLE</w:t>
            </w:r>
          </w:p>
        </w:tc>
        <w:tc>
          <w:tcPr>
            <w:tcW w:w="5665" w:type="dxa"/>
            <w:shd w:val="clear" w:color="auto" w:fill="auto"/>
          </w:tcPr>
          <w:p w:rsidR="00193C87" w:rsidRPr="005965CB" w:rsidRDefault="00193C87" w:rsidP="00193C87">
            <w:pPr>
              <w:spacing w:before="60" w:line="276" w:lineRule="auto"/>
              <w:jc w:val="center"/>
              <w:rPr>
                <w:rFonts w:ascii="Soberana Sans Light" w:hAnsi="Soberana Sans Light" w:cs="Arial"/>
                <w:bCs/>
                <w:sz w:val="22"/>
                <w:szCs w:val="22"/>
              </w:rPr>
            </w:pPr>
            <w:r w:rsidRPr="005965CB">
              <w:rPr>
                <w:rFonts w:ascii="Soberana Sans Light" w:hAnsi="Soberana Sans Light" w:cs="Arial"/>
                <w:bCs/>
                <w:sz w:val="22"/>
                <w:szCs w:val="22"/>
              </w:rPr>
              <w:t>1% DEL VALOR DE REPOSICIÓN DEL ÉQUIPO DAÑADO</w:t>
            </w:r>
          </w:p>
        </w:tc>
      </w:tr>
    </w:tbl>
    <w:p w:rsidR="00193C87" w:rsidRDefault="00193C87" w:rsidP="00193C87">
      <w:pPr>
        <w:pStyle w:val="Prrafodelista"/>
        <w:ind w:left="0" w:right="-801"/>
        <w:rPr>
          <w:rFonts w:ascii="Soberana Sans Light" w:hAnsi="Soberana Sans Light" w:cs="Arial"/>
          <w:b/>
          <w:sz w:val="22"/>
          <w:szCs w:val="22"/>
        </w:rPr>
      </w:pPr>
    </w:p>
    <w:p w:rsidR="00193C87" w:rsidRPr="005965CB" w:rsidRDefault="00193C87" w:rsidP="00193C87">
      <w:pPr>
        <w:pStyle w:val="Prrafodelista"/>
        <w:spacing w:before="240"/>
        <w:ind w:left="0" w:right="-801"/>
        <w:rPr>
          <w:rFonts w:ascii="Soberana Sans Light" w:hAnsi="Soberana Sans Light" w:cs="Arial"/>
          <w:b/>
          <w:sz w:val="22"/>
          <w:szCs w:val="22"/>
        </w:rPr>
      </w:pPr>
      <w:r w:rsidRPr="005965CB">
        <w:rPr>
          <w:rFonts w:ascii="Soberana Sans Light" w:hAnsi="Soberana Sans Light" w:cs="Arial"/>
          <w:b/>
          <w:sz w:val="22"/>
          <w:szCs w:val="22"/>
        </w:rPr>
        <w:t>Cláusulas especiales que deberán considerarse:</w:t>
      </w:r>
    </w:p>
    <w:p w:rsidR="00193C87" w:rsidRDefault="00193C87" w:rsidP="00193C87">
      <w:pPr>
        <w:spacing w:line="276" w:lineRule="auto"/>
        <w:ind w:right="-1"/>
        <w:jc w:val="both"/>
        <w:rPr>
          <w:rFonts w:ascii="Soberana Sans Light" w:hAnsi="Soberana Sans Light" w:cs="Arial"/>
          <w:b/>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b/>
          <w:sz w:val="22"/>
          <w:szCs w:val="22"/>
          <w:lang w:val="es-MX"/>
        </w:rPr>
        <w:t>a) Errores u omisiones. -</w:t>
      </w:r>
      <w:r w:rsidRPr="005965CB">
        <w:rPr>
          <w:rFonts w:ascii="Soberana Sans Light" w:hAnsi="Soberana Sans Light" w:cs="Arial"/>
          <w:sz w:val="22"/>
          <w:szCs w:val="22"/>
          <w:lang w:val="es-MX"/>
        </w:rPr>
        <w:t xml:space="preserve"> 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rsidR="00193C87" w:rsidRPr="005965CB" w:rsidRDefault="00193C87" w:rsidP="00193C87">
      <w:pPr>
        <w:spacing w:line="276" w:lineRule="auto"/>
        <w:ind w:right="-1"/>
        <w:jc w:val="both"/>
        <w:rPr>
          <w:rFonts w:ascii="Soberana Sans Light" w:hAnsi="Soberana Sans Light" w:cs="Arial"/>
          <w:b/>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b/>
          <w:sz w:val="22"/>
          <w:szCs w:val="22"/>
          <w:lang w:val="es-MX"/>
        </w:rPr>
        <w:t>b)</w:t>
      </w:r>
      <w:r w:rsidRPr="005965CB">
        <w:rPr>
          <w:rFonts w:ascii="Soberana Sans Light" w:hAnsi="Soberana Sans Light" w:cs="Arial"/>
          <w:sz w:val="22"/>
          <w:szCs w:val="22"/>
          <w:lang w:val="es-MX"/>
        </w:rPr>
        <w:t xml:space="preserve"> </w:t>
      </w:r>
      <w:r w:rsidRPr="005965CB">
        <w:rPr>
          <w:rFonts w:ascii="Soberana Sans Light" w:hAnsi="Soberana Sans Light" w:cs="Arial"/>
          <w:b/>
          <w:sz w:val="22"/>
          <w:szCs w:val="22"/>
          <w:lang w:val="es-MX"/>
        </w:rPr>
        <w:t>Convenio expreso. -</w:t>
      </w:r>
      <w:r w:rsidRPr="005965CB">
        <w:rPr>
          <w:rFonts w:ascii="Soberana Sans Light" w:hAnsi="Soberana Sans Light" w:cs="Arial"/>
          <w:sz w:val="22"/>
          <w:szCs w:val="22"/>
          <w:lang w:val="es-MX"/>
        </w:rPr>
        <w:t xml:space="preserve"> 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Comisión Federal de Competencia Económica y/o oficio de asignación y/o resguardo.</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b/>
          <w:sz w:val="22"/>
          <w:szCs w:val="22"/>
          <w:lang w:val="es-MX"/>
        </w:rPr>
        <w:t xml:space="preserve">c) Pago en Especie: </w:t>
      </w:r>
      <w:r w:rsidRPr="005965CB">
        <w:rPr>
          <w:rFonts w:ascii="Soberana Sans Light" w:hAnsi="Soberana Sans Light" w:cs="Arial"/>
          <w:sz w:val="22"/>
          <w:szCs w:val="22"/>
          <w:lang w:val="es-MX"/>
        </w:rPr>
        <w:t xml:space="preserve">A petición de la Comisión Federal de Competencia Económica la aseguradora pagará el monto a indemnizar a un tercero o proveedor para la reparación de daños o reposición de bienes. </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5965CB" w:rsidRDefault="00193C87" w:rsidP="00193C87">
      <w:pPr>
        <w:spacing w:line="276" w:lineRule="auto"/>
        <w:ind w:right="-1"/>
        <w:jc w:val="both"/>
        <w:rPr>
          <w:rFonts w:ascii="Soberana Sans Light" w:hAnsi="Soberana Sans Light" w:cs="Arial"/>
          <w:sz w:val="22"/>
          <w:szCs w:val="22"/>
          <w:lang w:val="es-MX"/>
        </w:rPr>
      </w:pPr>
      <w:r w:rsidRPr="005965CB">
        <w:rPr>
          <w:rFonts w:ascii="Soberana Sans Light" w:hAnsi="Soberana Sans Light" w:cs="Arial"/>
          <w:sz w:val="22"/>
          <w:szCs w:val="22"/>
          <w:lang w:val="es-MX"/>
        </w:rPr>
        <w:t xml:space="preserve">La Aseguradora adjudicada, se compromete a presentar reportes mensuales de siniestralidad en archivo </w:t>
      </w:r>
      <w:r w:rsidRPr="005965CB">
        <w:rPr>
          <w:rFonts w:ascii="Soberana Sans Light" w:hAnsi="Soberana Sans Light" w:cs="Arial"/>
          <w:sz w:val="22"/>
          <w:szCs w:val="22"/>
          <w:shd w:val="clear" w:color="auto" w:fill="FFFFFF" w:themeFill="background1"/>
          <w:lang w:val="es-MX"/>
        </w:rPr>
        <w:t>electrónico c</w:t>
      </w:r>
      <w:r w:rsidRPr="005965CB">
        <w:rPr>
          <w:rFonts w:ascii="Soberana Sans Light" w:hAnsi="Soberana Sans Light" w:cs="Arial"/>
          <w:sz w:val="22"/>
          <w:szCs w:val="22"/>
          <w:lang w:val="es-MX"/>
        </w:rPr>
        <w:t>ontemplando: número de póliza, sección afectada, riesgo afectado, monto reservado, o siniestro pagado, siniestros pendientes de pago.</w:t>
      </w:r>
    </w:p>
    <w:p w:rsidR="00193C87" w:rsidRPr="005965CB" w:rsidRDefault="00193C87" w:rsidP="00193C87">
      <w:pPr>
        <w:spacing w:line="276" w:lineRule="auto"/>
        <w:ind w:right="-1"/>
        <w:jc w:val="both"/>
        <w:rPr>
          <w:rFonts w:ascii="Soberana Sans Light" w:hAnsi="Soberana Sans Light" w:cs="Arial"/>
          <w:sz w:val="22"/>
          <w:szCs w:val="22"/>
          <w:lang w:val="es-MX"/>
        </w:rPr>
      </w:pPr>
    </w:p>
    <w:p w:rsidR="00193C87" w:rsidRPr="004271CD" w:rsidRDefault="00193C87" w:rsidP="00193C87">
      <w:pPr>
        <w:tabs>
          <w:tab w:val="left" w:pos="0"/>
        </w:tabs>
        <w:autoSpaceDE w:val="0"/>
        <w:autoSpaceDN w:val="0"/>
        <w:ind w:left="-142" w:right="141"/>
        <w:jc w:val="both"/>
        <w:rPr>
          <w:rFonts w:ascii="Soberana Sans Light" w:hAnsi="Soberana Sans Light" w:cs="Arial"/>
          <w:sz w:val="22"/>
          <w:szCs w:val="22"/>
          <w:lang w:val="es-MX"/>
        </w:rPr>
      </w:pPr>
      <w:bookmarkStart w:id="12" w:name="_Hlk505343774"/>
      <w:r w:rsidRPr="004271CD">
        <w:rPr>
          <w:rFonts w:ascii="Soberana Sans Light" w:hAnsi="Soberana Sans Light" w:cs="Arial"/>
          <w:b/>
          <w:sz w:val="22"/>
          <w:szCs w:val="22"/>
          <w:lang w:val="es-MX"/>
        </w:rPr>
        <w:t>NOTA:</w:t>
      </w:r>
      <w:r w:rsidRPr="004271CD">
        <w:rPr>
          <w:rFonts w:ascii="Soberana Sans Light" w:hAnsi="Soberana Sans Light" w:cs="Arial"/>
          <w:sz w:val="22"/>
          <w:szCs w:val="22"/>
          <w:lang w:val="es-MX"/>
        </w:rPr>
        <w:t xml:space="preserve"> Es importante señalar que </w:t>
      </w:r>
      <w:bookmarkEnd w:id="12"/>
      <w:r>
        <w:rPr>
          <w:rFonts w:ascii="Soberana Sans Light" w:hAnsi="Soberana Sans Light" w:cs="Arial"/>
          <w:sz w:val="22"/>
          <w:szCs w:val="22"/>
          <w:lang w:val="es-MX"/>
        </w:rPr>
        <w:t>s</w:t>
      </w:r>
      <w:r w:rsidRPr="004271CD">
        <w:rPr>
          <w:rFonts w:ascii="Soberana Sans Light" w:hAnsi="Soberana Sans Light" w:cs="Arial"/>
          <w:sz w:val="22"/>
          <w:szCs w:val="22"/>
          <w:lang w:val="es-MX"/>
        </w:rPr>
        <w:t>e tiene contratado el servicio de vigilancia con la PBI, quien resguarda los accesos al edificio tanto peatonales como vehiculares.</w:t>
      </w:r>
    </w:p>
    <w:p w:rsidR="00193C87" w:rsidRDefault="00193C87" w:rsidP="00193C87">
      <w:pPr>
        <w:tabs>
          <w:tab w:val="left" w:pos="0"/>
        </w:tabs>
        <w:autoSpaceDE w:val="0"/>
        <w:autoSpaceDN w:val="0"/>
        <w:ind w:left="-142" w:right="141"/>
        <w:jc w:val="both"/>
        <w:rPr>
          <w:rFonts w:ascii="Soberana Sans Light" w:hAnsi="Soberana Sans Light" w:cs="Arial"/>
          <w:sz w:val="22"/>
          <w:szCs w:val="22"/>
          <w:lang w:val="es-MX"/>
        </w:rPr>
      </w:pPr>
    </w:p>
    <w:p w:rsidR="00193C87" w:rsidRDefault="00193C87" w:rsidP="00193C87">
      <w:pPr>
        <w:tabs>
          <w:tab w:val="left" w:pos="0"/>
        </w:tabs>
        <w:autoSpaceDE w:val="0"/>
        <w:autoSpaceDN w:val="0"/>
        <w:ind w:left="-142" w:right="141"/>
        <w:jc w:val="both"/>
        <w:rPr>
          <w:rFonts w:ascii="Soberana Sans Light" w:hAnsi="Soberana Sans Light" w:cs="Arial"/>
          <w:sz w:val="22"/>
          <w:szCs w:val="22"/>
          <w:lang w:val="es-MX"/>
        </w:rPr>
      </w:pPr>
      <w:r w:rsidRPr="004271CD">
        <w:rPr>
          <w:rFonts w:ascii="Soberana Sans Light" w:hAnsi="Soberana Sans Light" w:cs="Arial"/>
          <w:sz w:val="22"/>
          <w:szCs w:val="22"/>
          <w:lang w:val="es-MX"/>
        </w:rPr>
        <w:t>Se</w:t>
      </w:r>
      <w:r>
        <w:rPr>
          <w:rFonts w:ascii="Soberana Sans Light" w:hAnsi="Soberana Sans Light" w:cs="Arial"/>
          <w:sz w:val="22"/>
          <w:szCs w:val="22"/>
          <w:lang w:val="es-MX"/>
        </w:rPr>
        <w:t xml:space="preserve"> cuenta </w:t>
      </w:r>
      <w:r w:rsidRPr="004271CD">
        <w:rPr>
          <w:rFonts w:ascii="Soberana Sans Light" w:hAnsi="Soberana Sans Light" w:cs="Arial"/>
          <w:sz w:val="22"/>
          <w:szCs w:val="22"/>
          <w:lang w:val="es-MX"/>
        </w:rPr>
        <w:t xml:space="preserve">en los accesos peatonales </w:t>
      </w:r>
      <w:r>
        <w:rPr>
          <w:rFonts w:ascii="Soberana Sans Light" w:hAnsi="Soberana Sans Light" w:cs="Arial"/>
          <w:sz w:val="22"/>
          <w:szCs w:val="22"/>
          <w:lang w:val="es-MX"/>
        </w:rPr>
        <w:t xml:space="preserve">con </w:t>
      </w:r>
      <w:r w:rsidRPr="004271CD">
        <w:rPr>
          <w:rFonts w:ascii="Soberana Sans Light" w:hAnsi="Soberana Sans Light" w:cs="Arial"/>
          <w:sz w:val="22"/>
          <w:szCs w:val="22"/>
          <w:lang w:val="es-MX"/>
        </w:rPr>
        <w:t xml:space="preserve">arcos de detección de metales y bandas de rayos </w:t>
      </w:r>
      <w:r>
        <w:rPr>
          <w:rFonts w:ascii="Soberana Sans Light" w:hAnsi="Soberana Sans Light" w:cs="Arial"/>
          <w:sz w:val="22"/>
          <w:szCs w:val="22"/>
          <w:lang w:val="es-MX"/>
        </w:rPr>
        <w:t>X</w:t>
      </w:r>
      <w:r w:rsidRPr="004271CD">
        <w:rPr>
          <w:rFonts w:ascii="Soberana Sans Light" w:hAnsi="Soberana Sans Light" w:cs="Arial"/>
          <w:sz w:val="22"/>
          <w:szCs w:val="22"/>
          <w:lang w:val="es-MX"/>
        </w:rPr>
        <w:t xml:space="preserve">, se cuenta </w:t>
      </w:r>
      <w:r>
        <w:rPr>
          <w:rFonts w:ascii="Soberana Sans Light" w:hAnsi="Soberana Sans Light" w:cs="Arial"/>
          <w:sz w:val="22"/>
          <w:szCs w:val="22"/>
          <w:lang w:val="es-MX"/>
        </w:rPr>
        <w:t xml:space="preserve">además </w:t>
      </w:r>
      <w:r w:rsidRPr="004271CD">
        <w:rPr>
          <w:rFonts w:ascii="Soberana Sans Light" w:hAnsi="Soberana Sans Light" w:cs="Arial"/>
          <w:sz w:val="22"/>
          <w:szCs w:val="22"/>
          <w:lang w:val="es-MX"/>
        </w:rPr>
        <w:t>con cámaras de vigilancia desde la calle, el lobby, escaleras, así como las áreas privativas.</w:t>
      </w:r>
    </w:p>
    <w:p w:rsidR="00193C87" w:rsidRPr="004271CD" w:rsidRDefault="00193C87" w:rsidP="00193C87">
      <w:pPr>
        <w:tabs>
          <w:tab w:val="left" w:pos="0"/>
        </w:tabs>
        <w:autoSpaceDE w:val="0"/>
        <w:autoSpaceDN w:val="0"/>
        <w:ind w:left="-142" w:right="141"/>
        <w:jc w:val="both"/>
        <w:rPr>
          <w:rFonts w:ascii="Soberana Sans Light" w:hAnsi="Soberana Sans Light" w:cs="Arial"/>
          <w:sz w:val="22"/>
          <w:szCs w:val="22"/>
          <w:lang w:val="es-MX"/>
        </w:rPr>
      </w:pPr>
    </w:p>
    <w:p w:rsidR="00193C87" w:rsidRDefault="00193C87" w:rsidP="00193C87">
      <w:pPr>
        <w:tabs>
          <w:tab w:val="left" w:pos="0"/>
        </w:tabs>
        <w:autoSpaceDE w:val="0"/>
        <w:autoSpaceDN w:val="0"/>
        <w:ind w:left="-142" w:right="141"/>
        <w:jc w:val="both"/>
        <w:rPr>
          <w:rFonts w:ascii="Soberana Sans Light" w:hAnsi="Soberana Sans Light" w:cs="Arial"/>
          <w:sz w:val="22"/>
          <w:szCs w:val="22"/>
          <w:lang w:val="es-MX"/>
        </w:rPr>
      </w:pPr>
      <w:r w:rsidRPr="004271CD">
        <w:rPr>
          <w:rFonts w:ascii="Soberana Sans Light" w:hAnsi="Soberana Sans Light" w:cs="Arial"/>
          <w:sz w:val="22"/>
          <w:szCs w:val="22"/>
          <w:lang w:val="es-MX"/>
        </w:rPr>
        <w:t>Se cuenta con una brigada de protección civil con brigadistas en cada uno de los pisos</w:t>
      </w:r>
      <w:r>
        <w:rPr>
          <w:rFonts w:ascii="Soberana Sans Light" w:hAnsi="Soberana Sans Light" w:cs="Arial"/>
          <w:sz w:val="22"/>
          <w:szCs w:val="22"/>
          <w:lang w:val="es-MX"/>
        </w:rPr>
        <w:t>.</w:t>
      </w:r>
    </w:p>
    <w:p w:rsidR="00193C87" w:rsidRPr="004271CD" w:rsidRDefault="00193C87" w:rsidP="00193C87">
      <w:pPr>
        <w:tabs>
          <w:tab w:val="left" w:pos="0"/>
        </w:tabs>
        <w:autoSpaceDE w:val="0"/>
        <w:autoSpaceDN w:val="0"/>
        <w:ind w:left="-142" w:right="141"/>
        <w:jc w:val="both"/>
        <w:rPr>
          <w:rFonts w:ascii="Soberana Sans Light" w:hAnsi="Soberana Sans Light" w:cs="Arial"/>
          <w:sz w:val="22"/>
          <w:szCs w:val="22"/>
          <w:lang w:val="es-MX"/>
        </w:rPr>
      </w:pPr>
    </w:p>
    <w:p w:rsidR="00193C87" w:rsidRPr="004271CD" w:rsidRDefault="00193C87" w:rsidP="00193C87">
      <w:pPr>
        <w:tabs>
          <w:tab w:val="left" w:pos="0"/>
        </w:tabs>
        <w:autoSpaceDE w:val="0"/>
        <w:autoSpaceDN w:val="0"/>
        <w:ind w:left="-142" w:right="141"/>
        <w:jc w:val="both"/>
        <w:rPr>
          <w:rFonts w:ascii="Soberana Sans Light" w:hAnsi="Soberana Sans Light" w:cs="Arial"/>
          <w:sz w:val="22"/>
          <w:szCs w:val="22"/>
          <w:lang w:val="es-MX"/>
        </w:rPr>
      </w:pPr>
      <w:r w:rsidRPr="004271CD">
        <w:rPr>
          <w:rFonts w:ascii="Soberana Sans Light" w:hAnsi="Soberana Sans Light" w:cs="Arial"/>
          <w:sz w:val="22"/>
          <w:szCs w:val="22"/>
          <w:lang w:val="es-MX"/>
        </w:rPr>
        <w:t>Existen extintores,</w:t>
      </w:r>
      <w:r>
        <w:rPr>
          <w:rFonts w:ascii="Soberana Sans Light" w:hAnsi="Soberana Sans Light" w:cs="Arial"/>
          <w:sz w:val="22"/>
          <w:szCs w:val="22"/>
          <w:lang w:val="es-MX"/>
        </w:rPr>
        <w:t xml:space="preserve"> así como un </w:t>
      </w:r>
      <w:r w:rsidRPr="004271CD">
        <w:rPr>
          <w:rFonts w:ascii="Soberana Sans Light" w:hAnsi="Soberana Sans Light" w:cs="Arial"/>
          <w:sz w:val="22"/>
          <w:szCs w:val="22"/>
          <w:lang w:val="es-MX"/>
        </w:rPr>
        <w:t>sistema robusto y certificado de control y extinción de incendio, así como señalización en todas las áreas de la COFECE y para primeros auxilios.</w:t>
      </w:r>
      <w:r>
        <w:rPr>
          <w:rFonts w:ascii="Soberana Sans Light" w:hAnsi="Soberana Sans Light" w:cs="Arial"/>
          <w:sz w:val="22"/>
          <w:szCs w:val="22"/>
          <w:lang w:val="es-MX"/>
        </w:rPr>
        <w:t xml:space="preserve"> Y un s</w:t>
      </w:r>
      <w:r w:rsidRPr="004271CD">
        <w:rPr>
          <w:rFonts w:ascii="Soberana Sans Light" w:hAnsi="Soberana Sans Light" w:cs="Arial"/>
          <w:sz w:val="22"/>
          <w:szCs w:val="22"/>
          <w:lang w:val="es-MX"/>
        </w:rPr>
        <w:t>istema de alertamiento sísmico.</w:t>
      </w:r>
    </w:p>
    <w:p w:rsidR="00193C87" w:rsidRDefault="00193C87" w:rsidP="00193C87">
      <w:pPr>
        <w:ind w:right="22"/>
        <w:jc w:val="both"/>
        <w:rPr>
          <w:rFonts w:ascii="Soberana Sans Light" w:hAnsi="Soberana Sans Light" w:cs="Arial"/>
          <w:b/>
          <w:sz w:val="22"/>
          <w:szCs w:val="22"/>
        </w:rPr>
      </w:pPr>
    </w:p>
    <w:p w:rsidR="00193C87" w:rsidRPr="005965CB" w:rsidRDefault="00193C87" w:rsidP="00193C87">
      <w:pPr>
        <w:ind w:right="22"/>
        <w:jc w:val="both"/>
        <w:rPr>
          <w:rFonts w:ascii="Soberana Sans Light" w:hAnsi="Soberana Sans Light" w:cs="Arial"/>
          <w:b/>
          <w:sz w:val="22"/>
          <w:szCs w:val="22"/>
        </w:rPr>
      </w:pPr>
    </w:p>
    <w:p w:rsidR="00193C87" w:rsidRPr="005965CB" w:rsidRDefault="00193C87" w:rsidP="00193C87">
      <w:pPr>
        <w:spacing w:before="240"/>
        <w:ind w:left="-567" w:right="-801" w:firstLine="567"/>
        <w:rPr>
          <w:rFonts w:ascii="Soberana Sans Light" w:hAnsi="Soberana Sans Light" w:cs="Arial"/>
          <w:b/>
          <w:sz w:val="22"/>
          <w:szCs w:val="22"/>
          <w:u w:val="single"/>
        </w:rPr>
      </w:pPr>
      <w:r w:rsidRPr="005965CB">
        <w:rPr>
          <w:rFonts w:ascii="Soberana Sans Light" w:hAnsi="Soberana Sans Light" w:cs="Arial"/>
          <w:b/>
          <w:sz w:val="22"/>
          <w:szCs w:val="22"/>
        </w:rPr>
        <w:t xml:space="preserve">4. </w:t>
      </w:r>
      <w:r w:rsidRPr="005965CB">
        <w:rPr>
          <w:rFonts w:ascii="Soberana Sans Light" w:hAnsi="Soberana Sans Light" w:cs="Arial"/>
          <w:b/>
          <w:sz w:val="22"/>
          <w:szCs w:val="22"/>
          <w:u w:val="single"/>
        </w:rPr>
        <w:t>Vigencia.</w:t>
      </w:r>
    </w:p>
    <w:p w:rsidR="00193C87" w:rsidRDefault="00193C87" w:rsidP="00193C87">
      <w:pPr>
        <w:spacing w:before="240"/>
        <w:jc w:val="both"/>
        <w:rPr>
          <w:rFonts w:ascii="Soberana Sans Light" w:hAnsi="Soberana Sans Light" w:cs="Arial"/>
          <w:b/>
          <w:sz w:val="22"/>
          <w:szCs w:val="22"/>
        </w:rPr>
      </w:pPr>
      <w:r w:rsidRPr="005965CB">
        <w:rPr>
          <w:rFonts w:ascii="Soberana Sans Light" w:hAnsi="Soberana Sans Light" w:cs="Arial"/>
          <w:sz w:val="22"/>
          <w:szCs w:val="22"/>
        </w:rPr>
        <w:t xml:space="preserve">Esta póliza entra en vigor a partir de las </w:t>
      </w:r>
      <w:r w:rsidRPr="005965CB">
        <w:rPr>
          <w:rFonts w:ascii="Soberana Sans Light" w:hAnsi="Soberana Sans Light" w:cs="Arial"/>
          <w:b/>
          <w:sz w:val="22"/>
          <w:szCs w:val="22"/>
        </w:rPr>
        <w:t>00:00:01 horas del 01 de enero de 20</w:t>
      </w:r>
      <w:r>
        <w:rPr>
          <w:rFonts w:ascii="Soberana Sans Light" w:hAnsi="Soberana Sans Light" w:cs="Arial"/>
          <w:b/>
          <w:sz w:val="22"/>
          <w:szCs w:val="22"/>
        </w:rPr>
        <w:t>21</w:t>
      </w:r>
      <w:r w:rsidRPr="005965CB">
        <w:rPr>
          <w:rFonts w:ascii="Soberana Sans Light" w:hAnsi="Soberana Sans Light" w:cs="Arial"/>
          <w:b/>
          <w:sz w:val="22"/>
          <w:szCs w:val="22"/>
        </w:rPr>
        <w:t xml:space="preserve"> a las 24:00 horas del 31 de diciembre de 20</w:t>
      </w:r>
      <w:r>
        <w:rPr>
          <w:rFonts w:ascii="Soberana Sans Light" w:hAnsi="Soberana Sans Light" w:cs="Arial"/>
          <w:b/>
          <w:sz w:val="22"/>
          <w:szCs w:val="22"/>
        </w:rPr>
        <w:t>21</w:t>
      </w:r>
    </w:p>
    <w:p w:rsidR="00193C87" w:rsidRPr="005965CB" w:rsidRDefault="00193C87" w:rsidP="00193C87">
      <w:pPr>
        <w:spacing w:before="240"/>
        <w:jc w:val="both"/>
        <w:rPr>
          <w:rFonts w:ascii="Soberana Sans Light" w:hAnsi="Soberana Sans Light" w:cs="Arial"/>
          <w:b/>
          <w:sz w:val="22"/>
          <w:szCs w:val="22"/>
        </w:rPr>
      </w:pPr>
      <w:r>
        <w:rPr>
          <w:rFonts w:ascii="Soberana Sans Light" w:hAnsi="Soberana Sans Light" w:cs="Arial"/>
          <w:b/>
          <w:sz w:val="22"/>
          <w:szCs w:val="22"/>
        </w:rPr>
        <w:t>5</w:t>
      </w:r>
      <w:r w:rsidRPr="005965CB">
        <w:rPr>
          <w:rFonts w:ascii="Soberana Sans Light" w:hAnsi="Soberana Sans Light" w:cs="Arial"/>
          <w:b/>
          <w:sz w:val="22"/>
          <w:szCs w:val="22"/>
        </w:rPr>
        <w:t xml:space="preserve">. </w:t>
      </w:r>
      <w:r w:rsidRPr="005965CB">
        <w:rPr>
          <w:rFonts w:ascii="Soberana Sans Light" w:hAnsi="Soberana Sans Light" w:cs="Arial"/>
          <w:b/>
          <w:sz w:val="22"/>
          <w:szCs w:val="22"/>
          <w:u w:val="single"/>
        </w:rPr>
        <w:t>Forma de pago</w:t>
      </w:r>
      <w:r w:rsidRPr="005965CB">
        <w:rPr>
          <w:rFonts w:ascii="Soberana Sans Light" w:hAnsi="Soberana Sans Light" w:cs="Arial"/>
          <w:b/>
          <w:sz w:val="22"/>
          <w:szCs w:val="22"/>
        </w:rPr>
        <w:t>.</w:t>
      </w:r>
    </w:p>
    <w:p w:rsidR="00193C87" w:rsidRDefault="00193C87" w:rsidP="00193C87">
      <w:pPr>
        <w:spacing w:before="240"/>
        <w:jc w:val="both"/>
        <w:rPr>
          <w:rFonts w:ascii="Soberana Sans Light" w:hAnsi="Soberana Sans Light" w:cs="Arial"/>
          <w:sz w:val="22"/>
          <w:szCs w:val="22"/>
        </w:rPr>
      </w:pPr>
      <w:r>
        <w:rPr>
          <w:rFonts w:ascii="Soberana Sans Light" w:hAnsi="Soberana Sans Light" w:cs="Arial"/>
          <w:sz w:val="22"/>
          <w:szCs w:val="22"/>
        </w:rPr>
        <w:t>El pago será de manera anual en una sola exhibición y e</w:t>
      </w:r>
      <w:r w:rsidRPr="005965CB">
        <w:rPr>
          <w:rFonts w:ascii="Soberana Sans Light" w:hAnsi="Soberana Sans Light" w:cs="Arial"/>
          <w:sz w:val="22"/>
          <w:szCs w:val="22"/>
        </w:rPr>
        <w:t>l plazo para realizar el pago no podrá exceder de 20 días naturales contados a partir de la fecha en que se haga exigible la obligación a cargo de la COFECE, previa presentación de los recibos correspondientes, recibidos a entera satisfacción de la COFECE, siempre y cuando reúnan todos los requisitos establecidos por el Código de la Federación.</w:t>
      </w:r>
    </w:p>
    <w:p w:rsidR="00193C87" w:rsidRPr="00923AAD" w:rsidRDefault="00193C87" w:rsidP="00310919">
      <w:pPr>
        <w:pStyle w:val="Prrafodelista"/>
        <w:numPr>
          <w:ilvl w:val="0"/>
          <w:numId w:val="45"/>
        </w:numPr>
        <w:spacing w:before="240"/>
        <w:jc w:val="both"/>
        <w:rPr>
          <w:rFonts w:ascii="Soberana Sans Light" w:hAnsi="Soberana Sans Light" w:cs="Arial"/>
          <w:b/>
          <w:bCs/>
          <w:sz w:val="22"/>
          <w:szCs w:val="22"/>
          <w:u w:val="single"/>
        </w:rPr>
      </w:pPr>
      <w:r w:rsidRPr="00923AAD">
        <w:rPr>
          <w:rFonts w:ascii="Soberana Sans Light" w:hAnsi="Soberana Sans Light" w:cs="Arial"/>
          <w:b/>
          <w:bCs/>
          <w:sz w:val="22"/>
          <w:szCs w:val="22"/>
          <w:u w:val="single"/>
        </w:rPr>
        <w:t>Moneda.</w:t>
      </w:r>
    </w:p>
    <w:p w:rsidR="00193C87" w:rsidRPr="005965CB" w:rsidRDefault="00193C87" w:rsidP="00193C87">
      <w:pPr>
        <w:spacing w:before="240"/>
        <w:jc w:val="both"/>
        <w:rPr>
          <w:rFonts w:ascii="Soberana Sans Light" w:hAnsi="Soberana Sans Light" w:cs="Arial"/>
          <w:sz w:val="22"/>
          <w:szCs w:val="22"/>
        </w:rPr>
      </w:pPr>
      <w:r w:rsidRPr="007D125E">
        <w:rPr>
          <w:rFonts w:ascii="Soberana Sans Light" w:hAnsi="Soberana Sans Light" w:cs="Arial"/>
          <w:sz w:val="22"/>
          <w:szCs w:val="22"/>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rsidR="00193C87" w:rsidRPr="005965CB" w:rsidRDefault="00193C87" w:rsidP="00193C87">
      <w:pPr>
        <w:spacing w:before="240"/>
        <w:ind w:left="-567" w:right="-801"/>
        <w:jc w:val="both"/>
        <w:rPr>
          <w:rFonts w:ascii="Soberana Sans Light" w:hAnsi="Soberana Sans Light" w:cs="Arial"/>
          <w:b/>
          <w:sz w:val="22"/>
          <w:szCs w:val="22"/>
        </w:rPr>
      </w:pPr>
    </w:p>
    <w:p w:rsidR="00193C87" w:rsidRPr="005965CB" w:rsidRDefault="00193C87" w:rsidP="00193C87">
      <w:pPr>
        <w:tabs>
          <w:tab w:val="left" w:pos="567"/>
        </w:tabs>
        <w:contextualSpacing/>
        <w:jc w:val="center"/>
        <w:rPr>
          <w:rFonts w:ascii="Soberana Sans Light" w:hAnsi="Soberana Sans Light" w:cs="Arial"/>
          <w:b/>
          <w:sz w:val="22"/>
          <w:szCs w:val="22"/>
        </w:rPr>
      </w:pPr>
      <w:r w:rsidRPr="005965CB">
        <w:rPr>
          <w:rFonts w:ascii="Soberana Sans Light" w:hAnsi="Soberana Sans Light" w:cs="Arial"/>
          <w:b/>
          <w:sz w:val="22"/>
          <w:szCs w:val="22"/>
        </w:rPr>
        <w:t>GLOSARIO QUE SE APLICA EN TÉRMINO DE LA CLÁUSULA DE PRELACIÓN A TODAS LAS PÓLIZAS.</w:t>
      </w:r>
    </w:p>
    <w:p w:rsidR="00193C87" w:rsidRPr="005965CB" w:rsidRDefault="00193C87" w:rsidP="00193C87">
      <w:pPr>
        <w:spacing w:before="240"/>
        <w:jc w:val="both"/>
        <w:rPr>
          <w:rFonts w:ascii="Soberana Sans Light" w:hAnsi="Soberana Sans Light" w:cs="Arial"/>
          <w:sz w:val="22"/>
          <w:szCs w:val="22"/>
        </w:rPr>
      </w:pPr>
      <w:r w:rsidRPr="005965CB">
        <w:rPr>
          <w:rFonts w:ascii="Soberana Sans Light" w:hAnsi="Soberana Sans Light" w:cs="Arial"/>
          <w:b/>
          <w:sz w:val="22"/>
          <w:szCs w:val="22"/>
        </w:rPr>
        <w:t xml:space="preserve">ALTAS Y BAJAS DE BIENES ASEGURABLES: </w:t>
      </w:r>
      <w:r w:rsidRPr="005965CB">
        <w:rPr>
          <w:rFonts w:ascii="Soberana Sans Light" w:hAnsi="Soberana Sans Light" w:cs="Arial"/>
          <w:sz w:val="22"/>
          <w:szCs w:val="22"/>
        </w:rPr>
        <w:t>En caso de que se ingresen nuevos bienes al inventario de la COFECE, estos deberán quedar asegurados a partir de su recepción por parte de la COFECE, independientemente de lo anterior, esta avisará por escrito al licitante adjudicado, en un plazo no mayor a treinta días naturales, debiendo este entregar carta cobertura a los tres días hábiles contados a partir de la recepción del aviso señalado.</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b/>
          <w:sz w:val="22"/>
          <w:szCs w:val="22"/>
        </w:rPr>
      </w:pPr>
      <w:r w:rsidRPr="005965CB">
        <w:rPr>
          <w:rFonts w:ascii="Soberana Sans Light" w:hAnsi="Soberana Sans Light" w:cs="Arial"/>
          <w:sz w:val="22"/>
          <w:szCs w:val="22"/>
        </w:rPr>
        <w:t>En caso de los bienes que causen baja del inventario de la COFECE, ésta avisará por escrito al licitante adjudicado, en un plazo no mayor a tres días naturales y surtirá efectos a partir de ese momento, para la devolución de las primas respectivas, mismas que deberán ser reintegradas en un plazo no mayor a 30 días naturales</w:t>
      </w:r>
    </w:p>
    <w:p w:rsidR="00193C87" w:rsidRDefault="00193C87" w:rsidP="00193C87">
      <w:pPr>
        <w:jc w:val="both"/>
        <w:rPr>
          <w:rFonts w:ascii="Soberana Sans Light" w:hAnsi="Soberana Sans Light" w:cs="Arial"/>
          <w:b/>
          <w:sz w:val="22"/>
          <w:szCs w:val="22"/>
          <w:lang w:val="es-MX"/>
        </w:rPr>
      </w:pPr>
    </w:p>
    <w:p w:rsidR="00193C87" w:rsidRPr="00C73489" w:rsidRDefault="00193C87" w:rsidP="00193C87">
      <w:pPr>
        <w:jc w:val="both"/>
        <w:rPr>
          <w:rFonts w:ascii="Soberana Sans Light" w:hAnsi="Soberana Sans Light" w:cs="Arial"/>
          <w:sz w:val="22"/>
          <w:szCs w:val="22"/>
        </w:rPr>
      </w:pPr>
      <w:r w:rsidRPr="00C73489">
        <w:rPr>
          <w:rFonts w:ascii="Soberana Sans Light" w:hAnsi="Soberana Sans Light" w:cs="Arial"/>
          <w:b/>
          <w:bCs/>
          <w:sz w:val="22"/>
          <w:szCs w:val="22"/>
          <w:lang w:val="es-ES_tradnl"/>
        </w:rPr>
        <w:t>CARGOS POR BOMBEROS Y GASTOS DE EXTINCIÓN</w:t>
      </w:r>
      <w:r>
        <w:rPr>
          <w:rFonts w:ascii="Soberana Sans Light" w:hAnsi="Soberana Sans Light" w:cs="Arial"/>
          <w:b/>
          <w:bCs/>
          <w:sz w:val="22"/>
          <w:szCs w:val="22"/>
          <w:lang w:val="es-ES_tradnl"/>
        </w:rPr>
        <w:t xml:space="preserve">: </w:t>
      </w:r>
      <w:r w:rsidRPr="00C73489">
        <w:rPr>
          <w:rFonts w:ascii="Soberana Sans Light" w:hAnsi="Soberana Sans Light" w:cs="Arial"/>
          <w:sz w:val="22"/>
          <w:szCs w:val="22"/>
        </w:rPr>
        <w:t>“La Compañía” pagará al “Asegurado” sin aplicar deducible alguno cuando los inmuebles propios, en comodato, custodia, préstamo, depósito en convenio de uso, control, o que tenga bajo su responsabilidad y/o donde tenga un interés asegurable, sean dañad</w:t>
      </w:r>
      <w:r>
        <w:rPr>
          <w:rFonts w:ascii="Soberana Sans Light" w:hAnsi="Soberana Sans Light" w:cs="Arial"/>
          <w:sz w:val="22"/>
          <w:szCs w:val="22"/>
        </w:rPr>
        <w:t>o</w:t>
      </w:r>
      <w:r w:rsidRPr="00C73489">
        <w:rPr>
          <w:rFonts w:ascii="Soberana Sans Light" w:hAnsi="Soberana Sans Light" w:cs="Arial"/>
          <w:sz w:val="22"/>
          <w:szCs w:val="22"/>
        </w:rPr>
        <w:t>s o destruid</w:t>
      </w:r>
      <w:r>
        <w:rPr>
          <w:rFonts w:ascii="Soberana Sans Light" w:hAnsi="Soberana Sans Light" w:cs="Arial"/>
          <w:sz w:val="22"/>
          <w:szCs w:val="22"/>
        </w:rPr>
        <w:t>o</w:t>
      </w:r>
      <w:r w:rsidRPr="00C73489">
        <w:rPr>
          <w:rFonts w:ascii="Soberana Sans Light" w:hAnsi="Soberana Sans Light" w:cs="Arial"/>
          <w:sz w:val="22"/>
          <w:szCs w:val="22"/>
        </w:rPr>
        <w:t xml:space="preserve">s por un riesgo asegurado, </w:t>
      </w:r>
      <w:r>
        <w:rPr>
          <w:rFonts w:ascii="Soberana Sans Light" w:hAnsi="Soberana Sans Light" w:cs="Arial"/>
          <w:sz w:val="22"/>
          <w:szCs w:val="22"/>
        </w:rPr>
        <w:t xml:space="preserve">siendo sujetos a </w:t>
      </w:r>
      <w:r w:rsidRPr="00C73489">
        <w:rPr>
          <w:rFonts w:ascii="Soberana Sans Light" w:hAnsi="Soberana Sans Light" w:cs="Arial"/>
          <w:sz w:val="22"/>
          <w:szCs w:val="22"/>
        </w:rPr>
        <w:t>indemniza</w:t>
      </w:r>
      <w:r>
        <w:rPr>
          <w:rFonts w:ascii="Soberana Sans Light" w:hAnsi="Soberana Sans Light" w:cs="Arial"/>
          <w:sz w:val="22"/>
          <w:szCs w:val="22"/>
        </w:rPr>
        <w:t>ción</w:t>
      </w:r>
      <w:r w:rsidRPr="00C73489">
        <w:rPr>
          <w:rFonts w:ascii="Soberana Sans Light" w:hAnsi="Soberana Sans Light" w:cs="Arial"/>
          <w:sz w:val="22"/>
          <w:szCs w:val="22"/>
        </w:rPr>
        <w:t xml:space="preserve"> los gastos </w:t>
      </w:r>
      <w:r>
        <w:rPr>
          <w:rFonts w:ascii="Soberana Sans Light" w:hAnsi="Soberana Sans Light" w:cs="Arial"/>
          <w:sz w:val="22"/>
          <w:szCs w:val="22"/>
        </w:rPr>
        <w:t>de</w:t>
      </w:r>
      <w:r w:rsidRPr="00C73489">
        <w:rPr>
          <w:rFonts w:ascii="Soberana Sans Light" w:hAnsi="Soberana Sans Light" w:cs="Arial"/>
          <w:sz w:val="22"/>
          <w:szCs w:val="22"/>
        </w:rPr>
        <w:t>:</w:t>
      </w:r>
    </w:p>
    <w:p w:rsidR="00193C87" w:rsidRPr="00C73489" w:rsidRDefault="00193C87" w:rsidP="00193C87">
      <w:pPr>
        <w:jc w:val="both"/>
        <w:rPr>
          <w:rFonts w:ascii="Soberana Sans Light" w:hAnsi="Soberana Sans Light" w:cs="Arial"/>
          <w:sz w:val="22"/>
          <w:szCs w:val="22"/>
        </w:rPr>
      </w:pPr>
    </w:p>
    <w:p w:rsidR="00193C87" w:rsidRPr="00C73489" w:rsidRDefault="00193C87" w:rsidP="00310919">
      <w:pPr>
        <w:pStyle w:val="Prrafodelista"/>
        <w:numPr>
          <w:ilvl w:val="0"/>
          <w:numId w:val="47"/>
        </w:numPr>
        <w:jc w:val="both"/>
        <w:rPr>
          <w:rFonts w:ascii="Soberana Sans Light" w:hAnsi="Soberana Sans Light" w:cs="Arial"/>
          <w:sz w:val="22"/>
          <w:szCs w:val="22"/>
        </w:rPr>
      </w:pPr>
      <w:r w:rsidRPr="00C73489">
        <w:rPr>
          <w:rFonts w:ascii="Soberana Sans Light" w:hAnsi="Soberana Sans Light" w:cs="Arial"/>
          <w:sz w:val="22"/>
          <w:szCs w:val="22"/>
        </w:rPr>
        <w:t>Cargos por bomberos y otros gastos de extinción por los cuales “El Asegurado” sea requerido.</w:t>
      </w:r>
    </w:p>
    <w:p w:rsidR="00193C87" w:rsidRPr="00C73489" w:rsidRDefault="00193C87" w:rsidP="00310919">
      <w:pPr>
        <w:pStyle w:val="Prrafodelista"/>
        <w:numPr>
          <w:ilvl w:val="0"/>
          <w:numId w:val="47"/>
        </w:numPr>
        <w:jc w:val="both"/>
        <w:rPr>
          <w:rFonts w:ascii="Soberana Sans Light" w:hAnsi="Soberana Sans Light" w:cs="Arial"/>
          <w:sz w:val="22"/>
          <w:szCs w:val="22"/>
        </w:rPr>
      </w:pPr>
      <w:r w:rsidRPr="00C73489">
        <w:rPr>
          <w:rFonts w:ascii="Soberana Sans Light" w:hAnsi="Soberana Sans Light" w:cs="Arial"/>
          <w:sz w:val="22"/>
          <w:szCs w:val="22"/>
        </w:rPr>
        <w:t>Pérdida y/o utilización de materiales de extinción utilizados.</w:t>
      </w:r>
    </w:p>
    <w:p w:rsidR="00193C87" w:rsidRDefault="00193C87" w:rsidP="00193C87">
      <w:pPr>
        <w:jc w:val="both"/>
        <w:rPr>
          <w:rFonts w:ascii="Soberana Sans Light" w:hAnsi="Soberana Sans Light" w:cs="Arial"/>
          <w:b/>
          <w:sz w:val="22"/>
          <w:szCs w:val="22"/>
          <w:lang w:val="es-MX"/>
        </w:rPr>
      </w:pPr>
    </w:p>
    <w:p w:rsidR="00193C87" w:rsidRPr="005965CB" w:rsidRDefault="00193C87" w:rsidP="00193C87">
      <w:pPr>
        <w:tabs>
          <w:tab w:val="left" w:pos="851"/>
        </w:tabs>
        <w:jc w:val="both"/>
        <w:rPr>
          <w:rFonts w:ascii="Soberana Sans Light" w:hAnsi="Soberana Sans Light" w:cs="Arial"/>
          <w:sz w:val="22"/>
          <w:szCs w:val="22"/>
        </w:rPr>
      </w:pPr>
      <w:r w:rsidRPr="005965CB">
        <w:rPr>
          <w:rFonts w:ascii="Soberana Sans Light" w:hAnsi="Soberana Sans Light" w:cs="Arial"/>
          <w:b/>
          <w:sz w:val="22"/>
          <w:szCs w:val="22"/>
        </w:rPr>
        <w:t>CINCUENTA METROS:</w:t>
      </w:r>
      <w:r w:rsidRPr="005965CB">
        <w:rPr>
          <w:rFonts w:ascii="Soberana Sans Light" w:hAnsi="Soberana Sans Light" w:cs="Arial"/>
          <w:sz w:val="22"/>
          <w:szCs w:val="22"/>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5965CB">
          <w:rPr>
            <w:rFonts w:ascii="Soberana Sans Light" w:hAnsi="Soberana Sans Light" w:cs="Arial"/>
            <w:sz w:val="22"/>
            <w:szCs w:val="22"/>
          </w:rPr>
          <w:t>50 metros</w:t>
        </w:r>
      </w:smartTag>
      <w:r w:rsidRPr="005965CB">
        <w:rPr>
          <w:rFonts w:ascii="Soberana Sans Light" w:hAnsi="Soberana Sans Light" w:cs="Arial"/>
          <w:sz w:val="22"/>
          <w:szCs w:val="22"/>
        </w:rPr>
        <w:t xml:space="preserve"> de los mismos.</w:t>
      </w:r>
    </w:p>
    <w:p w:rsidR="00193C87" w:rsidRPr="005965CB" w:rsidRDefault="00193C87" w:rsidP="00193C87">
      <w:pPr>
        <w:tabs>
          <w:tab w:val="left" w:pos="851"/>
        </w:tabs>
        <w:jc w:val="both"/>
        <w:rPr>
          <w:rFonts w:ascii="Soberana Sans Light" w:hAnsi="Soberana Sans Light" w:cs="Arial"/>
          <w:sz w:val="22"/>
          <w:szCs w:val="22"/>
        </w:rPr>
      </w:pPr>
    </w:p>
    <w:p w:rsidR="00193C87" w:rsidRPr="005965CB" w:rsidRDefault="00193C87" w:rsidP="00193C8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Soberana Sans Light" w:hAnsi="Soberana Sans Light" w:cs="Arial"/>
          <w:sz w:val="22"/>
          <w:szCs w:val="22"/>
        </w:rPr>
      </w:pPr>
      <w:r w:rsidRPr="005965CB">
        <w:rPr>
          <w:rFonts w:ascii="Soberana Sans Light" w:hAnsi="Soberana Sans Light" w:cs="Arial"/>
          <w:b/>
          <w:sz w:val="22"/>
          <w:szCs w:val="22"/>
        </w:rPr>
        <w:t>CLÁUSULA DE 72 HORAS:</w:t>
      </w:r>
      <w:r w:rsidRPr="005965CB">
        <w:rPr>
          <w:rFonts w:ascii="Soberana Sans Light" w:hAnsi="Soberana Sans Light" w:cs="Arial"/>
          <w:sz w:val="22"/>
          <w:szCs w:val="22"/>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sz w:val="22"/>
          <w:szCs w:val="22"/>
        </w:rPr>
      </w:pPr>
      <w:r w:rsidRPr="005965CB">
        <w:rPr>
          <w:rFonts w:ascii="Soberana Sans Light" w:hAnsi="Soberana Sans Light" w:cs="Arial"/>
          <w:b/>
          <w:sz w:val="22"/>
          <w:szCs w:val="22"/>
        </w:rPr>
        <w:t>CLÁUSULA DE INTERES MORATORIO</w:t>
      </w:r>
      <w:r w:rsidRPr="005965CB">
        <w:rPr>
          <w:rFonts w:ascii="Soberana Sans Light" w:hAnsi="Soberana Sans Light" w:cs="Arial"/>
          <w:sz w:val="22"/>
          <w:szCs w:val="22"/>
        </w:rPr>
        <w:t xml:space="preserve">: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w:t>
      </w:r>
      <w:r w:rsidRPr="00E656D4">
        <w:rPr>
          <w:rFonts w:ascii="Soberana Sans Light" w:hAnsi="Soberana Sans Light" w:cs="Arial"/>
          <w:sz w:val="22"/>
          <w:szCs w:val="22"/>
        </w:rPr>
        <w:t>276 de la Ley de Instituciones de Seguros y de Fianzas</w:t>
      </w:r>
      <w:r>
        <w:rPr>
          <w:rFonts w:ascii="Soberana Sans Light" w:hAnsi="Soberana Sans Light" w:cs="Arial"/>
          <w:sz w:val="22"/>
          <w:szCs w:val="22"/>
        </w:rPr>
        <w:t xml:space="preserve"> </w:t>
      </w:r>
      <w:r w:rsidRPr="005965CB">
        <w:rPr>
          <w:rFonts w:ascii="Soberana Sans Light" w:hAnsi="Soberana Sans Light" w:cs="Arial"/>
          <w:sz w:val="22"/>
          <w:szCs w:val="22"/>
        </w:rPr>
        <w:t>durante el lapso de la mora. Dicho interés moratorio se computará a partir del día siguiente a aquel en que venza el plazo de 30 días señalado en la Ley Sobre el Contrato de Seguro.</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sz w:val="22"/>
          <w:szCs w:val="22"/>
        </w:rPr>
      </w:pPr>
      <w:r w:rsidRPr="005965CB">
        <w:rPr>
          <w:rFonts w:ascii="Soberana Sans Light" w:hAnsi="Soberana Sans Light" w:cs="Arial"/>
          <w:b/>
          <w:sz w:val="22"/>
          <w:szCs w:val="22"/>
        </w:rPr>
        <w:t>COBERTURA PARA BIENES QUE POR SU PROPIA NATURALEZA DEBAN ESTAR A LA INTEMPERIE:</w:t>
      </w:r>
      <w:r w:rsidRPr="005965CB">
        <w:rPr>
          <w:rFonts w:ascii="Soberana Sans Light" w:hAnsi="Soberana Sans Light" w:cs="Arial"/>
          <w:sz w:val="22"/>
          <w:szCs w:val="22"/>
        </w:rPr>
        <w:t xml:space="preserve"> Se cubre todos aquellos bienes que por su propia naturaleza, operación o almacenamiento deban de esta a la intemperie.</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sz w:val="22"/>
          <w:szCs w:val="22"/>
        </w:rPr>
      </w:pPr>
      <w:r w:rsidRPr="005965CB">
        <w:rPr>
          <w:rFonts w:ascii="Soberana Sans Light" w:hAnsi="Soberana Sans Light" w:cs="Arial"/>
          <w:b/>
          <w:sz w:val="22"/>
          <w:szCs w:val="22"/>
        </w:rPr>
        <w:t>COBERTURA PARA BIENES QUE POR SU PROPIA NATURALEZA DEBAN ESTAR BAJO EL AGUA</w:t>
      </w:r>
      <w:r w:rsidRPr="005965CB">
        <w:rPr>
          <w:rFonts w:ascii="Soberana Sans Light" w:hAnsi="Soberana Sans Light" w:cs="Arial"/>
          <w:sz w:val="22"/>
          <w:szCs w:val="22"/>
        </w:rPr>
        <w:t>: Se cubre todos aquellos bienes que por su propia naturaleza u operación deban estar bajo el agua.</w:t>
      </w:r>
    </w:p>
    <w:p w:rsidR="00193C87" w:rsidRPr="005965CB" w:rsidRDefault="00193C87" w:rsidP="00193C87">
      <w:pPr>
        <w:tabs>
          <w:tab w:val="left" w:pos="851"/>
        </w:tabs>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sz w:val="22"/>
          <w:szCs w:val="22"/>
        </w:rPr>
      </w:pPr>
      <w:r w:rsidRPr="005965CB">
        <w:rPr>
          <w:rFonts w:ascii="Soberana Sans Light" w:hAnsi="Soberana Sans Light" w:cs="Arial"/>
          <w:b/>
          <w:sz w:val="22"/>
          <w:szCs w:val="22"/>
        </w:rPr>
        <w:t>COMPROBANTE DE DEDUCIBLES</w:t>
      </w:r>
      <w:r w:rsidRPr="005965CB">
        <w:rPr>
          <w:rFonts w:ascii="Soberana Sans Light" w:hAnsi="Soberana Sans Light" w:cs="Arial"/>
          <w:sz w:val="22"/>
          <w:szCs w:val="22"/>
        </w:rPr>
        <w:t>: La Compañía Aseguradora se obliga para todos los casos, una vez conocido el importe, a informar al Contratante respecto al deducible a cubrir acompañando, para tal efecto, el recibo con requisitos fiscales o factura correspondiente.</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sz w:val="22"/>
          <w:szCs w:val="22"/>
        </w:rPr>
      </w:pPr>
      <w:r w:rsidRPr="005965CB">
        <w:rPr>
          <w:rFonts w:ascii="Soberana Sans Light" w:hAnsi="Soberana Sans Light" w:cs="Arial"/>
          <w:b/>
          <w:sz w:val="22"/>
          <w:szCs w:val="22"/>
        </w:rPr>
        <w:t>DERECHOS DE NO SUBROGACIÓN ENTRE FILIALES:</w:t>
      </w:r>
      <w:r w:rsidRPr="005965CB">
        <w:rPr>
          <w:rFonts w:ascii="Soberana Sans Light" w:hAnsi="Soberana Sans Light" w:cs="Arial"/>
          <w:sz w:val="22"/>
          <w:szCs w:val="22"/>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tabs>
          <w:tab w:val="left" w:pos="851"/>
        </w:tabs>
        <w:jc w:val="both"/>
        <w:rPr>
          <w:rFonts w:ascii="Soberana Sans Light" w:hAnsi="Soberana Sans Light" w:cs="Arial"/>
          <w:sz w:val="22"/>
          <w:szCs w:val="22"/>
        </w:rPr>
      </w:pPr>
      <w:r w:rsidRPr="005965CB">
        <w:rPr>
          <w:rFonts w:ascii="Soberana Sans Light" w:hAnsi="Soberana Sans Light" w:cs="Arial"/>
          <w:b/>
          <w:sz w:val="22"/>
          <w:szCs w:val="22"/>
        </w:rPr>
        <w:t>DERRAME DE EQUIPOS PROTECCIONES CONTRA INCENDIO:</w:t>
      </w:r>
      <w:r w:rsidRPr="005965CB">
        <w:rPr>
          <w:rFonts w:ascii="Soberana Sans Light" w:hAnsi="Soberana Sans Light" w:cs="Arial"/>
          <w:sz w:val="22"/>
          <w:szCs w:val="22"/>
        </w:rPr>
        <w:t xml:space="preserve"> Los bienes amparados por la póliza quedan cubiertos por la misma cantidad, contra pérdidas por daños materiales causados directamente por derrames de cualquier equipo de protecciones contra incendio tales como pero no limitativos a: rociadores, hidrantes, extinguidores, etc.</w:t>
      </w:r>
    </w:p>
    <w:p w:rsidR="00193C87" w:rsidRPr="005965CB" w:rsidRDefault="00193C87" w:rsidP="00193C87">
      <w:pPr>
        <w:tabs>
          <w:tab w:val="left" w:pos="851"/>
        </w:tabs>
        <w:jc w:val="both"/>
        <w:rPr>
          <w:rFonts w:ascii="Soberana Sans Light" w:hAnsi="Soberana Sans Light" w:cs="Arial"/>
          <w:sz w:val="22"/>
          <w:szCs w:val="22"/>
        </w:rPr>
      </w:pPr>
    </w:p>
    <w:p w:rsidR="00193C87" w:rsidRDefault="00193C87" w:rsidP="00193C87">
      <w:pPr>
        <w:jc w:val="both"/>
        <w:rPr>
          <w:rFonts w:ascii="Soberana Sans Light" w:hAnsi="Soberana Sans Light" w:cs="Arial"/>
          <w:sz w:val="22"/>
          <w:szCs w:val="22"/>
        </w:rPr>
      </w:pPr>
      <w:r w:rsidRPr="005965CB">
        <w:rPr>
          <w:rFonts w:ascii="Soberana Sans Light" w:hAnsi="Soberana Sans Light" w:cs="Arial"/>
          <w:b/>
          <w:sz w:val="22"/>
          <w:szCs w:val="22"/>
        </w:rPr>
        <w:t>ELIMINACIÓN DE LA CLÁUSULA DE PROPORCIÓN INDEMNIZABLE:</w:t>
      </w:r>
      <w:r w:rsidRPr="005965CB">
        <w:rPr>
          <w:rFonts w:ascii="Soberana Sans Light" w:hAnsi="Soberana Sans Light" w:cs="Arial"/>
          <w:sz w:val="22"/>
          <w:szCs w:val="22"/>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rsidR="00193C87" w:rsidRDefault="00193C87" w:rsidP="00193C87">
      <w:pPr>
        <w:jc w:val="both"/>
        <w:rPr>
          <w:rFonts w:ascii="Soberana Sans Light" w:hAnsi="Soberana Sans Light" w:cs="Arial"/>
          <w:sz w:val="22"/>
          <w:szCs w:val="22"/>
        </w:rPr>
      </w:pPr>
    </w:p>
    <w:p w:rsidR="00193C87" w:rsidRPr="00791630" w:rsidRDefault="00193C87" w:rsidP="00193C87">
      <w:pPr>
        <w:jc w:val="both"/>
        <w:rPr>
          <w:rFonts w:ascii="Soberana Sans Light" w:hAnsi="Soberana Sans Light" w:cs="Arial"/>
          <w:sz w:val="22"/>
          <w:szCs w:val="22"/>
          <w:lang w:val="es-ES_tradnl"/>
        </w:rPr>
      </w:pPr>
      <w:r w:rsidRPr="00791630">
        <w:rPr>
          <w:rFonts w:ascii="Soberana Sans Light" w:hAnsi="Soberana Sans Light" w:cs="Arial"/>
          <w:b/>
          <w:sz w:val="22"/>
          <w:szCs w:val="22"/>
          <w:lang w:val="es-ES_tradnl"/>
        </w:rPr>
        <w:t>ENDOSO DE INFLACIÓN:</w:t>
      </w:r>
      <w:r w:rsidRPr="00791630">
        <w:rPr>
          <w:rFonts w:ascii="Soberana Sans Light" w:hAnsi="Soberana Sans Light" w:cs="Arial"/>
          <w:sz w:val="22"/>
          <w:szCs w:val="22"/>
          <w:lang w:val="es-ES_tradnl"/>
        </w:rPr>
        <w:t xml:space="preserve"> Permite actualizar automáticamente la suma asegurada y el límite a primer riesgo de acuerdo al índice inflacionario según el índice nacional de precios al consumidor que se acumule.</w:t>
      </w:r>
    </w:p>
    <w:p w:rsidR="00193C87" w:rsidRPr="005965CB" w:rsidRDefault="00193C87" w:rsidP="00193C87">
      <w:pPr>
        <w:jc w:val="both"/>
        <w:rPr>
          <w:rFonts w:ascii="Soberana Sans Light" w:hAnsi="Soberana Sans Light" w:cs="Arial"/>
          <w:sz w:val="22"/>
          <w:szCs w:val="22"/>
        </w:rPr>
      </w:pPr>
    </w:p>
    <w:p w:rsidR="00193C87" w:rsidRPr="005965CB" w:rsidRDefault="00193C87" w:rsidP="00193C87">
      <w:pPr>
        <w:tabs>
          <w:tab w:val="left" w:pos="851"/>
        </w:tabs>
        <w:jc w:val="both"/>
        <w:rPr>
          <w:rFonts w:ascii="Soberana Sans Light" w:hAnsi="Soberana Sans Light" w:cs="Arial"/>
          <w:sz w:val="22"/>
          <w:szCs w:val="22"/>
        </w:rPr>
      </w:pPr>
      <w:r w:rsidRPr="005965CB">
        <w:rPr>
          <w:rFonts w:ascii="Soberana Sans Light" w:hAnsi="Soberana Sans Light" w:cs="Arial"/>
          <w:b/>
          <w:sz w:val="22"/>
          <w:szCs w:val="22"/>
        </w:rPr>
        <w:t>EQUIPOS MÓVILES O PORTÁTILES:</w:t>
      </w:r>
      <w:r w:rsidRPr="005965CB">
        <w:rPr>
          <w:rFonts w:ascii="Soberana Sans Light" w:hAnsi="Soberana Sans Light" w:cs="Arial"/>
          <w:sz w:val="22"/>
          <w:szCs w:val="22"/>
        </w:rPr>
        <w:t xml:space="preserve"> Serán todos aquellos equipos y aditamentos que por sus propias características y diseños pueden moverse de ubicación.</w:t>
      </w:r>
    </w:p>
    <w:p w:rsidR="00193C87" w:rsidRPr="005965CB" w:rsidRDefault="00193C87" w:rsidP="00193C87">
      <w:pPr>
        <w:jc w:val="both"/>
        <w:rPr>
          <w:rFonts w:ascii="Soberana Sans Light" w:hAnsi="Soberana Sans Light" w:cs="Arial"/>
          <w:sz w:val="22"/>
          <w:szCs w:val="22"/>
        </w:rPr>
      </w:pPr>
    </w:p>
    <w:tbl>
      <w:tblPr>
        <w:tblW w:w="9932" w:type="dxa"/>
        <w:tblLayout w:type="fixed"/>
        <w:tblCellMar>
          <w:left w:w="70" w:type="dxa"/>
          <w:right w:w="70" w:type="dxa"/>
        </w:tblCellMar>
        <w:tblLook w:val="0000" w:firstRow="0" w:lastRow="0" w:firstColumn="0" w:lastColumn="0" w:noHBand="0" w:noVBand="0"/>
      </w:tblPr>
      <w:tblGrid>
        <w:gridCol w:w="9923"/>
        <w:gridCol w:w="9"/>
      </w:tblGrid>
      <w:tr w:rsidR="00193C87" w:rsidRPr="005965CB" w:rsidTr="00193C87">
        <w:trPr>
          <w:trHeight w:val="70"/>
        </w:trPr>
        <w:tc>
          <w:tcPr>
            <w:tcW w:w="9932" w:type="dxa"/>
            <w:gridSpan w:val="2"/>
          </w:tcPr>
          <w:p w:rsidR="00193C87" w:rsidRPr="005965CB" w:rsidRDefault="00193C87" w:rsidP="00193C87">
            <w:pPr>
              <w:ind w:left="-75" w:right="924"/>
              <w:jc w:val="both"/>
              <w:rPr>
                <w:rFonts w:ascii="Soberana Sans Light" w:hAnsi="Soberana Sans Light" w:cs="Arial"/>
                <w:sz w:val="22"/>
                <w:szCs w:val="22"/>
              </w:rPr>
            </w:pPr>
            <w:r w:rsidRPr="005965CB">
              <w:rPr>
                <w:rFonts w:ascii="Soberana Sans Light" w:hAnsi="Soberana Sans Light" w:cs="Arial"/>
                <w:b/>
                <w:sz w:val="22"/>
                <w:szCs w:val="22"/>
              </w:rPr>
              <w:t>ERRORES Y OMISIONES:</w:t>
            </w:r>
            <w:r w:rsidRPr="005965CB">
              <w:rPr>
                <w:rFonts w:ascii="Soberana Sans Light" w:hAnsi="Soberana Sans Light" w:cs="Arial"/>
                <w:sz w:val="22"/>
                <w:szCs w:val="22"/>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tc>
      </w:tr>
      <w:tr w:rsidR="00193C87" w:rsidRPr="005965CB" w:rsidTr="00193C87">
        <w:trPr>
          <w:trHeight w:val="82"/>
        </w:trPr>
        <w:tc>
          <w:tcPr>
            <w:tcW w:w="9932" w:type="dxa"/>
            <w:gridSpan w:val="2"/>
          </w:tcPr>
          <w:p w:rsidR="00193C87" w:rsidRPr="005965CB" w:rsidRDefault="00193C87" w:rsidP="00193C87">
            <w:pPr>
              <w:ind w:left="209" w:right="924"/>
              <w:jc w:val="both"/>
              <w:rPr>
                <w:rFonts w:ascii="Soberana Sans Light" w:hAnsi="Soberana Sans Light" w:cs="Arial"/>
                <w:sz w:val="22"/>
                <w:szCs w:val="22"/>
              </w:rPr>
            </w:pPr>
          </w:p>
        </w:tc>
      </w:tr>
      <w:tr w:rsidR="00193C87" w:rsidRPr="005965CB" w:rsidTr="00193C87">
        <w:trPr>
          <w:trHeight w:val="861"/>
        </w:trPr>
        <w:tc>
          <w:tcPr>
            <w:tcW w:w="9932" w:type="dxa"/>
            <w:gridSpan w:val="2"/>
          </w:tcPr>
          <w:p w:rsidR="00193C87" w:rsidRPr="005965CB" w:rsidRDefault="00193C87" w:rsidP="00193C87">
            <w:pPr>
              <w:ind w:left="-75" w:right="924"/>
              <w:jc w:val="both"/>
              <w:rPr>
                <w:rFonts w:ascii="Soberana Sans Light" w:hAnsi="Soberana Sans Light" w:cs="Arial"/>
                <w:sz w:val="22"/>
                <w:szCs w:val="22"/>
              </w:rPr>
            </w:pPr>
            <w:r w:rsidRPr="005965CB">
              <w:rPr>
                <w:rFonts w:ascii="Soberana Sans Light" w:hAnsi="Soberana Sans Light" w:cs="Arial"/>
                <w:b/>
                <w:sz w:val="22"/>
                <w:szCs w:val="22"/>
              </w:rPr>
              <w:t>EVENTO:</w:t>
            </w:r>
            <w:r w:rsidRPr="005965CB">
              <w:rPr>
                <w:rFonts w:ascii="Soberana Sans Light" w:hAnsi="Soberana Sans Light" w:cs="Arial"/>
                <w:sz w:val="22"/>
                <w:szCs w:val="22"/>
              </w:rPr>
              <w:t xml:space="preserve"> La empresa aseguradora responderá por los límites establecidos en la póliza por cada evento; definiendo evento al conjunto de reclamaciones originados por la misma causa ocurridos dentro del período de 72 horas.  </w:t>
            </w:r>
          </w:p>
        </w:tc>
      </w:tr>
      <w:tr w:rsidR="00193C87" w:rsidRPr="005965CB" w:rsidTr="00193C87">
        <w:trPr>
          <w:gridAfter w:val="1"/>
          <w:wAfter w:w="9" w:type="dxa"/>
          <w:trHeight w:val="281"/>
        </w:trPr>
        <w:tc>
          <w:tcPr>
            <w:tcW w:w="9923" w:type="dxa"/>
          </w:tcPr>
          <w:p w:rsidR="00193C87" w:rsidRPr="005965CB" w:rsidRDefault="00193C87" w:rsidP="00193C87">
            <w:pPr>
              <w:ind w:left="497" w:right="924" w:hanging="284"/>
              <w:jc w:val="both"/>
              <w:rPr>
                <w:rFonts w:ascii="Soberana Sans Light" w:hAnsi="Soberana Sans Light" w:cs="Arial"/>
                <w:sz w:val="22"/>
                <w:szCs w:val="22"/>
              </w:rPr>
            </w:pPr>
          </w:p>
          <w:p w:rsidR="00193C87" w:rsidRPr="005965CB" w:rsidRDefault="00193C87" w:rsidP="00193C87">
            <w:pPr>
              <w:tabs>
                <w:tab w:val="left" w:pos="9682"/>
              </w:tabs>
              <w:ind w:right="924"/>
              <w:jc w:val="both"/>
              <w:rPr>
                <w:rFonts w:ascii="Soberana Sans Light" w:hAnsi="Soberana Sans Light" w:cs="Arial"/>
                <w:sz w:val="22"/>
                <w:szCs w:val="22"/>
              </w:rPr>
            </w:pPr>
            <w:r w:rsidRPr="005965CB">
              <w:rPr>
                <w:rFonts w:ascii="Soberana Sans Light" w:hAnsi="Soberana Sans Light" w:cs="Arial"/>
                <w:b/>
                <w:sz w:val="22"/>
                <w:szCs w:val="22"/>
              </w:rPr>
              <w:t>GASTOS EXTRAS</w:t>
            </w:r>
            <w:r w:rsidRPr="005965CB">
              <w:rPr>
                <w:rFonts w:ascii="Soberana Sans Light" w:hAnsi="Soberana Sans Light" w:cs="Arial"/>
                <w:sz w:val="22"/>
                <w:szCs w:val="22"/>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rsidR="00193C87" w:rsidRPr="005965CB" w:rsidRDefault="00193C87" w:rsidP="00193C87">
            <w:pPr>
              <w:tabs>
                <w:tab w:val="left" w:pos="9682"/>
              </w:tabs>
              <w:ind w:right="924"/>
              <w:jc w:val="both"/>
              <w:rPr>
                <w:rFonts w:ascii="Soberana Sans Light" w:hAnsi="Soberana Sans Light" w:cs="Arial"/>
                <w:sz w:val="22"/>
                <w:szCs w:val="22"/>
              </w:rPr>
            </w:pPr>
          </w:p>
          <w:p w:rsidR="00193C87" w:rsidRPr="005965CB" w:rsidRDefault="00193C87" w:rsidP="00193C87">
            <w:pPr>
              <w:ind w:right="924"/>
              <w:jc w:val="both"/>
              <w:rPr>
                <w:rFonts w:ascii="Soberana Sans Light" w:hAnsi="Soberana Sans Light" w:cs="Arial"/>
                <w:sz w:val="22"/>
                <w:szCs w:val="22"/>
              </w:rPr>
            </w:pPr>
            <w:r w:rsidRPr="005965CB">
              <w:rPr>
                <w:rFonts w:ascii="Soberana Sans Light" w:hAnsi="Soberana Sans Light" w:cs="Arial"/>
                <w:b/>
                <w:sz w:val="22"/>
                <w:szCs w:val="22"/>
              </w:rPr>
              <w:t>GRAVÁMENES:</w:t>
            </w:r>
            <w:r w:rsidRPr="005965CB">
              <w:rPr>
                <w:rFonts w:ascii="Soberana Sans Light" w:hAnsi="Soberana Sans Light" w:cs="Arial"/>
                <w:sz w:val="22"/>
                <w:szCs w:val="22"/>
              </w:rPr>
              <w:t xml:space="preserve"> Si los gravámenes no aparecen indicados en las pólizas el derecho de indemnización será inalterable a favor del asegurado.</w:t>
            </w:r>
          </w:p>
          <w:p w:rsidR="00193C87" w:rsidRDefault="00193C87" w:rsidP="00193C87">
            <w:pPr>
              <w:ind w:right="924"/>
              <w:jc w:val="both"/>
              <w:rPr>
                <w:rFonts w:ascii="Soberana Sans Light" w:hAnsi="Soberana Sans Light" w:cs="Arial"/>
                <w:sz w:val="22"/>
                <w:szCs w:val="22"/>
              </w:rPr>
            </w:pPr>
          </w:p>
          <w:p w:rsidR="00193C87" w:rsidRPr="00ED2693" w:rsidRDefault="00193C87" w:rsidP="00193C87">
            <w:pPr>
              <w:ind w:right="924"/>
              <w:jc w:val="both"/>
              <w:rPr>
                <w:rFonts w:ascii="Soberana Sans Light" w:hAnsi="Soberana Sans Light" w:cs="Arial"/>
                <w:sz w:val="22"/>
                <w:szCs w:val="22"/>
              </w:rPr>
            </w:pPr>
            <w:r w:rsidRPr="00ED2693">
              <w:rPr>
                <w:rFonts w:ascii="Soberana Sans Light" w:hAnsi="Soberana Sans Light" w:cs="Arial"/>
                <w:b/>
                <w:sz w:val="22"/>
                <w:szCs w:val="22"/>
              </w:rPr>
              <w:t xml:space="preserve">TODO RIESGO: </w:t>
            </w:r>
            <w:r>
              <w:rPr>
                <w:rFonts w:ascii="Soberana Sans Light" w:hAnsi="Soberana Sans Light" w:cs="Arial"/>
                <w:sz w:val="22"/>
                <w:szCs w:val="22"/>
              </w:rPr>
              <w:t>S</w:t>
            </w:r>
            <w:r w:rsidRPr="00ED2693">
              <w:rPr>
                <w:rFonts w:ascii="Soberana Sans Light" w:hAnsi="Soberana Sans Light" w:cs="Arial"/>
                <w:sz w:val="22"/>
                <w:szCs w:val="22"/>
              </w:rPr>
              <w:t>e amparan todos los bienes a todo riesgo de pérdida o daño material que sufran de forma súbita, fortuita, accidental o imprevista</w:t>
            </w:r>
          </w:p>
          <w:p w:rsidR="00193C87" w:rsidRPr="005965CB" w:rsidRDefault="00193C87" w:rsidP="00193C87">
            <w:pPr>
              <w:ind w:right="924"/>
              <w:jc w:val="both"/>
              <w:rPr>
                <w:rFonts w:ascii="Soberana Sans Light" w:hAnsi="Soberana Sans Light" w:cs="Arial"/>
                <w:sz w:val="22"/>
                <w:szCs w:val="22"/>
              </w:rPr>
            </w:pPr>
          </w:p>
        </w:tc>
      </w:tr>
    </w:tbl>
    <w:p w:rsidR="00193C87" w:rsidRPr="00DB6C18" w:rsidRDefault="00193C87" w:rsidP="00193C87">
      <w:pPr>
        <w:tabs>
          <w:tab w:val="left" w:pos="426"/>
          <w:tab w:val="left" w:pos="709"/>
          <w:tab w:val="left" w:pos="1418"/>
          <w:tab w:val="left" w:pos="1560"/>
        </w:tabs>
        <w:jc w:val="both"/>
        <w:rPr>
          <w:rFonts w:ascii="Soberana Sans Light" w:hAnsi="Soberana Sans Light" w:cs="Arial"/>
          <w:b/>
          <w:sz w:val="22"/>
          <w:szCs w:val="22"/>
          <w:u w:val="single"/>
          <w:lang w:val="es-ES_tradnl"/>
        </w:rPr>
      </w:pPr>
      <w:r>
        <w:rPr>
          <w:rFonts w:ascii="Soberana Sans Light" w:hAnsi="Soberana Sans Light" w:cs="Arial"/>
          <w:b/>
          <w:sz w:val="22"/>
          <w:szCs w:val="22"/>
          <w:u w:val="single"/>
        </w:rPr>
        <w:t xml:space="preserve">RELACIÓN DE BIENES: </w:t>
      </w:r>
      <w:r>
        <w:rPr>
          <w:rFonts w:ascii="Soberana Sans Light" w:hAnsi="Soberana Sans Light" w:cs="Arial"/>
          <w:bCs/>
          <w:sz w:val="22"/>
          <w:szCs w:val="22"/>
        </w:rPr>
        <w:t xml:space="preserve"> la Compañía de seguros acepta y conviene que esta póliza opera sin relación de contenidos (aplica para todas las secciones). En caso de siniestro, la COFECE acreditará la prexistencia de los bienes motivo del reclamo con la documentación con la que cuente, tal como, pero sin limitar a: Tarjeta de resguardo, cédula de inventarios, acta de donación, acta o constancia o similar de préstamo, facturas, actas notariales, resoluciones sobre juicios de jurisdicción voluntaria, fotografías, entre otros.</w:t>
      </w:r>
    </w:p>
    <w:p w:rsidR="00193C87" w:rsidRDefault="00193C87" w:rsidP="00193C87">
      <w:pPr>
        <w:tabs>
          <w:tab w:val="left" w:pos="426"/>
          <w:tab w:val="left" w:pos="709"/>
          <w:tab w:val="left" w:pos="1418"/>
          <w:tab w:val="left" w:pos="1560"/>
        </w:tabs>
        <w:jc w:val="both"/>
        <w:rPr>
          <w:rFonts w:ascii="Soberana Sans Light" w:hAnsi="Soberana Sans Light" w:cs="Arial"/>
          <w:b/>
          <w:sz w:val="22"/>
          <w:szCs w:val="22"/>
          <w:u w:val="single"/>
        </w:rPr>
      </w:pPr>
    </w:p>
    <w:p w:rsidR="00193C87" w:rsidRPr="005965CB" w:rsidRDefault="00193C87" w:rsidP="00193C87">
      <w:pPr>
        <w:tabs>
          <w:tab w:val="left" w:pos="426"/>
          <w:tab w:val="left" w:pos="709"/>
          <w:tab w:val="left" w:pos="1418"/>
          <w:tab w:val="left" w:pos="1560"/>
        </w:tabs>
        <w:jc w:val="both"/>
        <w:rPr>
          <w:rFonts w:ascii="Soberana Sans Light" w:hAnsi="Soberana Sans Light" w:cs="Arial"/>
          <w:b/>
          <w:sz w:val="22"/>
          <w:szCs w:val="22"/>
          <w:u w:val="single"/>
        </w:rPr>
      </w:pPr>
      <w:r w:rsidRPr="005965CB">
        <w:rPr>
          <w:rFonts w:ascii="Soberana Sans Light" w:hAnsi="Soberana Sans Light" w:cs="Arial"/>
          <w:b/>
          <w:sz w:val="22"/>
          <w:szCs w:val="22"/>
          <w:u w:val="single"/>
        </w:rPr>
        <w:t xml:space="preserve">CONVENIO EXPRESO </w:t>
      </w:r>
    </w:p>
    <w:p w:rsidR="00193C87" w:rsidRPr="005965CB" w:rsidRDefault="00193C87" w:rsidP="00193C87">
      <w:pPr>
        <w:tabs>
          <w:tab w:val="left" w:pos="426"/>
          <w:tab w:val="left" w:pos="709"/>
          <w:tab w:val="left" w:pos="1418"/>
          <w:tab w:val="left" w:pos="1560"/>
        </w:tabs>
        <w:jc w:val="both"/>
        <w:rPr>
          <w:rFonts w:ascii="Soberana Sans Light" w:hAnsi="Soberana Sans Light" w:cs="Arial"/>
          <w:b/>
          <w:sz w:val="22"/>
          <w:szCs w:val="22"/>
        </w:rPr>
      </w:pPr>
    </w:p>
    <w:p w:rsidR="00193C87" w:rsidRPr="005965CB" w:rsidRDefault="00193C87" w:rsidP="00193C87">
      <w:pPr>
        <w:tabs>
          <w:tab w:val="left" w:pos="426"/>
          <w:tab w:val="left" w:pos="709"/>
          <w:tab w:val="left" w:pos="1418"/>
          <w:tab w:val="left" w:pos="1560"/>
        </w:tabs>
        <w:jc w:val="both"/>
        <w:rPr>
          <w:rFonts w:ascii="Soberana Sans Light" w:hAnsi="Soberana Sans Light" w:cs="Arial"/>
          <w:sz w:val="22"/>
          <w:szCs w:val="22"/>
        </w:rPr>
      </w:pPr>
      <w:r w:rsidRPr="005965CB">
        <w:rPr>
          <w:rFonts w:ascii="Soberana Sans Light" w:hAnsi="Soberana Sans Light" w:cs="Arial"/>
          <w:sz w:val="22"/>
          <w:szCs w:val="22"/>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Comisión Federal de Competencia Económica y/o oficio de asignación y/o resguardo.</w:t>
      </w:r>
    </w:p>
    <w:p w:rsidR="00193C87" w:rsidRPr="005965CB" w:rsidRDefault="00193C87" w:rsidP="00193C87">
      <w:pPr>
        <w:tabs>
          <w:tab w:val="left" w:pos="426"/>
          <w:tab w:val="left" w:pos="709"/>
          <w:tab w:val="left" w:pos="1418"/>
          <w:tab w:val="left" w:pos="1560"/>
        </w:tabs>
        <w:jc w:val="both"/>
        <w:rPr>
          <w:rFonts w:ascii="Soberana Sans Light" w:hAnsi="Soberana Sans Light" w:cs="Arial"/>
          <w:sz w:val="22"/>
          <w:szCs w:val="22"/>
        </w:rPr>
      </w:pPr>
    </w:p>
    <w:p w:rsidR="00193C87" w:rsidRPr="005965CB" w:rsidRDefault="00193C87" w:rsidP="00193C87">
      <w:pPr>
        <w:tabs>
          <w:tab w:val="left" w:pos="426"/>
          <w:tab w:val="left" w:pos="709"/>
          <w:tab w:val="left" w:pos="1418"/>
          <w:tab w:val="left" w:pos="1560"/>
        </w:tabs>
        <w:jc w:val="both"/>
        <w:rPr>
          <w:rFonts w:ascii="Soberana Sans Light" w:hAnsi="Soberana Sans Light" w:cs="Arial"/>
          <w:sz w:val="22"/>
          <w:szCs w:val="22"/>
        </w:rPr>
      </w:pPr>
      <w:r w:rsidRPr="005965CB">
        <w:rPr>
          <w:rFonts w:ascii="Soberana Sans Light" w:hAnsi="Soberana Sans Light" w:cs="Arial"/>
          <w:sz w:val="22"/>
          <w:szCs w:val="22"/>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rsidR="00193C87" w:rsidRPr="005965CB" w:rsidRDefault="00193C87" w:rsidP="00193C87">
      <w:pPr>
        <w:tabs>
          <w:tab w:val="left" w:pos="426"/>
          <w:tab w:val="left" w:pos="709"/>
          <w:tab w:val="left" w:pos="1418"/>
          <w:tab w:val="left" w:pos="1560"/>
        </w:tabs>
        <w:jc w:val="both"/>
        <w:rPr>
          <w:rFonts w:ascii="Soberana Sans Light" w:hAnsi="Soberana Sans Light" w:cs="Arial"/>
          <w:sz w:val="22"/>
          <w:szCs w:val="22"/>
        </w:rPr>
      </w:pPr>
    </w:p>
    <w:p w:rsidR="00193C87" w:rsidRPr="005965CB" w:rsidRDefault="00193C87" w:rsidP="00193C87">
      <w:pPr>
        <w:jc w:val="both"/>
        <w:rPr>
          <w:rFonts w:ascii="Soberana Sans Light" w:hAnsi="Soberana Sans Light" w:cs="Arial"/>
          <w:b/>
          <w:sz w:val="22"/>
          <w:szCs w:val="22"/>
          <w:lang w:val="es-MX"/>
        </w:rPr>
      </w:pPr>
      <w:r>
        <w:rPr>
          <w:rFonts w:ascii="Soberana Sans Light" w:hAnsi="Soberana Sans Light" w:cs="Arial"/>
          <w:b/>
          <w:sz w:val="22"/>
          <w:szCs w:val="22"/>
          <w:lang w:val="es-MX"/>
        </w:rPr>
        <w:t>7</w:t>
      </w:r>
      <w:r w:rsidRPr="005965CB">
        <w:rPr>
          <w:rFonts w:ascii="Soberana Sans Light" w:hAnsi="Soberana Sans Light" w:cs="Arial"/>
          <w:b/>
          <w:sz w:val="22"/>
          <w:szCs w:val="22"/>
          <w:lang w:val="es-MX"/>
        </w:rPr>
        <w:t>. Penas Convencionales</w:t>
      </w:r>
    </w:p>
    <w:p w:rsidR="00193C87" w:rsidRPr="005965CB" w:rsidRDefault="00193C87" w:rsidP="00193C87">
      <w:pPr>
        <w:tabs>
          <w:tab w:val="left" w:pos="8789"/>
        </w:tabs>
        <w:ind w:right="-660"/>
        <w:rPr>
          <w:rFonts w:ascii="Soberana Sans Light" w:hAnsi="Soberana Sans Light" w:cs="Arial"/>
          <w:b/>
          <w:sz w:val="22"/>
          <w:szCs w:val="22"/>
          <w:lang w:val="es-MX"/>
        </w:rPr>
      </w:pPr>
    </w:p>
    <w:p w:rsidR="00193C87" w:rsidRPr="005965CB" w:rsidRDefault="00193C87" w:rsidP="00193C87">
      <w:pPr>
        <w:shd w:val="clear" w:color="auto" w:fill="FFFFFF"/>
        <w:contextualSpacing/>
        <w:jc w:val="both"/>
        <w:rPr>
          <w:rFonts w:ascii="Soberana Sans Light" w:hAnsi="Soberana Sans Light" w:cs="Arial"/>
          <w:sz w:val="22"/>
          <w:szCs w:val="22"/>
          <w:lang w:val="es-MX"/>
        </w:rPr>
      </w:pPr>
      <w:r w:rsidRPr="005965CB">
        <w:rPr>
          <w:rFonts w:ascii="Soberana Sans Light" w:hAnsi="Soberana Sans Light" w:cs="Arial"/>
          <w:sz w:val="22"/>
          <w:szCs w:val="22"/>
          <w:lang w:val="es-MX"/>
        </w:rPr>
        <w:t>En aquellos casos en que el proveedor haga caso omiso o no atienda una solicitud de servicio (objeto de esta licitación), la Comisión Federal de Competencia Económica sancionará con penas convencionales, las cuales serán calculadas al 1% diario del importe incumplido, es decir que, si no se cumple con los tiempos y/o servicios establecidos, la pena convencional se calculará contra el costo total del servicio. Para el caso de altas y bajas, en el caso de atraso en la entrega de póliza, será del 1% por día natural de atraso sobre el valor de la póliza a emitir.</w:t>
      </w:r>
    </w:p>
    <w:p w:rsidR="00193C87" w:rsidRPr="005965CB" w:rsidRDefault="00193C87" w:rsidP="00193C87">
      <w:pPr>
        <w:shd w:val="clear" w:color="auto" w:fill="FFFFFF"/>
        <w:contextualSpacing/>
        <w:jc w:val="both"/>
        <w:rPr>
          <w:rFonts w:ascii="Soberana Sans Light" w:hAnsi="Soberana Sans Light" w:cs="Arial"/>
          <w:sz w:val="22"/>
          <w:szCs w:val="22"/>
          <w:lang w:val="es-MX"/>
        </w:rPr>
      </w:pPr>
    </w:p>
    <w:p w:rsidR="00193C87" w:rsidRPr="005965CB" w:rsidRDefault="00193C87" w:rsidP="00193C87">
      <w:pPr>
        <w:shd w:val="clear" w:color="auto" w:fill="FFFFFF"/>
        <w:contextualSpacing/>
        <w:jc w:val="both"/>
        <w:rPr>
          <w:rFonts w:ascii="Soberana Sans Light" w:hAnsi="Soberana Sans Light" w:cs="Arial"/>
          <w:spacing w:val="1"/>
          <w:sz w:val="22"/>
          <w:szCs w:val="22"/>
          <w:lang w:val="es-ES_tradnl" w:eastAsia="es-ES_tradnl"/>
        </w:rPr>
      </w:pPr>
      <w:r w:rsidRPr="005965CB">
        <w:rPr>
          <w:rFonts w:ascii="Soberana Sans Light" w:hAnsi="Soberana Sans Light" w:cs="Arial"/>
          <w:sz w:val="22"/>
          <w:szCs w:val="22"/>
          <w:lang w:val="es-MX"/>
        </w:rPr>
        <w:t>Por atraso en la devolución de primas será del 3% por día natural de atraso sobre la prima respectiva.</w:t>
      </w:r>
    </w:p>
    <w:p w:rsidR="00193C87" w:rsidRPr="005965CB" w:rsidRDefault="00193C87" w:rsidP="00193C87">
      <w:pPr>
        <w:tabs>
          <w:tab w:val="left" w:pos="8789"/>
        </w:tabs>
        <w:ind w:right="-660"/>
        <w:rPr>
          <w:rFonts w:ascii="Soberana Sans Light" w:hAnsi="Soberana Sans Light" w:cs="Arial"/>
          <w:b/>
          <w:sz w:val="22"/>
          <w:szCs w:val="22"/>
        </w:rPr>
      </w:pPr>
    </w:p>
    <w:p w:rsidR="00193C87" w:rsidRPr="005965CB" w:rsidRDefault="00193C87" w:rsidP="00193C87">
      <w:pPr>
        <w:jc w:val="both"/>
        <w:rPr>
          <w:rFonts w:ascii="Soberana Sans Light" w:hAnsi="Soberana Sans Light" w:cs="Arial"/>
          <w:b/>
          <w:sz w:val="22"/>
          <w:szCs w:val="22"/>
          <w:lang w:val="es-MX"/>
        </w:rPr>
      </w:pPr>
      <w:r>
        <w:rPr>
          <w:rFonts w:ascii="Soberana Sans Light" w:hAnsi="Soberana Sans Light" w:cs="Arial"/>
          <w:b/>
          <w:sz w:val="22"/>
          <w:szCs w:val="22"/>
          <w:lang w:val="es-MX"/>
        </w:rPr>
        <w:t>8</w:t>
      </w:r>
      <w:r w:rsidRPr="005965CB">
        <w:rPr>
          <w:rFonts w:ascii="Soberana Sans Light" w:hAnsi="Soberana Sans Light" w:cs="Arial"/>
          <w:b/>
          <w:sz w:val="22"/>
          <w:szCs w:val="22"/>
          <w:lang w:val="es-MX"/>
        </w:rPr>
        <w:t xml:space="preserve">. Método de Evaluación: </w:t>
      </w:r>
    </w:p>
    <w:p w:rsidR="00193C87" w:rsidRPr="005965CB" w:rsidRDefault="00193C87" w:rsidP="00193C87">
      <w:pPr>
        <w:jc w:val="both"/>
        <w:rPr>
          <w:rFonts w:ascii="Soberana Sans Light" w:hAnsi="Soberana Sans Light" w:cs="Arial"/>
          <w:b/>
          <w:sz w:val="22"/>
          <w:szCs w:val="22"/>
          <w:u w:val="single"/>
          <w:lang w:val="es-MX"/>
        </w:rPr>
      </w:pPr>
    </w:p>
    <w:p w:rsidR="00193C87" w:rsidRPr="005965CB" w:rsidRDefault="00193C87" w:rsidP="00193C87">
      <w:pPr>
        <w:pStyle w:val="Textoindependiente2"/>
        <w:spacing w:line="240" w:lineRule="auto"/>
        <w:ind w:right="-1"/>
        <w:jc w:val="both"/>
        <w:rPr>
          <w:rFonts w:ascii="Soberana Sans Light" w:hAnsi="Soberana Sans Light" w:cs="Arial"/>
          <w:sz w:val="22"/>
          <w:szCs w:val="22"/>
        </w:rPr>
      </w:pPr>
      <w:r w:rsidRPr="005965CB">
        <w:rPr>
          <w:rFonts w:ascii="Soberana Sans Light" w:hAnsi="Soberana Sans Light" w:cs="Arial"/>
          <w:sz w:val="22"/>
          <w:szCs w:val="22"/>
        </w:rPr>
        <w:t xml:space="preserve">El método de evaluación que se utilizará para la determinar la contratación del servicio de contratación póliza para el aseguramiento de los bienes patrimoniales de la </w:t>
      </w:r>
      <w:r w:rsidRPr="005965CB">
        <w:rPr>
          <w:rFonts w:ascii="Soberana Sans Light" w:hAnsi="Soberana Sans Light" w:cs="Arial"/>
          <w:sz w:val="22"/>
          <w:szCs w:val="22"/>
          <w:lang w:val="es-MX"/>
        </w:rPr>
        <w:t>Comisión Federal de Competencia Económica</w:t>
      </w:r>
      <w:r w:rsidRPr="005965CB">
        <w:rPr>
          <w:rFonts w:ascii="Soberana Sans Light" w:hAnsi="Soberana Sans Light" w:cs="Arial"/>
          <w:sz w:val="22"/>
          <w:szCs w:val="22"/>
        </w:rPr>
        <w:t xml:space="preserve">, será el método </w:t>
      </w:r>
      <w:r w:rsidRPr="005965CB">
        <w:rPr>
          <w:rFonts w:ascii="Soberana Sans Light" w:hAnsi="Soberana Sans Light" w:cs="Arial"/>
          <w:sz w:val="22"/>
          <w:szCs w:val="22"/>
          <w:lang w:val="es-MX"/>
        </w:rPr>
        <w:t>binario.</w:t>
      </w:r>
      <w:r w:rsidRPr="005965CB">
        <w:rPr>
          <w:rFonts w:ascii="Soberana Sans Light" w:hAnsi="Soberana Sans Light" w:cs="Arial"/>
          <w:sz w:val="22"/>
          <w:szCs w:val="22"/>
        </w:rPr>
        <w:t xml:space="preserve"> </w:t>
      </w:r>
    </w:p>
    <w:p w:rsidR="00193C87" w:rsidRPr="005965CB" w:rsidRDefault="00193C87" w:rsidP="00193C87">
      <w:pPr>
        <w:pStyle w:val="Textoindependiente2"/>
        <w:spacing w:after="0" w:line="240" w:lineRule="auto"/>
        <w:ind w:right="-1"/>
        <w:jc w:val="both"/>
        <w:rPr>
          <w:rFonts w:ascii="Soberana Sans Light" w:hAnsi="Soberana Sans Light" w:cs="Arial"/>
          <w:b/>
          <w:sz w:val="22"/>
          <w:szCs w:val="22"/>
          <w:lang w:val="es-MX"/>
        </w:rPr>
      </w:pPr>
    </w:p>
    <w:p w:rsidR="00193C87" w:rsidRPr="005965CB" w:rsidRDefault="00193C87" w:rsidP="00193C87">
      <w:pPr>
        <w:pStyle w:val="Textoindependiente2"/>
        <w:spacing w:line="240" w:lineRule="auto"/>
        <w:ind w:right="-1"/>
        <w:jc w:val="both"/>
        <w:rPr>
          <w:rFonts w:ascii="Soberana Sans Light" w:hAnsi="Soberana Sans Light" w:cs="Arial"/>
          <w:b/>
          <w:sz w:val="22"/>
          <w:szCs w:val="22"/>
          <w:lang w:val="es-MX"/>
        </w:rPr>
      </w:pPr>
      <w:r>
        <w:rPr>
          <w:rFonts w:ascii="Soberana Sans Light" w:hAnsi="Soberana Sans Light" w:cs="Arial"/>
          <w:b/>
          <w:sz w:val="22"/>
          <w:szCs w:val="22"/>
          <w:lang w:val="es-MX"/>
        </w:rPr>
        <w:t>9</w:t>
      </w:r>
      <w:r w:rsidRPr="005965CB">
        <w:rPr>
          <w:rFonts w:ascii="Soberana Sans Light" w:hAnsi="Soberana Sans Light" w:cs="Arial"/>
          <w:b/>
          <w:sz w:val="22"/>
          <w:szCs w:val="22"/>
          <w:lang w:val="es-MX"/>
        </w:rPr>
        <w:t>. Normas oficiales mexicanas</w:t>
      </w:r>
    </w:p>
    <w:p w:rsidR="00193C87" w:rsidRPr="005965CB" w:rsidRDefault="00193C87" w:rsidP="00193C87">
      <w:pPr>
        <w:ind w:right="22"/>
        <w:jc w:val="both"/>
        <w:rPr>
          <w:rFonts w:ascii="Soberana Sans Light" w:hAnsi="Soberana Sans Light" w:cs="Arial"/>
          <w:sz w:val="22"/>
          <w:szCs w:val="22"/>
          <w:lang w:val="es-MX"/>
        </w:rPr>
      </w:pPr>
      <w:r w:rsidRPr="005965CB">
        <w:rPr>
          <w:rFonts w:ascii="Soberana Sans Light" w:hAnsi="Soberana Sans Light" w:cs="Arial"/>
          <w:sz w:val="22"/>
          <w:szCs w:val="22"/>
          <w:lang w:val="es-MX"/>
        </w:rPr>
        <w:t>No existen NOMs para el servicio solicitado.</w:t>
      </w:r>
    </w:p>
    <w:p w:rsidR="00193C87" w:rsidRPr="005965CB" w:rsidRDefault="00193C87" w:rsidP="00193C87">
      <w:pPr>
        <w:ind w:right="22"/>
        <w:jc w:val="both"/>
        <w:rPr>
          <w:rFonts w:ascii="Soberana Sans Light" w:hAnsi="Soberana Sans Light" w:cs="Arial"/>
          <w:b/>
          <w:sz w:val="22"/>
          <w:szCs w:val="22"/>
          <w:lang w:val="es-MX"/>
        </w:rPr>
      </w:pPr>
    </w:p>
    <w:p w:rsidR="00193C87" w:rsidRDefault="00193C87" w:rsidP="00193C87">
      <w:pPr>
        <w:jc w:val="both"/>
        <w:rPr>
          <w:rFonts w:ascii="Soberana Sans Light" w:hAnsi="Soberana Sans Light" w:cs="Arial"/>
          <w:b/>
          <w:sz w:val="22"/>
          <w:szCs w:val="22"/>
          <w:lang w:val="es-MX"/>
        </w:rPr>
      </w:pPr>
      <w:r>
        <w:rPr>
          <w:rFonts w:ascii="Soberana Sans Light" w:hAnsi="Soberana Sans Light" w:cs="Arial"/>
          <w:b/>
          <w:sz w:val="22"/>
          <w:szCs w:val="22"/>
          <w:lang w:val="es-MX"/>
        </w:rPr>
        <w:t>10</w:t>
      </w:r>
      <w:r w:rsidRPr="005965CB">
        <w:rPr>
          <w:rFonts w:ascii="Soberana Sans Light" w:hAnsi="Soberana Sans Light" w:cs="Arial"/>
          <w:b/>
          <w:sz w:val="22"/>
          <w:szCs w:val="22"/>
          <w:lang w:val="es-MX"/>
        </w:rPr>
        <w:t xml:space="preserve">. Siniestralidad: </w:t>
      </w:r>
    </w:p>
    <w:p w:rsidR="00193C87" w:rsidRDefault="00193C87" w:rsidP="00193C87">
      <w:pPr>
        <w:jc w:val="both"/>
        <w:rPr>
          <w:rFonts w:ascii="Soberana Sans Light" w:hAnsi="Soberana Sans Light" w:cs="Arial"/>
          <w:b/>
          <w:sz w:val="22"/>
          <w:szCs w:val="22"/>
          <w:lang w:val="es-MX"/>
        </w:rPr>
      </w:pPr>
    </w:p>
    <w:tbl>
      <w:tblPr>
        <w:tblW w:w="9493" w:type="dxa"/>
        <w:tblCellMar>
          <w:left w:w="70" w:type="dxa"/>
          <w:right w:w="70" w:type="dxa"/>
        </w:tblCellMar>
        <w:tblLook w:val="04A0" w:firstRow="1" w:lastRow="0" w:firstColumn="1" w:lastColumn="0" w:noHBand="0" w:noVBand="1"/>
      </w:tblPr>
      <w:tblGrid>
        <w:gridCol w:w="1421"/>
        <w:gridCol w:w="1409"/>
        <w:gridCol w:w="666"/>
        <w:gridCol w:w="160"/>
        <w:gridCol w:w="1021"/>
        <w:gridCol w:w="494"/>
        <w:gridCol w:w="1912"/>
        <w:gridCol w:w="1060"/>
        <w:gridCol w:w="1350"/>
      </w:tblGrid>
      <w:tr w:rsidR="00193C87" w:rsidRPr="00142FEC" w:rsidTr="00193C87">
        <w:trPr>
          <w:trHeight w:val="436"/>
        </w:trPr>
        <w:tc>
          <w:tcPr>
            <w:tcW w:w="9493" w:type="dxa"/>
            <w:gridSpan w:val="9"/>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93C87" w:rsidRPr="00142FEC" w:rsidRDefault="00193C87" w:rsidP="00193C87">
            <w:pPr>
              <w:jc w:val="center"/>
              <w:rPr>
                <w:rFonts w:ascii="Soberana Sans Light" w:hAnsi="Soberana Sans Light" w:cs="Calibri"/>
                <w:b/>
                <w:bCs/>
                <w:color w:val="000000"/>
                <w:sz w:val="20"/>
                <w:szCs w:val="20"/>
                <w:lang w:val="es-MX" w:eastAsia="es-MX"/>
              </w:rPr>
            </w:pPr>
            <w:r w:rsidRPr="00142FEC">
              <w:rPr>
                <w:rFonts w:ascii="Soberana Sans Light" w:hAnsi="Soberana Sans Light" w:cs="Calibri"/>
                <w:b/>
                <w:bCs/>
                <w:color w:val="000000"/>
                <w:sz w:val="20"/>
                <w:szCs w:val="20"/>
                <w:lang w:val="es-MX" w:eastAsia="es-MX"/>
              </w:rPr>
              <w:t>SINIESTRALIDAD  2016</w:t>
            </w:r>
          </w:p>
        </w:tc>
      </w:tr>
      <w:tr w:rsidR="00193C87" w:rsidRPr="00142FEC" w:rsidTr="00193C87">
        <w:trPr>
          <w:trHeight w:val="436"/>
        </w:trPr>
        <w:tc>
          <w:tcPr>
            <w:tcW w:w="1421"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DEPENDENCIA</w:t>
            </w:r>
          </w:p>
        </w:tc>
        <w:tc>
          <w:tcPr>
            <w:tcW w:w="1409"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FECHA DEL SINIESTRO</w:t>
            </w:r>
          </w:p>
        </w:tc>
        <w:tc>
          <w:tcPr>
            <w:tcW w:w="2341" w:type="dxa"/>
            <w:gridSpan w:val="4"/>
            <w:tcBorders>
              <w:top w:val="nil"/>
              <w:left w:val="single" w:sz="4" w:space="0" w:color="auto"/>
              <w:bottom w:val="single" w:sz="4" w:space="0" w:color="auto"/>
              <w:right w:val="single" w:sz="8" w:space="0" w:color="000000"/>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CAUSA</w:t>
            </w:r>
          </w:p>
        </w:tc>
        <w:tc>
          <w:tcPr>
            <w:tcW w:w="1912" w:type="dxa"/>
            <w:tcBorders>
              <w:top w:val="nil"/>
              <w:left w:val="nil"/>
              <w:bottom w:val="single" w:sz="4" w:space="0" w:color="auto"/>
              <w:right w:val="nil"/>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POLIZA</w:t>
            </w:r>
          </w:p>
        </w:tc>
        <w:tc>
          <w:tcPr>
            <w:tcW w:w="2410" w:type="dxa"/>
            <w:gridSpan w:val="2"/>
            <w:tcBorders>
              <w:top w:val="nil"/>
              <w:left w:val="nil"/>
              <w:bottom w:val="single" w:sz="4" w:space="0" w:color="auto"/>
              <w:right w:val="single" w:sz="8" w:space="0" w:color="000000"/>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 xml:space="preserve">COBERTURA </w:t>
            </w:r>
          </w:p>
        </w:tc>
      </w:tr>
      <w:tr w:rsidR="00193C87" w:rsidRPr="00142FEC" w:rsidTr="00193C87">
        <w:trPr>
          <w:trHeight w:val="171"/>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F0B7B">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09/03/2016</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25300 30020218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91"/>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F0B7B">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14/10/2016</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25300 30020218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69"/>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F0B7B">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26/10/2016</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25300 30020218</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75"/>
        </w:trPr>
        <w:tc>
          <w:tcPr>
            <w:tcW w:w="1421"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jc w:val="center"/>
              <w:rPr>
                <w:rFonts w:ascii="Soberana Sans Light" w:hAnsi="Soberana Sans Light" w:cs="Calibri"/>
                <w:color w:val="000000"/>
                <w:sz w:val="18"/>
                <w:szCs w:val="18"/>
                <w:lang w:val="es-MX" w:eastAsia="es-MX"/>
              </w:rPr>
            </w:pPr>
          </w:p>
        </w:tc>
        <w:tc>
          <w:tcPr>
            <w:tcW w:w="2075" w:type="dxa"/>
            <w:gridSpan w:val="2"/>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021"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494"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912"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06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35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r>
      <w:tr w:rsidR="00193C87" w:rsidRPr="00142FEC" w:rsidTr="00193C87">
        <w:trPr>
          <w:trHeight w:val="436"/>
        </w:trPr>
        <w:tc>
          <w:tcPr>
            <w:tcW w:w="9493" w:type="dxa"/>
            <w:gridSpan w:val="9"/>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93C87" w:rsidRPr="00142FEC" w:rsidRDefault="00193C87" w:rsidP="00193C87">
            <w:pPr>
              <w:jc w:val="center"/>
              <w:rPr>
                <w:rFonts w:ascii="Soberana Sans Light" w:hAnsi="Soberana Sans Light" w:cs="Calibri"/>
                <w:b/>
                <w:bCs/>
                <w:color w:val="000000"/>
                <w:sz w:val="20"/>
                <w:szCs w:val="20"/>
                <w:lang w:val="es-MX" w:eastAsia="es-MX"/>
              </w:rPr>
            </w:pPr>
            <w:r w:rsidRPr="00142FEC">
              <w:rPr>
                <w:rFonts w:ascii="Soberana Sans Light" w:hAnsi="Soberana Sans Light" w:cs="Calibri"/>
                <w:b/>
                <w:bCs/>
                <w:color w:val="000000"/>
                <w:sz w:val="20"/>
                <w:szCs w:val="20"/>
                <w:lang w:val="es-MX" w:eastAsia="es-MX"/>
              </w:rPr>
              <w:t>SINIESTRALIDAD  2017</w:t>
            </w:r>
          </w:p>
        </w:tc>
      </w:tr>
      <w:tr w:rsidR="00193C87" w:rsidRPr="00142FEC" w:rsidTr="00193C87">
        <w:trPr>
          <w:trHeight w:val="436"/>
        </w:trPr>
        <w:tc>
          <w:tcPr>
            <w:tcW w:w="1421" w:type="dxa"/>
            <w:tcBorders>
              <w:top w:val="nil"/>
              <w:left w:val="single" w:sz="8" w:space="0" w:color="auto"/>
              <w:bottom w:val="single" w:sz="4" w:space="0" w:color="auto"/>
              <w:right w:val="single" w:sz="8"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DEPENDENCIA</w:t>
            </w:r>
          </w:p>
        </w:tc>
        <w:tc>
          <w:tcPr>
            <w:tcW w:w="1409" w:type="dxa"/>
            <w:tcBorders>
              <w:top w:val="nil"/>
              <w:left w:val="nil"/>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FECHA DEL SINIESTRO</w:t>
            </w:r>
          </w:p>
        </w:tc>
        <w:tc>
          <w:tcPr>
            <w:tcW w:w="2341" w:type="dxa"/>
            <w:gridSpan w:val="4"/>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CAUSA</w:t>
            </w:r>
          </w:p>
        </w:tc>
        <w:tc>
          <w:tcPr>
            <w:tcW w:w="1912"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POLIZA</w:t>
            </w:r>
          </w:p>
        </w:tc>
        <w:tc>
          <w:tcPr>
            <w:tcW w:w="2410" w:type="dxa"/>
            <w:gridSpan w:val="2"/>
            <w:tcBorders>
              <w:top w:val="nil"/>
              <w:left w:val="single" w:sz="4" w:space="0" w:color="auto"/>
              <w:bottom w:val="single" w:sz="4" w:space="0" w:color="auto"/>
              <w:right w:val="single" w:sz="8" w:space="0" w:color="000000"/>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 xml:space="preserve">COBERTURA </w:t>
            </w:r>
          </w:p>
        </w:tc>
      </w:tr>
      <w:tr w:rsidR="00193C87" w:rsidRPr="00142FEC" w:rsidTr="00193C87">
        <w:trPr>
          <w:trHeight w:val="65"/>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577AA2">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05/09/2017</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25300 30022779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68"/>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577AA2">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19/09/2017</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25300 30022779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57"/>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Default="00193C87" w:rsidP="00193C87">
            <w:pPr>
              <w:jc w:val="center"/>
              <w:rPr>
                <w:rFonts w:ascii="Soberana Sans Light" w:hAnsi="Soberana Sans Light" w:cs="Calibri"/>
                <w:color w:val="000000"/>
                <w:sz w:val="18"/>
                <w:szCs w:val="18"/>
                <w:lang w:val="es-MX" w:eastAsia="es-MX"/>
              </w:rPr>
            </w:pPr>
          </w:p>
          <w:p w:rsidR="00193C87" w:rsidRPr="00142FEC" w:rsidRDefault="00193C87" w:rsidP="00193C87">
            <w:pPr>
              <w:jc w:val="center"/>
              <w:rPr>
                <w:rFonts w:ascii="Soberana Sans Light" w:hAnsi="Soberana Sans Light" w:cs="Calibri"/>
                <w:color w:val="000000"/>
                <w:sz w:val="18"/>
                <w:szCs w:val="18"/>
                <w:lang w:val="es-MX" w:eastAsia="es-MX"/>
              </w:rPr>
            </w:pPr>
            <w:r w:rsidRPr="00577AA2">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19/09/2017</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Daño por sismo a inmueble</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25300 30022779</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Terremoto y/o erupción volcánica (incluye contenidos)</w:t>
            </w:r>
          </w:p>
        </w:tc>
      </w:tr>
      <w:tr w:rsidR="00193C87" w:rsidRPr="00142FEC" w:rsidTr="00193C87">
        <w:trPr>
          <w:trHeight w:val="275"/>
        </w:trPr>
        <w:tc>
          <w:tcPr>
            <w:tcW w:w="1421" w:type="dxa"/>
            <w:tcBorders>
              <w:top w:val="single" w:sz="4" w:space="0" w:color="auto"/>
              <w:left w:val="nil"/>
              <w:bottom w:val="single" w:sz="4" w:space="0" w:color="auto"/>
              <w:right w:val="nil"/>
            </w:tcBorders>
            <w:shd w:val="clear" w:color="auto" w:fill="auto"/>
            <w:noWrap/>
            <w:vAlign w:val="bottom"/>
            <w:hideMark/>
          </w:tcPr>
          <w:p w:rsidR="00193C87" w:rsidRDefault="00193C87" w:rsidP="00193C87">
            <w:pPr>
              <w:jc w:val="center"/>
              <w:rPr>
                <w:rFonts w:ascii="Soberana Sans Light" w:hAnsi="Soberana Sans Light" w:cs="Calibri"/>
                <w:color w:val="000000"/>
                <w:sz w:val="18"/>
                <w:szCs w:val="18"/>
                <w:lang w:val="es-MX" w:eastAsia="es-MX"/>
              </w:rPr>
            </w:pPr>
          </w:p>
          <w:p w:rsidR="00193C87" w:rsidRPr="00142FEC" w:rsidRDefault="00193C87" w:rsidP="00193C87">
            <w:pPr>
              <w:jc w:val="center"/>
              <w:rPr>
                <w:rFonts w:ascii="Soberana Sans Light" w:hAnsi="Soberana Sans Light" w:cs="Calibri"/>
                <w:color w:val="000000"/>
                <w:sz w:val="18"/>
                <w:szCs w:val="18"/>
                <w:lang w:val="es-MX" w:eastAsia="es-MX"/>
              </w:rPr>
            </w:pPr>
          </w:p>
        </w:tc>
        <w:tc>
          <w:tcPr>
            <w:tcW w:w="2075" w:type="dxa"/>
            <w:gridSpan w:val="2"/>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021"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494"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912"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06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35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r>
      <w:tr w:rsidR="00193C87" w:rsidRPr="00142FEC" w:rsidTr="00193C87">
        <w:trPr>
          <w:trHeight w:val="436"/>
        </w:trPr>
        <w:tc>
          <w:tcPr>
            <w:tcW w:w="9493" w:type="dxa"/>
            <w:gridSpan w:val="9"/>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93C87" w:rsidRPr="00142FEC" w:rsidRDefault="00193C87" w:rsidP="00193C87">
            <w:pPr>
              <w:jc w:val="center"/>
              <w:rPr>
                <w:rFonts w:ascii="Soberana Sans Light" w:hAnsi="Soberana Sans Light" w:cs="Calibri"/>
                <w:b/>
                <w:bCs/>
                <w:color w:val="000000"/>
                <w:sz w:val="20"/>
                <w:szCs w:val="20"/>
                <w:lang w:val="es-MX" w:eastAsia="es-MX"/>
              </w:rPr>
            </w:pPr>
            <w:r w:rsidRPr="00142FEC">
              <w:rPr>
                <w:rFonts w:ascii="Soberana Sans Light" w:hAnsi="Soberana Sans Light" w:cs="Calibri"/>
                <w:b/>
                <w:bCs/>
                <w:color w:val="000000"/>
                <w:sz w:val="20"/>
                <w:szCs w:val="20"/>
                <w:lang w:val="es-MX" w:eastAsia="es-MX"/>
              </w:rPr>
              <w:t>SINIESTRALIDAD  2018</w:t>
            </w:r>
          </w:p>
        </w:tc>
      </w:tr>
      <w:tr w:rsidR="00193C87" w:rsidRPr="00142FEC" w:rsidTr="00193C87">
        <w:trPr>
          <w:trHeight w:val="436"/>
        </w:trPr>
        <w:tc>
          <w:tcPr>
            <w:tcW w:w="1421"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DEPENDENCIA</w:t>
            </w:r>
          </w:p>
        </w:tc>
        <w:tc>
          <w:tcPr>
            <w:tcW w:w="1409"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FECHA DEL SINIESTRO</w:t>
            </w:r>
          </w:p>
        </w:tc>
        <w:tc>
          <w:tcPr>
            <w:tcW w:w="2341" w:type="dxa"/>
            <w:gridSpan w:val="4"/>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CAUSA</w:t>
            </w:r>
          </w:p>
        </w:tc>
        <w:tc>
          <w:tcPr>
            <w:tcW w:w="1912"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POLIZA</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 xml:space="preserve">COBERTURA </w:t>
            </w:r>
          </w:p>
        </w:tc>
      </w:tr>
      <w:tr w:rsidR="00193C87" w:rsidRPr="00142FEC" w:rsidTr="00193C87">
        <w:trPr>
          <w:trHeight w:val="335"/>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A17B8">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16/02/2018</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25300 30025534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69"/>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A17B8">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26/01/2018</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Equipo Electrónico</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25300 30025534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Equipo Electrónico</w:t>
            </w:r>
          </w:p>
        </w:tc>
      </w:tr>
      <w:tr w:rsidR="00193C87" w:rsidRPr="00142FEC" w:rsidTr="00193C87">
        <w:trPr>
          <w:trHeight w:val="131"/>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A17B8">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20/07/2018</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25300 30026212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191"/>
        </w:trPr>
        <w:tc>
          <w:tcPr>
            <w:tcW w:w="1421" w:type="dxa"/>
            <w:tcBorders>
              <w:top w:val="single" w:sz="4" w:space="0" w:color="auto"/>
              <w:left w:val="single" w:sz="4" w:space="0" w:color="auto"/>
              <w:bottom w:val="single" w:sz="4" w:space="0" w:color="auto"/>
              <w:right w:val="single" w:sz="4" w:space="0" w:color="auto"/>
            </w:tcBorders>
            <w:shd w:val="clear" w:color="000000" w:fill="FFFFFF"/>
            <w:hideMark/>
          </w:tcPr>
          <w:p w:rsidR="00193C87" w:rsidRPr="00142FEC" w:rsidRDefault="00193C87" w:rsidP="00193C87">
            <w:pPr>
              <w:jc w:val="center"/>
              <w:rPr>
                <w:rFonts w:ascii="Soberana Sans Light" w:hAnsi="Soberana Sans Light" w:cs="Calibri"/>
                <w:color w:val="000000"/>
                <w:sz w:val="18"/>
                <w:szCs w:val="18"/>
                <w:lang w:val="es-MX" w:eastAsia="es-MX"/>
              </w:rPr>
            </w:pPr>
            <w:r w:rsidRPr="002A17B8">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19/09/2018</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Robo de Mercancías</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25300 30026212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Robo</w:t>
            </w:r>
          </w:p>
        </w:tc>
      </w:tr>
      <w:tr w:rsidR="00193C87" w:rsidRPr="00142FEC" w:rsidTr="00193C87">
        <w:trPr>
          <w:trHeight w:val="275"/>
        </w:trPr>
        <w:tc>
          <w:tcPr>
            <w:tcW w:w="1421"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jc w:val="center"/>
              <w:rPr>
                <w:rFonts w:ascii="Soberana Sans Light" w:hAnsi="Soberana Sans Light" w:cs="Calibri"/>
                <w:color w:val="000000"/>
                <w:sz w:val="18"/>
                <w:szCs w:val="18"/>
                <w:lang w:val="es-MX" w:eastAsia="es-MX"/>
              </w:rPr>
            </w:pPr>
          </w:p>
        </w:tc>
        <w:tc>
          <w:tcPr>
            <w:tcW w:w="2075" w:type="dxa"/>
            <w:gridSpan w:val="2"/>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021"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494"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912"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06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c>
          <w:tcPr>
            <w:tcW w:w="1350" w:type="dxa"/>
            <w:tcBorders>
              <w:top w:val="single" w:sz="4" w:space="0" w:color="auto"/>
              <w:left w:val="nil"/>
              <w:bottom w:val="single" w:sz="4" w:space="0" w:color="auto"/>
              <w:right w:val="nil"/>
            </w:tcBorders>
            <w:shd w:val="clear" w:color="auto" w:fill="auto"/>
            <w:noWrap/>
            <w:vAlign w:val="bottom"/>
            <w:hideMark/>
          </w:tcPr>
          <w:p w:rsidR="00193C87" w:rsidRPr="00142FEC" w:rsidRDefault="00193C87" w:rsidP="00193C87">
            <w:pPr>
              <w:rPr>
                <w:rFonts w:ascii="Times New Roman" w:hAnsi="Times New Roman"/>
                <w:sz w:val="20"/>
                <w:szCs w:val="20"/>
                <w:lang w:val="es-MX" w:eastAsia="es-MX"/>
              </w:rPr>
            </w:pPr>
          </w:p>
        </w:tc>
      </w:tr>
      <w:tr w:rsidR="00193C87" w:rsidRPr="00142FEC" w:rsidTr="00193C87">
        <w:trPr>
          <w:trHeight w:val="436"/>
        </w:trPr>
        <w:tc>
          <w:tcPr>
            <w:tcW w:w="9493" w:type="dxa"/>
            <w:gridSpan w:val="9"/>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93C87" w:rsidRPr="00142FEC" w:rsidRDefault="00193C87" w:rsidP="00193C87">
            <w:pPr>
              <w:jc w:val="center"/>
              <w:rPr>
                <w:rFonts w:ascii="Soberana Sans Light" w:hAnsi="Soberana Sans Light" w:cs="Calibri"/>
                <w:b/>
                <w:bCs/>
                <w:color w:val="000000"/>
                <w:sz w:val="20"/>
                <w:szCs w:val="20"/>
                <w:lang w:val="es-MX" w:eastAsia="es-MX"/>
              </w:rPr>
            </w:pPr>
            <w:r w:rsidRPr="00142FEC">
              <w:rPr>
                <w:rFonts w:ascii="Soberana Sans Light" w:hAnsi="Soberana Sans Light" w:cs="Calibri"/>
                <w:b/>
                <w:bCs/>
                <w:color w:val="000000"/>
                <w:sz w:val="20"/>
                <w:szCs w:val="20"/>
                <w:lang w:val="es-MX" w:eastAsia="es-MX"/>
              </w:rPr>
              <w:t>SINIESTRALIDAD  2019</w:t>
            </w:r>
          </w:p>
        </w:tc>
      </w:tr>
      <w:tr w:rsidR="00193C87" w:rsidRPr="00142FEC" w:rsidTr="00193C87">
        <w:trPr>
          <w:trHeight w:val="436"/>
        </w:trPr>
        <w:tc>
          <w:tcPr>
            <w:tcW w:w="1421"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DEPENDENCIA</w:t>
            </w:r>
          </w:p>
        </w:tc>
        <w:tc>
          <w:tcPr>
            <w:tcW w:w="1409"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FECHA DEL SINIESTRO</w:t>
            </w:r>
          </w:p>
        </w:tc>
        <w:tc>
          <w:tcPr>
            <w:tcW w:w="2341" w:type="dxa"/>
            <w:gridSpan w:val="4"/>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CAUSA</w:t>
            </w:r>
          </w:p>
        </w:tc>
        <w:tc>
          <w:tcPr>
            <w:tcW w:w="1912"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POLIZA</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 xml:space="preserve">COBERTURA </w:t>
            </w:r>
          </w:p>
        </w:tc>
      </w:tr>
      <w:tr w:rsidR="00193C87" w:rsidRPr="00142FEC" w:rsidTr="00193C87">
        <w:trPr>
          <w:trHeight w:val="197"/>
        </w:trPr>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577AA2">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02/05/2019</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w:t>
            </w:r>
            <w:r>
              <w:rPr>
                <w:rFonts w:ascii="Soberana Sans Light" w:hAnsi="Soberana Sans Light" w:cs="Calibri"/>
                <w:color w:val="000000"/>
                <w:sz w:val="18"/>
                <w:szCs w:val="18"/>
                <w:lang w:val="es-MX" w:eastAsia="es-MX"/>
              </w:rPr>
              <w:t>28871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257"/>
        </w:trPr>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193C87" w:rsidRPr="00577AA2"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27/09/2019</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Caída de cámara</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w:t>
            </w:r>
            <w:r>
              <w:rPr>
                <w:rFonts w:ascii="Soberana Sans Light" w:hAnsi="Soberana Sans Light" w:cs="Calibri"/>
                <w:color w:val="000000"/>
                <w:sz w:val="18"/>
                <w:szCs w:val="18"/>
                <w:lang w:val="es-MX" w:eastAsia="es-MX"/>
              </w:rPr>
              <w:t>28871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Equipo</w:t>
            </w:r>
          </w:p>
        </w:tc>
      </w:tr>
      <w:tr w:rsidR="00193C87" w:rsidRPr="00142FEC" w:rsidTr="00193C87">
        <w:trPr>
          <w:trHeight w:val="133"/>
        </w:trPr>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193C87" w:rsidRPr="00577AA2"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22/10/2019</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tcPr>
          <w:p w:rsidR="00193C87" w:rsidRPr="00142FEC" w:rsidRDefault="00193C87" w:rsidP="00193C87">
            <w:pPr>
              <w:jc w:val="center"/>
              <w:rPr>
                <w:rFonts w:ascii="Soberana Sans Light" w:hAnsi="Soberana Sans Light" w:cs="Calibri"/>
                <w:color w:val="000000"/>
                <w:sz w:val="18"/>
                <w:szCs w:val="18"/>
                <w:lang w:val="es-MX" w:eastAsia="es-MX"/>
              </w:rPr>
            </w:pPr>
            <w:r w:rsidRPr="00C5233F">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w:t>
            </w:r>
            <w:r>
              <w:rPr>
                <w:rFonts w:ascii="Soberana Sans Light" w:hAnsi="Soberana Sans Light" w:cs="Calibri"/>
                <w:color w:val="000000"/>
                <w:sz w:val="18"/>
                <w:szCs w:val="18"/>
                <w:lang w:val="es-MX" w:eastAsia="es-MX"/>
              </w:rPr>
              <w:t>28871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179"/>
        </w:trPr>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193C87" w:rsidRPr="00577AA2"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26/11/2019</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tcPr>
          <w:p w:rsidR="00193C87" w:rsidRPr="00142FEC" w:rsidRDefault="00193C87" w:rsidP="00193C87">
            <w:pPr>
              <w:jc w:val="center"/>
              <w:rPr>
                <w:rFonts w:ascii="Soberana Sans Light" w:hAnsi="Soberana Sans Light" w:cs="Calibri"/>
                <w:color w:val="000000"/>
                <w:sz w:val="18"/>
                <w:szCs w:val="18"/>
                <w:lang w:val="es-MX" w:eastAsia="es-MX"/>
              </w:rPr>
            </w:pPr>
            <w:r w:rsidRPr="00C5233F">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w:t>
            </w:r>
            <w:r>
              <w:rPr>
                <w:rFonts w:ascii="Soberana Sans Light" w:hAnsi="Soberana Sans Light" w:cs="Calibri"/>
                <w:color w:val="000000"/>
                <w:sz w:val="18"/>
                <w:szCs w:val="18"/>
                <w:lang w:val="es-MX" w:eastAsia="es-MX"/>
              </w:rPr>
              <w:t>28871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r w:rsidR="00193C87" w:rsidRPr="00142FEC" w:rsidTr="00193C87">
        <w:trPr>
          <w:trHeight w:val="436"/>
        </w:trPr>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tcPr>
          <w:p w:rsidR="00193C87" w:rsidRPr="00577AA2"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29/11/2019</w:t>
            </w:r>
          </w:p>
        </w:tc>
        <w:tc>
          <w:tcPr>
            <w:tcW w:w="23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Rotura de cristal parrilla eléctrica</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25300 300</w:t>
            </w:r>
            <w:r>
              <w:rPr>
                <w:rFonts w:ascii="Soberana Sans Light" w:hAnsi="Soberana Sans Light" w:cs="Calibri"/>
                <w:color w:val="000000"/>
                <w:sz w:val="18"/>
                <w:szCs w:val="18"/>
                <w:lang w:val="es-MX" w:eastAsia="es-MX"/>
              </w:rPr>
              <w:t>28871</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Equipo</w:t>
            </w:r>
          </w:p>
        </w:tc>
      </w:tr>
    </w:tbl>
    <w:p w:rsidR="00193C87" w:rsidRDefault="00193C87" w:rsidP="00193C87">
      <w:pPr>
        <w:jc w:val="both"/>
        <w:rPr>
          <w:rFonts w:ascii="Soberana Sans Light" w:hAnsi="Soberana Sans Light" w:cs="Arial"/>
          <w:b/>
          <w:sz w:val="22"/>
          <w:szCs w:val="22"/>
          <w:lang w:val="es-MX"/>
        </w:rPr>
      </w:pPr>
    </w:p>
    <w:tbl>
      <w:tblPr>
        <w:tblW w:w="9493" w:type="dxa"/>
        <w:tblCellMar>
          <w:left w:w="70" w:type="dxa"/>
          <w:right w:w="70" w:type="dxa"/>
        </w:tblCellMar>
        <w:tblLook w:val="04A0" w:firstRow="1" w:lastRow="0" w:firstColumn="1" w:lastColumn="0" w:noHBand="0" w:noVBand="1"/>
      </w:tblPr>
      <w:tblGrid>
        <w:gridCol w:w="1421"/>
        <w:gridCol w:w="1409"/>
        <w:gridCol w:w="2341"/>
        <w:gridCol w:w="1912"/>
        <w:gridCol w:w="2410"/>
      </w:tblGrid>
      <w:tr w:rsidR="00193C87" w:rsidRPr="00142FEC" w:rsidTr="00193C87">
        <w:trPr>
          <w:trHeight w:val="436"/>
        </w:trPr>
        <w:tc>
          <w:tcPr>
            <w:tcW w:w="9493"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193C87" w:rsidRPr="00142FEC" w:rsidRDefault="00193C87" w:rsidP="00193C87">
            <w:pPr>
              <w:jc w:val="center"/>
              <w:rPr>
                <w:rFonts w:ascii="Soberana Sans Light" w:hAnsi="Soberana Sans Light" w:cs="Calibri"/>
                <w:b/>
                <w:bCs/>
                <w:color w:val="000000"/>
                <w:sz w:val="20"/>
                <w:szCs w:val="20"/>
                <w:lang w:val="es-MX" w:eastAsia="es-MX"/>
              </w:rPr>
            </w:pPr>
            <w:r w:rsidRPr="00142FEC">
              <w:rPr>
                <w:rFonts w:ascii="Soberana Sans Light" w:hAnsi="Soberana Sans Light" w:cs="Calibri"/>
                <w:b/>
                <w:bCs/>
                <w:color w:val="000000"/>
                <w:sz w:val="20"/>
                <w:szCs w:val="20"/>
                <w:lang w:val="es-MX" w:eastAsia="es-MX"/>
              </w:rPr>
              <w:t>SINIESTRALIDAD  20</w:t>
            </w:r>
            <w:r>
              <w:rPr>
                <w:rFonts w:ascii="Soberana Sans Light" w:hAnsi="Soberana Sans Light" w:cs="Calibri"/>
                <w:b/>
                <w:bCs/>
                <w:color w:val="000000"/>
                <w:sz w:val="20"/>
                <w:szCs w:val="20"/>
                <w:lang w:val="es-MX" w:eastAsia="es-MX"/>
              </w:rPr>
              <w:t>20</w:t>
            </w:r>
          </w:p>
        </w:tc>
      </w:tr>
      <w:tr w:rsidR="00193C87" w:rsidRPr="00142FEC" w:rsidTr="00193C87">
        <w:trPr>
          <w:trHeight w:val="436"/>
        </w:trPr>
        <w:tc>
          <w:tcPr>
            <w:tcW w:w="1421" w:type="dxa"/>
            <w:tcBorders>
              <w:top w:val="single" w:sz="4" w:space="0" w:color="auto"/>
              <w:left w:val="single" w:sz="8" w:space="0" w:color="auto"/>
              <w:bottom w:val="single" w:sz="4" w:space="0" w:color="auto"/>
              <w:right w:val="single" w:sz="8"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FECHA DEL SINIESTRO</w:t>
            </w:r>
          </w:p>
        </w:tc>
        <w:tc>
          <w:tcPr>
            <w:tcW w:w="2341" w:type="dxa"/>
            <w:tcBorders>
              <w:top w:val="single" w:sz="4" w:space="0" w:color="auto"/>
              <w:left w:val="nil"/>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CAUSA</w:t>
            </w:r>
          </w:p>
        </w:tc>
        <w:tc>
          <w:tcPr>
            <w:tcW w:w="1912"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POLIZA</w:t>
            </w:r>
          </w:p>
        </w:tc>
        <w:tc>
          <w:tcPr>
            <w:tcW w:w="2410" w:type="dxa"/>
            <w:tcBorders>
              <w:top w:val="single" w:sz="4" w:space="0" w:color="auto"/>
              <w:left w:val="single" w:sz="4" w:space="0" w:color="auto"/>
              <w:bottom w:val="single" w:sz="4" w:space="0" w:color="auto"/>
              <w:right w:val="single" w:sz="4" w:space="0" w:color="auto"/>
            </w:tcBorders>
            <w:shd w:val="clear" w:color="000000" w:fill="D9E2F3"/>
            <w:vAlign w:val="center"/>
            <w:hideMark/>
          </w:tcPr>
          <w:p w:rsidR="00193C87" w:rsidRPr="00142FEC" w:rsidRDefault="00193C87" w:rsidP="00193C87">
            <w:pPr>
              <w:jc w:val="center"/>
              <w:rPr>
                <w:rFonts w:ascii="Soberana Sans Light" w:hAnsi="Soberana Sans Light" w:cs="Calibri"/>
                <w:b/>
                <w:bCs/>
                <w:color w:val="000000"/>
                <w:sz w:val="18"/>
                <w:szCs w:val="18"/>
                <w:lang w:val="es-MX" w:eastAsia="es-MX"/>
              </w:rPr>
            </w:pPr>
            <w:r w:rsidRPr="00142FEC">
              <w:rPr>
                <w:rFonts w:ascii="Soberana Sans Light" w:hAnsi="Soberana Sans Light" w:cs="Calibri"/>
                <w:b/>
                <w:bCs/>
                <w:color w:val="000000"/>
                <w:sz w:val="18"/>
                <w:szCs w:val="18"/>
                <w:lang w:val="es-MX" w:eastAsia="es-MX"/>
              </w:rPr>
              <w:t xml:space="preserve">COBERTURA </w:t>
            </w:r>
          </w:p>
        </w:tc>
      </w:tr>
      <w:tr w:rsidR="00193C87" w:rsidRPr="00142FEC" w:rsidTr="00193C87">
        <w:trPr>
          <w:trHeight w:val="436"/>
        </w:trPr>
        <w:tc>
          <w:tcPr>
            <w:tcW w:w="14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577AA2">
              <w:rPr>
                <w:rFonts w:ascii="Soberana Sans Light" w:hAnsi="Soberana Sans Light"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26</w:t>
            </w:r>
            <w:r w:rsidRPr="00142FEC">
              <w:rPr>
                <w:rFonts w:ascii="Soberana Sans Light" w:hAnsi="Soberana Sans Light" w:cs="Calibri"/>
                <w:color w:val="000000"/>
                <w:sz w:val="18"/>
                <w:szCs w:val="18"/>
                <w:lang w:val="es-MX" w:eastAsia="es-MX"/>
              </w:rPr>
              <w:t>/05/20</w:t>
            </w:r>
            <w:r>
              <w:rPr>
                <w:rFonts w:ascii="Soberana Sans Light" w:hAnsi="Soberana Sans Light" w:cs="Calibri"/>
                <w:color w:val="000000"/>
                <w:sz w:val="18"/>
                <w:szCs w:val="18"/>
                <w:lang w:val="es-MX" w:eastAsia="es-MX"/>
              </w:rPr>
              <w:t>20</w:t>
            </w:r>
          </w:p>
        </w:tc>
        <w:tc>
          <w:tcPr>
            <w:tcW w:w="23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w:t>
            </w:r>
          </w:p>
        </w:tc>
        <w:tc>
          <w:tcPr>
            <w:tcW w:w="1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Pr>
                <w:rFonts w:ascii="Soberana Sans Light" w:hAnsi="Soberana Sans Light" w:cs="Calibri"/>
                <w:color w:val="000000"/>
                <w:sz w:val="18"/>
                <w:szCs w:val="18"/>
                <w:lang w:val="es-MX" w:eastAsia="es-MX"/>
              </w:rPr>
              <w:t>3921900004537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3C87" w:rsidRPr="00142FEC" w:rsidRDefault="00193C87" w:rsidP="00193C87">
            <w:pPr>
              <w:jc w:val="center"/>
              <w:rPr>
                <w:rFonts w:ascii="Soberana Sans Light" w:hAnsi="Soberana Sans Light" w:cs="Calibri"/>
                <w:color w:val="000000"/>
                <w:sz w:val="18"/>
                <w:szCs w:val="18"/>
                <w:lang w:val="es-MX" w:eastAsia="es-MX"/>
              </w:rPr>
            </w:pPr>
            <w:r w:rsidRPr="00142FEC">
              <w:rPr>
                <w:rFonts w:ascii="Soberana Sans Light" w:hAnsi="Soberana Sans Light" w:cs="Calibri"/>
                <w:color w:val="000000"/>
                <w:sz w:val="18"/>
                <w:szCs w:val="18"/>
                <w:lang w:val="es-MX" w:eastAsia="es-MX"/>
              </w:rPr>
              <w:t>Rotura de Cristales</w:t>
            </w:r>
          </w:p>
        </w:tc>
      </w:tr>
    </w:tbl>
    <w:p w:rsidR="00193C87" w:rsidRPr="005965CB" w:rsidRDefault="00193C87" w:rsidP="00193C87">
      <w:pPr>
        <w:jc w:val="both"/>
        <w:rPr>
          <w:rFonts w:ascii="Soberana Sans Light" w:hAnsi="Soberana Sans Light" w:cs="Arial"/>
          <w:b/>
          <w:sz w:val="22"/>
          <w:szCs w:val="22"/>
          <w:lang w:val="es-MX"/>
        </w:rPr>
      </w:pPr>
    </w:p>
    <w:p w:rsidR="00193C87" w:rsidRDefault="00193C87" w:rsidP="00E2570B">
      <w:pPr>
        <w:ind w:right="22"/>
        <w:jc w:val="center"/>
        <w:rPr>
          <w:rFonts w:ascii="Soberana Sans Light" w:hAnsi="Soberana Sans Light" w:cs="Arial"/>
          <w:b/>
          <w:sz w:val="22"/>
          <w:szCs w:val="22"/>
          <w:u w:val="single"/>
        </w:rPr>
      </w:pPr>
      <w:r>
        <w:rPr>
          <w:rFonts w:ascii="Soberana Sans Light" w:hAnsi="Soberana Sans Light" w:cs="Arial"/>
          <w:b/>
          <w:sz w:val="22"/>
          <w:szCs w:val="22"/>
          <w:u w:val="single"/>
        </w:rPr>
        <w:t xml:space="preserve">PARTIDA 2.- </w:t>
      </w:r>
      <w:r w:rsidRPr="00466D93">
        <w:rPr>
          <w:rFonts w:ascii="Soberana Sans Light" w:hAnsi="Soberana Sans Light" w:cs="Arial"/>
          <w:b/>
          <w:sz w:val="22"/>
          <w:szCs w:val="22"/>
          <w:u w:val="single"/>
        </w:rPr>
        <w:t>SERVICIO DE ASEGURAMIENTO DE SU FLOTILLA VEHICULAR</w:t>
      </w:r>
    </w:p>
    <w:p w:rsidR="007336DF" w:rsidRDefault="007336DF" w:rsidP="00E2570B">
      <w:pPr>
        <w:ind w:right="22"/>
        <w:jc w:val="center"/>
        <w:rPr>
          <w:rFonts w:ascii="Soberana Sans Light" w:hAnsi="Soberana Sans Light" w:cs="Arial"/>
          <w:b/>
          <w:sz w:val="22"/>
          <w:szCs w:val="22"/>
          <w:u w:val="single"/>
        </w:rPr>
      </w:pPr>
    </w:p>
    <w:p w:rsidR="007336DF" w:rsidRPr="00364421" w:rsidRDefault="007336DF" w:rsidP="00310919">
      <w:pPr>
        <w:pStyle w:val="Ttulo1"/>
        <w:keepNext w:val="0"/>
        <w:widowControl w:val="0"/>
        <w:numPr>
          <w:ilvl w:val="0"/>
          <w:numId w:val="51"/>
        </w:numPr>
        <w:tabs>
          <w:tab w:val="left" w:pos="748"/>
        </w:tabs>
        <w:autoSpaceDE w:val="0"/>
        <w:autoSpaceDN w:val="0"/>
        <w:spacing w:before="0" w:after="0" w:line="254" w:lineRule="auto"/>
        <w:ind w:right="547" w:hanging="427"/>
        <w:jc w:val="both"/>
        <w:rPr>
          <w:sz w:val="22"/>
          <w:szCs w:val="22"/>
        </w:rPr>
      </w:pPr>
      <w:r w:rsidRPr="00364421">
        <w:rPr>
          <w:w w:val="90"/>
          <w:sz w:val="22"/>
          <w:szCs w:val="22"/>
        </w:rPr>
        <w:t>OBJETIVO:</w:t>
      </w:r>
    </w:p>
    <w:p w:rsidR="00364421" w:rsidRPr="00364421" w:rsidRDefault="00364421" w:rsidP="007336DF">
      <w:pPr>
        <w:spacing w:line="292" w:lineRule="auto"/>
        <w:ind w:left="320" w:right="441"/>
        <w:jc w:val="both"/>
        <w:rPr>
          <w:rFonts w:cs="Arial"/>
          <w:sz w:val="22"/>
          <w:szCs w:val="22"/>
        </w:rPr>
      </w:pPr>
    </w:p>
    <w:p w:rsidR="007336DF" w:rsidRPr="00364421" w:rsidRDefault="007336DF" w:rsidP="007336DF">
      <w:pPr>
        <w:spacing w:line="292" w:lineRule="auto"/>
        <w:ind w:left="320" w:right="441"/>
        <w:jc w:val="both"/>
        <w:rPr>
          <w:rFonts w:cs="Arial"/>
          <w:sz w:val="22"/>
          <w:szCs w:val="22"/>
        </w:rPr>
      </w:pPr>
      <w:r w:rsidRPr="00364421">
        <w:rPr>
          <w:rFonts w:cs="Arial"/>
          <w:sz w:val="22"/>
          <w:szCs w:val="22"/>
        </w:rPr>
        <w:t xml:space="preserve">La Comisión Federal de Competencia Económica (COFECE) requiere llevar a cabo la contratación del Servicio de Aseguramiento de su flotilla vehicular para el periodo comprendido entre las </w:t>
      </w:r>
      <w:r w:rsidRPr="00364421">
        <w:rPr>
          <w:rFonts w:cs="Arial"/>
          <w:b/>
          <w:bCs/>
          <w:sz w:val="22"/>
          <w:szCs w:val="22"/>
        </w:rPr>
        <w:t>00:00:01 horas del 01 de enero de 2021 a las 24:00 horas del 31 de diciembre de 2021</w:t>
      </w:r>
      <w:r w:rsidRPr="00364421">
        <w:rPr>
          <w:rFonts w:cs="Arial"/>
          <w:sz w:val="22"/>
          <w:szCs w:val="22"/>
        </w:rPr>
        <w:t>, de conformidad con las especificaciones y características señaladas en este anexo.</w:t>
      </w:r>
    </w:p>
    <w:p w:rsidR="007336DF" w:rsidRPr="00364421" w:rsidRDefault="007336DF" w:rsidP="007336DF">
      <w:pPr>
        <w:pStyle w:val="Textoindependiente"/>
        <w:spacing w:before="4"/>
        <w:rPr>
          <w:rFonts w:ascii="Arial" w:hAnsi="Arial" w:cs="Arial"/>
          <w:sz w:val="22"/>
          <w:szCs w:val="22"/>
        </w:rPr>
      </w:pPr>
    </w:p>
    <w:p w:rsidR="007336DF" w:rsidRPr="00364421" w:rsidRDefault="007336DF" w:rsidP="00310919">
      <w:pPr>
        <w:pStyle w:val="Ttulo1"/>
        <w:keepNext w:val="0"/>
        <w:widowControl w:val="0"/>
        <w:numPr>
          <w:ilvl w:val="0"/>
          <w:numId w:val="51"/>
        </w:numPr>
        <w:tabs>
          <w:tab w:val="left" w:pos="748"/>
        </w:tabs>
        <w:autoSpaceDE w:val="0"/>
        <w:autoSpaceDN w:val="0"/>
        <w:spacing w:before="0" w:after="0" w:line="254" w:lineRule="auto"/>
        <w:ind w:right="547" w:hanging="427"/>
        <w:jc w:val="both"/>
        <w:rPr>
          <w:sz w:val="22"/>
          <w:szCs w:val="22"/>
        </w:rPr>
      </w:pPr>
      <w:r w:rsidRPr="00364421">
        <w:rPr>
          <w:sz w:val="22"/>
          <w:szCs w:val="22"/>
        </w:rPr>
        <w:t>DOCUMENTACIÓN QUE LOS LICITANTES DEBERÁN PRESENTAR DENTRO DE LA PROPUESTA TÉCNICA:</w:t>
      </w:r>
    </w:p>
    <w:p w:rsidR="007336DF" w:rsidRPr="00364421" w:rsidRDefault="007336DF" w:rsidP="007336DF">
      <w:pPr>
        <w:pStyle w:val="Textoindependiente"/>
        <w:spacing w:before="5"/>
        <w:rPr>
          <w:rFonts w:ascii="Arial" w:hAnsi="Arial" w:cs="Arial"/>
          <w:b/>
          <w:sz w:val="22"/>
          <w:szCs w:val="22"/>
        </w:rPr>
      </w:pPr>
    </w:p>
    <w:p w:rsidR="007336DF" w:rsidRPr="00364421" w:rsidRDefault="007336DF" w:rsidP="00310919">
      <w:pPr>
        <w:pStyle w:val="Prrafodelista"/>
        <w:widowControl w:val="0"/>
        <w:numPr>
          <w:ilvl w:val="1"/>
          <w:numId w:val="51"/>
        </w:numPr>
        <w:tabs>
          <w:tab w:val="left" w:pos="798"/>
        </w:tabs>
        <w:autoSpaceDE w:val="0"/>
        <w:autoSpaceDN w:val="0"/>
        <w:spacing w:before="1" w:line="254" w:lineRule="auto"/>
        <w:ind w:right="537" w:hanging="427"/>
        <w:jc w:val="both"/>
        <w:rPr>
          <w:rFonts w:cs="Arial"/>
          <w:sz w:val="22"/>
          <w:szCs w:val="22"/>
        </w:rPr>
      </w:pPr>
      <w:r w:rsidRPr="00364421">
        <w:rPr>
          <w:rFonts w:cs="Arial"/>
          <w:sz w:val="22"/>
          <w:szCs w:val="22"/>
        </w:rPr>
        <w:t>Currículo en papel preferentemente membretado firmado por su representante o apoderado legal, donde acredite un año mínimo de experiencia en actividades relacionadas con el objeto de la licitación.</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310919">
      <w:pPr>
        <w:pStyle w:val="Prrafodelista"/>
        <w:widowControl w:val="0"/>
        <w:numPr>
          <w:ilvl w:val="1"/>
          <w:numId w:val="51"/>
        </w:numPr>
        <w:tabs>
          <w:tab w:val="left" w:pos="798"/>
        </w:tabs>
        <w:autoSpaceDE w:val="0"/>
        <w:autoSpaceDN w:val="0"/>
        <w:spacing w:line="254" w:lineRule="auto"/>
        <w:ind w:right="539" w:hanging="427"/>
        <w:jc w:val="both"/>
        <w:rPr>
          <w:rFonts w:cs="Arial"/>
          <w:sz w:val="22"/>
          <w:szCs w:val="22"/>
        </w:rPr>
      </w:pPr>
      <w:r w:rsidRPr="00364421">
        <w:rPr>
          <w:rFonts w:cs="Arial"/>
          <w:sz w:val="22"/>
          <w:szCs w:val="22"/>
        </w:rPr>
        <w:t>Copia simple de al menos dos pedidos o contratos donde se demuestre que el licitante ha desarrollado las actividades objeto de esta licitación. Dichos contratos deberán ser de cualquiera de los años 2018, 2019 o 2020.</w:t>
      </w:r>
    </w:p>
    <w:p w:rsidR="007336DF" w:rsidRPr="00364421" w:rsidRDefault="007336DF" w:rsidP="007336DF">
      <w:pPr>
        <w:pStyle w:val="Textoindependiente"/>
        <w:spacing w:before="4"/>
        <w:rPr>
          <w:rFonts w:ascii="Arial" w:hAnsi="Arial" w:cs="Arial"/>
          <w:sz w:val="22"/>
          <w:szCs w:val="22"/>
        </w:rPr>
      </w:pPr>
    </w:p>
    <w:p w:rsidR="007336DF" w:rsidRPr="00364421" w:rsidRDefault="007336DF" w:rsidP="00310919">
      <w:pPr>
        <w:pStyle w:val="Prrafodelista"/>
        <w:widowControl w:val="0"/>
        <w:numPr>
          <w:ilvl w:val="1"/>
          <w:numId w:val="51"/>
        </w:numPr>
        <w:tabs>
          <w:tab w:val="left" w:pos="798"/>
        </w:tabs>
        <w:autoSpaceDE w:val="0"/>
        <w:autoSpaceDN w:val="0"/>
        <w:spacing w:line="254" w:lineRule="auto"/>
        <w:ind w:right="540" w:hanging="427"/>
        <w:jc w:val="both"/>
        <w:rPr>
          <w:rFonts w:cs="Arial"/>
          <w:sz w:val="22"/>
          <w:szCs w:val="22"/>
        </w:rPr>
      </w:pPr>
      <w:r w:rsidRPr="00364421">
        <w:rPr>
          <w:rFonts w:cs="Arial"/>
          <w:sz w:val="22"/>
          <w:szCs w:val="22"/>
        </w:rPr>
        <w:t>Relación vigente de sus principales clientes indicando: giro de la empresa, nombre del responsable de la administración del servicio, domicilio, teléfonos y/o dirección de correo electrónico del contacto.</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310919">
      <w:pPr>
        <w:pStyle w:val="Prrafodelista"/>
        <w:widowControl w:val="0"/>
        <w:numPr>
          <w:ilvl w:val="1"/>
          <w:numId w:val="51"/>
        </w:numPr>
        <w:tabs>
          <w:tab w:val="left" w:pos="798"/>
        </w:tabs>
        <w:autoSpaceDE w:val="0"/>
        <w:autoSpaceDN w:val="0"/>
        <w:ind w:hanging="427"/>
        <w:rPr>
          <w:rFonts w:cs="Arial"/>
          <w:sz w:val="22"/>
          <w:szCs w:val="22"/>
        </w:rPr>
      </w:pPr>
      <w:r w:rsidRPr="00364421">
        <w:rPr>
          <w:rFonts w:cs="Arial"/>
          <w:sz w:val="22"/>
          <w:szCs w:val="22"/>
        </w:rPr>
        <w:t>Organización, instalaciones y recursos humanos con los que cuenta.</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310919">
      <w:pPr>
        <w:pStyle w:val="Prrafodelista"/>
        <w:widowControl w:val="0"/>
        <w:numPr>
          <w:ilvl w:val="1"/>
          <w:numId w:val="51"/>
        </w:numPr>
        <w:tabs>
          <w:tab w:val="left" w:pos="798"/>
        </w:tabs>
        <w:autoSpaceDE w:val="0"/>
        <w:autoSpaceDN w:val="0"/>
        <w:spacing w:before="1" w:line="254" w:lineRule="auto"/>
        <w:ind w:right="543" w:hanging="427"/>
        <w:jc w:val="both"/>
        <w:rPr>
          <w:rFonts w:cs="Arial"/>
          <w:sz w:val="22"/>
          <w:szCs w:val="22"/>
        </w:rPr>
      </w:pPr>
      <w:r w:rsidRPr="00364421">
        <w:rPr>
          <w:rFonts w:cs="Arial"/>
          <w:sz w:val="22"/>
          <w:szCs w:val="22"/>
        </w:rPr>
        <w:t>Copia simple de la autorización de la Secretaría de Hacienda y Crédito Público para operar como compañía de seguros.</w:t>
      </w:r>
    </w:p>
    <w:p w:rsidR="007336DF" w:rsidRPr="00364421" w:rsidRDefault="007336DF" w:rsidP="007336DF">
      <w:pPr>
        <w:pStyle w:val="Textoindependiente"/>
        <w:spacing w:before="5"/>
        <w:rPr>
          <w:rFonts w:ascii="Arial" w:hAnsi="Arial" w:cs="Arial"/>
          <w:b/>
          <w:bCs/>
          <w:sz w:val="22"/>
          <w:szCs w:val="22"/>
        </w:rPr>
      </w:pPr>
    </w:p>
    <w:p w:rsidR="00590EBC" w:rsidRDefault="007336DF" w:rsidP="00590EBC">
      <w:pPr>
        <w:pStyle w:val="Ttulo1"/>
        <w:keepNext w:val="0"/>
        <w:widowControl w:val="0"/>
        <w:numPr>
          <w:ilvl w:val="0"/>
          <w:numId w:val="51"/>
        </w:numPr>
        <w:tabs>
          <w:tab w:val="left" w:pos="747"/>
          <w:tab w:val="left" w:pos="748"/>
        </w:tabs>
        <w:autoSpaceDE w:val="0"/>
        <w:autoSpaceDN w:val="0"/>
        <w:spacing w:before="0" w:after="0"/>
        <w:ind w:left="602" w:right="2177" w:hanging="284"/>
        <w:jc w:val="both"/>
        <w:rPr>
          <w:sz w:val="22"/>
          <w:szCs w:val="22"/>
        </w:rPr>
      </w:pPr>
      <w:r w:rsidRPr="00364421">
        <w:rPr>
          <w:sz w:val="22"/>
          <w:szCs w:val="22"/>
        </w:rPr>
        <w:t>DESCRIPCIÓN Y ESPECIFICACIONES DEL</w:t>
      </w:r>
      <w:r w:rsidR="00364421">
        <w:rPr>
          <w:sz w:val="22"/>
          <w:szCs w:val="22"/>
        </w:rPr>
        <w:t xml:space="preserve"> </w:t>
      </w:r>
      <w:r w:rsidR="00590EBC">
        <w:rPr>
          <w:sz w:val="22"/>
          <w:szCs w:val="22"/>
        </w:rPr>
        <w:t>SERVICIO</w:t>
      </w:r>
    </w:p>
    <w:p w:rsidR="007336DF" w:rsidRPr="00364421" w:rsidRDefault="00590EBC" w:rsidP="00590EBC">
      <w:pPr>
        <w:pStyle w:val="Ttulo1"/>
        <w:keepNext w:val="0"/>
        <w:widowControl w:val="0"/>
        <w:numPr>
          <w:ilvl w:val="0"/>
          <w:numId w:val="0"/>
        </w:numPr>
        <w:tabs>
          <w:tab w:val="left" w:pos="747"/>
          <w:tab w:val="left" w:pos="748"/>
        </w:tabs>
        <w:autoSpaceDE w:val="0"/>
        <w:autoSpaceDN w:val="0"/>
        <w:spacing w:before="0" w:after="0"/>
        <w:ind w:left="602" w:right="2177"/>
        <w:jc w:val="both"/>
        <w:rPr>
          <w:sz w:val="22"/>
          <w:szCs w:val="22"/>
        </w:rPr>
      </w:pPr>
      <w:r>
        <w:rPr>
          <w:sz w:val="22"/>
          <w:szCs w:val="22"/>
        </w:rPr>
        <w:t xml:space="preserve">  </w:t>
      </w:r>
      <w:r w:rsidR="007336DF" w:rsidRPr="00364421">
        <w:rPr>
          <w:sz w:val="22"/>
          <w:szCs w:val="22"/>
        </w:rPr>
        <w:t>DESCRIPCIÓN</w:t>
      </w:r>
      <w:r w:rsidR="007336DF" w:rsidRPr="00364421">
        <w:rPr>
          <w:w w:val="90"/>
          <w:sz w:val="22"/>
          <w:szCs w:val="22"/>
        </w:rPr>
        <w:t>:</w:t>
      </w:r>
    </w:p>
    <w:p w:rsidR="007336DF" w:rsidRPr="00364421" w:rsidRDefault="007336DF" w:rsidP="00310919">
      <w:pPr>
        <w:pStyle w:val="Prrafodelista"/>
        <w:widowControl w:val="0"/>
        <w:numPr>
          <w:ilvl w:val="1"/>
          <w:numId w:val="51"/>
        </w:numPr>
        <w:tabs>
          <w:tab w:val="left" w:pos="748"/>
        </w:tabs>
        <w:autoSpaceDE w:val="0"/>
        <w:autoSpaceDN w:val="0"/>
        <w:spacing w:before="37" w:line="254" w:lineRule="auto"/>
        <w:ind w:right="542" w:hanging="427"/>
        <w:jc w:val="both"/>
        <w:rPr>
          <w:rFonts w:cs="Arial"/>
          <w:sz w:val="22"/>
          <w:szCs w:val="22"/>
        </w:rPr>
      </w:pPr>
      <w:r w:rsidRPr="00364421">
        <w:rPr>
          <w:rFonts w:cs="Arial"/>
          <w:sz w:val="22"/>
          <w:szCs w:val="22"/>
        </w:rPr>
        <w:t xml:space="preserve">El licitante adjudicado proporcionará el servicio a la Comisión Federal de Competencia Económica, durante el período el </w:t>
      </w:r>
      <w:r w:rsidRPr="00364421">
        <w:rPr>
          <w:rFonts w:cs="Arial"/>
          <w:b/>
          <w:bCs/>
          <w:sz w:val="22"/>
          <w:szCs w:val="22"/>
        </w:rPr>
        <w:t>00:00:01 horas del 01 de enero de 2021 a las 24:00 horas del 31 de diciembre de 2021</w:t>
      </w:r>
      <w:r w:rsidRPr="00364421">
        <w:rPr>
          <w:rFonts w:cs="Arial"/>
          <w:sz w:val="22"/>
          <w:szCs w:val="22"/>
        </w:rPr>
        <w:t>, de conformidad con los términos y condiciones establecidos en el anexo técnico de esta convocatoria.</w:t>
      </w:r>
    </w:p>
    <w:p w:rsidR="007336DF" w:rsidRPr="00364421" w:rsidRDefault="007336DF" w:rsidP="007336DF">
      <w:pPr>
        <w:pStyle w:val="Textoindependiente"/>
        <w:spacing w:before="7"/>
        <w:rPr>
          <w:rFonts w:ascii="Arial" w:hAnsi="Arial" w:cs="Arial"/>
          <w:sz w:val="22"/>
          <w:szCs w:val="22"/>
        </w:rPr>
      </w:pPr>
    </w:p>
    <w:p w:rsidR="007336DF" w:rsidRPr="00364421" w:rsidRDefault="007336DF" w:rsidP="007336DF">
      <w:pPr>
        <w:pStyle w:val="Textoindependiente"/>
        <w:spacing w:before="7"/>
        <w:rPr>
          <w:rFonts w:ascii="Arial" w:hAnsi="Arial" w:cs="Arial"/>
          <w:sz w:val="22"/>
          <w:szCs w:val="22"/>
        </w:rPr>
      </w:pPr>
    </w:p>
    <w:p w:rsidR="007336DF" w:rsidRPr="00364421" w:rsidRDefault="007336DF" w:rsidP="00310919">
      <w:pPr>
        <w:pStyle w:val="Prrafodelista"/>
        <w:widowControl w:val="0"/>
        <w:numPr>
          <w:ilvl w:val="1"/>
          <w:numId w:val="51"/>
        </w:numPr>
        <w:tabs>
          <w:tab w:val="left" w:pos="748"/>
        </w:tabs>
        <w:autoSpaceDE w:val="0"/>
        <w:autoSpaceDN w:val="0"/>
        <w:spacing w:line="254" w:lineRule="auto"/>
        <w:ind w:right="544" w:hanging="427"/>
        <w:jc w:val="both"/>
        <w:rPr>
          <w:rFonts w:cs="Arial"/>
          <w:sz w:val="22"/>
          <w:szCs w:val="22"/>
        </w:rPr>
      </w:pPr>
      <w:r w:rsidRPr="00364421">
        <w:rPr>
          <w:rFonts w:cs="Arial"/>
          <w:sz w:val="22"/>
          <w:szCs w:val="22"/>
        </w:rPr>
        <w:t>Contará con los recursos y capacidad técnica, humana, legal y financiera que garantice la realización y cumplimiento en tiempo y forma del servicio motivo de la presente licitación.</w:t>
      </w:r>
    </w:p>
    <w:p w:rsidR="007336DF" w:rsidRPr="00364421" w:rsidRDefault="007336DF" w:rsidP="007336DF">
      <w:pPr>
        <w:pStyle w:val="Textoindependiente"/>
        <w:spacing w:before="5"/>
        <w:rPr>
          <w:rFonts w:ascii="Arial" w:hAnsi="Arial" w:cs="Arial"/>
          <w:sz w:val="22"/>
          <w:szCs w:val="22"/>
        </w:rPr>
      </w:pPr>
    </w:p>
    <w:p w:rsidR="007336DF" w:rsidRPr="00364421" w:rsidRDefault="007336DF" w:rsidP="00310919">
      <w:pPr>
        <w:pStyle w:val="Prrafodelista"/>
        <w:widowControl w:val="0"/>
        <w:numPr>
          <w:ilvl w:val="1"/>
          <w:numId w:val="51"/>
        </w:numPr>
        <w:tabs>
          <w:tab w:val="left" w:pos="748"/>
        </w:tabs>
        <w:autoSpaceDE w:val="0"/>
        <w:autoSpaceDN w:val="0"/>
        <w:spacing w:line="254" w:lineRule="auto"/>
        <w:ind w:right="544" w:hanging="427"/>
        <w:jc w:val="both"/>
        <w:rPr>
          <w:rFonts w:cs="Arial"/>
          <w:sz w:val="22"/>
          <w:szCs w:val="22"/>
        </w:rPr>
      </w:pPr>
      <w:r w:rsidRPr="00364421">
        <w:rPr>
          <w:rFonts w:cs="Arial"/>
          <w:sz w:val="22"/>
          <w:szCs w:val="22"/>
        </w:rPr>
        <w:t>Garantizará la calidad y el alcance de los servicios en los términos requeridos por la Comisión Federal de Competencia Económica, a partir de la fecha en que se contraiga la obligación del servicio del aseguramiento.</w:t>
      </w:r>
    </w:p>
    <w:p w:rsidR="007336DF" w:rsidRPr="00364421" w:rsidRDefault="007336DF" w:rsidP="007336DF">
      <w:pPr>
        <w:pStyle w:val="Prrafodelista"/>
        <w:tabs>
          <w:tab w:val="left" w:pos="748"/>
        </w:tabs>
        <w:spacing w:line="254" w:lineRule="auto"/>
        <w:ind w:left="747" w:right="544"/>
        <w:jc w:val="both"/>
        <w:rPr>
          <w:rFonts w:cs="Arial"/>
          <w:sz w:val="22"/>
          <w:szCs w:val="22"/>
        </w:rPr>
      </w:pPr>
    </w:p>
    <w:p w:rsidR="007336DF" w:rsidRPr="00364421" w:rsidRDefault="007336DF" w:rsidP="00310919">
      <w:pPr>
        <w:pStyle w:val="Prrafodelista"/>
        <w:widowControl w:val="0"/>
        <w:numPr>
          <w:ilvl w:val="1"/>
          <w:numId w:val="51"/>
        </w:numPr>
        <w:tabs>
          <w:tab w:val="left" w:pos="748"/>
        </w:tabs>
        <w:autoSpaceDE w:val="0"/>
        <w:autoSpaceDN w:val="0"/>
        <w:spacing w:line="254" w:lineRule="auto"/>
        <w:ind w:right="544" w:hanging="427"/>
        <w:jc w:val="both"/>
        <w:rPr>
          <w:rFonts w:cs="Arial"/>
          <w:sz w:val="22"/>
          <w:szCs w:val="22"/>
        </w:rPr>
      </w:pPr>
      <w:r w:rsidRPr="00364421">
        <w:rPr>
          <w:rFonts w:cs="Arial"/>
          <w:sz w:val="22"/>
          <w:szCs w:val="22"/>
        </w:rPr>
        <w:t>En caso de que la póliza se entregue con errores, ésta deberá sustituirse sin costo adicional para la Comisión Federal de Competencia Económica en un tiempo máximo de 5 días naturales a partir de su devolución para su corrección.</w:t>
      </w:r>
    </w:p>
    <w:p w:rsidR="007336DF" w:rsidRPr="00364421" w:rsidRDefault="007336DF" w:rsidP="007336DF">
      <w:pPr>
        <w:pStyle w:val="Prrafodelista"/>
        <w:tabs>
          <w:tab w:val="left" w:pos="748"/>
        </w:tabs>
        <w:spacing w:line="254" w:lineRule="auto"/>
        <w:ind w:left="747" w:right="544"/>
        <w:jc w:val="both"/>
        <w:rPr>
          <w:rFonts w:cs="Arial"/>
          <w:sz w:val="22"/>
          <w:szCs w:val="22"/>
        </w:rPr>
      </w:pPr>
    </w:p>
    <w:p w:rsidR="007336DF" w:rsidRPr="00364421" w:rsidRDefault="007336DF" w:rsidP="00310919">
      <w:pPr>
        <w:pStyle w:val="Prrafodelista"/>
        <w:widowControl w:val="0"/>
        <w:numPr>
          <w:ilvl w:val="1"/>
          <w:numId w:val="51"/>
        </w:numPr>
        <w:tabs>
          <w:tab w:val="left" w:pos="748"/>
        </w:tabs>
        <w:autoSpaceDE w:val="0"/>
        <w:autoSpaceDN w:val="0"/>
        <w:spacing w:line="254" w:lineRule="auto"/>
        <w:ind w:right="544" w:hanging="427"/>
        <w:jc w:val="both"/>
        <w:rPr>
          <w:rFonts w:cs="Arial"/>
          <w:sz w:val="22"/>
          <w:szCs w:val="22"/>
        </w:rPr>
      </w:pPr>
      <w:r w:rsidRPr="00364421">
        <w:rPr>
          <w:rFonts w:cs="Arial"/>
          <w:sz w:val="22"/>
          <w:szCs w:val="22"/>
        </w:rPr>
        <w:t>El licitante adjudicado entregará a más tardar el 4 de enero de 2021 a la Coordinación General de Recursos Materiales y Servicios Generales de la Comisión Federal de Competencia Económica, carta cobertura de la póliza contratada.</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310919">
      <w:pPr>
        <w:pStyle w:val="Prrafodelista"/>
        <w:widowControl w:val="0"/>
        <w:numPr>
          <w:ilvl w:val="1"/>
          <w:numId w:val="51"/>
        </w:numPr>
        <w:tabs>
          <w:tab w:val="left" w:pos="748"/>
        </w:tabs>
        <w:autoSpaceDE w:val="0"/>
        <w:autoSpaceDN w:val="0"/>
        <w:spacing w:line="254" w:lineRule="auto"/>
        <w:ind w:right="540" w:hanging="427"/>
        <w:jc w:val="both"/>
        <w:rPr>
          <w:rFonts w:cs="Arial"/>
          <w:sz w:val="22"/>
          <w:szCs w:val="22"/>
        </w:rPr>
      </w:pPr>
      <w:r w:rsidRPr="00364421">
        <w:rPr>
          <w:rFonts w:cs="Arial"/>
          <w:sz w:val="22"/>
          <w:szCs w:val="22"/>
        </w:rPr>
        <w:t>El licitante adjudicado entregará a más tardar el 6 de enero de 2021 a la Coordinación General de Recursos Materiales y Servicios Generales de la Comisión Federal de Competencia Económica, las pólizas de cada vehículo.</w:t>
      </w:r>
    </w:p>
    <w:p w:rsidR="007336DF" w:rsidRPr="00364421" w:rsidRDefault="007336DF" w:rsidP="007336DF">
      <w:pPr>
        <w:pStyle w:val="Textoindependiente"/>
        <w:spacing w:before="4"/>
        <w:rPr>
          <w:rFonts w:ascii="Arial" w:hAnsi="Arial" w:cs="Arial"/>
          <w:sz w:val="22"/>
          <w:szCs w:val="22"/>
        </w:rPr>
      </w:pPr>
    </w:p>
    <w:p w:rsidR="007336DF" w:rsidRPr="00364421" w:rsidRDefault="007336DF" w:rsidP="00310919">
      <w:pPr>
        <w:pStyle w:val="Prrafodelista"/>
        <w:widowControl w:val="0"/>
        <w:numPr>
          <w:ilvl w:val="1"/>
          <w:numId w:val="51"/>
        </w:numPr>
        <w:tabs>
          <w:tab w:val="left" w:pos="748"/>
        </w:tabs>
        <w:autoSpaceDE w:val="0"/>
        <w:autoSpaceDN w:val="0"/>
        <w:spacing w:line="254" w:lineRule="auto"/>
        <w:ind w:right="541" w:hanging="427"/>
        <w:jc w:val="both"/>
        <w:rPr>
          <w:rFonts w:cs="Arial"/>
          <w:sz w:val="22"/>
          <w:szCs w:val="22"/>
        </w:rPr>
      </w:pPr>
      <w:r w:rsidRPr="00364421">
        <w:rPr>
          <w:rFonts w:cs="Arial"/>
          <w:sz w:val="22"/>
          <w:szCs w:val="22"/>
        </w:rPr>
        <w:t>El licitante adjudicado proporcionará sin costo alguno para la Comisión Federal de Competencia Económica, la información sobre nuevos productos, servicios, modificaciones legales o de la autoridad competente, que resulten de interés para la COFECE.</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590EBC">
      <w:pPr>
        <w:pStyle w:val="Ttulo1"/>
        <w:numPr>
          <w:ilvl w:val="0"/>
          <w:numId w:val="0"/>
        </w:numPr>
        <w:spacing w:before="1"/>
        <w:ind w:left="320"/>
        <w:rPr>
          <w:sz w:val="22"/>
          <w:szCs w:val="22"/>
        </w:rPr>
      </w:pPr>
      <w:r w:rsidRPr="00364421">
        <w:rPr>
          <w:w w:val="90"/>
          <w:sz w:val="22"/>
          <w:szCs w:val="22"/>
        </w:rPr>
        <w:t>ESPECIFICACIONES DEL SERVICIO:</w:t>
      </w:r>
    </w:p>
    <w:p w:rsidR="007336DF" w:rsidRPr="00364421" w:rsidRDefault="007336DF" w:rsidP="007336DF">
      <w:pPr>
        <w:pStyle w:val="Textoindependiente"/>
        <w:spacing w:before="8"/>
        <w:rPr>
          <w:rFonts w:ascii="Arial" w:hAnsi="Arial" w:cs="Arial"/>
          <w:b/>
          <w:sz w:val="22"/>
          <w:szCs w:val="22"/>
        </w:rPr>
      </w:pPr>
    </w:p>
    <w:p w:rsidR="007336DF" w:rsidRPr="00364421" w:rsidRDefault="007336DF" w:rsidP="007336DF">
      <w:pPr>
        <w:spacing w:before="1"/>
        <w:ind w:left="320"/>
        <w:rPr>
          <w:rFonts w:cs="Arial"/>
          <w:b/>
          <w:sz w:val="22"/>
          <w:szCs w:val="22"/>
        </w:rPr>
      </w:pPr>
      <w:r w:rsidRPr="00364421">
        <w:rPr>
          <w:rFonts w:cs="Arial"/>
          <w:b/>
          <w:w w:val="95"/>
          <w:sz w:val="22"/>
          <w:szCs w:val="22"/>
        </w:rPr>
        <w:t>Bienes Cubiertos:</w:t>
      </w:r>
    </w:p>
    <w:p w:rsidR="007336DF" w:rsidRPr="00364421" w:rsidRDefault="007336DF" w:rsidP="007336DF">
      <w:pPr>
        <w:pStyle w:val="Textoindependiente"/>
        <w:spacing w:before="8"/>
        <w:rPr>
          <w:rFonts w:ascii="Arial" w:hAnsi="Arial" w:cs="Arial"/>
          <w:b/>
          <w:sz w:val="22"/>
          <w:szCs w:val="22"/>
        </w:rPr>
      </w:pPr>
    </w:p>
    <w:p w:rsidR="007336DF" w:rsidRPr="00364421" w:rsidRDefault="007336DF" w:rsidP="007336DF">
      <w:pPr>
        <w:pStyle w:val="Textoindependiente"/>
        <w:spacing w:line="292" w:lineRule="auto"/>
        <w:ind w:left="320" w:right="164"/>
        <w:jc w:val="both"/>
        <w:rPr>
          <w:rFonts w:ascii="Arial" w:hAnsi="Arial" w:cs="Arial"/>
          <w:sz w:val="22"/>
          <w:szCs w:val="22"/>
        </w:rPr>
      </w:pPr>
      <w:r w:rsidRPr="00364421">
        <w:rPr>
          <w:rFonts w:ascii="Arial" w:hAnsi="Arial" w:cs="Arial"/>
          <w:sz w:val="22"/>
          <w:szCs w:val="22"/>
        </w:rPr>
        <w:t xml:space="preserve">Automóviles, motocicleta, automóviles con adaptaciones especiales y cualquier otro vehículo propiedad o bajo la responsabilidad de </w:t>
      </w:r>
      <w:r w:rsidRPr="00364421">
        <w:rPr>
          <w:rFonts w:ascii="Arial" w:hAnsi="Arial" w:cs="Arial"/>
          <w:b/>
          <w:bCs/>
          <w:sz w:val="22"/>
          <w:szCs w:val="22"/>
        </w:rPr>
        <w:t>“LA COFECE”,</w:t>
      </w:r>
      <w:r w:rsidRPr="00364421">
        <w:rPr>
          <w:rFonts w:ascii="Arial" w:hAnsi="Arial" w:cs="Arial"/>
          <w:sz w:val="22"/>
          <w:szCs w:val="22"/>
        </w:rPr>
        <w:t xml:space="preserve"> con base en los términos y condiciones, en los casos no previstos en los mismos, aplicaran las condiciones generales de la póliza, prevaleciendo las condiciones contenidas en el presente anexo técnico.</w:t>
      </w:r>
    </w:p>
    <w:p w:rsidR="007336DF" w:rsidRPr="00364421" w:rsidRDefault="007336DF" w:rsidP="007336DF">
      <w:pPr>
        <w:pStyle w:val="Textoindependiente"/>
        <w:spacing w:before="3"/>
        <w:rPr>
          <w:rFonts w:ascii="Arial" w:hAnsi="Arial" w:cs="Arial"/>
          <w:sz w:val="22"/>
          <w:szCs w:val="22"/>
        </w:rPr>
      </w:pPr>
    </w:p>
    <w:p w:rsidR="007336DF" w:rsidRPr="00364421" w:rsidRDefault="007336DF" w:rsidP="007336DF">
      <w:pPr>
        <w:pStyle w:val="Textoindependiente"/>
        <w:spacing w:before="1" w:line="254" w:lineRule="auto"/>
        <w:ind w:left="320" w:right="113"/>
        <w:rPr>
          <w:rFonts w:ascii="Arial" w:hAnsi="Arial" w:cs="Arial"/>
          <w:sz w:val="22"/>
          <w:szCs w:val="22"/>
        </w:rPr>
      </w:pPr>
      <w:r w:rsidRPr="00364421">
        <w:rPr>
          <w:rFonts w:ascii="Arial" w:hAnsi="Arial" w:cs="Arial"/>
          <w:sz w:val="22"/>
          <w:szCs w:val="22"/>
        </w:rPr>
        <w:t>Existen unidades con características especiales las cuales están en la relación del parque vehicular que se integra en este anexo técnico.</w:t>
      </w:r>
    </w:p>
    <w:p w:rsidR="007336DF" w:rsidRPr="00364421" w:rsidRDefault="007336DF" w:rsidP="007336DF">
      <w:pPr>
        <w:pStyle w:val="Textoindependiente"/>
        <w:spacing w:before="5"/>
        <w:rPr>
          <w:rFonts w:ascii="Arial" w:hAnsi="Arial" w:cs="Arial"/>
          <w:sz w:val="22"/>
          <w:szCs w:val="22"/>
        </w:rPr>
      </w:pPr>
    </w:p>
    <w:p w:rsidR="007336DF" w:rsidRPr="00364421" w:rsidRDefault="007336DF" w:rsidP="00590EBC">
      <w:pPr>
        <w:pStyle w:val="Ttulo1"/>
        <w:numPr>
          <w:ilvl w:val="0"/>
          <w:numId w:val="0"/>
        </w:numPr>
        <w:ind w:left="320"/>
        <w:rPr>
          <w:sz w:val="22"/>
          <w:szCs w:val="22"/>
        </w:rPr>
      </w:pPr>
      <w:r w:rsidRPr="00364421">
        <w:rPr>
          <w:sz w:val="22"/>
          <w:szCs w:val="22"/>
        </w:rPr>
        <w:t>Notas importantes:</w:t>
      </w:r>
    </w:p>
    <w:p w:rsidR="007336DF" w:rsidRPr="00364421" w:rsidRDefault="007336DF" w:rsidP="007336DF">
      <w:pPr>
        <w:pStyle w:val="Textoindependiente"/>
        <w:spacing w:before="9"/>
        <w:rPr>
          <w:rFonts w:ascii="Arial" w:hAnsi="Arial" w:cs="Arial"/>
          <w:b/>
          <w:sz w:val="22"/>
          <w:szCs w:val="22"/>
        </w:rPr>
      </w:pPr>
    </w:p>
    <w:p w:rsidR="007336DF" w:rsidRPr="00364421" w:rsidRDefault="007336DF" w:rsidP="00310919">
      <w:pPr>
        <w:pStyle w:val="Prrafodelista"/>
        <w:widowControl w:val="0"/>
        <w:numPr>
          <w:ilvl w:val="0"/>
          <w:numId w:val="50"/>
        </w:numPr>
        <w:tabs>
          <w:tab w:val="left" w:pos="1041"/>
        </w:tabs>
        <w:autoSpaceDE w:val="0"/>
        <w:autoSpaceDN w:val="0"/>
        <w:rPr>
          <w:rFonts w:cs="Arial"/>
          <w:sz w:val="22"/>
          <w:szCs w:val="22"/>
        </w:rPr>
      </w:pPr>
      <w:r w:rsidRPr="00364421">
        <w:rPr>
          <w:rFonts w:cs="Arial"/>
          <w:sz w:val="22"/>
          <w:szCs w:val="22"/>
        </w:rPr>
        <w:t>Los vehículos con blindaje son operados por personal capacitado de la “COFECE”.</w:t>
      </w:r>
    </w:p>
    <w:p w:rsidR="007336DF" w:rsidRPr="00364421" w:rsidRDefault="007336DF" w:rsidP="007336DF">
      <w:pPr>
        <w:pStyle w:val="Textoindependiente"/>
        <w:spacing w:before="8"/>
        <w:rPr>
          <w:rFonts w:ascii="Arial" w:hAnsi="Arial" w:cs="Arial"/>
          <w:sz w:val="22"/>
          <w:szCs w:val="22"/>
        </w:rPr>
      </w:pPr>
    </w:p>
    <w:p w:rsidR="007336DF" w:rsidRPr="00364421" w:rsidRDefault="007336DF" w:rsidP="00310919">
      <w:pPr>
        <w:pStyle w:val="Prrafodelista"/>
        <w:widowControl w:val="0"/>
        <w:numPr>
          <w:ilvl w:val="0"/>
          <w:numId w:val="50"/>
        </w:numPr>
        <w:tabs>
          <w:tab w:val="left" w:pos="1041"/>
        </w:tabs>
        <w:autoSpaceDE w:val="0"/>
        <w:autoSpaceDN w:val="0"/>
        <w:spacing w:line="292" w:lineRule="auto"/>
        <w:ind w:right="121"/>
        <w:rPr>
          <w:rFonts w:cs="Arial"/>
          <w:sz w:val="22"/>
          <w:szCs w:val="22"/>
        </w:rPr>
      </w:pPr>
      <w:r w:rsidRPr="00364421">
        <w:rPr>
          <w:rFonts w:cs="Arial"/>
          <w:sz w:val="22"/>
          <w:szCs w:val="22"/>
        </w:rPr>
        <w:t>Los vehículos blindados no se utilizan para actividades de alto riesgo y los mismos tienen un uso moderado (4,500 kilómetros en promedio en 3 años)</w:t>
      </w:r>
    </w:p>
    <w:p w:rsidR="007336DF" w:rsidRPr="00364421" w:rsidRDefault="007336DF" w:rsidP="007336DF">
      <w:pPr>
        <w:pStyle w:val="Textoindependiente"/>
        <w:spacing w:before="5"/>
        <w:rPr>
          <w:rFonts w:ascii="Arial" w:hAnsi="Arial" w:cs="Arial"/>
          <w:sz w:val="22"/>
          <w:szCs w:val="22"/>
        </w:rPr>
      </w:pPr>
    </w:p>
    <w:p w:rsidR="007336DF" w:rsidRPr="00364421" w:rsidRDefault="007336DF" w:rsidP="00590EBC">
      <w:pPr>
        <w:pStyle w:val="Ttulo1"/>
        <w:numPr>
          <w:ilvl w:val="0"/>
          <w:numId w:val="0"/>
        </w:numPr>
        <w:spacing w:before="59"/>
        <w:ind w:left="320"/>
        <w:rPr>
          <w:sz w:val="22"/>
          <w:szCs w:val="22"/>
        </w:rPr>
      </w:pPr>
      <w:r w:rsidRPr="00364421">
        <w:rPr>
          <w:sz w:val="22"/>
          <w:szCs w:val="22"/>
        </w:rPr>
        <w:t>Riesgos cubiertos para automóviles:</w:t>
      </w:r>
    </w:p>
    <w:p w:rsidR="007336DF" w:rsidRPr="00364421" w:rsidRDefault="007336DF" w:rsidP="007336DF">
      <w:pPr>
        <w:pStyle w:val="Textoindependiente"/>
        <w:spacing w:before="6"/>
        <w:rPr>
          <w:rFonts w:ascii="Arial" w:hAnsi="Arial" w:cs="Arial"/>
          <w:b/>
          <w:sz w:val="22"/>
          <w:szCs w:val="22"/>
        </w:rPr>
      </w:pPr>
    </w:p>
    <w:p w:rsidR="007336DF" w:rsidRPr="00364421" w:rsidRDefault="007336DF" w:rsidP="00310919">
      <w:pPr>
        <w:pStyle w:val="Prrafodelista"/>
        <w:widowControl w:val="0"/>
        <w:numPr>
          <w:ilvl w:val="0"/>
          <w:numId w:val="53"/>
        </w:numPr>
        <w:tabs>
          <w:tab w:val="left" w:pos="1040"/>
          <w:tab w:val="left" w:pos="1041"/>
        </w:tabs>
        <w:autoSpaceDE w:val="0"/>
        <w:autoSpaceDN w:val="0"/>
        <w:rPr>
          <w:rFonts w:cs="Arial"/>
          <w:sz w:val="22"/>
          <w:szCs w:val="22"/>
        </w:rPr>
      </w:pPr>
      <w:r w:rsidRPr="00364421">
        <w:rPr>
          <w:rFonts w:cs="Arial"/>
          <w:sz w:val="22"/>
          <w:szCs w:val="22"/>
        </w:rPr>
        <w:t>Daños</w:t>
      </w:r>
      <w:r w:rsidRPr="00364421">
        <w:rPr>
          <w:rFonts w:cs="Arial"/>
          <w:spacing w:val="-15"/>
          <w:sz w:val="22"/>
          <w:szCs w:val="22"/>
        </w:rPr>
        <w:t xml:space="preserve"> </w:t>
      </w:r>
      <w:r w:rsidRPr="00364421">
        <w:rPr>
          <w:rFonts w:cs="Arial"/>
          <w:sz w:val="22"/>
          <w:szCs w:val="22"/>
        </w:rPr>
        <w:t>materiales.</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52"/>
        <w:rPr>
          <w:rFonts w:cs="Arial"/>
          <w:sz w:val="22"/>
          <w:szCs w:val="22"/>
        </w:rPr>
      </w:pPr>
      <w:r w:rsidRPr="00364421">
        <w:rPr>
          <w:rFonts w:cs="Arial"/>
          <w:sz w:val="22"/>
          <w:szCs w:val="22"/>
        </w:rPr>
        <w:t>Robo</w:t>
      </w:r>
      <w:r w:rsidRPr="00364421">
        <w:rPr>
          <w:rFonts w:cs="Arial"/>
          <w:spacing w:val="-14"/>
          <w:sz w:val="22"/>
          <w:szCs w:val="22"/>
        </w:rPr>
        <w:t xml:space="preserve"> </w:t>
      </w:r>
      <w:r w:rsidRPr="00364421">
        <w:rPr>
          <w:rFonts w:cs="Arial"/>
          <w:sz w:val="22"/>
          <w:szCs w:val="22"/>
        </w:rPr>
        <w:t>total.</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50"/>
        <w:rPr>
          <w:rFonts w:cs="Arial"/>
          <w:sz w:val="22"/>
          <w:szCs w:val="22"/>
        </w:rPr>
      </w:pPr>
      <w:r w:rsidRPr="00364421">
        <w:rPr>
          <w:rFonts w:cs="Arial"/>
          <w:sz w:val="22"/>
          <w:szCs w:val="22"/>
        </w:rPr>
        <w:t>Rotura</w:t>
      </w:r>
      <w:r w:rsidRPr="00364421">
        <w:rPr>
          <w:rFonts w:cs="Arial"/>
          <w:spacing w:val="-16"/>
          <w:sz w:val="22"/>
          <w:szCs w:val="22"/>
        </w:rPr>
        <w:t xml:space="preserve"> </w:t>
      </w:r>
      <w:r w:rsidRPr="00364421">
        <w:rPr>
          <w:rFonts w:cs="Arial"/>
          <w:sz w:val="22"/>
          <w:szCs w:val="22"/>
        </w:rPr>
        <w:t>y/o</w:t>
      </w:r>
      <w:r w:rsidRPr="00364421">
        <w:rPr>
          <w:rFonts w:cs="Arial"/>
          <w:spacing w:val="-15"/>
          <w:sz w:val="22"/>
          <w:szCs w:val="22"/>
        </w:rPr>
        <w:t xml:space="preserve"> </w:t>
      </w:r>
      <w:r w:rsidRPr="00364421">
        <w:rPr>
          <w:rFonts w:cs="Arial"/>
          <w:sz w:val="22"/>
          <w:szCs w:val="22"/>
        </w:rPr>
        <w:t>Robo</w:t>
      </w:r>
      <w:r w:rsidRPr="00364421">
        <w:rPr>
          <w:rFonts w:cs="Arial"/>
          <w:spacing w:val="-13"/>
          <w:sz w:val="22"/>
          <w:szCs w:val="22"/>
        </w:rPr>
        <w:t xml:space="preserve"> </w:t>
      </w:r>
      <w:r w:rsidRPr="00364421">
        <w:rPr>
          <w:rFonts w:cs="Arial"/>
          <w:sz w:val="22"/>
          <w:szCs w:val="22"/>
        </w:rPr>
        <w:t>de</w:t>
      </w:r>
      <w:r w:rsidRPr="00364421">
        <w:rPr>
          <w:rFonts w:cs="Arial"/>
          <w:spacing w:val="-15"/>
          <w:sz w:val="22"/>
          <w:szCs w:val="22"/>
        </w:rPr>
        <w:t xml:space="preserve"> </w:t>
      </w:r>
      <w:r w:rsidRPr="00364421">
        <w:rPr>
          <w:rFonts w:cs="Arial"/>
          <w:sz w:val="22"/>
          <w:szCs w:val="22"/>
        </w:rPr>
        <w:t>Cristales.</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52"/>
        <w:rPr>
          <w:rFonts w:cs="Arial"/>
          <w:sz w:val="22"/>
          <w:szCs w:val="22"/>
        </w:rPr>
      </w:pPr>
      <w:r w:rsidRPr="00364421">
        <w:rPr>
          <w:rFonts w:cs="Arial"/>
          <w:sz w:val="22"/>
          <w:szCs w:val="22"/>
        </w:rPr>
        <w:t>Responsabilidad</w:t>
      </w:r>
      <w:r w:rsidRPr="00364421">
        <w:rPr>
          <w:rFonts w:cs="Arial"/>
          <w:spacing w:val="-28"/>
          <w:sz w:val="22"/>
          <w:szCs w:val="22"/>
        </w:rPr>
        <w:t xml:space="preserve"> </w:t>
      </w:r>
      <w:r w:rsidRPr="00364421">
        <w:rPr>
          <w:rFonts w:cs="Arial"/>
          <w:sz w:val="22"/>
          <w:szCs w:val="22"/>
        </w:rPr>
        <w:t>civil</w:t>
      </w:r>
      <w:r w:rsidRPr="00364421">
        <w:rPr>
          <w:rFonts w:cs="Arial"/>
          <w:spacing w:val="-28"/>
          <w:sz w:val="22"/>
          <w:szCs w:val="22"/>
        </w:rPr>
        <w:t xml:space="preserve"> </w:t>
      </w:r>
      <w:r w:rsidRPr="00364421">
        <w:rPr>
          <w:rFonts w:cs="Arial"/>
          <w:sz w:val="22"/>
          <w:szCs w:val="22"/>
        </w:rPr>
        <w:t>por</w:t>
      </w:r>
      <w:r w:rsidRPr="00364421">
        <w:rPr>
          <w:rFonts w:cs="Arial"/>
          <w:spacing w:val="-27"/>
          <w:sz w:val="22"/>
          <w:szCs w:val="22"/>
        </w:rPr>
        <w:t xml:space="preserve"> </w:t>
      </w:r>
      <w:r w:rsidRPr="00364421">
        <w:rPr>
          <w:rFonts w:cs="Arial"/>
          <w:sz w:val="22"/>
          <w:szCs w:val="22"/>
        </w:rPr>
        <w:t>daños</w:t>
      </w:r>
      <w:r w:rsidRPr="00364421">
        <w:rPr>
          <w:rFonts w:cs="Arial"/>
          <w:spacing w:val="-27"/>
          <w:sz w:val="22"/>
          <w:szCs w:val="22"/>
        </w:rPr>
        <w:t xml:space="preserve"> </w:t>
      </w:r>
      <w:r w:rsidRPr="00364421">
        <w:rPr>
          <w:rFonts w:cs="Arial"/>
          <w:sz w:val="22"/>
          <w:szCs w:val="22"/>
        </w:rPr>
        <w:t>a</w:t>
      </w:r>
      <w:r w:rsidRPr="00364421">
        <w:rPr>
          <w:rFonts w:cs="Arial"/>
          <w:spacing w:val="-28"/>
          <w:sz w:val="22"/>
          <w:szCs w:val="22"/>
        </w:rPr>
        <w:t xml:space="preserve"> </w:t>
      </w:r>
      <w:r w:rsidRPr="00364421">
        <w:rPr>
          <w:rFonts w:cs="Arial"/>
          <w:sz w:val="22"/>
          <w:szCs w:val="22"/>
        </w:rPr>
        <w:t>terceros.</w:t>
      </w:r>
      <w:r w:rsidRPr="00364421">
        <w:rPr>
          <w:rFonts w:cs="Arial"/>
          <w:spacing w:val="-27"/>
          <w:sz w:val="22"/>
          <w:szCs w:val="22"/>
        </w:rPr>
        <w:t xml:space="preserve"> </w:t>
      </w:r>
      <w:r w:rsidRPr="00364421">
        <w:rPr>
          <w:rFonts w:cs="Arial"/>
          <w:sz w:val="22"/>
          <w:szCs w:val="22"/>
        </w:rPr>
        <w:t>(incluye</w:t>
      </w:r>
      <w:r w:rsidRPr="00364421">
        <w:rPr>
          <w:rFonts w:cs="Arial"/>
          <w:spacing w:val="-27"/>
          <w:sz w:val="22"/>
          <w:szCs w:val="22"/>
        </w:rPr>
        <w:t xml:space="preserve"> </w:t>
      </w:r>
      <w:r w:rsidRPr="00364421">
        <w:rPr>
          <w:rFonts w:cs="Arial"/>
          <w:sz w:val="22"/>
          <w:szCs w:val="22"/>
        </w:rPr>
        <w:t>Responsabilidad</w:t>
      </w:r>
      <w:r w:rsidRPr="00364421">
        <w:rPr>
          <w:rFonts w:cs="Arial"/>
          <w:spacing w:val="-27"/>
          <w:sz w:val="22"/>
          <w:szCs w:val="22"/>
        </w:rPr>
        <w:t xml:space="preserve"> </w:t>
      </w:r>
      <w:r w:rsidRPr="00364421">
        <w:rPr>
          <w:rFonts w:cs="Arial"/>
          <w:sz w:val="22"/>
          <w:szCs w:val="22"/>
        </w:rPr>
        <w:t>civil</w:t>
      </w:r>
      <w:r w:rsidRPr="00364421">
        <w:rPr>
          <w:rFonts w:cs="Arial"/>
          <w:spacing w:val="-28"/>
          <w:sz w:val="22"/>
          <w:szCs w:val="22"/>
        </w:rPr>
        <w:t xml:space="preserve"> </w:t>
      </w:r>
      <w:r w:rsidRPr="00364421">
        <w:rPr>
          <w:rFonts w:cs="Arial"/>
          <w:sz w:val="22"/>
          <w:szCs w:val="22"/>
        </w:rPr>
        <w:t>cruzada)</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50"/>
        <w:rPr>
          <w:rFonts w:cs="Arial"/>
          <w:sz w:val="22"/>
          <w:szCs w:val="22"/>
        </w:rPr>
      </w:pPr>
      <w:r w:rsidRPr="00364421">
        <w:rPr>
          <w:rFonts w:cs="Arial"/>
          <w:sz w:val="22"/>
          <w:szCs w:val="22"/>
        </w:rPr>
        <w:t>Responsabilidad Civil por</w:t>
      </w:r>
      <w:r w:rsidRPr="00364421">
        <w:rPr>
          <w:rFonts w:cs="Arial"/>
          <w:spacing w:val="-48"/>
          <w:sz w:val="22"/>
          <w:szCs w:val="22"/>
        </w:rPr>
        <w:t xml:space="preserve"> </w:t>
      </w:r>
      <w:r w:rsidRPr="00364421">
        <w:rPr>
          <w:rFonts w:cs="Arial"/>
          <w:sz w:val="22"/>
          <w:szCs w:val="22"/>
        </w:rPr>
        <w:t>Fallecimiento</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52" w:line="285" w:lineRule="auto"/>
        <w:ind w:right="169"/>
        <w:rPr>
          <w:rFonts w:cs="Arial"/>
          <w:sz w:val="22"/>
          <w:szCs w:val="22"/>
        </w:rPr>
      </w:pPr>
      <w:r w:rsidRPr="00364421">
        <w:rPr>
          <w:rFonts w:cs="Arial"/>
          <w:sz w:val="22"/>
          <w:szCs w:val="22"/>
        </w:rPr>
        <w:t>Asistencia</w:t>
      </w:r>
      <w:r w:rsidRPr="00364421">
        <w:rPr>
          <w:rFonts w:cs="Arial"/>
          <w:spacing w:val="-29"/>
          <w:sz w:val="22"/>
          <w:szCs w:val="22"/>
        </w:rPr>
        <w:t xml:space="preserve"> </w:t>
      </w:r>
      <w:r w:rsidRPr="00364421">
        <w:rPr>
          <w:rFonts w:cs="Arial"/>
          <w:sz w:val="22"/>
          <w:szCs w:val="22"/>
        </w:rPr>
        <w:t>legal</w:t>
      </w:r>
      <w:r w:rsidRPr="00364421">
        <w:rPr>
          <w:rFonts w:cs="Arial"/>
          <w:spacing w:val="-29"/>
          <w:sz w:val="22"/>
          <w:szCs w:val="22"/>
        </w:rPr>
        <w:t xml:space="preserve"> </w:t>
      </w:r>
      <w:r w:rsidRPr="00364421">
        <w:rPr>
          <w:rFonts w:cs="Arial"/>
          <w:sz w:val="22"/>
          <w:szCs w:val="22"/>
        </w:rPr>
        <w:t>y</w:t>
      </w:r>
      <w:r w:rsidRPr="00364421">
        <w:rPr>
          <w:rFonts w:cs="Arial"/>
          <w:spacing w:val="-28"/>
          <w:sz w:val="22"/>
          <w:szCs w:val="22"/>
        </w:rPr>
        <w:t xml:space="preserve"> </w:t>
      </w:r>
      <w:r w:rsidRPr="00364421">
        <w:rPr>
          <w:rFonts w:cs="Arial"/>
          <w:sz w:val="22"/>
          <w:szCs w:val="22"/>
        </w:rPr>
        <w:t>fianza</w:t>
      </w:r>
      <w:r w:rsidRPr="00364421">
        <w:rPr>
          <w:rFonts w:cs="Arial"/>
          <w:spacing w:val="-29"/>
          <w:sz w:val="22"/>
          <w:szCs w:val="22"/>
        </w:rPr>
        <w:t xml:space="preserve"> </w:t>
      </w:r>
      <w:r w:rsidRPr="00364421">
        <w:rPr>
          <w:rFonts w:cs="Arial"/>
          <w:sz w:val="22"/>
          <w:szCs w:val="22"/>
        </w:rPr>
        <w:t>garantizada.</w:t>
      </w:r>
      <w:r w:rsidRPr="00364421">
        <w:rPr>
          <w:rFonts w:cs="Arial"/>
          <w:spacing w:val="-29"/>
          <w:sz w:val="22"/>
          <w:szCs w:val="22"/>
        </w:rPr>
        <w:t xml:space="preserve"> </w:t>
      </w:r>
      <w:r w:rsidRPr="00364421">
        <w:rPr>
          <w:rFonts w:cs="Arial"/>
          <w:sz w:val="22"/>
          <w:szCs w:val="22"/>
        </w:rPr>
        <w:t>(incluyendo</w:t>
      </w:r>
      <w:r w:rsidRPr="00364421">
        <w:rPr>
          <w:rFonts w:cs="Arial"/>
          <w:spacing w:val="-29"/>
          <w:sz w:val="22"/>
          <w:szCs w:val="22"/>
        </w:rPr>
        <w:t xml:space="preserve"> </w:t>
      </w:r>
      <w:r w:rsidRPr="00364421">
        <w:rPr>
          <w:rFonts w:cs="Arial"/>
          <w:sz w:val="22"/>
          <w:szCs w:val="22"/>
        </w:rPr>
        <w:t>el</w:t>
      </w:r>
      <w:r w:rsidRPr="00364421">
        <w:rPr>
          <w:rFonts w:cs="Arial"/>
          <w:spacing w:val="-29"/>
          <w:sz w:val="22"/>
          <w:szCs w:val="22"/>
        </w:rPr>
        <w:t xml:space="preserve"> </w:t>
      </w:r>
      <w:r w:rsidRPr="00364421">
        <w:rPr>
          <w:rFonts w:cs="Arial"/>
          <w:sz w:val="22"/>
          <w:szCs w:val="22"/>
        </w:rPr>
        <w:t>pago</w:t>
      </w:r>
      <w:r w:rsidRPr="00364421">
        <w:rPr>
          <w:rFonts w:cs="Arial"/>
          <w:spacing w:val="-29"/>
          <w:sz w:val="22"/>
          <w:szCs w:val="22"/>
        </w:rPr>
        <w:t xml:space="preserve"> </w:t>
      </w:r>
      <w:r w:rsidRPr="00364421">
        <w:rPr>
          <w:rFonts w:cs="Arial"/>
          <w:sz w:val="22"/>
          <w:szCs w:val="22"/>
        </w:rPr>
        <w:t>de</w:t>
      </w:r>
      <w:r w:rsidRPr="00364421">
        <w:rPr>
          <w:rFonts w:cs="Arial"/>
          <w:spacing w:val="-28"/>
          <w:sz w:val="22"/>
          <w:szCs w:val="22"/>
        </w:rPr>
        <w:t xml:space="preserve"> </w:t>
      </w:r>
      <w:r w:rsidRPr="00364421">
        <w:rPr>
          <w:rFonts w:cs="Arial"/>
          <w:sz w:val="22"/>
          <w:szCs w:val="22"/>
        </w:rPr>
        <w:t>la</w:t>
      </w:r>
      <w:r w:rsidRPr="00364421">
        <w:rPr>
          <w:rFonts w:cs="Arial"/>
          <w:spacing w:val="-29"/>
          <w:sz w:val="22"/>
          <w:szCs w:val="22"/>
        </w:rPr>
        <w:t xml:space="preserve"> </w:t>
      </w:r>
      <w:r w:rsidRPr="00364421">
        <w:rPr>
          <w:rFonts w:cs="Arial"/>
          <w:sz w:val="22"/>
          <w:szCs w:val="22"/>
        </w:rPr>
        <w:t>fianza</w:t>
      </w:r>
      <w:r w:rsidRPr="00364421">
        <w:rPr>
          <w:rFonts w:cs="Arial"/>
          <w:spacing w:val="-29"/>
          <w:sz w:val="22"/>
          <w:szCs w:val="22"/>
        </w:rPr>
        <w:t xml:space="preserve"> </w:t>
      </w:r>
      <w:r w:rsidRPr="00364421">
        <w:rPr>
          <w:rFonts w:cs="Arial"/>
          <w:sz w:val="22"/>
          <w:szCs w:val="22"/>
        </w:rPr>
        <w:t>y</w:t>
      </w:r>
      <w:r w:rsidRPr="00364421">
        <w:rPr>
          <w:rFonts w:cs="Arial"/>
          <w:spacing w:val="-29"/>
          <w:sz w:val="22"/>
          <w:szCs w:val="22"/>
        </w:rPr>
        <w:t xml:space="preserve"> </w:t>
      </w:r>
      <w:r w:rsidRPr="00364421">
        <w:rPr>
          <w:rFonts w:cs="Arial"/>
          <w:sz w:val="22"/>
          <w:szCs w:val="22"/>
        </w:rPr>
        <w:t>cauciones,</w:t>
      </w:r>
      <w:r w:rsidRPr="00364421">
        <w:rPr>
          <w:rFonts w:cs="Arial"/>
          <w:spacing w:val="-28"/>
          <w:sz w:val="22"/>
          <w:szCs w:val="22"/>
        </w:rPr>
        <w:t xml:space="preserve"> </w:t>
      </w:r>
      <w:r w:rsidRPr="00364421">
        <w:rPr>
          <w:rFonts w:cs="Arial"/>
          <w:sz w:val="22"/>
          <w:szCs w:val="22"/>
        </w:rPr>
        <w:t>amparando lesiones,</w:t>
      </w:r>
      <w:r w:rsidRPr="00364421">
        <w:rPr>
          <w:rFonts w:cs="Arial"/>
          <w:spacing w:val="-23"/>
          <w:sz w:val="22"/>
          <w:szCs w:val="22"/>
        </w:rPr>
        <w:t xml:space="preserve"> </w:t>
      </w:r>
      <w:r w:rsidRPr="00364421">
        <w:rPr>
          <w:rFonts w:cs="Arial"/>
          <w:sz w:val="22"/>
          <w:szCs w:val="22"/>
        </w:rPr>
        <w:t>muerte</w:t>
      </w:r>
      <w:r w:rsidRPr="00364421">
        <w:rPr>
          <w:rFonts w:cs="Arial"/>
          <w:spacing w:val="-22"/>
          <w:sz w:val="22"/>
          <w:szCs w:val="22"/>
        </w:rPr>
        <w:t xml:space="preserve"> </w:t>
      </w:r>
      <w:r w:rsidRPr="00364421">
        <w:rPr>
          <w:rFonts w:cs="Arial"/>
          <w:sz w:val="22"/>
          <w:szCs w:val="22"/>
        </w:rPr>
        <w:t>de</w:t>
      </w:r>
      <w:r w:rsidRPr="00364421">
        <w:rPr>
          <w:rFonts w:cs="Arial"/>
          <w:spacing w:val="-22"/>
          <w:sz w:val="22"/>
          <w:szCs w:val="22"/>
        </w:rPr>
        <w:t xml:space="preserve"> </w:t>
      </w:r>
      <w:r w:rsidRPr="00364421">
        <w:rPr>
          <w:rFonts w:cs="Arial"/>
          <w:sz w:val="22"/>
          <w:szCs w:val="22"/>
        </w:rPr>
        <w:t>ocupantes</w:t>
      </w:r>
      <w:r w:rsidRPr="00364421">
        <w:rPr>
          <w:rFonts w:cs="Arial"/>
          <w:spacing w:val="-23"/>
          <w:sz w:val="22"/>
          <w:szCs w:val="22"/>
        </w:rPr>
        <w:t xml:space="preserve"> </w:t>
      </w:r>
      <w:r w:rsidRPr="00364421">
        <w:rPr>
          <w:rFonts w:cs="Arial"/>
          <w:sz w:val="22"/>
          <w:szCs w:val="22"/>
        </w:rPr>
        <w:t>y/o</w:t>
      </w:r>
      <w:r w:rsidRPr="00364421">
        <w:rPr>
          <w:rFonts w:cs="Arial"/>
          <w:spacing w:val="-21"/>
          <w:sz w:val="22"/>
          <w:szCs w:val="22"/>
        </w:rPr>
        <w:t xml:space="preserve"> </w:t>
      </w:r>
      <w:r w:rsidRPr="00364421">
        <w:rPr>
          <w:rFonts w:cs="Arial"/>
          <w:sz w:val="22"/>
          <w:szCs w:val="22"/>
        </w:rPr>
        <w:t>conductor</w:t>
      </w:r>
      <w:r w:rsidRPr="00364421">
        <w:rPr>
          <w:rFonts w:cs="Arial"/>
          <w:spacing w:val="-22"/>
          <w:sz w:val="22"/>
          <w:szCs w:val="22"/>
        </w:rPr>
        <w:t xml:space="preserve"> </w:t>
      </w:r>
      <w:r w:rsidRPr="00364421">
        <w:rPr>
          <w:rFonts w:cs="Arial"/>
          <w:sz w:val="22"/>
          <w:szCs w:val="22"/>
        </w:rPr>
        <w:t>aun</w:t>
      </w:r>
      <w:r w:rsidRPr="00364421">
        <w:rPr>
          <w:rFonts w:cs="Arial"/>
          <w:spacing w:val="-23"/>
          <w:sz w:val="22"/>
          <w:szCs w:val="22"/>
        </w:rPr>
        <w:t xml:space="preserve"> </w:t>
      </w:r>
      <w:r w:rsidRPr="00364421">
        <w:rPr>
          <w:rFonts w:cs="Arial"/>
          <w:sz w:val="22"/>
          <w:szCs w:val="22"/>
        </w:rPr>
        <w:t>cuando</w:t>
      </w:r>
      <w:r w:rsidRPr="00364421">
        <w:rPr>
          <w:rFonts w:cs="Arial"/>
          <w:spacing w:val="-21"/>
          <w:sz w:val="22"/>
          <w:szCs w:val="22"/>
        </w:rPr>
        <w:t xml:space="preserve"> </w:t>
      </w:r>
      <w:r w:rsidRPr="00364421">
        <w:rPr>
          <w:rFonts w:cs="Arial"/>
          <w:sz w:val="22"/>
          <w:szCs w:val="22"/>
        </w:rPr>
        <w:t>sea</w:t>
      </w:r>
      <w:r w:rsidRPr="00364421">
        <w:rPr>
          <w:rFonts w:cs="Arial"/>
          <w:spacing w:val="-24"/>
          <w:sz w:val="22"/>
          <w:szCs w:val="22"/>
        </w:rPr>
        <w:t xml:space="preserve"> </w:t>
      </w:r>
      <w:r w:rsidRPr="00364421">
        <w:rPr>
          <w:rFonts w:cs="Arial"/>
          <w:sz w:val="22"/>
          <w:szCs w:val="22"/>
        </w:rPr>
        <w:t>responsable)</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7"/>
        <w:rPr>
          <w:rFonts w:cs="Arial"/>
          <w:sz w:val="22"/>
          <w:szCs w:val="22"/>
        </w:rPr>
      </w:pPr>
      <w:r w:rsidRPr="00364421">
        <w:rPr>
          <w:rFonts w:cs="Arial"/>
          <w:sz w:val="22"/>
          <w:szCs w:val="22"/>
        </w:rPr>
        <w:t>Gastos médicos</w:t>
      </w:r>
      <w:r w:rsidRPr="00364421">
        <w:rPr>
          <w:rFonts w:cs="Arial"/>
          <w:spacing w:val="-34"/>
          <w:sz w:val="22"/>
          <w:szCs w:val="22"/>
        </w:rPr>
        <w:t xml:space="preserve"> </w:t>
      </w:r>
      <w:r w:rsidRPr="00364421">
        <w:rPr>
          <w:rFonts w:cs="Arial"/>
          <w:sz w:val="22"/>
          <w:szCs w:val="22"/>
        </w:rPr>
        <w:t>ocupantes.</w:t>
      </w:r>
    </w:p>
    <w:p w:rsidR="007336DF" w:rsidRPr="00364421" w:rsidRDefault="007336DF" w:rsidP="00310919">
      <w:pPr>
        <w:pStyle w:val="Prrafodelista"/>
        <w:widowControl w:val="0"/>
        <w:numPr>
          <w:ilvl w:val="0"/>
          <w:numId w:val="53"/>
        </w:numPr>
        <w:tabs>
          <w:tab w:val="left" w:pos="1040"/>
          <w:tab w:val="left" w:pos="1041"/>
        </w:tabs>
        <w:autoSpaceDE w:val="0"/>
        <w:autoSpaceDN w:val="0"/>
        <w:spacing w:before="53"/>
        <w:rPr>
          <w:rFonts w:cs="Arial"/>
          <w:sz w:val="22"/>
          <w:szCs w:val="22"/>
        </w:rPr>
      </w:pPr>
      <w:r w:rsidRPr="00364421">
        <w:rPr>
          <w:rFonts w:cs="Arial"/>
          <w:sz w:val="22"/>
          <w:szCs w:val="22"/>
        </w:rPr>
        <w:t>Asistencia</w:t>
      </w:r>
      <w:r w:rsidRPr="00364421">
        <w:rPr>
          <w:rFonts w:cs="Arial"/>
          <w:spacing w:val="-15"/>
          <w:sz w:val="22"/>
          <w:szCs w:val="22"/>
        </w:rPr>
        <w:t xml:space="preserve"> </w:t>
      </w:r>
      <w:r w:rsidRPr="00364421">
        <w:rPr>
          <w:rFonts w:cs="Arial"/>
          <w:sz w:val="22"/>
          <w:szCs w:val="22"/>
        </w:rPr>
        <w:t>vial.</w:t>
      </w:r>
    </w:p>
    <w:p w:rsidR="007336DF" w:rsidRPr="00364421" w:rsidRDefault="007336DF" w:rsidP="007336DF">
      <w:pPr>
        <w:pStyle w:val="Textoindependiente"/>
        <w:rPr>
          <w:rFonts w:ascii="Arial" w:hAnsi="Arial" w:cs="Arial"/>
          <w:sz w:val="22"/>
          <w:szCs w:val="22"/>
        </w:rPr>
      </w:pPr>
    </w:p>
    <w:p w:rsidR="007336DF" w:rsidRPr="00364421" w:rsidRDefault="007336DF" w:rsidP="00590EBC">
      <w:pPr>
        <w:pStyle w:val="Ttulo1"/>
        <w:numPr>
          <w:ilvl w:val="0"/>
          <w:numId w:val="0"/>
        </w:numPr>
        <w:spacing w:before="59"/>
        <w:ind w:left="320"/>
        <w:rPr>
          <w:sz w:val="22"/>
          <w:szCs w:val="22"/>
        </w:rPr>
      </w:pPr>
      <w:r w:rsidRPr="00364421">
        <w:rPr>
          <w:sz w:val="22"/>
          <w:szCs w:val="22"/>
        </w:rPr>
        <w:t>LÍMITE MÁXIMO DE RESPONSABILIDAD</w:t>
      </w:r>
    </w:p>
    <w:p w:rsidR="007336DF" w:rsidRPr="00364421" w:rsidRDefault="007336DF" w:rsidP="007336DF">
      <w:pPr>
        <w:pStyle w:val="Textoindependiente"/>
        <w:spacing w:before="3"/>
        <w:rPr>
          <w:rFonts w:ascii="Arial" w:hAnsi="Arial" w:cs="Arial"/>
          <w:b/>
          <w:sz w:val="22"/>
          <w:szCs w:val="22"/>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2"/>
        <w:gridCol w:w="2737"/>
        <w:gridCol w:w="4251"/>
      </w:tblGrid>
      <w:tr w:rsidR="007336DF" w:rsidRPr="00364421" w:rsidTr="007336DF">
        <w:trPr>
          <w:trHeight w:val="364"/>
        </w:trPr>
        <w:tc>
          <w:tcPr>
            <w:tcW w:w="2652" w:type="dxa"/>
            <w:shd w:val="clear" w:color="auto" w:fill="A4A4A4"/>
          </w:tcPr>
          <w:p w:rsidR="007336DF" w:rsidRPr="00364421" w:rsidRDefault="007336DF" w:rsidP="007336DF">
            <w:pPr>
              <w:pStyle w:val="TableParagraph"/>
              <w:spacing w:before="64"/>
              <w:ind w:left="306" w:right="352"/>
              <w:jc w:val="center"/>
              <w:rPr>
                <w:b/>
              </w:rPr>
            </w:pPr>
            <w:r w:rsidRPr="00364421">
              <w:rPr>
                <w:b/>
                <w:color w:val="FFFFFF"/>
                <w:w w:val="90"/>
              </w:rPr>
              <w:t>COBERTURA</w:t>
            </w:r>
          </w:p>
        </w:tc>
        <w:tc>
          <w:tcPr>
            <w:tcW w:w="2737" w:type="dxa"/>
            <w:shd w:val="clear" w:color="auto" w:fill="A4A4A4"/>
          </w:tcPr>
          <w:p w:rsidR="007336DF" w:rsidRPr="00364421" w:rsidRDefault="007336DF" w:rsidP="007336DF">
            <w:pPr>
              <w:pStyle w:val="TableParagraph"/>
              <w:spacing w:before="64"/>
              <w:ind w:left="9" w:right="52"/>
              <w:jc w:val="center"/>
              <w:rPr>
                <w:b/>
              </w:rPr>
            </w:pPr>
            <w:r w:rsidRPr="00364421">
              <w:rPr>
                <w:b/>
                <w:color w:val="FFFFFF"/>
                <w:w w:val="95"/>
              </w:rPr>
              <w:t>SUMA ASEGURADA</w:t>
            </w:r>
          </w:p>
        </w:tc>
        <w:tc>
          <w:tcPr>
            <w:tcW w:w="4251" w:type="dxa"/>
            <w:shd w:val="clear" w:color="auto" w:fill="A4A4A4"/>
          </w:tcPr>
          <w:p w:rsidR="007336DF" w:rsidRPr="00364421" w:rsidRDefault="007336DF" w:rsidP="007336DF">
            <w:pPr>
              <w:pStyle w:val="TableParagraph"/>
              <w:spacing w:before="64"/>
              <w:ind w:left="146" w:right="187"/>
              <w:jc w:val="center"/>
              <w:rPr>
                <w:b/>
              </w:rPr>
            </w:pPr>
            <w:r w:rsidRPr="00364421">
              <w:rPr>
                <w:b/>
                <w:color w:val="FFFFFF"/>
                <w:w w:val="90"/>
              </w:rPr>
              <w:t>DEDUCIBLES</w:t>
            </w:r>
          </w:p>
        </w:tc>
      </w:tr>
      <w:tr w:rsidR="007336DF" w:rsidRPr="00364421" w:rsidTr="007336DF">
        <w:trPr>
          <w:trHeight w:val="1077"/>
        </w:trPr>
        <w:tc>
          <w:tcPr>
            <w:tcW w:w="2652" w:type="dxa"/>
          </w:tcPr>
          <w:p w:rsidR="007336DF" w:rsidRPr="00364421" w:rsidRDefault="007336DF" w:rsidP="007336DF">
            <w:pPr>
              <w:pStyle w:val="TableParagraph"/>
              <w:rPr>
                <w:b/>
              </w:rPr>
            </w:pPr>
          </w:p>
          <w:p w:rsidR="007336DF" w:rsidRPr="00364421" w:rsidRDefault="007336DF" w:rsidP="007336DF">
            <w:pPr>
              <w:pStyle w:val="TableParagraph"/>
              <w:spacing w:before="10"/>
              <w:rPr>
                <w:b/>
              </w:rPr>
            </w:pPr>
          </w:p>
          <w:p w:rsidR="007336DF" w:rsidRPr="00364421" w:rsidRDefault="007336DF" w:rsidP="007336DF">
            <w:pPr>
              <w:pStyle w:val="TableParagraph"/>
              <w:spacing w:before="1"/>
              <w:ind w:left="308" w:right="352"/>
              <w:jc w:val="center"/>
              <w:rPr>
                <w:b/>
              </w:rPr>
            </w:pPr>
            <w:r w:rsidRPr="00364421">
              <w:rPr>
                <w:b/>
                <w:w w:val="95"/>
              </w:rPr>
              <w:t>Daños Materiales</w:t>
            </w:r>
          </w:p>
        </w:tc>
        <w:tc>
          <w:tcPr>
            <w:tcW w:w="2737" w:type="dxa"/>
          </w:tcPr>
          <w:p w:rsidR="007336DF" w:rsidRPr="00364421" w:rsidRDefault="007336DF" w:rsidP="007336DF">
            <w:pPr>
              <w:pStyle w:val="TableParagraph"/>
              <w:rPr>
                <w:b/>
              </w:rPr>
            </w:pPr>
          </w:p>
          <w:p w:rsidR="007336DF" w:rsidRPr="00364421" w:rsidRDefault="007336DF" w:rsidP="007336DF">
            <w:pPr>
              <w:pStyle w:val="TableParagraph"/>
              <w:spacing w:before="10"/>
              <w:rPr>
                <w:b/>
              </w:rPr>
            </w:pPr>
          </w:p>
          <w:p w:rsidR="007336DF" w:rsidRPr="00364421" w:rsidRDefault="007336DF" w:rsidP="007336DF">
            <w:pPr>
              <w:pStyle w:val="TableParagraph"/>
              <w:spacing w:before="1"/>
              <w:ind w:left="9" w:right="52"/>
              <w:jc w:val="center"/>
            </w:pPr>
            <w:r w:rsidRPr="00364421">
              <w:t>Valor Comercial + 10%</w:t>
            </w:r>
          </w:p>
        </w:tc>
        <w:tc>
          <w:tcPr>
            <w:tcW w:w="4251" w:type="dxa"/>
          </w:tcPr>
          <w:p w:rsidR="007336DF" w:rsidRPr="00364421" w:rsidRDefault="007336DF" w:rsidP="007336DF">
            <w:pPr>
              <w:pStyle w:val="TableParagraph"/>
              <w:spacing w:before="174" w:line="256" w:lineRule="auto"/>
              <w:ind w:left="146" w:right="188"/>
              <w:jc w:val="center"/>
            </w:pPr>
            <w:r w:rsidRPr="00364421">
              <w:rPr>
                <w:w w:val="95"/>
              </w:rPr>
              <w:t>5%</w:t>
            </w:r>
            <w:r w:rsidRPr="00364421">
              <w:rPr>
                <w:spacing w:val="-20"/>
                <w:w w:val="95"/>
              </w:rPr>
              <w:t xml:space="preserve"> </w:t>
            </w:r>
            <w:r w:rsidRPr="00364421">
              <w:rPr>
                <w:w w:val="95"/>
              </w:rPr>
              <w:t>del</w:t>
            </w:r>
            <w:r w:rsidRPr="00364421">
              <w:rPr>
                <w:spacing w:val="-19"/>
                <w:w w:val="95"/>
              </w:rPr>
              <w:t xml:space="preserve"> </w:t>
            </w:r>
            <w:r w:rsidRPr="00364421">
              <w:rPr>
                <w:w w:val="95"/>
              </w:rPr>
              <w:t>valor</w:t>
            </w:r>
            <w:r w:rsidRPr="00364421">
              <w:rPr>
                <w:spacing w:val="-18"/>
                <w:w w:val="95"/>
              </w:rPr>
              <w:t xml:space="preserve"> </w:t>
            </w:r>
            <w:r w:rsidRPr="00364421">
              <w:rPr>
                <w:w w:val="95"/>
              </w:rPr>
              <w:t>comercial</w:t>
            </w:r>
            <w:r w:rsidRPr="00364421">
              <w:rPr>
                <w:spacing w:val="-19"/>
                <w:w w:val="95"/>
              </w:rPr>
              <w:t xml:space="preserve"> </w:t>
            </w:r>
            <w:r w:rsidRPr="00364421">
              <w:rPr>
                <w:w w:val="95"/>
              </w:rPr>
              <w:t>de</w:t>
            </w:r>
            <w:r w:rsidRPr="00364421">
              <w:rPr>
                <w:spacing w:val="-20"/>
                <w:w w:val="95"/>
              </w:rPr>
              <w:t xml:space="preserve"> </w:t>
            </w:r>
            <w:r w:rsidRPr="00364421">
              <w:rPr>
                <w:w w:val="95"/>
              </w:rPr>
              <w:t>la</w:t>
            </w:r>
            <w:r w:rsidRPr="00364421">
              <w:rPr>
                <w:spacing w:val="-18"/>
                <w:w w:val="95"/>
              </w:rPr>
              <w:t xml:space="preserve"> </w:t>
            </w:r>
            <w:r w:rsidRPr="00364421">
              <w:rPr>
                <w:w w:val="95"/>
              </w:rPr>
              <w:t>unidad</w:t>
            </w:r>
            <w:r w:rsidRPr="00364421">
              <w:rPr>
                <w:spacing w:val="-18"/>
                <w:w w:val="95"/>
              </w:rPr>
              <w:t xml:space="preserve"> </w:t>
            </w:r>
            <w:r w:rsidRPr="00364421">
              <w:rPr>
                <w:w w:val="95"/>
              </w:rPr>
              <w:t>al</w:t>
            </w:r>
            <w:r w:rsidRPr="00364421">
              <w:rPr>
                <w:spacing w:val="-19"/>
                <w:w w:val="95"/>
              </w:rPr>
              <w:t xml:space="preserve"> </w:t>
            </w:r>
            <w:r w:rsidRPr="00364421">
              <w:rPr>
                <w:w w:val="95"/>
              </w:rPr>
              <w:t>momento del</w:t>
            </w:r>
            <w:r w:rsidRPr="00364421">
              <w:rPr>
                <w:spacing w:val="-25"/>
                <w:w w:val="95"/>
              </w:rPr>
              <w:t xml:space="preserve"> </w:t>
            </w:r>
            <w:r w:rsidRPr="00364421">
              <w:rPr>
                <w:w w:val="95"/>
              </w:rPr>
              <w:t>siniestro</w:t>
            </w:r>
            <w:r w:rsidRPr="00364421">
              <w:rPr>
                <w:spacing w:val="-25"/>
                <w:w w:val="95"/>
              </w:rPr>
              <w:t xml:space="preserve"> </w:t>
            </w:r>
            <w:r w:rsidRPr="00364421">
              <w:rPr>
                <w:w w:val="95"/>
              </w:rPr>
              <w:t>(sin</w:t>
            </w:r>
            <w:r w:rsidRPr="00364421">
              <w:rPr>
                <w:spacing w:val="-25"/>
                <w:w w:val="95"/>
              </w:rPr>
              <w:t xml:space="preserve"> </w:t>
            </w:r>
            <w:r w:rsidRPr="00364421">
              <w:rPr>
                <w:w w:val="95"/>
              </w:rPr>
              <w:t>considerar</w:t>
            </w:r>
            <w:r w:rsidRPr="00364421">
              <w:rPr>
                <w:spacing w:val="-25"/>
                <w:w w:val="95"/>
              </w:rPr>
              <w:t xml:space="preserve"> </w:t>
            </w:r>
            <w:r w:rsidRPr="00364421">
              <w:rPr>
                <w:w w:val="95"/>
              </w:rPr>
              <w:t>el</w:t>
            </w:r>
            <w:r w:rsidRPr="00364421">
              <w:rPr>
                <w:spacing w:val="-26"/>
                <w:w w:val="95"/>
              </w:rPr>
              <w:t xml:space="preserve"> </w:t>
            </w:r>
            <w:r w:rsidRPr="00364421">
              <w:rPr>
                <w:w w:val="95"/>
              </w:rPr>
              <w:t>10%</w:t>
            </w:r>
            <w:r w:rsidRPr="00364421">
              <w:rPr>
                <w:spacing w:val="-26"/>
                <w:w w:val="95"/>
              </w:rPr>
              <w:t xml:space="preserve"> </w:t>
            </w:r>
            <w:r w:rsidRPr="00364421">
              <w:rPr>
                <w:w w:val="95"/>
              </w:rPr>
              <w:t>adicional</w:t>
            </w:r>
            <w:r w:rsidRPr="00364421">
              <w:rPr>
                <w:spacing w:val="-24"/>
                <w:w w:val="95"/>
              </w:rPr>
              <w:t xml:space="preserve"> </w:t>
            </w:r>
            <w:r w:rsidRPr="00364421">
              <w:rPr>
                <w:w w:val="95"/>
              </w:rPr>
              <w:t xml:space="preserve">de </w:t>
            </w:r>
            <w:r w:rsidRPr="00364421">
              <w:t>suma</w:t>
            </w:r>
            <w:r w:rsidRPr="00364421">
              <w:rPr>
                <w:spacing w:val="-17"/>
              </w:rPr>
              <w:t xml:space="preserve"> </w:t>
            </w:r>
            <w:r w:rsidRPr="00364421">
              <w:t>asegurada).</w:t>
            </w:r>
          </w:p>
        </w:tc>
      </w:tr>
      <w:tr w:rsidR="007336DF" w:rsidRPr="00364421" w:rsidTr="007336DF">
        <w:trPr>
          <w:trHeight w:val="848"/>
        </w:trPr>
        <w:tc>
          <w:tcPr>
            <w:tcW w:w="2652" w:type="dxa"/>
          </w:tcPr>
          <w:p w:rsidR="007336DF" w:rsidRPr="00364421" w:rsidRDefault="007336DF" w:rsidP="007336DF">
            <w:pPr>
              <w:pStyle w:val="TableParagraph"/>
              <w:rPr>
                <w:b/>
              </w:rPr>
            </w:pPr>
          </w:p>
          <w:p w:rsidR="007336DF" w:rsidRPr="00364421" w:rsidRDefault="007336DF" w:rsidP="007336DF">
            <w:pPr>
              <w:pStyle w:val="TableParagraph"/>
              <w:ind w:left="308" w:right="350"/>
              <w:jc w:val="center"/>
              <w:rPr>
                <w:b/>
              </w:rPr>
            </w:pPr>
            <w:r w:rsidRPr="00364421">
              <w:rPr>
                <w:b/>
                <w:w w:val="95"/>
              </w:rPr>
              <w:t>Robo Total</w:t>
            </w:r>
          </w:p>
        </w:tc>
        <w:tc>
          <w:tcPr>
            <w:tcW w:w="2737" w:type="dxa"/>
          </w:tcPr>
          <w:p w:rsidR="007336DF" w:rsidRPr="00364421" w:rsidRDefault="007336DF" w:rsidP="007336DF">
            <w:pPr>
              <w:pStyle w:val="TableParagraph"/>
              <w:spacing w:before="8"/>
              <w:rPr>
                <w:b/>
              </w:rPr>
            </w:pPr>
          </w:p>
          <w:p w:rsidR="007336DF" w:rsidRPr="00364421" w:rsidRDefault="007336DF" w:rsidP="007336DF">
            <w:pPr>
              <w:pStyle w:val="TableParagraph"/>
              <w:ind w:left="9" w:right="52"/>
              <w:jc w:val="center"/>
            </w:pPr>
            <w:r w:rsidRPr="00364421">
              <w:t>Valor Comercial + 10%</w:t>
            </w:r>
          </w:p>
        </w:tc>
        <w:tc>
          <w:tcPr>
            <w:tcW w:w="4251" w:type="dxa"/>
          </w:tcPr>
          <w:p w:rsidR="007336DF" w:rsidRPr="00364421" w:rsidRDefault="007336DF" w:rsidP="007336DF">
            <w:pPr>
              <w:pStyle w:val="TableParagraph"/>
              <w:spacing w:line="254" w:lineRule="auto"/>
              <w:ind w:left="107" w:right="149"/>
              <w:jc w:val="both"/>
            </w:pPr>
            <w:r w:rsidRPr="00364421">
              <w:rPr>
                <w:w w:val="95"/>
              </w:rPr>
              <w:t>10%</w:t>
            </w:r>
            <w:r w:rsidRPr="00364421">
              <w:rPr>
                <w:spacing w:val="-23"/>
                <w:w w:val="95"/>
              </w:rPr>
              <w:t xml:space="preserve"> </w:t>
            </w:r>
            <w:r w:rsidRPr="00364421">
              <w:rPr>
                <w:w w:val="95"/>
              </w:rPr>
              <w:t>del</w:t>
            </w:r>
            <w:r w:rsidRPr="00364421">
              <w:rPr>
                <w:spacing w:val="-22"/>
                <w:w w:val="95"/>
              </w:rPr>
              <w:t xml:space="preserve"> </w:t>
            </w:r>
            <w:r w:rsidRPr="00364421">
              <w:rPr>
                <w:w w:val="95"/>
              </w:rPr>
              <w:t>valor</w:t>
            </w:r>
            <w:r w:rsidRPr="00364421">
              <w:rPr>
                <w:spacing w:val="-22"/>
                <w:w w:val="95"/>
              </w:rPr>
              <w:t xml:space="preserve"> </w:t>
            </w:r>
            <w:r w:rsidRPr="00364421">
              <w:rPr>
                <w:w w:val="95"/>
              </w:rPr>
              <w:t>comercial</w:t>
            </w:r>
            <w:r w:rsidRPr="00364421">
              <w:rPr>
                <w:spacing w:val="-23"/>
                <w:w w:val="95"/>
              </w:rPr>
              <w:t xml:space="preserve"> </w:t>
            </w:r>
            <w:r w:rsidRPr="00364421">
              <w:rPr>
                <w:w w:val="95"/>
              </w:rPr>
              <w:t>de</w:t>
            </w:r>
            <w:r w:rsidRPr="00364421">
              <w:rPr>
                <w:spacing w:val="-22"/>
                <w:w w:val="95"/>
              </w:rPr>
              <w:t xml:space="preserve"> </w:t>
            </w:r>
            <w:r w:rsidRPr="00364421">
              <w:rPr>
                <w:w w:val="95"/>
              </w:rPr>
              <w:t>la</w:t>
            </w:r>
            <w:r w:rsidRPr="00364421">
              <w:rPr>
                <w:spacing w:val="-22"/>
                <w:w w:val="95"/>
              </w:rPr>
              <w:t xml:space="preserve"> </w:t>
            </w:r>
            <w:r w:rsidRPr="00364421">
              <w:rPr>
                <w:w w:val="95"/>
              </w:rPr>
              <w:t>unidad</w:t>
            </w:r>
            <w:r w:rsidRPr="00364421">
              <w:rPr>
                <w:spacing w:val="-20"/>
                <w:w w:val="95"/>
              </w:rPr>
              <w:t xml:space="preserve"> </w:t>
            </w:r>
            <w:r w:rsidRPr="00364421">
              <w:rPr>
                <w:w w:val="95"/>
              </w:rPr>
              <w:t>al</w:t>
            </w:r>
            <w:r w:rsidRPr="00364421">
              <w:rPr>
                <w:spacing w:val="-24"/>
                <w:w w:val="95"/>
              </w:rPr>
              <w:t xml:space="preserve"> </w:t>
            </w:r>
            <w:r w:rsidRPr="00364421">
              <w:rPr>
                <w:w w:val="95"/>
              </w:rPr>
              <w:t>momento del</w:t>
            </w:r>
            <w:r w:rsidRPr="00364421">
              <w:rPr>
                <w:spacing w:val="-6"/>
                <w:w w:val="95"/>
              </w:rPr>
              <w:t xml:space="preserve"> </w:t>
            </w:r>
            <w:r w:rsidRPr="00364421">
              <w:rPr>
                <w:w w:val="95"/>
              </w:rPr>
              <w:t>siniestro</w:t>
            </w:r>
            <w:r w:rsidRPr="00364421">
              <w:rPr>
                <w:spacing w:val="-5"/>
                <w:w w:val="95"/>
              </w:rPr>
              <w:t xml:space="preserve"> </w:t>
            </w:r>
            <w:r w:rsidRPr="00364421">
              <w:rPr>
                <w:w w:val="95"/>
              </w:rPr>
              <w:t>(sin</w:t>
            </w:r>
            <w:r w:rsidRPr="00364421">
              <w:rPr>
                <w:spacing w:val="-5"/>
                <w:w w:val="95"/>
              </w:rPr>
              <w:t xml:space="preserve"> </w:t>
            </w:r>
            <w:r w:rsidRPr="00364421">
              <w:rPr>
                <w:w w:val="95"/>
              </w:rPr>
              <w:t>considerar</w:t>
            </w:r>
            <w:r w:rsidRPr="00364421">
              <w:rPr>
                <w:spacing w:val="-6"/>
                <w:w w:val="95"/>
              </w:rPr>
              <w:t xml:space="preserve"> </w:t>
            </w:r>
            <w:r w:rsidRPr="00364421">
              <w:rPr>
                <w:w w:val="95"/>
              </w:rPr>
              <w:t>el</w:t>
            </w:r>
            <w:r w:rsidRPr="00364421">
              <w:rPr>
                <w:spacing w:val="-6"/>
                <w:w w:val="95"/>
              </w:rPr>
              <w:t xml:space="preserve"> </w:t>
            </w:r>
            <w:r w:rsidRPr="00364421">
              <w:rPr>
                <w:w w:val="95"/>
              </w:rPr>
              <w:t>10%</w:t>
            </w:r>
            <w:r w:rsidRPr="00364421">
              <w:rPr>
                <w:spacing w:val="-6"/>
                <w:w w:val="95"/>
              </w:rPr>
              <w:t xml:space="preserve"> </w:t>
            </w:r>
            <w:r w:rsidRPr="00364421">
              <w:rPr>
                <w:w w:val="95"/>
              </w:rPr>
              <w:t>adicional</w:t>
            </w:r>
            <w:r w:rsidRPr="00364421">
              <w:rPr>
                <w:spacing w:val="-6"/>
                <w:w w:val="95"/>
              </w:rPr>
              <w:t xml:space="preserve"> </w:t>
            </w:r>
            <w:r w:rsidRPr="00364421">
              <w:rPr>
                <w:w w:val="95"/>
              </w:rPr>
              <w:t xml:space="preserve">de </w:t>
            </w:r>
            <w:r w:rsidRPr="00364421">
              <w:t>suma</w:t>
            </w:r>
            <w:r w:rsidRPr="00364421">
              <w:rPr>
                <w:spacing w:val="-14"/>
              </w:rPr>
              <w:t xml:space="preserve"> </w:t>
            </w:r>
            <w:r w:rsidRPr="00364421">
              <w:t>asegurada).</w:t>
            </w:r>
          </w:p>
        </w:tc>
      </w:tr>
      <w:tr w:rsidR="007336DF" w:rsidRPr="00364421" w:rsidTr="007336DF">
        <w:trPr>
          <w:trHeight w:val="827"/>
        </w:trPr>
        <w:tc>
          <w:tcPr>
            <w:tcW w:w="2652" w:type="dxa"/>
            <w:tcBorders>
              <w:bottom w:val="single" w:sz="4" w:space="0" w:color="auto"/>
            </w:tcBorders>
          </w:tcPr>
          <w:p w:rsidR="007336DF" w:rsidRPr="00364421" w:rsidRDefault="007336DF" w:rsidP="007336DF">
            <w:pPr>
              <w:pStyle w:val="TableParagraph"/>
              <w:spacing w:before="150" w:line="254" w:lineRule="auto"/>
              <w:ind w:left="758" w:right="206" w:hanging="466"/>
              <w:jc w:val="center"/>
              <w:rPr>
                <w:b/>
                <w:w w:val="95"/>
              </w:rPr>
            </w:pPr>
            <w:r w:rsidRPr="00364421">
              <w:rPr>
                <w:b/>
                <w:w w:val="95"/>
              </w:rPr>
              <w:t>Rotura y/o Robo de Cristales</w:t>
            </w:r>
          </w:p>
        </w:tc>
        <w:tc>
          <w:tcPr>
            <w:tcW w:w="2737" w:type="dxa"/>
            <w:tcBorders>
              <w:bottom w:val="single" w:sz="4" w:space="0" w:color="auto"/>
            </w:tcBorders>
          </w:tcPr>
          <w:p w:rsidR="007336DF" w:rsidRPr="00364421" w:rsidRDefault="007336DF" w:rsidP="007336DF">
            <w:pPr>
              <w:pStyle w:val="TableParagraph"/>
              <w:spacing w:before="150"/>
              <w:ind w:left="11" w:right="52"/>
              <w:jc w:val="center"/>
            </w:pPr>
            <w:r w:rsidRPr="00364421">
              <w:t>Valor comercial del cristal dañado</w:t>
            </w:r>
          </w:p>
        </w:tc>
        <w:tc>
          <w:tcPr>
            <w:tcW w:w="4251" w:type="dxa"/>
            <w:tcBorders>
              <w:bottom w:val="single" w:sz="4" w:space="0" w:color="auto"/>
            </w:tcBorders>
          </w:tcPr>
          <w:p w:rsidR="007336DF" w:rsidRPr="00364421" w:rsidRDefault="007336DF" w:rsidP="007336DF">
            <w:pPr>
              <w:pStyle w:val="TableParagraph"/>
              <w:spacing w:before="9"/>
              <w:rPr>
                <w:b/>
              </w:rPr>
            </w:pPr>
          </w:p>
          <w:p w:rsidR="007336DF" w:rsidRPr="00364421" w:rsidRDefault="007336DF" w:rsidP="007336DF">
            <w:pPr>
              <w:pStyle w:val="TableParagraph"/>
              <w:ind w:left="144" w:right="188"/>
              <w:jc w:val="center"/>
            </w:pPr>
            <w:r w:rsidRPr="00364421">
              <w:t>20% del valor del cristal dañado</w:t>
            </w:r>
          </w:p>
        </w:tc>
      </w:tr>
      <w:tr w:rsidR="007336DF" w:rsidRPr="00364421" w:rsidTr="007336DF">
        <w:trPr>
          <w:trHeight w:val="978"/>
        </w:trPr>
        <w:tc>
          <w:tcPr>
            <w:tcW w:w="2652" w:type="dxa"/>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spacing w:before="150" w:line="252" w:lineRule="auto"/>
              <w:ind w:left="256" w:right="206" w:hanging="24"/>
              <w:jc w:val="center"/>
              <w:rPr>
                <w:b/>
                <w:w w:val="95"/>
              </w:rPr>
            </w:pPr>
            <w:r w:rsidRPr="00364421">
              <w:rPr>
                <w:b/>
                <w:w w:val="95"/>
              </w:rPr>
              <w:t>Responsabilidad Civil por daños a terceros</w:t>
            </w:r>
          </w:p>
        </w:tc>
        <w:tc>
          <w:tcPr>
            <w:tcW w:w="2737" w:type="dxa"/>
            <w:vMerge w:val="restart"/>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rPr>
                <w:b/>
              </w:rPr>
            </w:pPr>
          </w:p>
          <w:p w:rsidR="007336DF" w:rsidRPr="00364421" w:rsidRDefault="007336DF" w:rsidP="007336DF">
            <w:pPr>
              <w:pStyle w:val="TableParagraph"/>
              <w:spacing w:before="146"/>
            </w:pPr>
            <w:r w:rsidRPr="00364421">
              <w:t xml:space="preserve">            $5,000’000.00</w:t>
            </w:r>
          </w:p>
        </w:tc>
        <w:tc>
          <w:tcPr>
            <w:tcW w:w="4251" w:type="dxa"/>
            <w:vMerge w:val="restart"/>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rPr>
                <w:b/>
              </w:rPr>
            </w:pPr>
          </w:p>
          <w:p w:rsidR="007336DF" w:rsidRPr="00364421" w:rsidRDefault="007336DF" w:rsidP="007336DF">
            <w:pPr>
              <w:pStyle w:val="TableParagraph"/>
              <w:rPr>
                <w:b/>
              </w:rPr>
            </w:pPr>
          </w:p>
          <w:p w:rsidR="007336DF" w:rsidRPr="00364421" w:rsidRDefault="007336DF" w:rsidP="007336DF">
            <w:pPr>
              <w:pStyle w:val="TableParagraph"/>
              <w:rPr>
                <w:b/>
              </w:rPr>
            </w:pPr>
          </w:p>
          <w:p w:rsidR="007336DF" w:rsidRPr="00364421" w:rsidRDefault="007336DF" w:rsidP="007336DF">
            <w:pPr>
              <w:pStyle w:val="TableParagraph"/>
              <w:ind w:left="146" w:right="188"/>
              <w:jc w:val="center"/>
            </w:pPr>
          </w:p>
          <w:p w:rsidR="007336DF" w:rsidRPr="00364421" w:rsidRDefault="007336DF" w:rsidP="007336DF">
            <w:pPr>
              <w:pStyle w:val="TableParagraph"/>
              <w:ind w:left="146" w:right="188"/>
              <w:jc w:val="center"/>
            </w:pPr>
          </w:p>
          <w:p w:rsidR="007336DF" w:rsidRPr="00364421" w:rsidRDefault="007336DF" w:rsidP="007336DF">
            <w:pPr>
              <w:pStyle w:val="TableParagraph"/>
              <w:ind w:left="146" w:right="188"/>
              <w:jc w:val="center"/>
            </w:pPr>
            <w:r w:rsidRPr="00364421">
              <w:t>Sin deducible</w:t>
            </w:r>
          </w:p>
        </w:tc>
      </w:tr>
      <w:tr w:rsidR="007336DF" w:rsidRPr="00364421" w:rsidTr="007336DF">
        <w:trPr>
          <w:trHeight w:val="787"/>
        </w:trPr>
        <w:tc>
          <w:tcPr>
            <w:tcW w:w="2652" w:type="dxa"/>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spacing w:before="175" w:line="254" w:lineRule="auto"/>
              <w:ind w:left="774" w:right="454" w:hanging="346"/>
              <w:jc w:val="center"/>
              <w:rPr>
                <w:b/>
                <w:w w:val="95"/>
              </w:rPr>
            </w:pPr>
            <w:r w:rsidRPr="00364421">
              <w:rPr>
                <w:b/>
                <w:w w:val="95"/>
              </w:rPr>
              <w:t>Responsabilidad Cruzada</w:t>
            </w:r>
          </w:p>
        </w:tc>
        <w:tc>
          <w:tcPr>
            <w:tcW w:w="2737" w:type="dxa"/>
            <w:vMerge/>
            <w:tcBorders>
              <w:top w:val="single" w:sz="4" w:space="0" w:color="auto"/>
              <w:left w:val="single" w:sz="4" w:space="0" w:color="auto"/>
              <w:bottom w:val="single" w:sz="4" w:space="0" w:color="auto"/>
              <w:right w:val="single" w:sz="4" w:space="0" w:color="auto"/>
            </w:tcBorders>
          </w:tcPr>
          <w:p w:rsidR="007336DF" w:rsidRPr="00364421" w:rsidRDefault="007336DF" w:rsidP="007336DF">
            <w:pPr>
              <w:rPr>
                <w:rFonts w:cs="Arial"/>
                <w:sz w:val="22"/>
                <w:szCs w:val="22"/>
              </w:rPr>
            </w:pPr>
          </w:p>
        </w:tc>
        <w:tc>
          <w:tcPr>
            <w:tcW w:w="4251" w:type="dxa"/>
            <w:vMerge/>
            <w:tcBorders>
              <w:top w:val="single" w:sz="4" w:space="0" w:color="auto"/>
              <w:left w:val="single" w:sz="4" w:space="0" w:color="auto"/>
              <w:bottom w:val="single" w:sz="4" w:space="0" w:color="auto"/>
              <w:right w:val="single" w:sz="4" w:space="0" w:color="auto"/>
            </w:tcBorders>
          </w:tcPr>
          <w:p w:rsidR="007336DF" w:rsidRPr="00364421" w:rsidRDefault="007336DF" w:rsidP="007336DF">
            <w:pPr>
              <w:rPr>
                <w:rFonts w:cs="Arial"/>
                <w:sz w:val="22"/>
                <w:szCs w:val="22"/>
              </w:rPr>
            </w:pPr>
          </w:p>
        </w:tc>
      </w:tr>
      <w:tr w:rsidR="007336DF" w:rsidRPr="00364421" w:rsidTr="007336DF">
        <w:trPr>
          <w:trHeight w:val="789"/>
        </w:trPr>
        <w:tc>
          <w:tcPr>
            <w:tcW w:w="2652" w:type="dxa"/>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spacing w:before="4" w:line="254" w:lineRule="auto"/>
              <w:ind w:left="398" w:right="206" w:hanging="166"/>
              <w:jc w:val="center"/>
              <w:rPr>
                <w:b/>
                <w:w w:val="95"/>
              </w:rPr>
            </w:pPr>
            <w:r w:rsidRPr="00364421">
              <w:rPr>
                <w:b/>
                <w:w w:val="95"/>
              </w:rPr>
              <w:t>Responsabilidad Civil por fallecimiento</w:t>
            </w:r>
          </w:p>
        </w:tc>
        <w:tc>
          <w:tcPr>
            <w:tcW w:w="2737" w:type="dxa"/>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spacing w:before="4"/>
              <w:ind w:left="11" w:right="52"/>
              <w:jc w:val="center"/>
            </w:pPr>
          </w:p>
          <w:p w:rsidR="007336DF" w:rsidRPr="00364421" w:rsidRDefault="007336DF" w:rsidP="007336DF">
            <w:pPr>
              <w:pStyle w:val="TableParagraph"/>
              <w:spacing w:before="4"/>
              <w:ind w:left="11" w:right="52"/>
              <w:jc w:val="center"/>
            </w:pPr>
            <w:r w:rsidRPr="00364421">
              <w:t>$4,000’000.00</w:t>
            </w:r>
          </w:p>
        </w:tc>
        <w:tc>
          <w:tcPr>
            <w:tcW w:w="4251" w:type="dxa"/>
            <w:vMerge/>
            <w:tcBorders>
              <w:top w:val="single" w:sz="4" w:space="0" w:color="auto"/>
              <w:left w:val="single" w:sz="4" w:space="0" w:color="auto"/>
              <w:bottom w:val="single" w:sz="4" w:space="0" w:color="auto"/>
              <w:right w:val="single" w:sz="4" w:space="0" w:color="auto"/>
            </w:tcBorders>
          </w:tcPr>
          <w:p w:rsidR="007336DF" w:rsidRPr="00364421" w:rsidRDefault="007336DF" w:rsidP="007336DF">
            <w:pPr>
              <w:rPr>
                <w:rFonts w:cs="Arial"/>
                <w:sz w:val="22"/>
                <w:szCs w:val="22"/>
              </w:rPr>
            </w:pPr>
          </w:p>
        </w:tc>
      </w:tr>
      <w:tr w:rsidR="007336DF" w:rsidRPr="00364421" w:rsidTr="007336DF">
        <w:trPr>
          <w:trHeight w:val="877"/>
        </w:trPr>
        <w:tc>
          <w:tcPr>
            <w:tcW w:w="2652" w:type="dxa"/>
            <w:tcBorders>
              <w:top w:val="single" w:sz="4" w:space="0" w:color="auto"/>
            </w:tcBorders>
          </w:tcPr>
          <w:p w:rsidR="007336DF" w:rsidRPr="00364421" w:rsidRDefault="007336DF" w:rsidP="007336DF">
            <w:pPr>
              <w:pStyle w:val="TableParagraph"/>
              <w:spacing w:before="150" w:line="254" w:lineRule="auto"/>
              <w:ind w:left="321" w:right="206" w:firstLine="62"/>
              <w:jc w:val="center"/>
              <w:rPr>
                <w:b/>
                <w:w w:val="95"/>
              </w:rPr>
            </w:pPr>
            <w:r w:rsidRPr="00364421">
              <w:rPr>
                <w:b/>
                <w:w w:val="95"/>
              </w:rPr>
              <w:t>Asistencia Legal y Fianza Garantizada</w:t>
            </w:r>
          </w:p>
        </w:tc>
        <w:tc>
          <w:tcPr>
            <w:tcW w:w="2737" w:type="dxa"/>
            <w:tcBorders>
              <w:top w:val="single" w:sz="4" w:space="0" w:color="auto"/>
              <w:right w:val="single" w:sz="4" w:space="0" w:color="auto"/>
            </w:tcBorders>
          </w:tcPr>
          <w:p w:rsidR="007336DF" w:rsidRPr="00364421" w:rsidRDefault="007336DF" w:rsidP="007336DF">
            <w:pPr>
              <w:pStyle w:val="TableParagraph"/>
              <w:spacing w:before="11"/>
              <w:rPr>
                <w:b/>
              </w:rPr>
            </w:pPr>
          </w:p>
          <w:p w:rsidR="007336DF" w:rsidRPr="00364421" w:rsidRDefault="007336DF" w:rsidP="007336DF">
            <w:pPr>
              <w:pStyle w:val="TableParagraph"/>
              <w:ind w:left="11" w:right="52"/>
              <w:jc w:val="center"/>
            </w:pPr>
            <w:r w:rsidRPr="00364421">
              <w:t>$5,000’000.00</w:t>
            </w:r>
          </w:p>
        </w:tc>
        <w:tc>
          <w:tcPr>
            <w:tcW w:w="4251" w:type="dxa"/>
            <w:tcBorders>
              <w:top w:val="single" w:sz="4" w:space="0" w:color="auto"/>
              <w:left w:val="single" w:sz="4" w:space="0" w:color="auto"/>
              <w:bottom w:val="single" w:sz="4" w:space="0" w:color="auto"/>
              <w:right w:val="single" w:sz="4" w:space="0" w:color="auto"/>
            </w:tcBorders>
          </w:tcPr>
          <w:p w:rsidR="007336DF" w:rsidRPr="00364421" w:rsidRDefault="007336DF" w:rsidP="007336DF">
            <w:pPr>
              <w:pStyle w:val="TableParagraph"/>
              <w:spacing w:before="9"/>
              <w:rPr>
                <w:b/>
              </w:rPr>
            </w:pPr>
          </w:p>
          <w:p w:rsidR="007336DF" w:rsidRPr="00364421" w:rsidRDefault="007336DF" w:rsidP="007336DF">
            <w:pPr>
              <w:pStyle w:val="TableParagraph"/>
              <w:ind w:left="146" w:right="188"/>
              <w:jc w:val="center"/>
            </w:pPr>
            <w:r w:rsidRPr="00364421">
              <w:t>Sin deducible</w:t>
            </w:r>
          </w:p>
        </w:tc>
      </w:tr>
    </w:tbl>
    <w:p w:rsidR="007336DF" w:rsidRPr="00364421" w:rsidRDefault="007336DF" w:rsidP="007336DF">
      <w:pPr>
        <w:pStyle w:val="Textoindependiente"/>
        <w:spacing w:before="4" w:after="1"/>
        <w:rPr>
          <w:rFonts w:ascii="Arial" w:hAnsi="Arial" w:cs="Arial"/>
          <w:b/>
          <w:sz w:val="22"/>
          <w:szCs w:val="22"/>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4"/>
        <w:gridCol w:w="2595"/>
        <w:gridCol w:w="4251"/>
      </w:tblGrid>
      <w:tr w:rsidR="007336DF" w:rsidRPr="00364421" w:rsidTr="007336DF">
        <w:trPr>
          <w:trHeight w:val="1024"/>
        </w:trPr>
        <w:tc>
          <w:tcPr>
            <w:tcW w:w="2794" w:type="dxa"/>
          </w:tcPr>
          <w:p w:rsidR="007336DF" w:rsidRPr="00364421" w:rsidRDefault="007336DF" w:rsidP="007336DF">
            <w:pPr>
              <w:pStyle w:val="TableParagraph"/>
              <w:spacing w:before="7"/>
              <w:rPr>
                <w:b/>
                <w:w w:val="95"/>
              </w:rPr>
            </w:pPr>
          </w:p>
          <w:p w:rsidR="007336DF" w:rsidRPr="00364421" w:rsidRDefault="007336DF" w:rsidP="007336DF">
            <w:pPr>
              <w:pStyle w:val="TableParagraph"/>
              <w:spacing w:line="254" w:lineRule="auto"/>
              <w:ind w:left="380" w:right="417"/>
              <w:jc w:val="center"/>
              <w:rPr>
                <w:b/>
                <w:w w:val="95"/>
              </w:rPr>
            </w:pPr>
            <w:r w:rsidRPr="00364421">
              <w:rPr>
                <w:b/>
                <w:w w:val="95"/>
              </w:rPr>
              <w:t>Gastos Médicos a Ocupantes</w:t>
            </w:r>
          </w:p>
        </w:tc>
        <w:tc>
          <w:tcPr>
            <w:tcW w:w="2595" w:type="dxa"/>
          </w:tcPr>
          <w:p w:rsidR="007336DF" w:rsidRPr="00364421" w:rsidRDefault="007336DF" w:rsidP="007336DF">
            <w:pPr>
              <w:pStyle w:val="TableParagraph"/>
              <w:rPr>
                <w:b/>
              </w:rPr>
            </w:pPr>
          </w:p>
          <w:p w:rsidR="007336DF" w:rsidRPr="00364421" w:rsidRDefault="007336DF" w:rsidP="007336DF">
            <w:pPr>
              <w:pStyle w:val="TableParagraph"/>
              <w:spacing w:before="117"/>
              <w:ind w:left="11" w:right="52"/>
              <w:jc w:val="center"/>
            </w:pPr>
            <w:r w:rsidRPr="00364421">
              <w:t>$1,000,000.00</w:t>
            </w:r>
          </w:p>
          <w:p w:rsidR="007336DF" w:rsidRPr="00364421" w:rsidRDefault="007336DF" w:rsidP="007336DF">
            <w:pPr>
              <w:pStyle w:val="TableParagraph"/>
              <w:spacing w:before="13"/>
              <w:ind w:left="11" w:right="50"/>
              <w:jc w:val="center"/>
            </w:pPr>
            <w:r w:rsidRPr="00364421">
              <w:t>opera como L.U.C.</w:t>
            </w:r>
          </w:p>
        </w:tc>
        <w:tc>
          <w:tcPr>
            <w:tcW w:w="4251" w:type="dxa"/>
          </w:tcPr>
          <w:p w:rsidR="007336DF" w:rsidRPr="00364421" w:rsidRDefault="007336DF" w:rsidP="007336DF">
            <w:pPr>
              <w:pStyle w:val="TableParagraph"/>
              <w:spacing w:before="9"/>
              <w:rPr>
                <w:b/>
              </w:rPr>
            </w:pPr>
          </w:p>
          <w:p w:rsidR="007336DF" w:rsidRPr="00364421" w:rsidRDefault="007336DF" w:rsidP="007336DF">
            <w:pPr>
              <w:pStyle w:val="TableParagraph"/>
              <w:ind w:left="146" w:right="188"/>
              <w:jc w:val="center"/>
            </w:pPr>
            <w:r w:rsidRPr="00364421">
              <w:t>Sin deducible</w:t>
            </w:r>
          </w:p>
        </w:tc>
      </w:tr>
      <w:tr w:rsidR="007336DF" w:rsidRPr="00364421" w:rsidTr="007336DF">
        <w:trPr>
          <w:trHeight w:val="710"/>
        </w:trPr>
        <w:tc>
          <w:tcPr>
            <w:tcW w:w="2794" w:type="dxa"/>
          </w:tcPr>
          <w:p w:rsidR="007336DF" w:rsidRPr="00364421" w:rsidRDefault="007336DF" w:rsidP="007336DF">
            <w:pPr>
              <w:pStyle w:val="TableParagraph"/>
              <w:spacing w:before="5"/>
              <w:rPr>
                <w:b/>
                <w:w w:val="95"/>
              </w:rPr>
            </w:pPr>
          </w:p>
          <w:p w:rsidR="007336DF" w:rsidRPr="00364421" w:rsidRDefault="007336DF" w:rsidP="007336DF">
            <w:pPr>
              <w:pStyle w:val="TableParagraph"/>
              <w:ind w:left="508"/>
              <w:rPr>
                <w:b/>
                <w:w w:val="95"/>
              </w:rPr>
            </w:pPr>
            <w:r w:rsidRPr="00364421">
              <w:rPr>
                <w:b/>
                <w:w w:val="95"/>
              </w:rPr>
              <w:t>Asistencia Vial</w:t>
            </w:r>
          </w:p>
        </w:tc>
        <w:tc>
          <w:tcPr>
            <w:tcW w:w="2595" w:type="dxa"/>
          </w:tcPr>
          <w:p w:rsidR="007336DF" w:rsidRPr="00364421" w:rsidRDefault="007336DF" w:rsidP="007336DF">
            <w:pPr>
              <w:pStyle w:val="TableParagraph"/>
              <w:spacing w:before="5"/>
              <w:rPr>
                <w:b/>
              </w:rPr>
            </w:pPr>
          </w:p>
          <w:p w:rsidR="007336DF" w:rsidRPr="00364421" w:rsidRDefault="007336DF" w:rsidP="007336DF">
            <w:pPr>
              <w:pStyle w:val="TableParagraph"/>
              <w:ind w:left="11" w:right="51"/>
              <w:jc w:val="center"/>
            </w:pPr>
            <w:r w:rsidRPr="00364421">
              <w:t>Amparada</w:t>
            </w:r>
          </w:p>
        </w:tc>
        <w:tc>
          <w:tcPr>
            <w:tcW w:w="4251" w:type="dxa"/>
          </w:tcPr>
          <w:p w:rsidR="007336DF" w:rsidRPr="00364421" w:rsidRDefault="007336DF" w:rsidP="007336DF">
            <w:pPr>
              <w:pStyle w:val="TableParagraph"/>
              <w:spacing w:before="5"/>
              <w:rPr>
                <w:b/>
              </w:rPr>
            </w:pPr>
          </w:p>
          <w:p w:rsidR="007336DF" w:rsidRPr="00364421" w:rsidRDefault="007336DF" w:rsidP="007336DF">
            <w:pPr>
              <w:pStyle w:val="TableParagraph"/>
              <w:ind w:left="146" w:right="187"/>
              <w:jc w:val="center"/>
            </w:pPr>
            <w:r w:rsidRPr="00364421">
              <w:t xml:space="preserve">Sin deducible </w:t>
            </w:r>
            <w:r w:rsidRPr="00364421">
              <w:rPr>
                <w:w w:val="110"/>
              </w:rPr>
              <w:t xml:space="preserve">/ </w:t>
            </w:r>
            <w:r w:rsidRPr="00364421">
              <w:t>Sin límite de eventos</w:t>
            </w:r>
          </w:p>
        </w:tc>
      </w:tr>
    </w:tbl>
    <w:p w:rsidR="007336DF" w:rsidRPr="00364421" w:rsidRDefault="007336DF" w:rsidP="007336DF">
      <w:pPr>
        <w:pStyle w:val="Textoindependiente"/>
        <w:spacing w:before="5"/>
        <w:rPr>
          <w:rFonts w:ascii="Arial" w:hAnsi="Arial" w:cs="Arial"/>
          <w:b/>
          <w:sz w:val="22"/>
          <w:szCs w:val="22"/>
        </w:rPr>
      </w:pPr>
    </w:p>
    <w:p w:rsidR="007336DF" w:rsidRPr="00364421" w:rsidRDefault="007336DF" w:rsidP="00590EBC">
      <w:pPr>
        <w:pStyle w:val="Ttulo1"/>
        <w:numPr>
          <w:ilvl w:val="0"/>
          <w:numId w:val="0"/>
        </w:numPr>
        <w:spacing w:before="59"/>
        <w:ind w:left="320"/>
        <w:rPr>
          <w:sz w:val="22"/>
          <w:szCs w:val="22"/>
        </w:rPr>
      </w:pPr>
      <w:r w:rsidRPr="00364421">
        <w:rPr>
          <w:sz w:val="22"/>
          <w:szCs w:val="22"/>
        </w:rPr>
        <w:t xml:space="preserve">La cobertura de Gastos  médicos  a  ocupantes  operará  como  L.U.C. (Límite Único Combinado) </w:t>
      </w:r>
    </w:p>
    <w:p w:rsidR="007336DF" w:rsidRPr="00364421" w:rsidRDefault="007336DF" w:rsidP="00364421">
      <w:pPr>
        <w:pStyle w:val="Ttulo1"/>
        <w:numPr>
          <w:ilvl w:val="0"/>
          <w:numId w:val="0"/>
        </w:numPr>
        <w:spacing w:before="59"/>
        <w:ind w:left="320"/>
        <w:rPr>
          <w:sz w:val="22"/>
          <w:szCs w:val="22"/>
        </w:rPr>
      </w:pPr>
    </w:p>
    <w:p w:rsidR="007336DF" w:rsidRPr="00364421" w:rsidRDefault="007336DF" w:rsidP="00590EBC">
      <w:pPr>
        <w:pStyle w:val="Ttulo1"/>
        <w:numPr>
          <w:ilvl w:val="0"/>
          <w:numId w:val="0"/>
        </w:numPr>
        <w:spacing w:before="59"/>
        <w:ind w:left="320"/>
        <w:rPr>
          <w:sz w:val="22"/>
          <w:szCs w:val="22"/>
        </w:rPr>
      </w:pPr>
      <w:r w:rsidRPr="00364421">
        <w:rPr>
          <w:sz w:val="22"/>
          <w:szCs w:val="22"/>
        </w:rPr>
        <w:t>Condiciones y clausulados:</w:t>
      </w:r>
    </w:p>
    <w:p w:rsidR="007336DF" w:rsidRPr="00364421" w:rsidRDefault="007336DF" w:rsidP="00364421">
      <w:pPr>
        <w:pStyle w:val="Ttulo1"/>
        <w:numPr>
          <w:ilvl w:val="0"/>
          <w:numId w:val="0"/>
        </w:numPr>
        <w:spacing w:before="59"/>
        <w:ind w:left="320"/>
        <w:rPr>
          <w:sz w:val="22"/>
          <w:szCs w:val="22"/>
        </w:rPr>
      </w:pPr>
    </w:p>
    <w:p w:rsidR="007336DF" w:rsidRPr="00364421" w:rsidRDefault="007336DF" w:rsidP="00310919">
      <w:pPr>
        <w:pStyle w:val="Prrafodelista"/>
        <w:widowControl w:val="0"/>
        <w:numPr>
          <w:ilvl w:val="0"/>
          <w:numId w:val="52"/>
        </w:numPr>
        <w:tabs>
          <w:tab w:val="left" w:pos="1040"/>
          <w:tab w:val="left" w:pos="1041"/>
        </w:tabs>
        <w:autoSpaceDE w:val="0"/>
        <w:autoSpaceDN w:val="0"/>
        <w:spacing w:line="276" w:lineRule="auto"/>
        <w:ind w:left="851" w:hanging="284"/>
        <w:jc w:val="both"/>
        <w:rPr>
          <w:rFonts w:cs="Arial"/>
          <w:sz w:val="22"/>
          <w:szCs w:val="22"/>
        </w:rPr>
      </w:pPr>
      <w:r w:rsidRPr="00364421">
        <w:rPr>
          <w:rFonts w:cs="Arial"/>
          <w:sz w:val="22"/>
          <w:szCs w:val="22"/>
        </w:rPr>
        <w:t>Cobertura automática por 30 días para autos nuevos.</w:t>
      </w:r>
    </w:p>
    <w:p w:rsidR="007336DF" w:rsidRPr="00364421" w:rsidRDefault="007336DF" w:rsidP="00310919">
      <w:pPr>
        <w:pStyle w:val="Prrafodelista"/>
        <w:widowControl w:val="0"/>
        <w:numPr>
          <w:ilvl w:val="0"/>
          <w:numId w:val="52"/>
        </w:numPr>
        <w:tabs>
          <w:tab w:val="left" w:pos="1040"/>
          <w:tab w:val="left" w:pos="1041"/>
        </w:tabs>
        <w:autoSpaceDE w:val="0"/>
        <w:autoSpaceDN w:val="0"/>
        <w:spacing w:line="276" w:lineRule="auto"/>
        <w:ind w:left="851" w:hanging="284"/>
        <w:jc w:val="both"/>
        <w:rPr>
          <w:rFonts w:cs="Arial"/>
          <w:sz w:val="22"/>
          <w:szCs w:val="22"/>
        </w:rPr>
      </w:pPr>
      <w:r w:rsidRPr="00364421">
        <w:rPr>
          <w:rFonts w:cs="Arial"/>
          <w:sz w:val="22"/>
          <w:szCs w:val="22"/>
        </w:rPr>
        <w:t>Robo parcial de cristales incluyendo marcos y gomas.</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Gastos Médicos por intento por robo y/ o intento de robo estarán amparados. (Se amparan los Gastos Médicos por robo y/ o intento de robo, siempre y cuando se presente acta del Ministerio Público).</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En reclamaciones por rotura de cristales, únicamente quedará a cargo de “LA COFECE”, el monto que corresponda al 20% del valor del o los cristales afectados incluyendo instalación, aun cuando el (los) cristal (es) siniestrados fuesen blindados.</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La cobertura de cristales se extiende a cubrir todos los cristales, parabrisas, laterales, aletas, medallón y/o quemacocos (techo corredizo, sun roof), contra los riesgos de rotura, desprendimiento o robo del cristal, incluyendo su colocación, así como los daños materiales directos a la carrocería que sufra el vehículo a consecuencia de la rotura, desprendimiento, robo o intento de robo del cristal.</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Robo parcial de autopartes (máximo 3 eventos durante la vigencia, previa solicitud del contratante).</w:t>
      </w:r>
    </w:p>
    <w:p w:rsidR="007336DF" w:rsidRPr="00364421" w:rsidRDefault="007336DF" w:rsidP="00310919">
      <w:pPr>
        <w:pStyle w:val="Prrafodelista"/>
        <w:widowControl w:val="0"/>
        <w:numPr>
          <w:ilvl w:val="0"/>
          <w:numId w:val="52"/>
        </w:numPr>
        <w:tabs>
          <w:tab w:val="left" w:pos="1034"/>
        </w:tabs>
        <w:autoSpaceDE w:val="0"/>
        <w:autoSpaceDN w:val="0"/>
        <w:spacing w:line="276" w:lineRule="auto"/>
        <w:ind w:left="851" w:hanging="284"/>
        <w:jc w:val="both"/>
        <w:rPr>
          <w:rFonts w:cs="Arial"/>
          <w:sz w:val="22"/>
          <w:szCs w:val="22"/>
        </w:rPr>
      </w:pPr>
      <w:r w:rsidRPr="00364421">
        <w:rPr>
          <w:rFonts w:cs="Arial"/>
          <w:sz w:val="22"/>
          <w:szCs w:val="22"/>
        </w:rPr>
        <w:t>Daños Materiales por Vandalismo (Se amparan los daños materiales por vandalismo aplicando el deducible de la cobertura de daños materiales, siempre y cuando se inicie la carpeta de investigación ante el Ministerio Público).</w:t>
      </w:r>
    </w:p>
    <w:p w:rsidR="007336DF" w:rsidRPr="00364421" w:rsidRDefault="007336DF" w:rsidP="00310919">
      <w:pPr>
        <w:pStyle w:val="Prrafodelista"/>
        <w:widowControl w:val="0"/>
        <w:numPr>
          <w:ilvl w:val="0"/>
          <w:numId w:val="52"/>
        </w:numPr>
        <w:tabs>
          <w:tab w:val="left" w:pos="1034"/>
        </w:tabs>
        <w:autoSpaceDE w:val="0"/>
        <w:autoSpaceDN w:val="0"/>
        <w:spacing w:line="276" w:lineRule="auto"/>
        <w:ind w:left="851" w:hanging="284"/>
        <w:jc w:val="both"/>
        <w:rPr>
          <w:rFonts w:cs="Arial"/>
          <w:sz w:val="22"/>
          <w:szCs w:val="22"/>
        </w:rPr>
      </w:pPr>
      <w:r w:rsidRPr="00364421">
        <w:rPr>
          <w:rFonts w:cs="Arial"/>
          <w:sz w:val="22"/>
          <w:szCs w:val="22"/>
        </w:rPr>
        <w:t>Porcentaje para la determinación de Pérdida Total (Se declarará pérdida total cuando el monto del daño causado al vehículo asegurado, incluyendo mano de obra, refacciones y materiales necesarios para su reparación según avalúo realizado o validado por la Compañía sea mayor o igual al 50% del valor comercial o valor factura, según corresponda).</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b/>
          <w:bCs/>
          <w:sz w:val="22"/>
          <w:szCs w:val="22"/>
        </w:rPr>
        <w:t>Nota:</w:t>
      </w:r>
      <w:r w:rsidRPr="00364421">
        <w:rPr>
          <w:rFonts w:cs="Arial"/>
          <w:sz w:val="22"/>
          <w:szCs w:val="22"/>
        </w:rPr>
        <w:t xml:space="preserve"> No se debe considerar para el caso de determinación por pérdida total el 10% adicional señalado en el Valor Comercial.</w:t>
      </w:r>
    </w:p>
    <w:p w:rsidR="007336DF" w:rsidRPr="00364421" w:rsidRDefault="007336DF" w:rsidP="00310919">
      <w:pPr>
        <w:pStyle w:val="Prrafodelista"/>
        <w:widowControl w:val="0"/>
        <w:numPr>
          <w:ilvl w:val="0"/>
          <w:numId w:val="52"/>
        </w:numPr>
        <w:tabs>
          <w:tab w:val="left" w:pos="1034"/>
        </w:tabs>
        <w:autoSpaceDE w:val="0"/>
        <w:autoSpaceDN w:val="0"/>
        <w:spacing w:line="276" w:lineRule="auto"/>
        <w:ind w:left="851" w:hanging="284"/>
        <w:jc w:val="both"/>
        <w:rPr>
          <w:rFonts w:cs="Arial"/>
          <w:sz w:val="22"/>
          <w:szCs w:val="22"/>
        </w:rPr>
      </w:pPr>
      <w:r w:rsidRPr="00364421">
        <w:rPr>
          <w:rFonts w:cs="Arial"/>
          <w:sz w:val="22"/>
          <w:szCs w:val="22"/>
        </w:rPr>
        <w:t>Los pagos por pérdidas totales se realizarán en 5 días hábiles, este lapso correrá a partir de la presentación y aceptación de la documentación requerida por la Aseguradora.</w:t>
      </w:r>
    </w:p>
    <w:p w:rsidR="007336DF" w:rsidRPr="00364421" w:rsidRDefault="007336DF" w:rsidP="00310919">
      <w:pPr>
        <w:pStyle w:val="Prrafodelista"/>
        <w:widowControl w:val="0"/>
        <w:numPr>
          <w:ilvl w:val="0"/>
          <w:numId w:val="52"/>
        </w:numPr>
        <w:autoSpaceDE w:val="0"/>
        <w:autoSpaceDN w:val="0"/>
        <w:spacing w:line="264" w:lineRule="exact"/>
        <w:ind w:left="851" w:hanging="284"/>
        <w:jc w:val="both"/>
        <w:rPr>
          <w:rFonts w:cs="Arial"/>
          <w:sz w:val="22"/>
          <w:szCs w:val="22"/>
        </w:rPr>
      </w:pPr>
      <w:r w:rsidRPr="00364421">
        <w:rPr>
          <w:rFonts w:cs="Arial"/>
          <w:sz w:val="22"/>
          <w:szCs w:val="22"/>
        </w:rPr>
        <w:t>Por ninguna circunstancia derivada de cobranza, se condicionará el trámite de siniestros en crucero, excepto los casos expresos de cancelación a solicitud de la Cofece.</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Se ampara los daños que sufra o cause el vehículo cuando sea conducido por persona que se encuentre en estado de ebriedad o bajo la influencia de drogas y/o estupefacientes, este beneficio opera únicamente para vehículos comerciales menores a 1.5 toneladas.</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Se amparan daños por la carga Tipo “A”: la suma asegurada para esta cobertura es la misma que para Responsabilidad civil.</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Servicio de grúas con número de eventos ilimitados y sin tope de costo</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Errores y/u Omisiones.</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El servicio de reparaciones de vehículos 2015 a la fecha se hará en agencias autorizadas, para vehículos de modelos anteriores las reparaciones se efectuarán en talleres especializados.</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Responsabilidad civil entre vehículos propiedad de la COFECE: Cubre los daños que causen los vehículos de “El Asegurado”, ya sea entre sí o a vehículos de sus empleados y funcionarios, y se pagará un solo deducible, si procede, del vehículo que resulte responsable del siniestro.</w:t>
      </w:r>
    </w:p>
    <w:p w:rsidR="007336DF" w:rsidRPr="00364421" w:rsidRDefault="007336DF" w:rsidP="00310919">
      <w:pPr>
        <w:pStyle w:val="Prrafodelista"/>
        <w:widowControl w:val="0"/>
        <w:numPr>
          <w:ilvl w:val="0"/>
          <w:numId w:val="52"/>
        </w:numPr>
        <w:tabs>
          <w:tab w:val="left" w:pos="1041"/>
        </w:tabs>
        <w:autoSpaceDE w:val="0"/>
        <w:autoSpaceDN w:val="0"/>
        <w:spacing w:line="276" w:lineRule="auto"/>
        <w:ind w:left="851" w:hanging="284"/>
        <w:jc w:val="both"/>
        <w:rPr>
          <w:rFonts w:cs="Arial"/>
          <w:sz w:val="22"/>
          <w:szCs w:val="22"/>
        </w:rPr>
      </w:pPr>
      <w:r w:rsidRPr="00364421">
        <w:rPr>
          <w:rFonts w:cs="Arial"/>
          <w:sz w:val="22"/>
          <w:szCs w:val="22"/>
        </w:rPr>
        <w:t>La aseguradora presentará relación de agencias y/o talleres de servicios, ajustadores y proveedores a nivel nacional, por entidad federativa, a más tardar 15 días después que se le haya otorgado el fallo a su favor. Adicionalmente proporcionará información, respecto de tipo de convenios y/o condiciones especiales que pudieran ofrecerse.</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El valor comercial del vehículo será determinado en base al precio más alto de la guía EBC al momento del siniestro, más el 10%.</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Cuando se incorporen vehículos nuevos (dentro de los primeros 12 meses de uso), se indemnizarán de acuerdo con el valor de la factura sin aplicación de depreciación.</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Pago en especie.</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Prelación.</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No adhesión.</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La aseguradora emitirá un recibo al contratante por cada deducible aplicado.</w:t>
      </w:r>
    </w:p>
    <w:p w:rsidR="007336DF" w:rsidRPr="00364421" w:rsidRDefault="007336DF" w:rsidP="00364421">
      <w:pPr>
        <w:pStyle w:val="Ttulo1"/>
        <w:numPr>
          <w:ilvl w:val="0"/>
          <w:numId w:val="0"/>
        </w:numPr>
        <w:jc w:val="both"/>
        <w:rPr>
          <w:w w:val="95"/>
          <w:sz w:val="22"/>
          <w:szCs w:val="22"/>
        </w:rPr>
      </w:pPr>
    </w:p>
    <w:p w:rsidR="007336DF" w:rsidRPr="00364421" w:rsidRDefault="007336DF" w:rsidP="00590EBC">
      <w:pPr>
        <w:pStyle w:val="Ttulo1"/>
        <w:numPr>
          <w:ilvl w:val="0"/>
          <w:numId w:val="0"/>
        </w:numPr>
        <w:ind w:left="1040"/>
        <w:jc w:val="both"/>
        <w:rPr>
          <w:sz w:val="22"/>
          <w:szCs w:val="22"/>
        </w:rPr>
      </w:pPr>
      <w:r w:rsidRPr="00364421">
        <w:rPr>
          <w:w w:val="95"/>
          <w:sz w:val="22"/>
          <w:szCs w:val="22"/>
        </w:rPr>
        <w:t>Riesgos excluidos</w:t>
      </w:r>
    </w:p>
    <w:p w:rsidR="007336DF" w:rsidRPr="00364421" w:rsidRDefault="007336DF" w:rsidP="007336DF">
      <w:pPr>
        <w:pStyle w:val="Textoindependiente"/>
        <w:jc w:val="both"/>
        <w:rPr>
          <w:rFonts w:ascii="Arial" w:hAnsi="Arial" w:cs="Arial"/>
          <w:b/>
          <w:sz w:val="22"/>
          <w:szCs w:val="22"/>
        </w:rPr>
      </w:pP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El daño que sufra o cause el vehículo como consecuencia de operaciones bélicas o cuando se use para servicio militar.</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Daños mecánicos por sobrecargarlo o someterlo a tracciones excesivas.</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Daños a partes bajas del vehículo cuando esto sea ocasionado por transitar fuera de los caminos o cuando el camino se encuentre intransitable.</w:t>
      </w:r>
    </w:p>
    <w:p w:rsidR="007336DF" w:rsidRPr="00364421" w:rsidRDefault="007336DF" w:rsidP="00310919">
      <w:pPr>
        <w:pStyle w:val="Prrafodelista"/>
        <w:widowControl w:val="0"/>
        <w:numPr>
          <w:ilvl w:val="0"/>
          <w:numId w:val="52"/>
        </w:numPr>
        <w:autoSpaceDE w:val="0"/>
        <w:autoSpaceDN w:val="0"/>
        <w:spacing w:line="276" w:lineRule="auto"/>
        <w:ind w:left="851" w:hanging="284"/>
        <w:jc w:val="both"/>
        <w:rPr>
          <w:rFonts w:cs="Arial"/>
          <w:sz w:val="22"/>
          <w:szCs w:val="22"/>
        </w:rPr>
      </w:pPr>
      <w:r w:rsidRPr="00364421">
        <w:rPr>
          <w:rFonts w:cs="Arial"/>
          <w:sz w:val="22"/>
          <w:szCs w:val="22"/>
        </w:rPr>
        <w:t>La responsabilidad del asegurado por daños materiales a bienes que se encuentren en el vehículo sea o no propiedad de él.</w:t>
      </w:r>
    </w:p>
    <w:p w:rsidR="007336DF" w:rsidRPr="00364421" w:rsidRDefault="007336DF" w:rsidP="007336DF">
      <w:pPr>
        <w:spacing w:line="285" w:lineRule="auto"/>
        <w:jc w:val="both"/>
        <w:rPr>
          <w:rFonts w:cs="Arial"/>
          <w:sz w:val="22"/>
          <w:szCs w:val="22"/>
        </w:rPr>
      </w:pPr>
    </w:p>
    <w:p w:rsidR="007336DF" w:rsidRPr="00364421" w:rsidRDefault="007336DF" w:rsidP="00310919">
      <w:pPr>
        <w:pStyle w:val="Ttulo1"/>
        <w:keepNext w:val="0"/>
        <w:widowControl w:val="0"/>
        <w:numPr>
          <w:ilvl w:val="0"/>
          <w:numId w:val="51"/>
        </w:numPr>
        <w:tabs>
          <w:tab w:val="left" w:pos="747"/>
          <w:tab w:val="left" w:pos="748"/>
        </w:tabs>
        <w:autoSpaceDE w:val="0"/>
        <w:autoSpaceDN w:val="0"/>
        <w:spacing w:before="59" w:after="0"/>
        <w:ind w:hanging="427"/>
        <w:jc w:val="both"/>
        <w:rPr>
          <w:sz w:val="22"/>
          <w:szCs w:val="22"/>
        </w:rPr>
      </w:pPr>
      <w:r w:rsidRPr="00364421">
        <w:rPr>
          <w:w w:val="90"/>
          <w:sz w:val="22"/>
          <w:szCs w:val="22"/>
        </w:rPr>
        <w:t>CLÁUSULA</w:t>
      </w:r>
      <w:r w:rsidRPr="00364421">
        <w:rPr>
          <w:spacing w:val="-12"/>
          <w:w w:val="90"/>
          <w:sz w:val="22"/>
          <w:szCs w:val="22"/>
        </w:rPr>
        <w:t xml:space="preserve"> </w:t>
      </w:r>
      <w:r w:rsidRPr="00364421">
        <w:rPr>
          <w:w w:val="90"/>
          <w:sz w:val="22"/>
          <w:szCs w:val="22"/>
        </w:rPr>
        <w:t>ESPECIAL</w:t>
      </w:r>
      <w:r w:rsidRPr="00364421">
        <w:rPr>
          <w:spacing w:val="-12"/>
          <w:w w:val="90"/>
          <w:sz w:val="22"/>
          <w:szCs w:val="22"/>
        </w:rPr>
        <w:t xml:space="preserve"> </w:t>
      </w:r>
      <w:r w:rsidRPr="00364421">
        <w:rPr>
          <w:w w:val="90"/>
          <w:sz w:val="22"/>
          <w:szCs w:val="22"/>
        </w:rPr>
        <w:t>QUE</w:t>
      </w:r>
      <w:r w:rsidRPr="00364421">
        <w:rPr>
          <w:spacing w:val="-13"/>
          <w:w w:val="90"/>
          <w:sz w:val="22"/>
          <w:szCs w:val="22"/>
        </w:rPr>
        <w:t xml:space="preserve"> </w:t>
      </w:r>
      <w:r w:rsidRPr="00364421">
        <w:rPr>
          <w:w w:val="90"/>
          <w:sz w:val="22"/>
          <w:szCs w:val="22"/>
        </w:rPr>
        <w:t>DEBERÁ</w:t>
      </w:r>
      <w:r w:rsidRPr="00364421">
        <w:rPr>
          <w:spacing w:val="-13"/>
          <w:w w:val="90"/>
          <w:sz w:val="22"/>
          <w:szCs w:val="22"/>
        </w:rPr>
        <w:t xml:space="preserve"> </w:t>
      </w:r>
      <w:r w:rsidRPr="00364421">
        <w:rPr>
          <w:w w:val="90"/>
          <w:sz w:val="22"/>
          <w:szCs w:val="22"/>
        </w:rPr>
        <w:t>CONSIDERARSE:</w:t>
      </w:r>
    </w:p>
    <w:p w:rsidR="007336DF" w:rsidRPr="00364421" w:rsidRDefault="007336DF" w:rsidP="007336DF">
      <w:pPr>
        <w:pStyle w:val="Textoindependiente"/>
        <w:spacing w:before="9"/>
        <w:jc w:val="both"/>
        <w:rPr>
          <w:rFonts w:ascii="Arial" w:hAnsi="Arial" w:cs="Arial"/>
          <w:b/>
          <w:sz w:val="22"/>
          <w:szCs w:val="22"/>
        </w:rPr>
      </w:pPr>
    </w:p>
    <w:p w:rsidR="007336DF" w:rsidRPr="00364421" w:rsidRDefault="007336DF" w:rsidP="007336DF">
      <w:pPr>
        <w:pStyle w:val="Textoindependiente"/>
        <w:spacing w:line="292" w:lineRule="auto"/>
        <w:ind w:left="320" w:right="36"/>
        <w:jc w:val="both"/>
        <w:rPr>
          <w:rFonts w:ascii="Arial" w:hAnsi="Arial" w:cs="Arial"/>
          <w:sz w:val="22"/>
          <w:szCs w:val="22"/>
        </w:rPr>
      </w:pPr>
      <w:r w:rsidRPr="00364421">
        <w:rPr>
          <w:rFonts w:ascii="Arial" w:hAnsi="Arial" w:cs="Arial"/>
          <w:b/>
          <w:bCs/>
          <w:sz w:val="22"/>
          <w:szCs w:val="22"/>
        </w:rPr>
        <w:t>Errores y/u omisiones.</w:t>
      </w:r>
      <w:r w:rsidRPr="00364421">
        <w:rPr>
          <w:rFonts w:ascii="Arial" w:hAnsi="Arial" w:cs="Arial"/>
          <w:sz w:val="22"/>
          <w:szCs w:val="22"/>
        </w:rPr>
        <w:t xml:space="preserve"> - Queda entendido y convenido que cualquier error u omisión accidental imputable a la compañía o al asegurado, no perjudicará los intereses de este último, ya que es intención de esta cláusula dar protección en todo momento, sin exceder de los límites establecidos en la póliza y sin considerar cobertura adicional alguna. Por tanto, cualquier error y/u omisión accidental será corregido por la aseguradora en los términos señalados en el anexo relativo a los estándares de servicio, en caso de que el error u omisión lo amerite, se hará el ajuste correspondiente de primas.</w:t>
      </w:r>
    </w:p>
    <w:p w:rsidR="007336DF" w:rsidRPr="00364421" w:rsidRDefault="007336DF" w:rsidP="007336DF">
      <w:pPr>
        <w:spacing w:line="285" w:lineRule="auto"/>
        <w:jc w:val="both"/>
        <w:rPr>
          <w:rFonts w:cs="Arial"/>
          <w:sz w:val="22"/>
          <w:szCs w:val="22"/>
        </w:rPr>
      </w:pPr>
    </w:p>
    <w:p w:rsidR="007336DF" w:rsidRPr="00364421" w:rsidRDefault="007336DF" w:rsidP="00310919">
      <w:pPr>
        <w:pStyle w:val="Ttulo1"/>
        <w:keepNext w:val="0"/>
        <w:widowControl w:val="0"/>
        <w:numPr>
          <w:ilvl w:val="0"/>
          <w:numId w:val="51"/>
        </w:numPr>
        <w:tabs>
          <w:tab w:val="left" w:pos="747"/>
          <w:tab w:val="left" w:pos="748"/>
        </w:tabs>
        <w:autoSpaceDE w:val="0"/>
        <w:autoSpaceDN w:val="0"/>
        <w:spacing w:before="59" w:after="0"/>
        <w:ind w:hanging="427"/>
        <w:jc w:val="both"/>
        <w:rPr>
          <w:w w:val="90"/>
          <w:sz w:val="22"/>
          <w:szCs w:val="22"/>
        </w:rPr>
      </w:pPr>
      <w:r w:rsidRPr="00364421">
        <w:rPr>
          <w:w w:val="90"/>
          <w:sz w:val="22"/>
          <w:szCs w:val="22"/>
        </w:rPr>
        <w:t>REPORTES DE SINIESTRALIDAD:</w:t>
      </w:r>
    </w:p>
    <w:p w:rsidR="007336DF" w:rsidRPr="00364421" w:rsidRDefault="007336DF" w:rsidP="007336DF">
      <w:pPr>
        <w:pStyle w:val="Textoindependiente"/>
        <w:spacing w:before="1"/>
        <w:jc w:val="both"/>
        <w:rPr>
          <w:rFonts w:ascii="Arial" w:hAnsi="Arial" w:cs="Arial"/>
          <w:b/>
          <w:sz w:val="22"/>
          <w:szCs w:val="22"/>
        </w:rPr>
      </w:pPr>
    </w:p>
    <w:p w:rsidR="007336DF" w:rsidRPr="00364421" w:rsidRDefault="007336DF" w:rsidP="007336DF">
      <w:pPr>
        <w:pStyle w:val="Textoindependiente"/>
        <w:spacing w:line="292" w:lineRule="auto"/>
        <w:ind w:left="320" w:right="541"/>
        <w:jc w:val="both"/>
        <w:rPr>
          <w:rFonts w:ascii="Arial" w:hAnsi="Arial" w:cs="Arial"/>
          <w:sz w:val="22"/>
          <w:szCs w:val="22"/>
        </w:rPr>
      </w:pPr>
      <w:r w:rsidRPr="00364421">
        <w:rPr>
          <w:rFonts w:ascii="Arial" w:hAnsi="Arial" w:cs="Arial"/>
          <w:sz w:val="22"/>
          <w:szCs w:val="22"/>
        </w:rPr>
        <w:t>La Compañía aseguradora, se obliga a proporcionar a la COFECE, reportes mensuales de siniestralidad, en archivo electrónico dentro de un plazo no mayor a los 10 días hábiles siguientes al cierre de cada mes. Este reporte deberá contener cuando menos la información siguiente:</w:t>
      </w:r>
    </w:p>
    <w:p w:rsidR="007336DF" w:rsidRPr="00364421" w:rsidRDefault="007336DF" w:rsidP="00310919">
      <w:pPr>
        <w:pStyle w:val="Prrafodelista"/>
        <w:widowControl w:val="0"/>
        <w:numPr>
          <w:ilvl w:val="0"/>
          <w:numId w:val="49"/>
        </w:numPr>
        <w:tabs>
          <w:tab w:val="left" w:pos="1040"/>
          <w:tab w:val="left" w:pos="1041"/>
        </w:tabs>
        <w:autoSpaceDE w:val="0"/>
        <w:autoSpaceDN w:val="0"/>
        <w:jc w:val="both"/>
        <w:rPr>
          <w:rFonts w:cs="Arial"/>
          <w:sz w:val="22"/>
          <w:szCs w:val="22"/>
        </w:rPr>
      </w:pPr>
      <w:r w:rsidRPr="00364421">
        <w:rPr>
          <w:rFonts w:cs="Arial"/>
          <w:sz w:val="22"/>
          <w:szCs w:val="22"/>
        </w:rPr>
        <w:t>Número de póliza</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2"/>
        <w:jc w:val="both"/>
        <w:rPr>
          <w:rFonts w:cs="Arial"/>
          <w:sz w:val="22"/>
          <w:szCs w:val="22"/>
        </w:rPr>
      </w:pPr>
      <w:r w:rsidRPr="00364421">
        <w:rPr>
          <w:rFonts w:cs="Arial"/>
          <w:sz w:val="22"/>
          <w:szCs w:val="22"/>
        </w:rPr>
        <w:t>Inciso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0"/>
        <w:jc w:val="both"/>
        <w:rPr>
          <w:rFonts w:cs="Arial"/>
          <w:sz w:val="22"/>
          <w:szCs w:val="22"/>
        </w:rPr>
      </w:pPr>
      <w:r w:rsidRPr="00364421">
        <w:rPr>
          <w:rFonts w:cs="Arial"/>
          <w:sz w:val="22"/>
          <w:szCs w:val="22"/>
        </w:rPr>
        <w:t>Número de siniestro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2"/>
        <w:jc w:val="both"/>
        <w:rPr>
          <w:rFonts w:cs="Arial"/>
          <w:sz w:val="22"/>
          <w:szCs w:val="22"/>
        </w:rPr>
      </w:pPr>
      <w:r w:rsidRPr="00364421">
        <w:rPr>
          <w:rFonts w:cs="Arial"/>
          <w:sz w:val="22"/>
          <w:szCs w:val="22"/>
        </w:rPr>
        <w:t>Vehículo (Modelo, Número de Serie)</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0"/>
        <w:jc w:val="both"/>
        <w:rPr>
          <w:rFonts w:cs="Arial"/>
          <w:sz w:val="22"/>
          <w:szCs w:val="22"/>
        </w:rPr>
      </w:pPr>
      <w:r w:rsidRPr="00364421">
        <w:rPr>
          <w:rFonts w:cs="Arial"/>
          <w:sz w:val="22"/>
          <w:szCs w:val="22"/>
        </w:rPr>
        <w:t>Fecha de siniestro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2"/>
        <w:jc w:val="both"/>
        <w:rPr>
          <w:rFonts w:cs="Arial"/>
          <w:sz w:val="22"/>
          <w:szCs w:val="22"/>
        </w:rPr>
      </w:pPr>
      <w:r w:rsidRPr="00364421">
        <w:rPr>
          <w:rFonts w:cs="Arial"/>
          <w:sz w:val="22"/>
          <w:szCs w:val="22"/>
        </w:rPr>
        <w:t>Lugar del siniestro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0"/>
        <w:jc w:val="both"/>
        <w:rPr>
          <w:rFonts w:cs="Arial"/>
          <w:sz w:val="22"/>
          <w:szCs w:val="22"/>
        </w:rPr>
      </w:pPr>
      <w:r w:rsidRPr="00364421">
        <w:rPr>
          <w:rFonts w:cs="Arial"/>
          <w:sz w:val="22"/>
          <w:szCs w:val="22"/>
        </w:rPr>
        <w:t>Causa</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2"/>
        <w:jc w:val="both"/>
        <w:rPr>
          <w:rFonts w:cs="Arial"/>
          <w:sz w:val="22"/>
          <w:szCs w:val="22"/>
        </w:rPr>
      </w:pPr>
      <w:r w:rsidRPr="00364421">
        <w:rPr>
          <w:rFonts w:cs="Arial"/>
          <w:sz w:val="22"/>
          <w:szCs w:val="22"/>
        </w:rPr>
        <w:t>Cobertura afectada</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2"/>
        <w:jc w:val="both"/>
        <w:rPr>
          <w:rFonts w:cs="Arial"/>
          <w:sz w:val="22"/>
          <w:szCs w:val="22"/>
        </w:rPr>
      </w:pPr>
      <w:r w:rsidRPr="00364421">
        <w:rPr>
          <w:rFonts w:cs="Arial"/>
          <w:sz w:val="22"/>
          <w:szCs w:val="22"/>
        </w:rPr>
        <w:t>Monto reservado o siniestro pagado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0"/>
        <w:jc w:val="both"/>
        <w:rPr>
          <w:rFonts w:cs="Arial"/>
          <w:sz w:val="22"/>
          <w:szCs w:val="22"/>
        </w:rPr>
      </w:pPr>
      <w:r w:rsidRPr="00364421">
        <w:rPr>
          <w:rFonts w:cs="Arial"/>
          <w:sz w:val="22"/>
          <w:szCs w:val="22"/>
        </w:rPr>
        <w:t>Nombre del ajustador</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52"/>
        <w:jc w:val="both"/>
        <w:rPr>
          <w:rFonts w:cs="Arial"/>
          <w:sz w:val="22"/>
          <w:szCs w:val="22"/>
        </w:rPr>
      </w:pPr>
      <w:r w:rsidRPr="00364421">
        <w:rPr>
          <w:rFonts w:cs="Arial"/>
          <w:sz w:val="22"/>
          <w:szCs w:val="22"/>
        </w:rPr>
        <w:t>Siniestros pendientes de pago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49"/>
        <w:jc w:val="both"/>
        <w:rPr>
          <w:rFonts w:cs="Arial"/>
          <w:sz w:val="22"/>
          <w:szCs w:val="22"/>
        </w:rPr>
      </w:pPr>
      <w:r w:rsidRPr="00364421">
        <w:rPr>
          <w:rFonts w:cs="Arial"/>
          <w:sz w:val="22"/>
          <w:szCs w:val="22"/>
        </w:rPr>
        <w:t>Monto del deducible</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12"/>
        <w:jc w:val="both"/>
        <w:rPr>
          <w:rFonts w:cs="Arial"/>
          <w:sz w:val="22"/>
          <w:szCs w:val="22"/>
        </w:rPr>
      </w:pPr>
      <w:r w:rsidRPr="00364421">
        <w:rPr>
          <w:rFonts w:cs="Arial"/>
          <w:sz w:val="22"/>
          <w:szCs w:val="22"/>
        </w:rPr>
        <w:t>Monto indemnizado por la aseguradora</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11"/>
        <w:jc w:val="both"/>
        <w:rPr>
          <w:rFonts w:cs="Arial"/>
          <w:sz w:val="22"/>
          <w:szCs w:val="22"/>
        </w:rPr>
      </w:pPr>
      <w:r w:rsidRPr="00364421">
        <w:rPr>
          <w:rFonts w:cs="Arial"/>
          <w:sz w:val="22"/>
          <w:szCs w:val="22"/>
        </w:rPr>
        <w:t>Situación actual del siniestro (pagado, en trámite, rechazado, etc.)</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9"/>
        <w:jc w:val="both"/>
        <w:rPr>
          <w:rFonts w:cs="Arial"/>
          <w:sz w:val="22"/>
          <w:szCs w:val="22"/>
        </w:rPr>
      </w:pPr>
      <w:r w:rsidRPr="00364421">
        <w:rPr>
          <w:rFonts w:cs="Arial"/>
          <w:sz w:val="22"/>
          <w:szCs w:val="22"/>
        </w:rPr>
        <w:t>Motivo del rechazo</w:t>
      </w:r>
    </w:p>
    <w:p w:rsidR="007336DF" w:rsidRPr="00364421" w:rsidRDefault="007336DF" w:rsidP="00310919">
      <w:pPr>
        <w:pStyle w:val="Prrafodelista"/>
        <w:widowControl w:val="0"/>
        <w:numPr>
          <w:ilvl w:val="0"/>
          <w:numId w:val="49"/>
        </w:numPr>
        <w:tabs>
          <w:tab w:val="left" w:pos="1040"/>
          <w:tab w:val="left" w:pos="1041"/>
        </w:tabs>
        <w:autoSpaceDE w:val="0"/>
        <w:autoSpaceDN w:val="0"/>
        <w:spacing w:before="12"/>
        <w:jc w:val="both"/>
        <w:rPr>
          <w:rFonts w:cs="Arial"/>
          <w:sz w:val="22"/>
          <w:szCs w:val="22"/>
        </w:rPr>
      </w:pPr>
      <w:r w:rsidRPr="00364421">
        <w:rPr>
          <w:rFonts w:cs="Arial"/>
          <w:sz w:val="22"/>
          <w:szCs w:val="22"/>
        </w:rPr>
        <w:t>Observaciones</w:t>
      </w:r>
    </w:p>
    <w:p w:rsidR="007336DF" w:rsidRPr="00364421" w:rsidRDefault="007336DF" w:rsidP="007336DF">
      <w:pPr>
        <w:pStyle w:val="Textoindependiente"/>
        <w:jc w:val="both"/>
        <w:rPr>
          <w:rFonts w:ascii="Arial" w:hAnsi="Arial" w:cs="Arial"/>
          <w:sz w:val="22"/>
          <w:szCs w:val="22"/>
        </w:rPr>
      </w:pPr>
    </w:p>
    <w:p w:rsidR="007336DF" w:rsidRPr="00364421" w:rsidRDefault="007336DF" w:rsidP="00310919">
      <w:pPr>
        <w:pStyle w:val="Ttulo1"/>
        <w:keepNext w:val="0"/>
        <w:widowControl w:val="0"/>
        <w:numPr>
          <w:ilvl w:val="0"/>
          <w:numId w:val="51"/>
        </w:numPr>
        <w:tabs>
          <w:tab w:val="left" w:pos="748"/>
        </w:tabs>
        <w:autoSpaceDE w:val="0"/>
        <w:autoSpaceDN w:val="0"/>
        <w:spacing w:before="59" w:after="0"/>
        <w:ind w:hanging="427"/>
        <w:jc w:val="both"/>
        <w:rPr>
          <w:w w:val="90"/>
          <w:sz w:val="22"/>
          <w:szCs w:val="22"/>
        </w:rPr>
      </w:pPr>
      <w:r w:rsidRPr="00364421">
        <w:rPr>
          <w:w w:val="90"/>
          <w:sz w:val="22"/>
          <w:szCs w:val="22"/>
        </w:rPr>
        <w:t>VIGENCIA:</w:t>
      </w:r>
    </w:p>
    <w:p w:rsidR="007336DF" w:rsidRPr="00364421" w:rsidRDefault="007336DF" w:rsidP="007336DF">
      <w:pPr>
        <w:pStyle w:val="Textoindependiente"/>
        <w:spacing w:before="3"/>
        <w:jc w:val="both"/>
        <w:rPr>
          <w:rFonts w:ascii="Arial" w:hAnsi="Arial" w:cs="Arial"/>
          <w:b/>
          <w:sz w:val="22"/>
          <w:szCs w:val="22"/>
        </w:rPr>
      </w:pPr>
    </w:p>
    <w:p w:rsidR="007336DF" w:rsidRPr="00364421" w:rsidRDefault="007336DF" w:rsidP="007336DF">
      <w:pPr>
        <w:tabs>
          <w:tab w:val="left" w:pos="1040"/>
          <w:tab w:val="left" w:pos="1041"/>
        </w:tabs>
        <w:spacing w:before="12"/>
        <w:ind w:left="426"/>
        <w:jc w:val="both"/>
        <w:rPr>
          <w:rFonts w:cs="Arial"/>
          <w:sz w:val="22"/>
          <w:szCs w:val="22"/>
        </w:rPr>
      </w:pPr>
      <w:r w:rsidRPr="00364421">
        <w:rPr>
          <w:rFonts w:cs="Arial"/>
          <w:sz w:val="22"/>
          <w:szCs w:val="22"/>
        </w:rPr>
        <w:t>Esta póliza entra en vigor a partir de las 00:00:01 horas del 01 de enero de 2021 a las 24:00 horas del 31 de diciembre de 2021</w:t>
      </w:r>
    </w:p>
    <w:p w:rsidR="007336DF" w:rsidRPr="00364421" w:rsidRDefault="007336DF" w:rsidP="007336DF">
      <w:pPr>
        <w:spacing w:line="292" w:lineRule="auto"/>
        <w:jc w:val="both"/>
        <w:rPr>
          <w:rFonts w:cs="Arial"/>
          <w:sz w:val="22"/>
          <w:szCs w:val="22"/>
        </w:rPr>
      </w:pPr>
    </w:p>
    <w:p w:rsidR="007336DF" w:rsidRPr="00364421" w:rsidRDefault="007336DF" w:rsidP="00310919">
      <w:pPr>
        <w:pStyle w:val="Ttulo1"/>
        <w:keepNext w:val="0"/>
        <w:widowControl w:val="0"/>
        <w:numPr>
          <w:ilvl w:val="0"/>
          <w:numId w:val="51"/>
        </w:numPr>
        <w:autoSpaceDE w:val="0"/>
        <w:autoSpaceDN w:val="0"/>
        <w:spacing w:before="59" w:after="0"/>
        <w:ind w:hanging="427"/>
        <w:jc w:val="both"/>
        <w:rPr>
          <w:w w:val="90"/>
          <w:sz w:val="22"/>
          <w:szCs w:val="22"/>
        </w:rPr>
      </w:pPr>
      <w:r w:rsidRPr="00364421">
        <w:rPr>
          <w:w w:val="90"/>
          <w:sz w:val="22"/>
          <w:szCs w:val="22"/>
        </w:rPr>
        <w:t>FORMA DE PAGO:</w:t>
      </w:r>
    </w:p>
    <w:p w:rsidR="007336DF" w:rsidRPr="00364421" w:rsidRDefault="007336DF" w:rsidP="007336DF">
      <w:pPr>
        <w:pStyle w:val="Textoindependiente"/>
        <w:spacing w:before="9"/>
        <w:jc w:val="both"/>
        <w:rPr>
          <w:rFonts w:ascii="Arial" w:hAnsi="Arial" w:cs="Arial"/>
          <w:b/>
          <w:sz w:val="22"/>
          <w:szCs w:val="22"/>
        </w:rPr>
      </w:pPr>
    </w:p>
    <w:p w:rsidR="007336DF" w:rsidRPr="00364421" w:rsidRDefault="007336DF" w:rsidP="007336DF">
      <w:pPr>
        <w:pStyle w:val="Textoindependiente"/>
        <w:spacing w:before="1" w:line="292" w:lineRule="auto"/>
        <w:ind w:left="426" w:right="540"/>
        <w:jc w:val="both"/>
        <w:rPr>
          <w:rFonts w:ascii="Arial" w:hAnsi="Arial" w:cs="Arial"/>
          <w:sz w:val="22"/>
          <w:szCs w:val="22"/>
        </w:rPr>
      </w:pPr>
      <w:r w:rsidRPr="00364421">
        <w:rPr>
          <w:rFonts w:ascii="Arial" w:hAnsi="Arial" w:cs="Arial"/>
          <w:sz w:val="22"/>
          <w:szCs w:val="22"/>
        </w:rPr>
        <w:t>El pago se realizará en una sola exhibición, el plazo para realizar el pago no podrá exceder de 20 días naturales contados a partir de la fecha en que se haga exigible la obligación a cargo de la COFECE, previa presentación de los recibos correspondientes, recibidos a entera satisfacción de la COFECE, siempre y cuando reúnan todos los requisitos establecidos por el Código de la Federación.</w:t>
      </w:r>
    </w:p>
    <w:p w:rsidR="007336DF" w:rsidRPr="00364421" w:rsidRDefault="007336DF" w:rsidP="007336DF">
      <w:pPr>
        <w:spacing w:line="292" w:lineRule="auto"/>
        <w:jc w:val="both"/>
        <w:rPr>
          <w:rFonts w:cs="Arial"/>
          <w:sz w:val="22"/>
          <w:szCs w:val="22"/>
        </w:rPr>
      </w:pPr>
    </w:p>
    <w:p w:rsidR="007336DF" w:rsidRPr="00364421" w:rsidRDefault="007336DF" w:rsidP="00310919">
      <w:pPr>
        <w:pStyle w:val="Ttulo1"/>
        <w:keepNext w:val="0"/>
        <w:widowControl w:val="0"/>
        <w:numPr>
          <w:ilvl w:val="0"/>
          <w:numId w:val="51"/>
        </w:numPr>
        <w:autoSpaceDE w:val="0"/>
        <w:autoSpaceDN w:val="0"/>
        <w:spacing w:before="59" w:after="0"/>
        <w:ind w:hanging="427"/>
        <w:rPr>
          <w:w w:val="90"/>
          <w:sz w:val="22"/>
          <w:szCs w:val="22"/>
        </w:rPr>
      </w:pPr>
      <w:r w:rsidRPr="00364421">
        <w:rPr>
          <w:w w:val="90"/>
          <w:sz w:val="22"/>
          <w:szCs w:val="22"/>
        </w:rPr>
        <w:t>GLOSARIO QUE SE APLICA EN TÉRMINO DE LA CLÁUSULA DE PRELACIÓN PARA LAS PÓLIZAS:</w:t>
      </w:r>
    </w:p>
    <w:p w:rsidR="007336DF" w:rsidRPr="00364421" w:rsidRDefault="007336DF" w:rsidP="007336DF">
      <w:pPr>
        <w:pStyle w:val="Textoindependiente"/>
        <w:rPr>
          <w:rFonts w:ascii="Arial" w:hAnsi="Arial" w:cs="Arial"/>
          <w:b/>
          <w:sz w:val="22"/>
          <w:szCs w:val="22"/>
        </w:rPr>
      </w:pPr>
    </w:p>
    <w:p w:rsidR="007336DF" w:rsidRPr="00364421" w:rsidRDefault="007336DF" w:rsidP="00310919">
      <w:pPr>
        <w:pStyle w:val="Prrafodelista"/>
        <w:widowControl w:val="0"/>
        <w:numPr>
          <w:ilvl w:val="0"/>
          <w:numId w:val="48"/>
        </w:numPr>
        <w:tabs>
          <w:tab w:val="left" w:pos="604"/>
        </w:tabs>
        <w:autoSpaceDE w:val="0"/>
        <w:autoSpaceDN w:val="0"/>
        <w:spacing w:line="292" w:lineRule="auto"/>
        <w:ind w:right="540" w:hanging="283"/>
        <w:jc w:val="both"/>
        <w:rPr>
          <w:rFonts w:cs="Arial"/>
          <w:sz w:val="22"/>
          <w:szCs w:val="22"/>
        </w:rPr>
      </w:pPr>
      <w:r w:rsidRPr="00364421">
        <w:rPr>
          <w:rFonts w:cs="Arial"/>
          <w:b/>
          <w:w w:val="90"/>
          <w:sz w:val="22"/>
          <w:szCs w:val="22"/>
        </w:rPr>
        <w:t>ALTAS</w:t>
      </w:r>
      <w:r w:rsidRPr="00364421">
        <w:rPr>
          <w:rFonts w:cs="Arial"/>
          <w:b/>
          <w:spacing w:val="-27"/>
          <w:w w:val="90"/>
          <w:sz w:val="22"/>
          <w:szCs w:val="22"/>
        </w:rPr>
        <w:t xml:space="preserve"> </w:t>
      </w:r>
      <w:r w:rsidRPr="00364421">
        <w:rPr>
          <w:rFonts w:cs="Arial"/>
          <w:b/>
          <w:w w:val="90"/>
          <w:sz w:val="22"/>
          <w:szCs w:val="22"/>
        </w:rPr>
        <w:t>Y</w:t>
      </w:r>
      <w:r w:rsidRPr="00364421">
        <w:rPr>
          <w:rFonts w:cs="Arial"/>
          <w:b/>
          <w:spacing w:val="-28"/>
          <w:w w:val="90"/>
          <w:sz w:val="22"/>
          <w:szCs w:val="22"/>
        </w:rPr>
        <w:t xml:space="preserve"> </w:t>
      </w:r>
      <w:r w:rsidRPr="00364421">
        <w:rPr>
          <w:rFonts w:cs="Arial"/>
          <w:b/>
          <w:w w:val="90"/>
          <w:sz w:val="22"/>
          <w:szCs w:val="22"/>
        </w:rPr>
        <w:t>BAJAS:</w:t>
      </w:r>
      <w:r w:rsidRPr="00364421">
        <w:rPr>
          <w:rFonts w:cs="Arial"/>
          <w:b/>
          <w:spacing w:val="-27"/>
          <w:w w:val="90"/>
          <w:sz w:val="22"/>
          <w:szCs w:val="22"/>
        </w:rPr>
        <w:t xml:space="preserve"> </w:t>
      </w:r>
      <w:r w:rsidRPr="00364421">
        <w:rPr>
          <w:rFonts w:cs="Arial"/>
          <w:sz w:val="22"/>
          <w:szCs w:val="22"/>
        </w:rPr>
        <w:t>En caso de que se ingresen nuevas unidades al parque vehicular de la COFECE, estos deberán quedar asegurados a partir de su recepción por parte de la COFECE, independientemente de lo anterior, ésta avisará por escrito al licitante adjudicado, en un plazo no mayor a treinta días naturales, debiendo éste entregar carta cobertura a los tres días hábiles contados a partir de la recepción del aviso señalado.</w:t>
      </w:r>
    </w:p>
    <w:p w:rsidR="007336DF" w:rsidRPr="00364421" w:rsidRDefault="007336DF" w:rsidP="007336DF">
      <w:pPr>
        <w:pStyle w:val="Textoindependiente"/>
        <w:spacing w:before="7"/>
        <w:rPr>
          <w:rFonts w:ascii="Arial" w:hAnsi="Arial" w:cs="Arial"/>
          <w:sz w:val="22"/>
          <w:szCs w:val="22"/>
        </w:rPr>
      </w:pPr>
    </w:p>
    <w:p w:rsidR="007336DF" w:rsidRPr="00364421" w:rsidRDefault="007336DF" w:rsidP="007336DF">
      <w:pPr>
        <w:pStyle w:val="Textoindependiente"/>
        <w:spacing w:before="1" w:line="292" w:lineRule="auto"/>
        <w:ind w:left="603" w:right="540"/>
        <w:jc w:val="both"/>
        <w:rPr>
          <w:rFonts w:ascii="Arial" w:hAnsi="Arial" w:cs="Arial"/>
          <w:sz w:val="22"/>
          <w:szCs w:val="22"/>
        </w:rPr>
      </w:pPr>
      <w:r w:rsidRPr="00364421">
        <w:rPr>
          <w:rFonts w:ascii="Arial" w:hAnsi="Arial" w:cs="Arial"/>
          <w:sz w:val="22"/>
          <w:szCs w:val="22"/>
        </w:rPr>
        <w:t>En caso de causar baja las unidades, del parque vehicular de la COFECE, ésta avisará por escrito al licitante adjudicado, en un plazo no mayor a tres días naturales y surtirá efectos a partir de ese momento, para la devolución de las primas no devengadas respectivas, mismas que deberán ser reintegradas en un plazo no mayor a 30 días naturales.</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310919">
      <w:pPr>
        <w:pStyle w:val="Prrafodelista"/>
        <w:widowControl w:val="0"/>
        <w:numPr>
          <w:ilvl w:val="0"/>
          <w:numId w:val="48"/>
        </w:numPr>
        <w:tabs>
          <w:tab w:val="left" w:pos="604"/>
        </w:tabs>
        <w:autoSpaceDE w:val="0"/>
        <w:autoSpaceDN w:val="0"/>
        <w:spacing w:line="292" w:lineRule="auto"/>
        <w:ind w:right="541" w:hanging="283"/>
        <w:jc w:val="both"/>
        <w:rPr>
          <w:rFonts w:cs="Arial"/>
          <w:sz w:val="22"/>
          <w:szCs w:val="22"/>
        </w:rPr>
      </w:pPr>
      <w:r w:rsidRPr="00364421">
        <w:rPr>
          <w:rFonts w:cs="Arial"/>
          <w:b/>
          <w:w w:val="90"/>
          <w:sz w:val="22"/>
          <w:szCs w:val="22"/>
        </w:rPr>
        <w:t>CLÁUSULA DE INTERES MORATORIO</w:t>
      </w:r>
      <w:r w:rsidRPr="00364421">
        <w:rPr>
          <w:rFonts w:cs="Arial"/>
          <w:w w:val="90"/>
          <w:sz w:val="22"/>
          <w:szCs w:val="22"/>
        </w:rPr>
        <w:t xml:space="preserve">: </w:t>
      </w:r>
      <w:r w:rsidRPr="00364421">
        <w:rPr>
          <w:rFonts w:cs="Arial"/>
          <w:sz w:val="22"/>
          <w:szCs w:val="22"/>
        </w:rPr>
        <w:t xml:space="preserve">En caso de que la Compañía Aseguradora,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w:t>
      </w:r>
    </w:p>
    <w:p w:rsidR="007336DF" w:rsidRPr="00364421" w:rsidRDefault="007336DF" w:rsidP="007336DF">
      <w:pPr>
        <w:pStyle w:val="Prrafodelista"/>
        <w:tabs>
          <w:tab w:val="left" w:pos="604"/>
        </w:tabs>
        <w:spacing w:line="292" w:lineRule="auto"/>
        <w:ind w:left="603" w:right="541"/>
        <w:jc w:val="both"/>
        <w:rPr>
          <w:rFonts w:cs="Arial"/>
          <w:sz w:val="22"/>
          <w:szCs w:val="22"/>
        </w:rPr>
      </w:pPr>
    </w:p>
    <w:p w:rsidR="007336DF" w:rsidRPr="00364421" w:rsidRDefault="007336DF" w:rsidP="00310919">
      <w:pPr>
        <w:pStyle w:val="Prrafodelista"/>
        <w:widowControl w:val="0"/>
        <w:numPr>
          <w:ilvl w:val="0"/>
          <w:numId w:val="48"/>
        </w:numPr>
        <w:tabs>
          <w:tab w:val="left" w:pos="604"/>
        </w:tabs>
        <w:autoSpaceDE w:val="0"/>
        <w:autoSpaceDN w:val="0"/>
        <w:spacing w:line="292" w:lineRule="auto"/>
        <w:ind w:right="541" w:hanging="283"/>
        <w:jc w:val="both"/>
        <w:rPr>
          <w:rFonts w:cs="Arial"/>
          <w:sz w:val="22"/>
          <w:szCs w:val="22"/>
        </w:rPr>
      </w:pPr>
      <w:r w:rsidRPr="00364421">
        <w:rPr>
          <w:rFonts w:cs="Arial"/>
          <w:sz w:val="22"/>
          <w:szCs w:val="22"/>
        </w:rPr>
        <w:t>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rsidR="007336DF" w:rsidRPr="00364421" w:rsidRDefault="007336DF" w:rsidP="007336DF">
      <w:pPr>
        <w:pStyle w:val="Textoindependiente"/>
        <w:spacing w:before="4"/>
        <w:rPr>
          <w:rFonts w:ascii="Arial" w:hAnsi="Arial" w:cs="Arial"/>
          <w:sz w:val="22"/>
          <w:szCs w:val="22"/>
        </w:rPr>
      </w:pPr>
    </w:p>
    <w:p w:rsidR="007336DF" w:rsidRPr="00364421" w:rsidRDefault="007336DF" w:rsidP="00310919">
      <w:pPr>
        <w:pStyle w:val="Prrafodelista"/>
        <w:widowControl w:val="0"/>
        <w:numPr>
          <w:ilvl w:val="0"/>
          <w:numId w:val="48"/>
        </w:numPr>
        <w:tabs>
          <w:tab w:val="left" w:pos="604"/>
        </w:tabs>
        <w:autoSpaceDE w:val="0"/>
        <w:autoSpaceDN w:val="0"/>
        <w:spacing w:line="254" w:lineRule="auto"/>
        <w:ind w:right="542" w:hanging="283"/>
        <w:jc w:val="both"/>
        <w:rPr>
          <w:rFonts w:cs="Arial"/>
          <w:sz w:val="22"/>
          <w:szCs w:val="22"/>
        </w:rPr>
      </w:pPr>
      <w:r w:rsidRPr="00364421">
        <w:rPr>
          <w:rFonts w:cs="Arial"/>
          <w:b/>
          <w:bCs/>
          <w:sz w:val="22"/>
          <w:szCs w:val="22"/>
        </w:rPr>
        <w:t>COMPROBANTE DE DEDUCIBLES:</w:t>
      </w:r>
      <w:r w:rsidRPr="00364421">
        <w:rPr>
          <w:rFonts w:cs="Arial"/>
          <w:sz w:val="22"/>
          <w:szCs w:val="22"/>
        </w:rPr>
        <w:t xml:space="preserve"> La Compañía Aseguradora se obliga para todos los casos, una vez conocido el importe, a informar al Contratante respecto al deducible a cubrir acompañando, para tal efecto, el recibo con requisitos fiscales o factura correspondiente.</w:t>
      </w:r>
    </w:p>
    <w:p w:rsidR="007336DF" w:rsidRPr="00364421" w:rsidRDefault="007336DF" w:rsidP="007336DF">
      <w:pPr>
        <w:pStyle w:val="Textoindependiente"/>
        <w:spacing w:before="11"/>
        <w:rPr>
          <w:rFonts w:ascii="Arial" w:hAnsi="Arial" w:cs="Arial"/>
          <w:sz w:val="22"/>
          <w:szCs w:val="22"/>
        </w:rPr>
      </w:pPr>
    </w:p>
    <w:p w:rsidR="007336DF" w:rsidRPr="00364421" w:rsidRDefault="007336DF" w:rsidP="00310919">
      <w:pPr>
        <w:pStyle w:val="Prrafodelista"/>
        <w:widowControl w:val="0"/>
        <w:numPr>
          <w:ilvl w:val="0"/>
          <w:numId w:val="48"/>
        </w:numPr>
        <w:tabs>
          <w:tab w:val="left" w:pos="604"/>
        </w:tabs>
        <w:autoSpaceDE w:val="0"/>
        <w:autoSpaceDN w:val="0"/>
        <w:spacing w:line="254" w:lineRule="auto"/>
        <w:ind w:right="542" w:hanging="283"/>
        <w:jc w:val="both"/>
        <w:rPr>
          <w:rFonts w:cs="Arial"/>
          <w:sz w:val="22"/>
          <w:szCs w:val="22"/>
        </w:rPr>
      </w:pPr>
      <w:r w:rsidRPr="00364421">
        <w:rPr>
          <w:rFonts w:cs="Arial"/>
          <w:b/>
          <w:bCs/>
          <w:sz w:val="22"/>
          <w:szCs w:val="22"/>
        </w:rPr>
        <w:t>PRESCRIPCIÓN</w:t>
      </w:r>
      <w:r w:rsidRPr="00364421">
        <w:rPr>
          <w:rFonts w:cs="Arial"/>
          <w:b/>
          <w:w w:val="90"/>
          <w:sz w:val="22"/>
          <w:szCs w:val="22"/>
        </w:rPr>
        <w:t>:</w:t>
      </w:r>
      <w:r w:rsidRPr="00364421">
        <w:rPr>
          <w:rFonts w:cs="Arial"/>
          <w:b/>
          <w:spacing w:val="-25"/>
          <w:w w:val="90"/>
          <w:sz w:val="22"/>
          <w:szCs w:val="22"/>
        </w:rPr>
        <w:t xml:space="preserve"> </w:t>
      </w:r>
      <w:r w:rsidRPr="00364421">
        <w:rPr>
          <w:rFonts w:cs="Arial"/>
          <w:sz w:val="22"/>
          <w:szCs w:val="22"/>
        </w:rPr>
        <w:t>Todas las acciones que se deriven de este contrato de seguro prescribirán en dos años contados en los términos del artículo 81 de la ley sobre el contrato de seguro, desde la fecha del acontecimiento que les dio origen, salvo los casos de excepción consignados en el artículo 82 de la misma ley.</w:t>
      </w:r>
    </w:p>
    <w:p w:rsidR="007336DF" w:rsidRPr="00364421" w:rsidRDefault="007336DF" w:rsidP="007336DF">
      <w:pPr>
        <w:pStyle w:val="Textoindependiente"/>
        <w:spacing w:before="6"/>
        <w:rPr>
          <w:rFonts w:ascii="Arial" w:hAnsi="Arial" w:cs="Arial"/>
          <w:sz w:val="22"/>
          <w:szCs w:val="22"/>
        </w:rPr>
      </w:pPr>
    </w:p>
    <w:p w:rsidR="007336DF" w:rsidRPr="00364421" w:rsidRDefault="007336DF" w:rsidP="007336DF">
      <w:pPr>
        <w:pStyle w:val="Textoindependiente"/>
        <w:spacing w:line="254" w:lineRule="auto"/>
        <w:ind w:left="598" w:right="473"/>
        <w:jc w:val="both"/>
        <w:rPr>
          <w:rFonts w:ascii="Arial" w:hAnsi="Arial" w:cs="Arial"/>
          <w:sz w:val="22"/>
          <w:szCs w:val="22"/>
        </w:rPr>
      </w:pPr>
      <w:r w:rsidRPr="00364421">
        <w:rPr>
          <w:rFonts w:ascii="Arial" w:hAnsi="Arial" w:cs="Arial"/>
          <w:sz w:val="22"/>
          <w:szCs w:val="22"/>
        </w:rPr>
        <w:t>La prescripción se interrumpirá no solo por las causas ordinarias, sino también por el nombramiento de perito o por la iniciación del procedimiento señalado por el artículo 68 de la ley de protección y defensa al usuario de servicios financieros, así como por cualquier comunicación escrita entre “el Asegurado” y “la Compañía “.</w:t>
      </w:r>
    </w:p>
    <w:p w:rsidR="007336DF" w:rsidRPr="00364421" w:rsidRDefault="007336DF" w:rsidP="007336DF">
      <w:pPr>
        <w:pStyle w:val="Textoindependiente"/>
        <w:spacing w:before="7"/>
        <w:rPr>
          <w:rFonts w:ascii="Arial" w:hAnsi="Arial" w:cs="Arial"/>
          <w:sz w:val="22"/>
          <w:szCs w:val="22"/>
        </w:rPr>
      </w:pPr>
    </w:p>
    <w:tbl>
      <w:tblPr>
        <w:tblStyle w:val="TableNormal"/>
        <w:tblW w:w="0" w:type="auto"/>
        <w:tblInd w:w="108" w:type="dxa"/>
        <w:tblLayout w:type="fixed"/>
        <w:tblLook w:val="01E0" w:firstRow="1" w:lastRow="1" w:firstColumn="1" w:lastColumn="1" w:noHBand="0" w:noVBand="0"/>
      </w:tblPr>
      <w:tblGrid>
        <w:gridCol w:w="9310"/>
      </w:tblGrid>
      <w:tr w:rsidR="007336DF" w:rsidRPr="00364421" w:rsidTr="007336DF">
        <w:trPr>
          <w:trHeight w:val="936"/>
        </w:trPr>
        <w:tc>
          <w:tcPr>
            <w:tcW w:w="9310" w:type="dxa"/>
          </w:tcPr>
          <w:p w:rsidR="007336DF" w:rsidRPr="00364421" w:rsidRDefault="007336DF" w:rsidP="00310919">
            <w:pPr>
              <w:pStyle w:val="Prrafodelista"/>
              <w:numPr>
                <w:ilvl w:val="0"/>
                <w:numId w:val="48"/>
              </w:numPr>
              <w:tabs>
                <w:tab w:val="left" w:pos="604"/>
              </w:tabs>
              <w:autoSpaceDE w:val="0"/>
              <w:autoSpaceDN w:val="0"/>
              <w:spacing w:line="254" w:lineRule="auto"/>
              <w:ind w:right="64" w:hanging="283"/>
              <w:jc w:val="both"/>
              <w:rPr>
                <w:rFonts w:cs="Arial"/>
                <w:b/>
                <w:bCs/>
                <w:sz w:val="22"/>
                <w:szCs w:val="22"/>
              </w:rPr>
            </w:pPr>
            <w:r w:rsidRPr="00364421">
              <w:rPr>
                <w:rFonts w:cs="Arial"/>
                <w:b/>
                <w:bCs/>
                <w:sz w:val="22"/>
                <w:szCs w:val="22"/>
              </w:rPr>
              <w:t xml:space="preserve">RESPONSABILIDAD CIVIL POR DAÑOS ENTRE VEHÍCULOS PROPIEDAD DE LA COFECE: </w:t>
            </w:r>
            <w:r w:rsidRPr="00364421">
              <w:rPr>
                <w:rFonts w:cs="Arial"/>
                <w:sz w:val="22"/>
                <w:szCs w:val="22"/>
              </w:rPr>
              <w:t>Cubre los daños que se causen entre sí, asegurados, sus empleados y servidores públicos, dando lugar al pago de un solo deducible cuando proceda, para el responsable del siniestro.</w:t>
            </w:r>
          </w:p>
          <w:p w:rsidR="007336DF" w:rsidRPr="00364421" w:rsidRDefault="007336DF" w:rsidP="007336DF">
            <w:pPr>
              <w:pStyle w:val="Prrafodelista"/>
              <w:tabs>
                <w:tab w:val="left" w:pos="604"/>
              </w:tabs>
              <w:spacing w:line="254" w:lineRule="auto"/>
              <w:ind w:left="603" w:right="542"/>
              <w:jc w:val="both"/>
              <w:rPr>
                <w:rFonts w:cs="Arial"/>
                <w:b/>
                <w:bCs/>
                <w:sz w:val="22"/>
                <w:szCs w:val="22"/>
              </w:rPr>
            </w:pPr>
          </w:p>
        </w:tc>
      </w:tr>
      <w:tr w:rsidR="007336DF" w:rsidRPr="00364421" w:rsidTr="007336DF">
        <w:trPr>
          <w:trHeight w:val="856"/>
        </w:trPr>
        <w:tc>
          <w:tcPr>
            <w:tcW w:w="9310" w:type="dxa"/>
          </w:tcPr>
          <w:p w:rsidR="007336DF" w:rsidRPr="00364421" w:rsidRDefault="007336DF" w:rsidP="00310919">
            <w:pPr>
              <w:pStyle w:val="Prrafodelista"/>
              <w:numPr>
                <w:ilvl w:val="0"/>
                <w:numId w:val="48"/>
              </w:numPr>
              <w:tabs>
                <w:tab w:val="left" w:pos="604"/>
              </w:tabs>
              <w:autoSpaceDE w:val="0"/>
              <w:autoSpaceDN w:val="0"/>
              <w:spacing w:line="254" w:lineRule="auto"/>
              <w:ind w:hanging="283"/>
              <w:jc w:val="both"/>
              <w:rPr>
                <w:rFonts w:cs="Arial"/>
                <w:b/>
                <w:bCs/>
                <w:sz w:val="22"/>
                <w:szCs w:val="22"/>
              </w:rPr>
            </w:pPr>
            <w:r w:rsidRPr="00364421">
              <w:rPr>
                <w:rFonts w:cs="Arial"/>
                <w:b/>
                <w:bCs/>
                <w:sz w:val="22"/>
                <w:szCs w:val="22"/>
              </w:rPr>
              <w:t xml:space="preserve">VALOR COMERCIAL PARA VEHÍCULOS: </w:t>
            </w:r>
            <w:r w:rsidRPr="00364421">
              <w:rPr>
                <w:rFonts w:cs="Arial"/>
                <w:sz w:val="22"/>
                <w:szCs w:val="22"/>
              </w:rPr>
              <w:t>Será el valor más alto de la guía EBC, y en caso de existir un porcentaje de incremento a este valor, queda comprendido dentro del valor comercial.</w:t>
            </w:r>
          </w:p>
          <w:p w:rsidR="007336DF" w:rsidRPr="00364421" w:rsidRDefault="007336DF" w:rsidP="007336DF">
            <w:pPr>
              <w:pStyle w:val="Prrafodelista"/>
              <w:tabs>
                <w:tab w:val="left" w:pos="604"/>
              </w:tabs>
              <w:spacing w:line="254" w:lineRule="auto"/>
              <w:ind w:left="603" w:right="542"/>
              <w:jc w:val="both"/>
              <w:rPr>
                <w:rFonts w:cs="Arial"/>
                <w:b/>
                <w:bCs/>
                <w:sz w:val="22"/>
                <w:szCs w:val="22"/>
              </w:rPr>
            </w:pPr>
          </w:p>
        </w:tc>
      </w:tr>
      <w:tr w:rsidR="007336DF" w:rsidRPr="00364421" w:rsidTr="007336DF">
        <w:trPr>
          <w:trHeight w:val="195"/>
        </w:trPr>
        <w:tc>
          <w:tcPr>
            <w:tcW w:w="9310" w:type="dxa"/>
          </w:tcPr>
          <w:p w:rsidR="007336DF" w:rsidRPr="00364421" w:rsidRDefault="007336DF" w:rsidP="00310919">
            <w:pPr>
              <w:pStyle w:val="Prrafodelista"/>
              <w:numPr>
                <w:ilvl w:val="0"/>
                <w:numId w:val="48"/>
              </w:numPr>
              <w:tabs>
                <w:tab w:val="left" w:pos="604"/>
                <w:tab w:val="left" w:pos="8684"/>
              </w:tabs>
              <w:autoSpaceDE w:val="0"/>
              <w:autoSpaceDN w:val="0"/>
              <w:spacing w:line="254" w:lineRule="auto"/>
              <w:ind w:right="542" w:hanging="283"/>
              <w:jc w:val="both"/>
              <w:rPr>
                <w:rFonts w:cs="Arial"/>
                <w:b/>
                <w:bCs/>
                <w:sz w:val="22"/>
                <w:szCs w:val="22"/>
              </w:rPr>
            </w:pPr>
            <w:r w:rsidRPr="00364421">
              <w:rPr>
                <w:rFonts w:cs="Arial"/>
                <w:b/>
                <w:bCs/>
                <w:sz w:val="22"/>
                <w:szCs w:val="22"/>
              </w:rPr>
              <w:t xml:space="preserve">VALOR CONVENIDO: </w:t>
            </w:r>
            <w:r w:rsidRPr="00364421">
              <w:rPr>
                <w:rFonts w:cs="Arial"/>
                <w:sz w:val="22"/>
                <w:szCs w:val="22"/>
              </w:rPr>
              <w:t>Cantidad pactada entre el asegurado y la aseguradora que será la indemnización al momento del siniestro.</w:t>
            </w:r>
          </w:p>
        </w:tc>
      </w:tr>
    </w:tbl>
    <w:p w:rsidR="007336DF" w:rsidRPr="00364421" w:rsidRDefault="007336DF" w:rsidP="007336DF">
      <w:pPr>
        <w:spacing w:line="260" w:lineRule="atLeast"/>
        <w:rPr>
          <w:rFonts w:cs="Arial"/>
          <w:sz w:val="22"/>
          <w:szCs w:val="22"/>
        </w:rPr>
      </w:pPr>
    </w:p>
    <w:p w:rsidR="007336DF" w:rsidRPr="00364421" w:rsidRDefault="007336DF" w:rsidP="007336DF">
      <w:pPr>
        <w:rPr>
          <w:rFonts w:cs="Arial"/>
          <w:sz w:val="22"/>
          <w:szCs w:val="22"/>
        </w:rPr>
      </w:pPr>
    </w:p>
    <w:p w:rsidR="007336DF" w:rsidRPr="00364421" w:rsidRDefault="007336DF" w:rsidP="00310919">
      <w:pPr>
        <w:pStyle w:val="Ttulo1"/>
        <w:keepNext w:val="0"/>
        <w:widowControl w:val="0"/>
        <w:numPr>
          <w:ilvl w:val="0"/>
          <w:numId w:val="51"/>
        </w:numPr>
        <w:autoSpaceDE w:val="0"/>
        <w:autoSpaceDN w:val="0"/>
        <w:spacing w:before="59" w:after="0"/>
        <w:ind w:hanging="427"/>
        <w:rPr>
          <w:w w:val="90"/>
          <w:sz w:val="22"/>
          <w:szCs w:val="22"/>
        </w:rPr>
      </w:pPr>
      <w:r w:rsidRPr="00364421">
        <w:rPr>
          <w:w w:val="90"/>
          <w:sz w:val="22"/>
          <w:szCs w:val="22"/>
        </w:rPr>
        <w:tab/>
        <w:t>ESTÁNDARES DE SERVICIO:</w:t>
      </w:r>
    </w:p>
    <w:p w:rsidR="007336DF" w:rsidRPr="00364421" w:rsidRDefault="007336DF" w:rsidP="007336DF">
      <w:pPr>
        <w:spacing w:before="135" w:line="254" w:lineRule="auto"/>
        <w:ind w:left="594" w:right="846"/>
        <w:jc w:val="both"/>
        <w:rPr>
          <w:rFonts w:cs="Arial"/>
          <w:sz w:val="22"/>
          <w:szCs w:val="22"/>
        </w:rPr>
      </w:pPr>
      <w:r w:rsidRPr="00364421">
        <w:rPr>
          <w:rFonts w:cs="Arial"/>
          <w:sz w:val="22"/>
          <w:szCs w:val="22"/>
        </w:rPr>
        <w:t>Los estándares previstos en la presente póliza son obligatorios y su incumplimiento dará lugar a las sanciones previstas, independientemente de las que se acuerden en el contrato que se llegase a firmar.</w:t>
      </w:r>
    </w:p>
    <w:p w:rsidR="007336DF" w:rsidRPr="00FD548E" w:rsidRDefault="007336DF" w:rsidP="007336DF">
      <w:pPr>
        <w:tabs>
          <w:tab w:val="left" w:pos="4155"/>
        </w:tabs>
        <w:jc w:val="both"/>
        <w:rPr>
          <w:rFonts w:ascii="Soberana Sans Light" w:hAnsi="Soberana Sans Light" w:cs="Calibri"/>
        </w:rPr>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3335"/>
        <w:gridCol w:w="1356"/>
        <w:gridCol w:w="1603"/>
        <w:gridCol w:w="2070"/>
      </w:tblGrid>
      <w:tr w:rsidR="007336DF" w:rsidRPr="00FD548E" w:rsidTr="007336DF">
        <w:trPr>
          <w:trHeight w:val="483"/>
        </w:trPr>
        <w:tc>
          <w:tcPr>
            <w:tcW w:w="850" w:type="dxa"/>
            <w:shd w:val="clear" w:color="auto" w:fill="DDEBF7"/>
          </w:tcPr>
          <w:p w:rsidR="007336DF" w:rsidRPr="00FD548E" w:rsidRDefault="007336DF" w:rsidP="007336DF">
            <w:pPr>
              <w:pStyle w:val="TableParagraph"/>
              <w:spacing w:before="135"/>
              <w:ind w:left="188" w:right="169"/>
              <w:jc w:val="center"/>
              <w:rPr>
                <w:rFonts w:ascii="Soberana Sans Light" w:hAnsi="Soberana Sans Light" w:cs="Calibri"/>
                <w:b/>
                <w:sz w:val="18"/>
              </w:rPr>
            </w:pPr>
            <w:r w:rsidRPr="00FD548E">
              <w:rPr>
                <w:rFonts w:ascii="Soberana Sans Light" w:hAnsi="Soberana Sans Light" w:cs="Calibri"/>
                <w:b/>
                <w:sz w:val="18"/>
              </w:rPr>
              <w:t>No.</w:t>
            </w:r>
          </w:p>
        </w:tc>
        <w:tc>
          <w:tcPr>
            <w:tcW w:w="3335" w:type="dxa"/>
            <w:shd w:val="clear" w:color="auto" w:fill="DDEBF7"/>
          </w:tcPr>
          <w:p w:rsidR="007336DF" w:rsidRPr="00FD548E" w:rsidRDefault="007336DF" w:rsidP="007336DF">
            <w:pPr>
              <w:pStyle w:val="TableParagraph"/>
              <w:spacing w:before="135"/>
              <w:ind w:left="29" w:right="18"/>
              <w:jc w:val="center"/>
              <w:rPr>
                <w:rFonts w:ascii="Soberana Sans Light" w:hAnsi="Soberana Sans Light" w:cs="Calibri"/>
                <w:b/>
                <w:sz w:val="18"/>
              </w:rPr>
            </w:pPr>
            <w:r w:rsidRPr="00FD548E">
              <w:rPr>
                <w:rFonts w:ascii="Soberana Sans Light" w:hAnsi="Soberana Sans Light" w:cs="Calibri"/>
                <w:b/>
                <w:w w:val="95"/>
                <w:sz w:val="18"/>
              </w:rPr>
              <w:t>Suscripción</w:t>
            </w:r>
          </w:p>
        </w:tc>
        <w:tc>
          <w:tcPr>
            <w:tcW w:w="2959" w:type="dxa"/>
            <w:gridSpan w:val="2"/>
            <w:shd w:val="clear" w:color="auto" w:fill="DDEBF7"/>
          </w:tcPr>
          <w:p w:rsidR="007336DF" w:rsidRPr="00FD548E" w:rsidRDefault="007336DF" w:rsidP="007336DF">
            <w:pPr>
              <w:pStyle w:val="TableParagraph"/>
              <w:spacing w:before="135"/>
              <w:ind w:left="347"/>
              <w:rPr>
                <w:rFonts w:ascii="Soberana Sans Light" w:hAnsi="Soberana Sans Light" w:cs="Calibri"/>
                <w:b/>
                <w:sz w:val="18"/>
              </w:rPr>
            </w:pPr>
            <w:r w:rsidRPr="00FD548E">
              <w:rPr>
                <w:rFonts w:ascii="Soberana Sans Light" w:hAnsi="Soberana Sans Light" w:cs="Calibri"/>
                <w:b/>
                <w:sz w:val="18"/>
              </w:rPr>
              <w:t>Tiempo de Respuesta Máximo</w:t>
            </w:r>
          </w:p>
        </w:tc>
        <w:tc>
          <w:tcPr>
            <w:tcW w:w="2070" w:type="dxa"/>
            <w:shd w:val="clear" w:color="auto" w:fill="DDEBF7"/>
          </w:tcPr>
          <w:p w:rsidR="007336DF" w:rsidRPr="00FD548E" w:rsidRDefault="007336DF" w:rsidP="007336DF">
            <w:pPr>
              <w:pStyle w:val="TableParagraph"/>
              <w:spacing w:before="135"/>
              <w:ind w:left="43" w:right="29"/>
              <w:jc w:val="center"/>
              <w:rPr>
                <w:rFonts w:ascii="Soberana Sans Light" w:hAnsi="Soberana Sans Light" w:cs="Calibri"/>
                <w:b/>
                <w:sz w:val="18"/>
              </w:rPr>
            </w:pPr>
            <w:r w:rsidRPr="00FD548E">
              <w:rPr>
                <w:rFonts w:ascii="Soberana Sans Light" w:hAnsi="Soberana Sans Light" w:cs="Calibri"/>
                <w:b/>
                <w:w w:val="95"/>
                <w:sz w:val="18"/>
              </w:rPr>
              <w:t>Penalización</w:t>
            </w:r>
          </w:p>
        </w:tc>
      </w:tr>
      <w:tr w:rsidR="007336DF" w:rsidRPr="00FD548E" w:rsidTr="007336DF">
        <w:trPr>
          <w:trHeight w:val="388"/>
        </w:trPr>
        <w:tc>
          <w:tcPr>
            <w:tcW w:w="850" w:type="dxa"/>
            <w:tcBorders>
              <w:bottom w:val="single" w:sz="4" w:space="0" w:color="000000"/>
            </w:tcBorders>
          </w:tcPr>
          <w:p w:rsidR="007336DF" w:rsidRPr="00FD548E" w:rsidRDefault="007336DF" w:rsidP="007336DF">
            <w:pPr>
              <w:pStyle w:val="TableParagraph"/>
              <w:spacing w:before="87"/>
              <w:ind w:left="16"/>
              <w:jc w:val="center"/>
              <w:rPr>
                <w:rFonts w:ascii="Soberana Sans Light" w:hAnsi="Soberana Sans Light" w:cs="Calibri"/>
                <w:b/>
                <w:sz w:val="18"/>
              </w:rPr>
            </w:pPr>
            <w:r w:rsidRPr="00FD548E">
              <w:rPr>
                <w:rFonts w:ascii="Soberana Sans Light" w:hAnsi="Soberana Sans Light" w:cs="Calibri"/>
                <w:b/>
                <w:w w:val="91"/>
                <w:sz w:val="18"/>
              </w:rPr>
              <w:t>1</w:t>
            </w:r>
          </w:p>
        </w:tc>
        <w:tc>
          <w:tcPr>
            <w:tcW w:w="3335" w:type="dxa"/>
            <w:tcBorders>
              <w:bottom w:val="single" w:sz="4" w:space="0" w:color="000000"/>
            </w:tcBorders>
          </w:tcPr>
          <w:p w:rsidR="007336DF" w:rsidRPr="00FD548E" w:rsidRDefault="007336DF" w:rsidP="007336DF">
            <w:pPr>
              <w:pStyle w:val="TableParagraph"/>
              <w:spacing w:before="87"/>
              <w:ind w:left="34" w:right="18"/>
              <w:jc w:val="center"/>
              <w:rPr>
                <w:rFonts w:ascii="Soberana Sans Light" w:hAnsi="Soberana Sans Light" w:cs="Calibri"/>
                <w:sz w:val="18"/>
              </w:rPr>
            </w:pPr>
            <w:r w:rsidRPr="00FD548E">
              <w:rPr>
                <w:rFonts w:ascii="Soberana Sans Light" w:hAnsi="Soberana Sans Light" w:cs="Calibri"/>
                <w:sz w:val="18"/>
              </w:rPr>
              <w:t>Cotización</w:t>
            </w:r>
          </w:p>
        </w:tc>
        <w:tc>
          <w:tcPr>
            <w:tcW w:w="1356" w:type="dxa"/>
            <w:tcBorders>
              <w:bottom w:val="single" w:sz="4" w:space="0" w:color="000000"/>
            </w:tcBorders>
          </w:tcPr>
          <w:p w:rsidR="007336DF" w:rsidRPr="00FD548E" w:rsidRDefault="007336DF" w:rsidP="007336DF">
            <w:pPr>
              <w:pStyle w:val="TableParagraph"/>
              <w:spacing w:before="87"/>
              <w:ind w:left="16"/>
              <w:jc w:val="center"/>
              <w:rPr>
                <w:rFonts w:ascii="Soberana Sans Light" w:hAnsi="Soberana Sans Light" w:cs="Calibri"/>
                <w:b/>
                <w:sz w:val="18"/>
              </w:rPr>
            </w:pPr>
            <w:r w:rsidRPr="00FD548E">
              <w:rPr>
                <w:rFonts w:ascii="Soberana Sans Light" w:hAnsi="Soberana Sans Light" w:cs="Calibri"/>
                <w:b/>
                <w:w w:val="91"/>
                <w:sz w:val="18"/>
              </w:rPr>
              <w:t>3</w:t>
            </w:r>
          </w:p>
        </w:tc>
        <w:tc>
          <w:tcPr>
            <w:tcW w:w="1603" w:type="dxa"/>
            <w:tcBorders>
              <w:bottom w:val="single" w:sz="4" w:space="0" w:color="000000"/>
            </w:tcBorders>
          </w:tcPr>
          <w:p w:rsidR="007336DF" w:rsidRPr="00FD548E" w:rsidRDefault="007336DF" w:rsidP="007336DF">
            <w:pPr>
              <w:pStyle w:val="TableParagraph"/>
              <w:spacing w:before="87"/>
              <w:ind w:right="349"/>
              <w:jc w:val="right"/>
              <w:rPr>
                <w:rFonts w:ascii="Soberana Sans Light" w:hAnsi="Soberana Sans Light" w:cs="Calibri"/>
                <w:sz w:val="18"/>
              </w:rPr>
            </w:pPr>
            <w:r w:rsidRPr="00FD548E">
              <w:rPr>
                <w:rFonts w:ascii="Soberana Sans Light" w:hAnsi="Soberana Sans Light" w:cs="Calibri"/>
                <w:w w:val="90"/>
                <w:sz w:val="18"/>
              </w:rPr>
              <w:t>Días hábiles</w:t>
            </w:r>
          </w:p>
        </w:tc>
        <w:tc>
          <w:tcPr>
            <w:tcW w:w="2070" w:type="dxa"/>
            <w:tcBorders>
              <w:bottom w:val="nil"/>
            </w:tcBorders>
          </w:tcPr>
          <w:p w:rsidR="007336DF" w:rsidRPr="00FD548E" w:rsidRDefault="007336DF" w:rsidP="007336DF">
            <w:pPr>
              <w:pStyle w:val="TableParagraph"/>
              <w:rPr>
                <w:rFonts w:ascii="Soberana Sans Light" w:hAnsi="Soberana Sans Light" w:cs="Calibri"/>
                <w:sz w:val="18"/>
              </w:rPr>
            </w:pPr>
          </w:p>
        </w:tc>
      </w:tr>
      <w:tr w:rsidR="007336DF" w:rsidRPr="00FD548E" w:rsidTr="007336DF">
        <w:trPr>
          <w:trHeight w:val="400"/>
        </w:trPr>
        <w:tc>
          <w:tcPr>
            <w:tcW w:w="850" w:type="dxa"/>
            <w:tcBorders>
              <w:top w:val="single" w:sz="4" w:space="0" w:color="000000"/>
              <w:bottom w:val="single" w:sz="4" w:space="0" w:color="000000"/>
            </w:tcBorders>
          </w:tcPr>
          <w:p w:rsidR="007336DF" w:rsidRPr="00FD548E" w:rsidRDefault="007336DF" w:rsidP="007336DF">
            <w:pPr>
              <w:pStyle w:val="TableParagraph"/>
              <w:spacing w:before="99"/>
              <w:ind w:left="16"/>
              <w:jc w:val="center"/>
              <w:rPr>
                <w:rFonts w:ascii="Soberana Sans Light" w:hAnsi="Soberana Sans Light" w:cs="Calibri"/>
                <w:b/>
                <w:sz w:val="18"/>
              </w:rPr>
            </w:pPr>
            <w:r w:rsidRPr="00FD548E">
              <w:rPr>
                <w:rFonts w:ascii="Soberana Sans Light" w:hAnsi="Soberana Sans Light" w:cs="Calibri"/>
                <w:b/>
                <w:w w:val="91"/>
                <w:sz w:val="18"/>
              </w:rPr>
              <w:t>2</w:t>
            </w:r>
          </w:p>
        </w:tc>
        <w:tc>
          <w:tcPr>
            <w:tcW w:w="3335" w:type="dxa"/>
            <w:tcBorders>
              <w:top w:val="single" w:sz="4" w:space="0" w:color="000000"/>
              <w:bottom w:val="single" w:sz="4" w:space="0" w:color="000000"/>
            </w:tcBorders>
          </w:tcPr>
          <w:p w:rsidR="007336DF" w:rsidRPr="00FD548E" w:rsidRDefault="007336DF" w:rsidP="007336DF">
            <w:pPr>
              <w:pStyle w:val="TableParagraph"/>
              <w:spacing w:before="99"/>
              <w:ind w:left="67" w:right="16"/>
              <w:jc w:val="center"/>
              <w:rPr>
                <w:rFonts w:ascii="Soberana Sans Light" w:hAnsi="Soberana Sans Light" w:cs="Calibri"/>
                <w:sz w:val="18"/>
              </w:rPr>
            </w:pPr>
            <w:r w:rsidRPr="00FD548E">
              <w:rPr>
                <w:rFonts w:ascii="Soberana Sans Light" w:hAnsi="Soberana Sans Light" w:cs="Calibri"/>
                <w:sz w:val="18"/>
              </w:rPr>
              <w:t>Emisión de pólizas</w:t>
            </w:r>
          </w:p>
        </w:tc>
        <w:tc>
          <w:tcPr>
            <w:tcW w:w="1356" w:type="dxa"/>
            <w:tcBorders>
              <w:top w:val="single" w:sz="4" w:space="0" w:color="000000"/>
              <w:bottom w:val="single" w:sz="4" w:space="0" w:color="000000"/>
            </w:tcBorders>
          </w:tcPr>
          <w:p w:rsidR="007336DF" w:rsidRPr="00FD548E" w:rsidRDefault="007336DF" w:rsidP="007336DF">
            <w:pPr>
              <w:pStyle w:val="TableParagraph"/>
              <w:spacing w:before="99"/>
              <w:ind w:left="16"/>
              <w:jc w:val="center"/>
              <w:rPr>
                <w:rFonts w:ascii="Soberana Sans Light" w:hAnsi="Soberana Sans Light" w:cs="Calibri"/>
                <w:b/>
                <w:sz w:val="18"/>
              </w:rPr>
            </w:pPr>
            <w:r w:rsidRPr="00FD548E">
              <w:rPr>
                <w:rFonts w:ascii="Soberana Sans Light" w:hAnsi="Soberana Sans Light" w:cs="Calibri"/>
                <w:b/>
                <w:w w:val="91"/>
                <w:sz w:val="18"/>
              </w:rPr>
              <w:t>5</w:t>
            </w:r>
          </w:p>
        </w:tc>
        <w:tc>
          <w:tcPr>
            <w:tcW w:w="1603" w:type="dxa"/>
            <w:tcBorders>
              <w:top w:val="single" w:sz="4" w:space="0" w:color="000000"/>
              <w:bottom w:val="single" w:sz="4" w:space="0" w:color="000000"/>
            </w:tcBorders>
          </w:tcPr>
          <w:p w:rsidR="007336DF" w:rsidRPr="00FD548E" w:rsidRDefault="007336DF" w:rsidP="007336DF">
            <w:pPr>
              <w:pStyle w:val="TableParagraph"/>
              <w:spacing w:before="99"/>
              <w:ind w:right="349"/>
              <w:jc w:val="right"/>
              <w:rPr>
                <w:rFonts w:ascii="Soberana Sans Light" w:hAnsi="Soberana Sans Light" w:cs="Calibri"/>
                <w:sz w:val="18"/>
              </w:rPr>
            </w:pPr>
            <w:r w:rsidRPr="00FD548E">
              <w:rPr>
                <w:rFonts w:ascii="Soberana Sans Light" w:hAnsi="Soberana Sans Light" w:cs="Calibri"/>
                <w:w w:val="90"/>
                <w:sz w:val="18"/>
              </w:rPr>
              <w:t>Días hábiles</w:t>
            </w:r>
          </w:p>
        </w:tc>
        <w:tc>
          <w:tcPr>
            <w:tcW w:w="2070" w:type="dxa"/>
            <w:tcBorders>
              <w:top w:val="nil"/>
              <w:bottom w:val="nil"/>
            </w:tcBorders>
          </w:tcPr>
          <w:p w:rsidR="007336DF" w:rsidRPr="00FD548E" w:rsidRDefault="007336DF" w:rsidP="007336DF">
            <w:pPr>
              <w:pStyle w:val="TableParagraph"/>
              <w:rPr>
                <w:rFonts w:ascii="Soberana Sans Light" w:hAnsi="Soberana Sans Light" w:cs="Calibri"/>
                <w:sz w:val="18"/>
              </w:rPr>
            </w:pPr>
          </w:p>
        </w:tc>
      </w:tr>
      <w:tr w:rsidR="007336DF" w:rsidRPr="00FD548E" w:rsidTr="007336DF">
        <w:trPr>
          <w:trHeight w:val="253"/>
        </w:trPr>
        <w:tc>
          <w:tcPr>
            <w:tcW w:w="850" w:type="dxa"/>
            <w:vMerge w:val="restart"/>
            <w:tcBorders>
              <w:top w:val="single" w:sz="4" w:space="0" w:color="000000"/>
              <w:bottom w:val="single" w:sz="4" w:space="0" w:color="000000"/>
            </w:tcBorders>
          </w:tcPr>
          <w:p w:rsidR="007336DF" w:rsidRPr="00FD548E" w:rsidRDefault="007336DF" w:rsidP="007336DF">
            <w:pPr>
              <w:pStyle w:val="TableParagraph"/>
              <w:spacing w:before="123"/>
              <w:ind w:left="16"/>
              <w:jc w:val="center"/>
              <w:rPr>
                <w:rFonts w:ascii="Soberana Sans Light" w:hAnsi="Soberana Sans Light" w:cs="Calibri"/>
                <w:b/>
                <w:sz w:val="18"/>
              </w:rPr>
            </w:pPr>
            <w:r w:rsidRPr="00FD548E">
              <w:rPr>
                <w:rFonts w:ascii="Soberana Sans Light" w:hAnsi="Soberana Sans Light" w:cs="Calibri"/>
                <w:b/>
                <w:w w:val="91"/>
                <w:sz w:val="18"/>
              </w:rPr>
              <w:t>3</w:t>
            </w:r>
          </w:p>
        </w:tc>
        <w:tc>
          <w:tcPr>
            <w:tcW w:w="3335" w:type="dxa"/>
            <w:tcBorders>
              <w:top w:val="single" w:sz="4" w:space="0" w:color="000000"/>
              <w:bottom w:val="nil"/>
            </w:tcBorders>
          </w:tcPr>
          <w:p w:rsidR="007336DF" w:rsidRPr="00FD548E" w:rsidRDefault="007336DF" w:rsidP="007336DF">
            <w:pPr>
              <w:pStyle w:val="TableParagraph"/>
              <w:spacing w:before="13"/>
              <w:ind w:left="67" w:right="15"/>
              <w:jc w:val="center"/>
              <w:rPr>
                <w:rFonts w:ascii="Soberana Sans Light" w:hAnsi="Soberana Sans Light" w:cs="Calibri"/>
                <w:sz w:val="18"/>
              </w:rPr>
            </w:pPr>
            <w:r w:rsidRPr="00FD548E">
              <w:rPr>
                <w:rFonts w:ascii="Soberana Sans Light" w:hAnsi="Soberana Sans Light" w:cs="Calibri"/>
                <w:w w:val="95"/>
                <w:sz w:val="18"/>
              </w:rPr>
              <w:t>Emisión de movimientos (endosos A, B y</w:t>
            </w:r>
          </w:p>
        </w:tc>
        <w:tc>
          <w:tcPr>
            <w:tcW w:w="1356" w:type="dxa"/>
            <w:vMerge w:val="restart"/>
            <w:tcBorders>
              <w:top w:val="single" w:sz="4" w:space="0" w:color="000000"/>
              <w:bottom w:val="single" w:sz="4" w:space="0" w:color="000000"/>
            </w:tcBorders>
          </w:tcPr>
          <w:p w:rsidR="007336DF" w:rsidRPr="00FD548E" w:rsidRDefault="007336DF" w:rsidP="007336DF">
            <w:pPr>
              <w:pStyle w:val="TableParagraph"/>
              <w:spacing w:before="123"/>
              <w:ind w:left="16"/>
              <w:jc w:val="center"/>
              <w:rPr>
                <w:rFonts w:ascii="Soberana Sans Light" w:hAnsi="Soberana Sans Light" w:cs="Calibri"/>
                <w:b/>
                <w:sz w:val="18"/>
              </w:rPr>
            </w:pPr>
            <w:r w:rsidRPr="00FD548E">
              <w:rPr>
                <w:rFonts w:ascii="Soberana Sans Light" w:hAnsi="Soberana Sans Light" w:cs="Calibri"/>
                <w:b/>
                <w:w w:val="91"/>
                <w:sz w:val="18"/>
              </w:rPr>
              <w:t>5</w:t>
            </w:r>
          </w:p>
        </w:tc>
        <w:tc>
          <w:tcPr>
            <w:tcW w:w="1603" w:type="dxa"/>
            <w:vMerge w:val="restart"/>
            <w:tcBorders>
              <w:top w:val="single" w:sz="4" w:space="0" w:color="000000"/>
              <w:bottom w:val="single" w:sz="4" w:space="0" w:color="000000"/>
            </w:tcBorders>
          </w:tcPr>
          <w:p w:rsidR="007336DF" w:rsidRPr="00FD548E" w:rsidRDefault="007336DF" w:rsidP="007336DF">
            <w:pPr>
              <w:pStyle w:val="TableParagraph"/>
              <w:spacing w:before="123"/>
              <w:ind w:left="367"/>
              <w:rPr>
                <w:rFonts w:ascii="Soberana Sans Light" w:hAnsi="Soberana Sans Light" w:cs="Calibri"/>
                <w:sz w:val="18"/>
              </w:rPr>
            </w:pPr>
            <w:r w:rsidRPr="00FD548E">
              <w:rPr>
                <w:rFonts w:ascii="Soberana Sans Light" w:hAnsi="Soberana Sans Light" w:cs="Calibri"/>
                <w:sz w:val="18"/>
              </w:rPr>
              <w:t>Días hábiles</w:t>
            </w:r>
          </w:p>
        </w:tc>
        <w:tc>
          <w:tcPr>
            <w:tcW w:w="2070" w:type="dxa"/>
            <w:tcBorders>
              <w:top w:val="nil"/>
              <w:bottom w:val="nil"/>
            </w:tcBorders>
          </w:tcPr>
          <w:p w:rsidR="007336DF" w:rsidRPr="00FD548E" w:rsidRDefault="007336DF" w:rsidP="007336DF">
            <w:pPr>
              <w:pStyle w:val="TableParagraph"/>
              <w:spacing w:before="35" w:line="198" w:lineRule="exact"/>
              <w:ind w:left="44" w:right="28"/>
              <w:jc w:val="center"/>
              <w:rPr>
                <w:rFonts w:ascii="Soberana Sans Light" w:hAnsi="Soberana Sans Light" w:cs="Calibri"/>
                <w:sz w:val="18"/>
              </w:rPr>
            </w:pPr>
            <w:r w:rsidRPr="00FD548E">
              <w:rPr>
                <w:rFonts w:ascii="Soberana Sans Light" w:hAnsi="Soberana Sans Light" w:cs="Calibri"/>
                <w:sz w:val="18"/>
              </w:rPr>
              <w:t>1.5%o (1.5 al millar)</w:t>
            </w:r>
          </w:p>
        </w:tc>
      </w:tr>
      <w:tr w:rsidR="007336DF" w:rsidRPr="00FD548E" w:rsidTr="007336DF">
        <w:trPr>
          <w:trHeight w:val="187"/>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tcBorders>
              <w:top w:val="nil"/>
              <w:bottom w:val="single" w:sz="4" w:space="0" w:color="000000"/>
            </w:tcBorders>
          </w:tcPr>
          <w:p w:rsidR="007336DF" w:rsidRPr="00FD548E" w:rsidRDefault="007336DF" w:rsidP="007336DF">
            <w:pPr>
              <w:pStyle w:val="TableParagraph"/>
              <w:spacing w:line="167" w:lineRule="exact"/>
              <w:ind w:left="755"/>
              <w:rPr>
                <w:rFonts w:ascii="Soberana Sans Light" w:hAnsi="Soberana Sans Light" w:cs="Calibri"/>
                <w:sz w:val="18"/>
              </w:rPr>
            </w:pPr>
            <w:r w:rsidRPr="00FD548E">
              <w:rPr>
                <w:rFonts w:ascii="Soberana Sans Light" w:hAnsi="Soberana Sans Light" w:cs="Calibri"/>
                <w:sz w:val="18"/>
              </w:rPr>
              <w:t>D) para cualquier Pólizas</w:t>
            </w: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vMerge w:val="restart"/>
            <w:tcBorders>
              <w:top w:val="nil"/>
              <w:bottom w:val="nil"/>
            </w:tcBorders>
          </w:tcPr>
          <w:p w:rsidR="007336DF" w:rsidRPr="00FD548E" w:rsidRDefault="007336DF" w:rsidP="007336DF">
            <w:pPr>
              <w:pStyle w:val="TableParagraph"/>
              <w:spacing w:line="197" w:lineRule="exact"/>
              <w:ind w:left="355"/>
              <w:rPr>
                <w:rFonts w:ascii="Soberana Sans Light" w:hAnsi="Soberana Sans Light" w:cs="Calibri"/>
                <w:sz w:val="18"/>
              </w:rPr>
            </w:pPr>
            <w:r w:rsidRPr="00FD548E">
              <w:rPr>
                <w:rFonts w:ascii="Soberana Sans Light" w:hAnsi="Soberana Sans Light" w:cs="Calibri"/>
                <w:sz w:val="18"/>
              </w:rPr>
              <w:t>por cada día de</w:t>
            </w:r>
          </w:p>
        </w:tc>
      </w:tr>
      <w:tr w:rsidR="007336DF" w:rsidRPr="00FD548E" w:rsidTr="007336DF">
        <w:trPr>
          <w:trHeight w:val="231"/>
        </w:trPr>
        <w:tc>
          <w:tcPr>
            <w:tcW w:w="850" w:type="dxa"/>
            <w:vMerge w:val="restart"/>
            <w:tcBorders>
              <w:top w:val="single" w:sz="4" w:space="0" w:color="000000"/>
              <w:bottom w:val="single" w:sz="4" w:space="0" w:color="000000"/>
            </w:tcBorders>
          </w:tcPr>
          <w:p w:rsidR="007336DF" w:rsidRPr="00FD548E" w:rsidRDefault="007336DF" w:rsidP="007336DF">
            <w:pPr>
              <w:pStyle w:val="TableParagraph"/>
              <w:spacing w:before="97"/>
              <w:ind w:left="16"/>
              <w:jc w:val="center"/>
              <w:rPr>
                <w:rFonts w:ascii="Soberana Sans Light" w:hAnsi="Soberana Sans Light" w:cs="Calibri"/>
                <w:b/>
                <w:sz w:val="18"/>
              </w:rPr>
            </w:pPr>
            <w:r w:rsidRPr="00FD548E">
              <w:rPr>
                <w:rFonts w:ascii="Soberana Sans Light" w:hAnsi="Soberana Sans Light" w:cs="Calibri"/>
                <w:b/>
                <w:w w:val="91"/>
                <w:sz w:val="18"/>
              </w:rPr>
              <w:t>4</w:t>
            </w:r>
          </w:p>
        </w:tc>
        <w:tc>
          <w:tcPr>
            <w:tcW w:w="3335" w:type="dxa"/>
            <w:vMerge w:val="restart"/>
            <w:tcBorders>
              <w:top w:val="single" w:sz="4" w:space="0" w:color="000000"/>
              <w:bottom w:val="single" w:sz="4" w:space="0" w:color="000000"/>
            </w:tcBorders>
          </w:tcPr>
          <w:p w:rsidR="007336DF" w:rsidRPr="00FD548E" w:rsidRDefault="007336DF" w:rsidP="007336DF">
            <w:pPr>
              <w:pStyle w:val="TableParagraph"/>
              <w:spacing w:before="97"/>
              <w:ind w:left="330"/>
              <w:rPr>
                <w:rFonts w:ascii="Soberana Sans Light" w:hAnsi="Soberana Sans Light" w:cs="Calibri"/>
                <w:sz w:val="18"/>
              </w:rPr>
            </w:pPr>
            <w:r w:rsidRPr="00FD548E">
              <w:rPr>
                <w:rFonts w:ascii="Soberana Sans Light" w:hAnsi="Soberana Sans Light" w:cs="Calibri"/>
                <w:sz w:val="18"/>
              </w:rPr>
              <w:t>Cartas</w:t>
            </w:r>
            <w:r w:rsidRPr="00FD548E">
              <w:rPr>
                <w:rFonts w:ascii="Soberana Sans Light" w:hAnsi="Soberana Sans Light" w:cs="Calibri"/>
                <w:spacing w:val="-34"/>
                <w:sz w:val="18"/>
              </w:rPr>
              <w:t xml:space="preserve"> </w:t>
            </w:r>
            <w:r w:rsidRPr="00FD548E">
              <w:rPr>
                <w:rFonts w:ascii="Soberana Sans Light" w:hAnsi="Soberana Sans Light" w:cs="Calibri"/>
                <w:sz w:val="18"/>
              </w:rPr>
              <w:t>Cobertura</w:t>
            </w:r>
            <w:r w:rsidRPr="00FD548E">
              <w:rPr>
                <w:rFonts w:ascii="Soberana Sans Light" w:hAnsi="Soberana Sans Light" w:cs="Calibri"/>
                <w:spacing w:val="-33"/>
                <w:sz w:val="18"/>
              </w:rPr>
              <w:t xml:space="preserve"> </w:t>
            </w:r>
            <w:r w:rsidRPr="00FD548E">
              <w:rPr>
                <w:rFonts w:ascii="Soberana Sans Light" w:hAnsi="Soberana Sans Light" w:cs="Calibri"/>
                <w:sz w:val="18"/>
              </w:rPr>
              <w:t>cuando</w:t>
            </w:r>
            <w:r w:rsidRPr="00FD548E">
              <w:rPr>
                <w:rFonts w:ascii="Soberana Sans Light" w:hAnsi="Soberana Sans Light" w:cs="Calibri"/>
                <w:spacing w:val="-32"/>
                <w:sz w:val="18"/>
              </w:rPr>
              <w:t xml:space="preserve"> </w:t>
            </w:r>
            <w:r w:rsidRPr="00FD548E">
              <w:rPr>
                <w:rFonts w:ascii="Soberana Sans Light" w:hAnsi="Soberana Sans Light" w:cs="Calibri"/>
                <w:sz w:val="18"/>
              </w:rPr>
              <w:t>se</w:t>
            </w:r>
            <w:r w:rsidRPr="00FD548E">
              <w:rPr>
                <w:rFonts w:ascii="Soberana Sans Light" w:hAnsi="Soberana Sans Light" w:cs="Calibri"/>
                <w:spacing w:val="-32"/>
                <w:sz w:val="18"/>
              </w:rPr>
              <w:t xml:space="preserve"> </w:t>
            </w:r>
            <w:r w:rsidRPr="00FD548E">
              <w:rPr>
                <w:rFonts w:ascii="Soberana Sans Light" w:hAnsi="Soberana Sans Light" w:cs="Calibri"/>
                <w:sz w:val="18"/>
              </w:rPr>
              <w:t>requiera</w:t>
            </w:r>
          </w:p>
        </w:tc>
        <w:tc>
          <w:tcPr>
            <w:tcW w:w="1356" w:type="dxa"/>
            <w:vMerge w:val="restart"/>
            <w:tcBorders>
              <w:top w:val="single" w:sz="4" w:space="0" w:color="000000"/>
              <w:bottom w:val="single" w:sz="4" w:space="0" w:color="000000"/>
            </w:tcBorders>
          </w:tcPr>
          <w:p w:rsidR="007336DF" w:rsidRPr="00FD548E" w:rsidRDefault="007336DF" w:rsidP="007336DF">
            <w:pPr>
              <w:pStyle w:val="TableParagraph"/>
              <w:spacing w:before="97"/>
              <w:ind w:left="16"/>
              <w:jc w:val="center"/>
              <w:rPr>
                <w:rFonts w:ascii="Soberana Sans Light" w:hAnsi="Soberana Sans Light" w:cs="Calibri"/>
                <w:b/>
                <w:sz w:val="18"/>
              </w:rPr>
            </w:pPr>
            <w:r w:rsidRPr="00FD548E">
              <w:rPr>
                <w:rFonts w:ascii="Soberana Sans Light" w:hAnsi="Soberana Sans Light" w:cs="Calibri"/>
                <w:b/>
                <w:w w:val="91"/>
                <w:sz w:val="18"/>
              </w:rPr>
              <w:t>2</w:t>
            </w:r>
          </w:p>
        </w:tc>
        <w:tc>
          <w:tcPr>
            <w:tcW w:w="1603" w:type="dxa"/>
            <w:vMerge w:val="restart"/>
            <w:tcBorders>
              <w:top w:val="single" w:sz="4" w:space="0" w:color="000000"/>
              <w:bottom w:val="single" w:sz="4" w:space="0" w:color="000000"/>
            </w:tcBorders>
          </w:tcPr>
          <w:p w:rsidR="007336DF" w:rsidRPr="00FD548E" w:rsidRDefault="007336DF" w:rsidP="007336DF">
            <w:pPr>
              <w:pStyle w:val="TableParagraph"/>
              <w:spacing w:before="97"/>
              <w:ind w:left="367"/>
              <w:rPr>
                <w:rFonts w:ascii="Soberana Sans Light" w:hAnsi="Soberana Sans Light" w:cs="Calibri"/>
                <w:sz w:val="18"/>
              </w:rPr>
            </w:pPr>
            <w:r w:rsidRPr="00FD548E">
              <w:rPr>
                <w:rFonts w:ascii="Soberana Sans Light" w:hAnsi="Soberana Sans Light" w:cs="Calibri"/>
                <w:sz w:val="18"/>
              </w:rPr>
              <w:t>Días hábiles</w:t>
            </w:r>
          </w:p>
        </w:tc>
        <w:tc>
          <w:tcPr>
            <w:tcW w:w="2070" w:type="dxa"/>
            <w:vMerge/>
            <w:tcBorders>
              <w:top w:val="nil"/>
              <w:bottom w:val="nil"/>
            </w:tcBorders>
          </w:tcPr>
          <w:p w:rsidR="007336DF" w:rsidRPr="00FD548E" w:rsidRDefault="007336DF" w:rsidP="007336DF">
            <w:pPr>
              <w:rPr>
                <w:rFonts w:ascii="Soberana Sans Light" w:hAnsi="Soberana Sans Light" w:cs="Calibri"/>
                <w:sz w:val="2"/>
                <w:szCs w:val="2"/>
              </w:rPr>
            </w:pPr>
          </w:p>
        </w:tc>
      </w:tr>
      <w:tr w:rsidR="007336DF" w:rsidRPr="00FD548E" w:rsidTr="007336DF">
        <w:trPr>
          <w:trHeight w:val="209"/>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tcBorders>
              <w:top w:val="nil"/>
              <w:bottom w:val="nil"/>
            </w:tcBorders>
          </w:tcPr>
          <w:p w:rsidR="007336DF" w:rsidRPr="00FD548E" w:rsidRDefault="007336DF" w:rsidP="007336DF">
            <w:pPr>
              <w:pStyle w:val="TableParagraph"/>
              <w:spacing w:line="189" w:lineRule="exact"/>
              <w:ind w:left="44" w:right="29"/>
              <w:jc w:val="center"/>
              <w:rPr>
                <w:rFonts w:ascii="Soberana Sans Light" w:hAnsi="Soberana Sans Light" w:cs="Calibri"/>
                <w:sz w:val="18"/>
              </w:rPr>
            </w:pPr>
            <w:r w:rsidRPr="00FD548E">
              <w:rPr>
                <w:rFonts w:ascii="Soberana Sans Light" w:hAnsi="Soberana Sans Light" w:cs="Calibri"/>
                <w:sz w:val="18"/>
              </w:rPr>
              <w:t>incumplimiento sobre</w:t>
            </w:r>
          </w:p>
        </w:tc>
      </w:tr>
      <w:tr w:rsidR="007336DF" w:rsidRPr="00FD548E" w:rsidTr="007336DF">
        <w:trPr>
          <w:trHeight w:val="148"/>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vMerge w:val="restart"/>
            <w:tcBorders>
              <w:top w:val="nil"/>
              <w:bottom w:val="nil"/>
            </w:tcBorders>
          </w:tcPr>
          <w:p w:rsidR="007336DF" w:rsidRPr="00FD548E" w:rsidRDefault="007336DF" w:rsidP="007336DF">
            <w:pPr>
              <w:pStyle w:val="TableParagraph"/>
              <w:spacing w:line="174" w:lineRule="exact"/>
              <w:ind w:left="153"/>
              <w:rPr>
                <w:rFonts w:ascii="Soberana Sans Light" w:hAnsi="Soberana Sans Light" w:cs="Calibri"/>
                <w:sz w:val="18"/>
              </w:rPr>
            </w:pPr>
            <w:r w:rsidRPr="00FD548E">
              <w:rPr>
                <w:rFonts w:ascii="Soberana Sans Light" w:hAnsi="Soberana Sans Light" w:cs="Calibri"/>
                <w:sz w:val="18"/>
              </w:rPr>
              <w:t>el monto de la póliza</w:t>
            </w:r>
          </w:p>
        </w:tc>
      </w:tr>
      <w:tr w:rsidR="007336DF" w:rsidRPr="00FD548E" w:rsidTr="007336DF">
        <w:trPr>
          <w:trHeight w:val="35"/>
        </w:trPr>
        <w:tc>
          <w:tcPr>
            <w:tcW w:w="850" w:type="dxa"/>
            <w:vMerge w:val="restart"/>
            <w:tcBorders>
              <w:top w:val="single" w:sz="4" w:space="0" w:color="000000"/>
              <w:bottom w:val="single" w:sz="4" w:space="0" w:color="000000"/>
            </w:tcBorders>
          </w:tcPr>
          <w:p w:rsidR="007336DF" w:rsidRPr="00FD548E" w:rsidRDefault="007336DF" w:rsidP="007336DF">
            <w:pPr>
              <w:pStyle w:val="TableParagraph"/>
              <w:spacing w:before="121"/>
              <w:ind w:left="16"/>
              <w:jc w:val="center"/>
              <w:rPr>
                <w:rFonts w:ascii="Soberana Sans Light" w:hAnsi="Soberana Sans Light" w:cs="Calibri"/>
                <w:b/>
                <w:sz w:val="18"/>
              </w:rPr>
            </w:pPr>
            <w:r w:rsidRPr="00FD548E">
              <w:rPr>
                <w:rFonts w:ascii="Soberana Sans Light" w:hAnsi="Soberana Sans Light" w:cs="Calibri"/>
                <w:b/>
                <w:w w:val="91"/>
                <w:sz w:val="18"/>
              </w:rPr>
              <w:t>5</w:t>
            </w:r>
          </w:p>
        </w:tc>
        <w:tc>
          <w:tcPr>
            <w:tcW w:w="3335" w:type="dxa"/>
            <w:tcBorders>
              <w:top w:val="single" w:sz="4" w:space="0" w:color="000000"/>
              <w:bottom w:val="nil"/>
            </w:tcBorders>
          </w:tcPr>
          <w:p w:rsidR="007336DF" w:rsidRPr="00FD548E" w:rsidRDefault="007336DF" w:rsidP="007336DF">
            <w:pPr>
              <w:pStyle w:val="TableParagraph"/>
              <w:rPr>
                <w:rFonts w:ascii="Soberana Sans Light" w:hAnsi="Soberana Sans Light" w:cs="Calibri"/>
                <w:sz w:val="2"/>
              </w:rPr>
            </w:pPr>
          </w:p>
        </w:tc>
        <w:tc>
          <w:tcPr>
            <w:tcW w:w="1356" w:type="dxa"/>
            <w:vMerge w:val="restart"/>
            <w:tcBorders>
              <w:top w:val="single" w:sz="4" w:space="0" w:color="000000"/>
              <w:bottom w:val="single" w:sz="4" w:space="0" w:color="000000"/>
            </w:tcBorders>
          </w:tcPr>
          <w:p w:rsidR="007336DF" w:rsidRPr="00FD548E" w:rsidRDefault="007336DF" w:rsidP="007336DF">
            <w:pPr>
              <w:pStyle w:val="TableParagraph"/>
              <w:spacing w:before="121"/>
              <w:ind w:left="16"/>
              <w:jc w:val="center"/>
              <w:rPr>
                <w:rFonts w:ascii="Soberana Sans Light" w:hAnsi="Soberana Sans Light" w:cs="Calibri"/>
                <w:b/>
                <w:sz w:val="18"/>
              </w:rPr>
            </w:pPr>
            <w:r w:rsidRPr="00FD548E">
              <w:rPr>
                <w:rFonts w:ascii="Soberana Sans Light" w:hAnsi="Soberana Sans Light" w:cs="Calibri"/>
                <w:b/>
                <w:w w:val="91"/>
                <w:sz w:val="18"/>
              </w:rPr>
              <w:t>5</w:t>
            </w:r>
          </w:p>
        </w:tc>
        <w:tc>
          <w:tcPr>
            <w:tcW w:w="1603" w:type="dxa"/>
            <w:vMerge w:val="restart"/>
            <w:tcBorders>
              <w:top w:val="single" w:sz="4" w:space="0" w:color="000000"/>
              <w:bottom w:val="single" w:sz="4" w:space="0" w:color="000000"/>
            </w:tcBorders>
          </w:tcPr>
          <w:p w:rsidR="007336DF" w:rsidRPr="00FD548E" w:rsidRDefault="007336DF" w:rsidP="007336DF">
            <w:pPr>
              <w:pStyle w:val="TableParagraph"/>
              <w:spacing w:before="121"/>
              <w:ind w:left="367"/>
              <w:rPr>
                <w:rFonts w:ascii="Soberana Sans Light" w:hAnsi="Soberana Sans Light" w:cs="Calibri"/>
                <w:sz w:val="18"/>
              </w:rPr>
            </w:pPr>
            <w:r w:rsidRPr="00FD548E">
              <w:rPr>
                <w:rFonts w:ascii="Soberana Sans Light" w:hAnsi="Soberana Sans Light" w:cs="Calibri"/>
                <w:sz w:val="18"/>
              </w:rPr>
              <w:t>Días hábiles</w:t>
            </w:r>
          </w:p>
        </w:tc>
        <w:tc>
          <w:tcPr>
            <w:tcW w:w="2070" w:type="dxa"/>
            <w:vMerge/>
            <w:tcBorders>
              <w:top w:val="nil"/>
              <w:bottom w:val="nil"/>
            </w:tcBorders>
          </w:tcPr>
          <w:p w:rsidR="007336DF" w:rsidRPr="00FD548E" w:rsidRDefault="007336DF" w:rsidP="007336DF">
            <w:pPr>
              <w:rPr>
                <w:rFonts w:ascii="Soberana Sans Light" w:hAnsi="Soberana Sans Light" w:cs="Calibri"/>
                <w:sz w:val="2"/>
                <w:szCs w:val="2"/>
              </w:rPr>
            </w:pPr>
          </w:p>
        </w:tc>
      </w:tr>
      <w:tr w:rsidR="007336DF" w:rsidRPr="00FD548E" w:rsidTr="007336DF">
        <w:trPr>
          <w:trHeight w:val="210"/>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tcBorders>
              <w:top w:val="nil"/>
              <w:bottom w:val="nil"/>
            </w:tcBorders>
          </w:tcPr>
          <w:p w:rsidR="007336DF" w:rsidRPr="00FD548E" w:rsidRDefault="007336DF" w:rsidP="007336DF">
            <w:pPr>
              <w:pStyle w:val="TableParagraph"/>
              <w:spacing w:line="173" w:lineRule="exact"/>
              <w:ind w:left="30" w:right="18"/>
              <w:jc w:val="center"/>
              <w:rPr>
                <w:rFonts w:ascii="Soberana Sans Light" w:hAnsi="Soberana Sans Light" w:cs="Calibri"/>
                <w:sz w:val="18"/>
              </w:rPr>
            </w:pPr>
            <w:r w:rsidRPr="00FD548E">
              <w:rPr>
                <w:rFonts w:ascii="Soberana Sans Light" w:hAnsi="Soberana Sans Light" w:cs="Calibri"/>
                <w:sz w:val="18"/>
              </w:rPr>
              <w:t>Reexpedición de pólizas y endosos por</w:t>
            </w: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tcBorders>
              <w:top w:val="nil"/>
              <w:bottom w:val="nil"/>
            </w:tcBorders>
          </w:tcPr>
          <w:p w:rsidR="007336DF" w:rsidRPr="00FD548E" w:rsidRDefault="007336DF" w:rsidP="007336DF">
            <w:pPr>
              <w:pStyle w:val="TableParagraph"/>
              <w:spacing w:line="191" w:lineRule="exact"/>
              <w:ind w:left="44" w:right="27"/>
              <w:jc w:val="center"/>
              <w:rPr>
                <w:rFonts w:ascii="Soberana Sans Light" w:hAnsi="Soberana Sans Light" w:cs="Calibri"/>
                <w:sz w:val="18"/>
              </w:rPr>
            </w:pPr>
            <w:r w:rsidRPr="00FD548E">
              <w:rPr>
                <w:rFonts w:ascii="Soberana Sans Light" w:hAnsi="Soberana Sans Light" w:cs="Calibri"/>
                <w:sz w:val="18"/>
              </w:rPr>
              <w:t>que dio lugar al</w:t>
            </w:r>
          </w:p>
        </w:tc>
      </w:tr>
      <w:tr w:rsidR="007336DF" w:rsidRPr="00FD548E" w:rsidTr="007336DF">
        <w:trPr>
          <w:trHeight w:val="182"/>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tcBorders>
              <w:top w:val="nil"/>
              <w:bottom w:val="single" w:sz="4" w:space="0" w:color="000000"/>
            </w:tcBorders>
          </w:tcPr>
          <w:p w:rsidR="007336DF" w:rsidRPr="00FD548E" w:rsidRDefault="007336DF" w:rsidP="007336DF">
            <w:pPr>
              <w:pStyle w:val="TableParagraph"/>
              <w:spacing w:line="163" w:lineRule="exact"/>
              <w:ind w:left="32" w:right="18"/>
              <w:jc w:val="center"/>
              <w:rPr>
                <w:rFonts w:ascii="Soberana Sans Light" w:hAnsi="Soberana Sans Light" w:cs="Calibri"/>
                <w:sz w:val="18"/>
              </w:rPr>
            </w:pPr>
            <w:r w:rsidRPr="00FD548E">
              <w:rPr>
                <w:rFonts w:ascii="Soberana Sans Light" w:hAnsi="Soberana Sans Light" w:cs="Calibri"/>
                <w:sz w:val="18"/>
              </w:rPr>
              <w:t>errores</w:t>
            </w: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vMerge w:val="restart"/>
            <w:tcBorders>
              <w:top w:val="nil"/>
              <w:bottom w:val="nil"/>
            </w:tcBorders>
          </w:tcPr>
          <w:p w:rsidR="007336DF" w:rsidRPr="00FD548E" w:rsidRDefault="007336DF" w:rsidP="007336DF">
            <w:pPr>
              <w:pStyle w:val="TableParagraph"/>
              <w:spacing w:line="199" w:lineRule="exact"/>
              <w:ind w:left="242"/>
              <w:rPr>
                <w:rFonts w:ascii="Soberana Sans Light" w:hAnsi="Soberana Sans Light" w:cs="Calibri"/>
                <w:sz w:val="18"/>
              </w:rPr>
            </w:pPr>
            <w:r w:rsidRPr="00FD548E">
              <w:rPr>
                <w:rFonts w:ascii="Soberana Sans Light" w:hAnsi="Soberana Sans Light" w:cs="Calibri"/>
                <w:sz w:val="18"/>
              </w:rPr>
              <w:t>servicio solicitado.</w:t>
            </w:r>
          </w:p>
        </w:tc>
      </w:tr>
      <w:tr w:rsidR="007336DF" w:rsidRPr="00FD548E" w:rsidTr="007336DF">
        <w:trPr>
          <w:trHeight w:val="26"/>
        </w:trPr>
        <w:tc>
          <w:tcPr>
            <w:tcW w:w="850" w:type="dxa"/>
            <w:vMerge w:val="restart"/>
            <w:tcBorders>
              <w:top w:val="single" w:sz="4" w:space="0" w:color="000000"/>
              <w:bottom w:val="single" w:sz="4" w:space="0" w:color="000000"/>
            </w:tcBorders>
          </w:tcPr>
          <w:p w:rsidR="007336DF" w:rsidRPr="00FD548E" w:rsidRDefault="007336DF" w:rsidP="007336DF">
            <w:pPr>
              <w:pStyle w:val="TableParagraph"/>
              <w:spacing w:before="123"/>
              <w:ind w:left="16"/>
              <w:jc w:val="center"/>
              <w:rPr>
                <w:rFonts w:ascii="Soberana Sans Light" w:hAnsi="Soberana Sans Light" w:cs="Calibri"/>
                <w:b/>
                <w:sz w:val="18"/>
              </w:rPr>
            </w:pPr>
            <w:r w:rsidRPr="00FD548E">
              <w:rPr>
                <w:rFonts w:ascii="Soberana Sans Light" w:hAnsi="Soberana Sans Light" w:cs="Calibri"/>
                <w:b/>
                <w:w w:val="91"/>
                <w:sz w:val="18"/>
              </w:rPr>
              <w:t>6</w:t>
            </w:r>
          </w:p>
        </w:tc>
        <w:tc>
          <w:tcPr>
            <w:tcW w:w="3335" w:type="dxa"/>
            <w:tcBorders>
              <w:top w:val="single" w:sz="4" w:space="0" w:color="000000"/>
              <w:bottom w:val="nil"/>
            </w:tcBorders>
          </w:tcPr>
          <w:p w:rsidR="007336DF" w:rsidRPr="00FD548E" w:rsidRDefault="007336DF" w:rsidP="007336DF">
            <w:pPr>
              <w:pStyle w:val="TableParagraph"/>
              <w:rPr>
                <w:rFonts w:ascii="Soberana Sans Light" w:hAnsi="Soberana Sans Light" w:cs="Calibri"/>
                <w:sz w:val="2"/>
              </w:rPr>
            </w:pPr>
          </w:p>
        </w:tc>
        <w:tc>
          <w:tcPr>
            <w:tcW w:w="1356" w:type="dxa"/>
            <w:vMerge w:val="restart"/>
            <w:tcBorders>
              <w:top w:val="single" w:sz="4" w:space="0" w:color="000000"/>
              <w:bottom w:val="single" w:sz="4" w:space="0" w:color="000000"/>
            </w:tcBorders>
          </w:tcPr>
          <w:p w:rsidR="007336DF" w:rsidRPr="00FD548E" w:rsidRDefault="007336DF" w:rsidP="007336DF">
            <w:pPr>
              <w:pStyle w:val="TableParagraph"/>
              <w:spacing w:before="123"/>
              <w:ind w:left="16"/>
              <w:jc w:val="center"/>
              <w:rPr>
                <w:rFonts w:ascii="Soberana Sans Light" w:hAnsi="Soberana Sans Light" w:cs="Calibri"/>
                <w:b/>
                <w:sz w:val="18"/>
              </w:rPr>
            </w:pPr>
            <w:r w:rsidRPr="00FD548E">
              <w:rPr>
                <w:rFonts w:ascii="Soberana Sans Light" w:hAnsi="Soberana Sans Light" w:cs="Calibri"/>
                <w:b/>
                <w:w w:val="91"/>
                <w:sz w:val="18"/>
              </w:rPr>
              <w:t>5</w:t>
            </w:r>
          </w:p>
        </w:tc>
        <w:tc>
          <w:tcPr>
            <w:tcW w:w="1603" w:type="dxa"/>
            <w:vMerge w:val="restart"/>
            <w:tcBorders>
              <w:top w:val="single" w:sz="4" w:space="0" w:color="000000"/>
              <w:bottom w:val="single" w:sz="4" w:space="0" w:color="000000"/>
            </w:tcBorders>
          </w:tcPr>
          <w:p w:rsidR="007336DF" w:rsidRPr="00FD548E" w:rsidRDefault="007336DF" w:rsidP="007336DF">
            <w:pPr>
              <w:pStyle w:val="TableParagraph"/>
              <w:spacing w:before="123"/>
              <w:ind w:left="367"/>
              <w:rPr>
                <w:rFonts w:ascii="Soberana Sans Light" w:hAnsi="Soberana Sans Light" w:cs="Calibri"/>
                <w:sz w:val="18"/>
              </w:rPr>
            </w:pPr>
            <w:r w:rsidRPr="00FD548E">
              <w:rPr>
                <w:rFonts w:ascii="Soberana Sans Light" w:hAnsi="Soberana Sans Light" w:cs="Calibri"/>
                <w:sz w:val="18"/>
              </w:rPr>
              <w:t>Días hábiles</w:t>
            </w:r>
          </w:p>
        </w:tc>
        <w:tc>
          <w:tcPr>
            <w:tcW w:w="2070" w:type="dxa"/>
            <w:vMerge/>
            <w:tcBorders>
              <w:top w:val="nil"/>
              <w:bottom w:val="nil"/>
            </w:tcBorders>
          </w:tcPr>
          <w:p w:rsidR="007336DF" w:rsidRPr="00FD548E" w:rsidRDefault="007336DF" w:rsidP="007336DF">
            <w:pPr>
              <w:rPr>
                <w:rFonts w:ascii="Soberana Sans Light" w:hAnsi="Soberana Sans Light" w:cs="Calibri"/>
                <w:sz w:val="2"/>
                <w:szCs w:val="2"/>
              </w:rPr>
            </w:pPr>
          </w:p>
        </w:tc>
      </w:tr>
      <w:tr w:rsidR="007336DF" w:rsidRPr="00FD548E" w:rsidTr="007336DF">
        <w:trPr>
          <w:trHeight w:val="204"/>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tcBorders>
              <w:top w:val="nil"/>
              <w:bottom w:val="nil"/>
            </w:tcBorders>
          </w:tcPr>
          <w:p w:rsidR="007336DF" w:rsidRPr="00FD548E" w:rsidRDefault="007336DF" w:rsidP="007336DF">
            <w:pPr>
              <w:pStyle w:val="TableParagraph"/>
              <w:spacing w:line="184" w:lineRule="exact"/>
              <w:ind w:left="67" w:right="14"/>
              <w:jc w:val="center"/>
              <w:rPr>
                <w:rFonts w:ascii="Soberana Sans Light" w:hAnsi="Soberana Sans Light" w:cs="Calibri"/>
                <w:sz w:val="18"/>
              </w:rPr>
            </w:pPr>
            <w:r w:rsidRPr="00FD548E">
              <w:rPr>
                <w:rFonts w:ascii="Soberana Sans Light" w:hAnsi="Soberana Sans Light" w:cs="Calibri"/>
                <w:w w:val="95"/>
                <w:sz w:val="18"/>
              </w:rPr>
              <w:t>Duplicado de Pólizas y recibos cuando se</w:t>
            </w: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tcBorders>
              <w:top w:val="nil"/>
              <w:bottom w:val="nil"/>
            </w:tcBorders>
          </w:tcPr>
          <w:p w:rsidR="007336DF" w:rsidRPr="00FD548E" w:rsidRDefault="007336DF" w:rsidP="007336DF">
            <w:pPr>
              <w:pStyle w:val="TableParagraph"/>
              <w:rPr>
                <w:rFonts w:ascii="Soberana Sans Light" w:hAnsi="Soberana Sans Light" w:cs="Calibri"/>
                <w:sz w:val="14"/>
              </w:rPr>
            </w:pPr>
          </w:p>
        </w:tc>
      </w:tr>
      <w:tr w:rsidR="007336DF" w:rsidRPr="00FD548E" w:rsidTr="007336DF">
        <w:trPr>
          <w:trHeight w:val="196"/>
        </w:trPr>
        <w:tc>
          <w:tcPr>
            <w:tcW w:w="850"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3335" w:type="dxa"/>
            <w:tcBorders>
              <w:top w:val="nil"/>
              <w:bottom w:val="single" w:sz="4" w:space="0" w:color="000000"/>
            </w:tcBorders>
          </w:tcPr>
          <w:p w:rsidR="007336DF" w:rsidRPr="00FD548E" w:rsidRDefault="007336DF" w:rsidP="007336DF">
            <w:pPr>
              <w:pStyle w:val="TableParagraph"/>
              <w:spacing w:line="177" w:lineRule="exact"/>
              <w:ind w:left="30" w:right="18"/>
              <w:jc w:val="center"/>
              <w:rPr>
                <w:rFonts w:ascii="Soberana Sans Light" w:hAnsi="Soberana Sans Light" w:cs="Calibri"/>
                <w:sz w:val="18"/>
              </w:rPr>
            </w:pPr>
            <w:r w:rsidRPr="00FD548E">
              <w:rPr>
                <w:rFonts w:ascii="Soberana Sans Light" w:hAnsi="Soberana Sans Light" w:cs="Calibri"/>
                <w:sz w:val="18"/>
              </w:rPr>
              <w:t>solicite</w:t>
            </w:r>
          </w:p>
        </w:tc>
        <w:tc>
          <w:tcPr>
            <w:tcW w:w="1356"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1603" w:type="dxa"/>
            <w:vMerge/>
            <w:tcBorders>
              <w:top w:val="nil"/>
              <w:bottom w:val="single" w:sz="4" w:space="0" w:color="000000"/>
            </w:tcBorders>
          </w:tcPr>
          <w:p w:rsidR="007336DF" w:rsidRPr="00FD548E" w:rsidRDefault="007336DF" w:rsidP="007336DF">
            <w:pPr>
              <w:rPr>
                <w:rFonts w:ascii="Soberana Sans Light" w:hAnsi="Soberana Sans Light" w:cs="Calibri"/>
                <w:sz w:val="2"/>
                <w:szCs w:val="2"/>
              </w:rPr>
            </w:pPr>
          </w:p>
        </w:tc>
        <w:tc>
          <w:tcPr>
            <w:tcW w:w="2070" w:type="dxa"/>
            <w:tcBorders>
              <w:top w:val="nil"/>
              <w:bottom w:val="nil"/>
            </w:tcBorders>
          </w:tcPr>
          <w:p w:rsidR="007336DF" w:rsidRPr="00FD548E" w:rsidRDefault="007336DF" w:rsidP="007336DF">
            <w:pPr>
              <w:pStyle w:val="TableParagraph"/>
              <w:rPr>
                <w:rFonts w:ascii="Soberana Sans Light" w:hAnsi="Soberana Sans Light" w:cs="Calibri"/>
                <w:sz w:val="12"/>
              </w:rPr>
            </w:pPr>
          </w:p>
        </w:tc>
      </w:tr>
      <w:tr w:rsidR="007336DF" w:rsidRPr="00FD548E" w:rsidTr="007336DF">
        <w:trPr>
          <w:trHeight w:val="403"/>
        </w:trPr>
        <w:tc>
          <w:tcPr>
            <w:tcW w:w="850" w:type="dxa"/>
            <w:tcBorders>
              <w:top w:val="single" w:sz="4" w:space="0" w:color="000000"/>
            </w:tcBorders>
          </w:tcPr>
          <w:p w:rsidR="007336DF" w:rsidRPr="00FD548E" w:rsidRDefault="007336DF" w:rsidP="007336DF">
            <w:pPr>
              <w:pStyle w:val="TableParagraph"/>
              <w:spacing w:before="100"/>
              <w:ind w:left="16"/>
              <w:jc w:val="center"/>
              <w:rPr>
                <w:rFonts w:ascii="Soberana Sans Light" w:hAnsi="Soberana Sans Light" w:cs="Calibri"/>
                <w:b/>
                <w:sz w:val="18"/>
              </w:rPr>
            </w:pPr>
            <w:r w:rsidRPr="00FD548E">
              <w:rPr>
                <w:rFonts w:ascii="Soberana Sans Light" w:hAnsi="Soberana Sans Light" w:cs="Calibri"/>
                <w:b/>
                <w:w w:val="91"/>
                <w:sz w:val="18"/>
              </w:rPr>
              <w:t>7</w:t>
            </w:r>
          </w:p>
        </w:tc>
        <w:tc>
          <w:tcPr>
            <w:tcW w:w="3335" w:type="dxa"/>
            <w:tcBorders>
              <w:top w:val="single" w:sz="4" w:space="0" w:color="000000"/>
            </w:tcBorders>
          </w:tcPr>
          <w:p w:rsidR="007336DF" w:rsidRPr="00FD548E" w:rsidRDefault="007336DF" w:rsidP="007336DF">
            <w:pPr>
              <w:pStyle w:val="TableParagraph"/>
              <w:spacing w:before="100"/>
              <w:ind w:left="67" w:right="15"/>
              <w:jc w:val="center"/>
              <w:rPr>
                <w:rFonts w:ascii="Soberana Sans Light" w:hAnsi="Soberana Sans Light" w:cs="Calibri"/>
                <w:sz w:val="18"/>
              </w:rPr>
            </w:pPr>
            <w:r w:rsidRPr="00FD548E">
              <w:rPr>
                <w:rFonts w:ascii="Soberana Sans Light" w:hAnsi="Soberana Sans Light" w:cs="Calibri"/>
                <w:sz w:val="18"/>
              </w:rPr>
              <w:t>Entrega de notas de crédito</w:t>
            </w:r>
          </w:p>
        </w:tc>
        <w:tc>
          <w:tcPr>
            <w:tcW w:w="1356" w:type="dxa"/>
            <w:tcBorders>
              <w:top w:val="single" w:sz="4" w:space="0" w:color="000000"/>
            </w:tcBorders>
          </w:tcPr>
          <w:p w:rsidR="007336DF" w:rsidRPr="00FD548E" w:rsidRDefault="007336DF" w:rsidP="007336DF">
            <w:pPr>
              <w:pStyle w:val="TableParagraph"/>
              <w:spacing w:before="100"/>
              <w:ind w:left="16"/>
              <w:jc w:val="center"/>
              <w:rPr>
                <w:rFonts w:ascii="Soberana Sans Light" w:hAnsi="Soberana Sans Light" w:cs="Calibri"/>
                <w:b/>
                <w:sz w:val="18"/>
              </w:rPr>
            </w:pPr>
            <w:r w:rsidRPr="00FD548E">
              <w:rPr>
                <w:rFonts w:ascii="Soberana Sans Light" w:hAnsi="Soberana Sans Light" w:cs="Calibri"/>
                <w:b/>
                <w:w w:val="91"/>
                <w:sz w:val="18"/>
              </w:rPr>
              <w:t>3</w:t>
            </w:r>
          </w:p>
        </w:tc>
        <w:tc>
          <w:tcPr>
            <w:tcW w:w="1603" w:type="dxa"/>
            <w:tcBorders>
              <w:top w:val="single" w:sz="4" w:space="0" w:color="000000"/>
            </w:tcBorders>
          </w:tcPr>
          <w:p w:rsidR="007336DF" w:rsidRPr="00FD548E" w:rsidRDefault="007336DF" w:rsidP="007336DF">
            <w:pPr>
              <w:pStyle w:val="TableParagraph"/>
              <w:spacing w:before="100"/>
              <w:ind w:right="349"/>
              <w:jc w:val="right"/>
              <w:rPr>
                <w:rFonts w:ascii="Soberana Sans Light" w:hAnsi="Soberana Sans Light" w:cs="Calibri"/>
                <w:sz w:val="18"/>
              </w:rPr>
            </w:pPr>
            <w:r w:rsidRPr="00FD548E">
              <w:rPr>
                <w:rFonts w:ascii="Soberana Sans Light" w:hAnsi="Soberana Sans Light" w:cs="Calibri"/>
                <w:w w:val="90"/>
                <w:sz w:val="18"/>
              </w:rPr>
              <w:t>Días hábiles</w:t>
            </w:r>
          </w:p>
        </w:tc>
        <w:tc>
          <w:tcPr>
            <w:tcW w:w="2070" w:type="dxa"/>
            <w:tcBorders>
              <w:top w:val="nil"/>
            </w:tcBorders>
          </w:tcPr>
          <w:p w:rsidR="007336DF" w:rsidRPr="00FD548E" w:rsidRDefault="007336DF" w:rsidP="007336DF">
            <w:pPr>
              <w:pStyle w:val="TableParagraph"/>
              <w:rPr>
                <w:rFonts w:ascii="Soberana Sans Light" w:hAnsi="Soberana Sans Light" w:cs="Calibri"/>
                <w:sz w:val="18"/>
              </w:rPr>
            </w:pPr>
          </w:p>
        </w:tc>
      </w:tr>
    </w:tbl>
    <w:p w:rsidR="007336DF" w:rsidRPr="00FD548E" w:rsidRDefault="007336DF" w:rsidP="007336DF">
      <w:pPr>
        <w:tabs>
          <w:tab w:val="left" w:pos="4155"/>
        </w:tabs>
        <w:rPr>
          <w:rFonts w:ascii="Soberana Sans Light" w:hAnsi="Soberana Sans Light" w:cs="Calibri"/>
          <w:sz w:val="20"/>
        </w:rPr>
      </w:pPr>
      <w:r w:rsidRPr="00FD548E">
        <w:rPr>
          <w:rFonts w:ascii="Soberana Sans Light" w:hAnsi="Soberana Sans Light" w:cs="Calibri"/>
        </w:rPr>
        <w:tab/>
      </w:r>
    </w:p>
    <w:p w:rsidR="007336DF" w:rsidRPr="00FD548E" w:rsidRDefault="007336DF" w:rsidP="007336DF">
      <w:pPr>
        <w:pStyle w:val="Textoindependiente"/>
        <w:spacing w:before="7"/>
        <w:rPr>
          <w:rFonts w:ascii="Soberana Sans Light" w:hAnsi="Soberana Sans Light" w:cs="Calibri"/>
          <w:b/>
          <w:sz w:val="11"/>
        </w:r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2312"/>
        <w:gridCol w:w="2602"/>
        <w:gridCol w:w="3538"/>
      </w:tblGrid>
      <w:tr w:rsidR="007336DF" w:rsidRPr="00FD548E" w:rsidTr="007336DF">
        <w:trPr>
          <w:trHeight w:val="659"/>
        </w:trPr>
        <w:tc>
          <w:tcPr>
            <w:tcW w:w="636" w:type="dxa"/>
            <w:shd w:val="clear" w:color="auto" w:fill="DDEBF7"/>
          </w:tcPr>
          <w:p w:rsidR="007336DF" w:rsidRPr="00FD548E" w:rsidRDefault="007336DF" w:rsidP="007336DF">
            <w:pPr>
              <w:pStyle w:val="TableParagraph"/>
              <w:spacing w:before="3"/>
              <w:rPr>
                <w:rFonts w:ascii="Soberana Sans Light" w:hAnsi="Soberana Sans Light" w:cs="Calibri"/>
                <w:b/>
                <w:sz w:val="19"/>
              </w:rPr>
            </w:pPr>
          </w:p>
          <w:p w:rsidR="007336DF" w:rsidRPr="00FD548E" w:rsidRDefault="007336DF" w:rsidP="007336DF">
            <w:pPr>
              <w:pStyle w:val="TableParagraph"/>
              <w:ind w:left="149" w:right="136"/>
              <w:jc w:val="center"/>
              <w:rPr>
                <w:rFonts w:ascii="Soberana Sans Light" w:hAnsi="Soberana Sans Light" w:cs="Calibri"/>
                <w:b/>
                <w:sz w:val="18"/>
              </w:rPr>
            </w:pPr>
            <w:r w:rsidRPr="00FD548E">
              <w:rPr>
                <w:rFonts w:ascii="Soberana Sans Light" w:hAnsi="Soberana Sans Light" w:cs="Calibri"/>
                <w:b/>
                <w:sz w:val="18"/>
              </w:rPr>
              <w:t>No.</w:t>
            </w:r>
          </w:p>
        </w:tc>
        <w:tc>
          <w:tcPr>
            <w:tcW w:w="2312" w:type="dxa"/>
            <w:shd w:val="clear" w:color="auto" w:fill="DDEBF7"/>
          </w:tcPr>
          <w:p w:rsidR="007336DF" w:rsidRPr="00FD548E" w:rsidRDefault="007336DF" w:rsidP="007336DF">
            <w:pPr>
              <w:pStyle w:val="TableParagraph"/>
              <w:spacing w:before="3"/>
              <w:rPr>
                <w:rFonts w:ascii="Soberana Sans Light" w:hAnsi="Soberana Sans Light" w:cs="Calibri"/>
                <w:b/>
                <w:sz w:val="19"/>
              </w:rPr>
            </w:pPr>
          </w:p>
          <w:p w:rsidR="007336DF" w:rsidRPr="00FD548E" w:rsidRDefault="007336DF" w:rsidP="007336DF">
            <w:pPr>
              <w:pStyle w:val="TableParagraph"/>
              <w:ind w:left="349"/>
              <w:rPr>
                <w:rFonts w:ascii="Soberana Sans Light" w:hAnsi="Soberana Sans Light" w:cs="Calibri"/>
                <w:b/>
                <w:sz w:val="18"/>
              </w:rPr>
            </w:pPr>
            <w:r w:rsidRPr="00FD548E">
              <w:rPr>
                <w:rFonts w:ascii="Soberana Sans Light" w:hAnsi="Soberana Sans Light" w:cs="Calibri"/>
                <w:b/>
                <w:w w:val="95"/>
                <w:sz w:val="18"/>
              </w:rPr>
              <w:t>Atención a Siniestros</w:t>
            </w:r>
          </w:p>
        </w:tc>
        <w:tc>
          <w:tcPr>
            <w:tcW w:w="2602" w:type="dxa"/>
            <w:shd w:val="clear" w:color="auto" w:fill="DDEBF7"/>
          </w:tcPr>
          <w:p w:rsidR="007336DF" w:rsidRPr="00FD548E" w:rsidRDefault="007336DF" w:rsidP="007336DF">
            <w:pPr>
              <w:pStyle w:val="TableParagraph"/>
              <w:spacing w:before="3"/>
              <w:rPr>
                <w:rFonts w:ascii="Soberana Sans Light" w:hAnsi="Soberana Sans Light" w:cs="Calibri"/>
                <w:b/>
                <w:sz w:val="19"/>
              </w:rPr>
            </w:pPr>
          </w:p>
          <w:p w:rsidR="007336DF" w:rsidRPr="00FD548E" w:rsidRDefault="007336DF" w:rsidP="007336DF">
            <w:pPr>
              <w:pStyle w:val="TableParagraph"/>
              <w:ind w:left="275"/>
              <w:rPr>
                <w:rFonts w:ascii="Soberana Sans Light" w:hAnsi="Soberana Sans Light" w:cs="Calibri"/>
                <w:b/>
                <w:sz w:val="18"/>
              </w:rPr>
            </w:pPr>
            <w:r w:rsidRPr="00FD548E">
              <w:rPr>
                <w:rFonts w:ascii="Soberana Sans Light" w:hAnsi="Soberana Sans Light" w:cs="Calibri"/>
                <w:b/>
                <w:w w:val="90"/>
                <w:sz w:val="18"/>
              </w:rPr>
              <w:t>Tiempo de respuesta máximo</w:t>
            </w:r>
          </w:p>
        </w:tc>
        <w:tc>
          <w:tcPr>
            <w:tcW w:w="3538" w:type="dxa"/>
            <w:shd w:val="clear" w:color="auto" w:fill="DDEBF7"/>
          </w:tcPr>
          <w:p w:rsidR="007336DF" w:rsidRPr="00FD548E" w:rsidRDefault="007336DF" w:rsidP="007336DF">
            <w:pPr>
              <w:pStyle w:val="TableParagraph"/>
              <w:spacing w:before="3"/>
              <w:rPr>
                <w:rFonts w:ascii="Soberana Sans Light" w:hAnsi="Soberana Sans Light" w:cs="Calibri"/>
                <w:b/>
                <w:sz w:val="19"/>
              </w:rPr>
            </w:pPr>
          </w:p>
          <w:p w:rsidR="007336DF" w:rsidRPr="00FD548E" w:rsidRDefault="007336DF" w:rsidP="007336DF">
            <w:pPr>
              <w:pStyle w:val="TableParagraph"/>
              <w:ind w:left="49" w:right="34"/>
              <w:jc w:val="center"/>
              <w:rPr>
                <w:rFonts w:ascii="Soberana Sans Light" w:hAnsi="Soberana Sans Light" w:cs="Calibri"/>
                <w:b/>
                <w:sz w:val="18"/>
              </w:rPr>
            </w:pPr>
            <w:r w:rsidRPr="00FD548E">
              <w:rPr>
                <w:rFonts w:ascii="Soberana Sans Light" w:hAnsi="Soberana Sans Light" w:cs="Calibri"/>
                <w:b/>
                <w:w w:val="95"/>
                <w:sz w:val="18"/>
              </w:rPr>
              <w:t>Penalización</w:t>
            </w:r>
          </w:p>
        </w:tc>
      </w:tr>
      <w:tr w:rsidR="007336DF" w:rsidRPr="00FD548E" w:rsidTr="007336DF">
        <w:trPr>
          <w:trHeight w:val="585"/>
        </w:trPr>
        <w:tc>
          <w:tcPr>
            <w:tcW w:w="636" w:type="dxa"/>
            <w:tcBorders>
              <w:bottom w:val="single" w:sz="4" w:space="0" w:color="000000"/>
            </w:tcBorders>
          </w:tcPr>
          <w:p w:rsidR="007336DF" w:rsidRPr="00FD548E" w:rsidRDefault="007336DF" w:rsidP="007336DF">
            <w:pPr>
              <w:pStyle w:val="TableParagraph"/>
              <w:spacing w:before="1"/>
              <w:rPr>
                <w:rFonts w:ascii="Soberana Sans Light" w:hAnsi="Soberana Sans Light" w:cs="Calibri"/>
                <w:b/>
                <w:sz w:val="16"/>
              </w:rPr>
            </w:pPr>
          </w:p>
          <w:p w:rsidR="007336DF" w:rsidRPr="00FD548E" w:rsidRDefault="007336DF" w:rsidP="007336DF">
            <w:pPr>
              <w:pStyle w:val="TableParagraph"/>
              <w:spacing w:before="1"/>
              <w:ind w:left="16"/>
              <w:jc w:val="center"/>
              <w:rPr>
                <w:rFonts w:ascii="Soberana Sans Light" w:hAnsi="Soberana Sans Light" w:cs="Calibri"/>
                <w:b/>
                <w:sz w:val="18"/>
              </w:rPr>
            </w:pPr>
            <w:r w:rsidRPr="00FD548E">
              <w:rPr>
                <w:rFonts w:ascii="Soberana Sans Light" w:hAnsi="Soberana Sans Light" w:cs="Calibri"/>
                <w:b/>
                <w:w w:val="91"/>
                <w:sz w:val="18"/>
              </w:rPr>
              <w:t>1</w:t>
            </w:r>
          </w:p>
        </w:tc>
        <w:tc>
          <w:tcPr>
            <w:tcW w:w="2312" w:type="dxa"/>
            <w:tcBorders>
              <w:bottom w:val="single" w:sz="4" w:space="0" w:color="000000"/>
            </w:tcBorders>
          </w:tcPr>
          <w:p w:rsidR="007336DF" w:rsidRPr="00FD548E" w:rsidRDefault="007336DF" w:rsidP="007336DF">
            <w:pPr>
              <w:pStyle w:val="TableParagraph"/>
              <w:spacing w:before="75" w:line="256" w:lineRule="auto"/>
              <w:ind w:left="841" w:right="81" w:hanging="675"/>
              <w:rPr>
                <w:rFonts w:ascii="Soberana Sans Light" w:hAnsi="Soberana Sans Light" w:cs="Calibri"/>
                <w:sz w:val="18"/>
              </w:rPr>
            </w:pPr>
            <w:r w:rsidRPr="00FD548E">
              <w:rPr>
                <w:rFonts w:ascii="Soberana Sans Light" w:hAnsi="Soberana Sans Light" w:cs="Calibri"/>
                <w:w w:val="95"/>
                <w:sz w:val="18"/>
              </w:rPr>
              <w:t xml:space="preserve">Proporcionar el número de </w:t>
            </w:r>
            <w:r w:rsidRPr="00FD548E">
              <w:rPr>
                <w:rFonts w:ascii="Soberana Sans Light" w:hAnsi="Soberana Sans Light" w:cs="Calibri"/>
                <w:sz w:val="18"/>
              </w:rPr>
              <w:t>siniestro</w:t>
            </w:r>
          </w:p>
        </w:tc>
        <w:tc>
          <w:tcPr>
            <w:tcW w:w="2602" w:type="dxa"/>
            <w:tcBorders>
              <w:bottom w:val="single" w:sz="4" w:space="0" w:color="000000"/>
            </w:tcBorders>
          </w:tcPr>
          <w:p w:rsidR="007336DF" w:rsidRPr="00FD548E" w:rsidRDefault="007336DF" w:rsidP="007336DF">
            <w:pPr>
              <w:pStyle w:val="TableParagraph"/>
              <w:spacing w:before="75" w:line="256" w:lineRule="auto"/>
              <w:ind w:left="1021" w:right="213" w:hanging="716"/>
              <w:rPr>
                <w:rFonts w:ascii="Soberana Sans Light" w:hAnsi="Soberana Sans Light" w:cs="Calibri"/>
                <w:sz w:val="18"/>
              </w:rPr>
            </w:pPr>
            <w:r w:rsidRPr="00FD548E">
              <w:rPr>
                <w:rFonts w:ascii="Soberana Sans Light" w:hAnsi="Soberana Sans Light" w:cs="Calibri"/>
                <w:w w:val="95"/>
                <w:sz w:val="18"/>
              </w:rPr>
              <w:t xml:space="preserve">Inmediato el mismo día del </w:t>
            </w:r>
            <w:r w:rsidRPr="00FD548E">
              <w:rPr>
                <w:rFonts w:ascii="Soberana Sans Light" w:hAnsi="Soberana Sans Light" w:cs="Calibri"/>
                <w:sz w:val="18"/>
              </w:rPr>
              <w:t>reporte</w:t>
            </w:r>
          </w:p>
        </w:tc>
        <w:tc>
          <w:tcPr>
            <w:tcW w:w="3538" w:type="dxa"/>
            <w:tcBorders>
              <w:bottom w:val="single" w:sz="4" w:space="0" w:color="000000"/>
            </w:tcBorders>
          </w:tcPr>
          <w:p w:rsidR="007336DF" w:rsidRPr="00FD548E" w:rsidRDefault="007336DF" w:rsidP="007336DF">
            <w:pPr>
              <w:pStyle w:val="TableParagraph"/>
              <w:spacing w:before="1"/>
              <w:rPr>
                <w:rFonts w:ascii="Soberana Sans Light" w:hAnsi="Soberana Sans Light" w:cs="Calibri"/>
                <w:b/>
                <w:sz w:val="16"/>
              </w:rPr>
            </w:pPr>
          </w:p>
          <w:p w:rsidR="007336DF" w:rsidRPr="00FD548E" w:rsidRDefault="007336DF" w:rsidP="007336DF">
            <w:pPr>
              <w:pStyle w:val="TableParagraph"/>
              <w:spacing w:before="1"/>
              <w:ind w:left="46" w:right="34"/>
              <w:jc w:val="center"/>
              <w:rPr>
                <w:rFonts w:ascii="Soberana Sans Light" w:hAnsi="Soberana Sans Light" w:cs="Calibri"/>
                <w:sz w:val="18"/>
              </w:rPr>
            </w:pPr>
            <w:r w:rsidRPr="00FD548E">
              <w:rPr>
                <w:rFonts w:ascii="Soberana Sans Light" w:hAnsi="Soberana Sans Light" w:cs="Calibri"/>
                <w:sz w:val="18"/>
              </w:rPr>
              <w:t>Eliminación de deducible</w:t>
            </w:r>
          </w:p>
        </w:tc>
      </w:tr>
      <w:tr w:rsidR="007336DF" w:rsidRPr="00FD548E" w:rsidTr="007336DF">
        <w:trPr>
          <w:trHeight w:val="760"/>
        </w:trPr>
        <w:tc>
          <w:tcPr>
            <w:tcW w:w="636" w:type="dxa"/>
            <w:vMerge w:val="restart"/>
            <w:tcBorders>
              <w:top w:val="single" w:sz="4" w:space="0" w:color="000000"/>
            </w:tcBorders>
          </w:tcPr>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spacing w:before="1"/>
              <w:rPr>
                <w:rFonts w:ascii="Soberana Sans Light" w:hAnsi="Soberana Sans Light" w:cs="Calibri"/>
                <w:b/>
                <w:sz w:val="26"/>
              </w:rPr>
            </w:pPr>
          </w:p>
          <w:p w:rsidR="007336DF" w:rsidRPr="00FD548E" w:rsidRDefault="007336DF" w:rsidP="007336DF">
            <w:pPr>
              <w:pStyle w:val="TableParagraph"/>
              <w:spacing w:before="1"/>
              <w:ind w:left="16"/>
              <w:jc w:val="center"/>
              <w:rPr>
                <w:rFonts w:ascii="Soberana Sans Light" w:hAnsi="Soberana Sans Light" w:cs="Calibri"/>
                <w:b/>
                <w:sz w:val="18"/>
              </w:rPr>
            </w:pPr>
            <w:r w:rsidRPr="00FD548E">
              <w:rPr>
                <w:rFonts w:ascii="Soberana Sans Light" w:hAnsi="Soberana Sans Light" w:cs="Calibri"/>
                <w:b/>
                <w:w w:val="91"/>
                <w:sz w:val="18"/>
              </w:rPr>
              <w:t>2</w:t>
            </w:r>
          </w:p>
        </w:tc>
        <w:tc>
          <w:tcPr>
            <w:tcW w:w="2312" w:type="dxa"/>
            <w:vMerge w:val="restart"/>
            <w:tcBorders>
              <w:top w:val="single" w:sz="4" w:space="0" w:color="000000"/>
            </w:tcBorders>
          </w:tcPr>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spacing w:before="6"/>
              <w:rPr>
                <w:rFonts w:ascii="Soberana Sans Light" w:hAnsi="Soberana Sans Light" w:cs="Calibri"/>
                <w:b/>
                <w:sz w:val="16"/>
              </w:rPr>
            </w:pPr>
          </w:p>
          <w:p w:rsidR="007336DF" w:rsidRPr="00FD548E" w:rsidRDefault="007336DF" w:rsidP="007336DF">
            <w:pPr>
              <w:pStyle w:val="TableParagraph"/>
              <w:spacing w:line="254" w:lineRule="auto"/>
              <w:ind w:left="808" w:right="237" w:hanging="456"/>
              <w:rPr>
                <w:rFonts w:ascii="Soberana Sans Light" w:hAnsi="Soberana Sans Light" w:cs="Calibri"/>
                <w:sz w:val="18"/>
              </w:rPr>
            </w:pPr>
            <w:r w:rsidRPr="00FD548E">
              <w:rPr>
                <w:rFonts w:ascii="Soberana Sans Light" w:hAnsi="Soberana Sans Light" w:cs="Calibri"/>
                <w:w w:val="95"/>
                <w:sz w:val="18"/>
              </w:rPr>
              <w:t xml:space="preserve">Tiempo de llegada del </w:t>
            </w:r>
            <w:r w:rsidRPr="00FD548E">
              <w:rPr>
                <w:rFonts w:ascii="Soberana Sans Light" w:hAnsi="Soberana Sans Light" w:cs="Calibri"/>
                <w:sz w:val="18"/>
              </w:rPr>
              <w:t>ajustador</w:t>
            </w:r>
          </w:p>
        </w:tc>
        <w:tc>
          <w:tcPr>
            <w:tcW w:w="2602" w:type="dxa"/>
            <w:tcBorders>
              <w:top w:val="single" w:sz="4" w:space="0" w:color="000000"/>
              <w:bottom w:val="single" w:sz="4" w:space="0" w:color="000000"/>
            </w:tcBorders>
          </w:tcPr>
          <w:p w:rsidR="007336DF" w:rsidRPr="00FD548E" w:rsidRDefault="007336DF" w:rsidP="007336DF">
            <w:pPr>
              <w:pStyle w:val="TableParagraph"/>
              <w:spacing w:before="5"/>
              <w:rPr>
                <w:rFonts w:ascii="Soberana Sans Light" w:hAnsi="Soberana Sans Light" w:cs="Calibri"/>
                <w:b/>
                <w:sz w:val="14"/>
              </w:rPr>
            </w:pPr>
          </w:p>
          <w:p w:rsidR="007336DF" w:rsidRPr="00FD548E" w:rsidRDefault="007336DF" w:rsidP="007336DF">
            <w:pPr>
              <w:pStyle w:val="TableParagraph"/>
              <w:spacing w:before="1" w:line="254" w:lineRule="auto"/>
              <w:ind w:left="613" w:right="-6" w:hanging="545"/>
              <w:rPr>
                <w:rFonts w:ascii="Soberana Sans Light" w:hAnsi="Soberana Sans Light" w:cs="Calibri"/>
                <w:sz w:val="18"/>
              </w:rPr>
            </w:pPr>
            <w:r w:rsidRPr="00FD548E">
              <w:rPr>
                <w:rFonts w:ascii="Soberana Sans Light" w:hAnsi="Soberana Sans Light" w:cs="Calibri"/>
                <w:w w:val="95"/>
                <w:sz w:val="18"/>
              </w:rPr>
              <w:t xml:space="preserve">60 minutos (área metropolitana y </w:t>
            </w:r>
            <w:r w:rsidRPr="00FD548E">
              <w:rPr>
                <w:rFonts w:ascii="Soberana Sans Light" w:hAnsi="Soberana Sans Light" w:cs="Calibri"/>
                <w:sz w:val="18"/>
              </w:rPr>
              <w:t>zonas conurbadas)</w:t>
            </w:r>
          </w:p>
        </w:tc>
        <w:tc>
          <w:tcPr>
            <w:tcW w:w="3538" w:type="dxa"/>
            <w:vMerge w:val="restart"/>
            <w:tcBorders>
              <w:top w:val="single" w:sz="4" w:space="0" w:color="000000"/>
            </w:tcBorders>
          </w:tcPr>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spacing w:before="1"/>
              <w:rPr>
                <w:rFonts w:ascii="Soberana Sans Light" w:hAnsi="Soberana Sans Light" w:cs="Calibri"/>
                <w:b/>
                <w:sz w:val="26"/>
              </w:rPr>
            </w:pPr>
          </w:p>
          <w:p w:rsidR="007336DF" w:rsidRPr="00FD548E" w:rsidRDefault="007336DF" w:rsidP="007336DF">
            <w:pPr>
              <w:pStyle w:val="TableParagraph"/>
              <w:spacing w:before="1"/>
              <w:ind w:left="964"/>
              <w:rPr>
                <w:rFonts w:ascii="Soberana Sans Light" w:hAnsi="Soberana Sans Light" w:cs="Calibri"/>
                <w:sz w:val="18"/>
              </w:rPr>
            </w:pPr>
            <w:r w:rsidRPr="00FD548E">
              <w:rPr>
                <w:rFonts w:ascii="Soberana Sans Light" w:hAnsi="Soberana Sans Light" w:cs="Calibri"/>
                <w:sz w:val="18"/>
              </w:rPr>
              <w:t>Eliminación de deducible</w:t>
            </w:r>
          </w:p>
        </w:tc>
      </w:tr>
      <w:tr w:rsidR="007336DF" w:rsidRPr="00FD548E" w:rsidTr="007336DF">
        <w:trPr>
          <w:trHeight w:val="446"/>
        </w:trPr>
        <w:tc>
          <w:tcPr>
            <w:tcW w:w="636" w:type="dxa"/>
            <w:vMerge/>
            <w:tcBorders>
              <w:top w:val="nil"/>
            </w:tcBorders>
          </w:tcPr>
          <w:p w:rsidR="007336DF" w:rsidRPr="00FD548E" w:rsidRDefault="007336DF" w:rsidP="007336DF">
            <w:pPr>
              <w:rPr>
                <w:rFonts w:ascii="Soberana Sans Light" w:hAnsi="Soberana Sans Light" w:cs="Calibri"/>
                <w:sz w:val="2"/>
                <w:szCs w:val="2"/>
              </w:rPr>
            </w:pPr>
          </w:p>
        </w:tc>
        <w:tc>
          <w:tcPr>
            <w:tcW w:w="2312" w:type="dxa"/>
            <w:vMerge/>
            <w:tcBorders>
              <w:top w:val="nil"/>
            </w:tcBorders>
          </w:tcPr>
          <w:p w:rsidR="007336DF" w:rsidRPr="00FD548E" w:rsidRDefault="007336DF" w:rsidP="007336DF">
            <w:pPr>
              <w:rPr>
                <w:rFonts w:ascii="Soberana Sans Light" w:hAnsi="Soberana Sans Light" w:cs="Calibri"/>
                <w:sz w:val="2"/>
                <w:szCs w:val="2"/>
              </w:rPr>
            </w:pPr>
          </w:p>
        </w:tc>
        <w:tc>
          <w:tcPr>
            <w:tcW w:w="2602" w:type="dxa"/>
            <w:tcBorders>
              <w:top w:val="single" w:sz="4" w:space="0" w:color="000000"/>
            </w:tcBorders>
          </w:tcPr>
          <w:p w:rsidR="007336DF" w:rsidRPr="00FD548E" w:rsidRDefault="007336DF" w:rsidP="007336DF">
            <w:pPr>
              <w:pStyle w:val="TableParagraph"/>
              <w:spacing w:before="119"/>
              <w:ind w:left="414"/>
              <w:rPr>
                <w:rFonts w:ascii="Soberana Sans Light" w:hAnsi="Soberana Sans Light" w:cs="Calibri"/>
                <w:sz w:val="18"/>
              </w:rPr>
            </w:pPr>
            <w:r w:rsidRPr="00FD548E">
              <w:rPr>
                <w:rFonts w:ascii="Soberana Sans Light" w:hAnsi="Soberana Sans Light" w:cs="Calibri"/>
                <w:sz w:val="18"/>
              </w:rPr>
              <w:t>2 horas (áreas foráneas)</w:t>
            </w:r>
          </w:p>
        </w:tc>
        <w:tc>
          <w:tcPr>
            <w:tcW w:w="3538" w:type="dxa"/>
            <w:vMerge/>
            <w:tcBorders>
              <w:top w:val="nil"/>
            </w:tcBorders>
          </w:tcPr>
          <w:p w:rsidR="007336DF" w:rsidRPr="00FD548E" w:rsidRDefault="007336DF" w:rsidP="007336DF">
            <w:pPr>
              <w:rPr>
                <w:rFonts w:ascii="Soberana Sans Light" w:hAnsi="Soberana Sans Light" w:cs="Calibri"/>
                <w:sz w:val="2"/>
                <w:szCs w:val="2"/>
              </w:rPr>
            </w:pPr>
          </w:p>
        </w:tc>
      </w:tr>
      <w:tr w:rsidR="007336DF" w:rsidRPr="00FD548E" w:rsidTr="007336DF">
        <w:trPr>
          <w:trHeight w:val="1254"/>
        </w:trPr>
        <w:tc>
          <w:tcPr>
            <w:tcW w:w="636" w:type="dxa"/>
          </w:tcPr>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spacing w:before="108"/>
              <w:ind w:left="16"/>
              <w:jc w:val="center"/>
              <w:rPr>
                <w:rFonts w:ascii="Soberana Sans Light" w:hAnsi="Soberana Sans Light" w:cs="Calibri"/>
                <w:b/>
                <w:sz w:val="18"/>
              </w:rPr>
            </w:pPr>
            <w:r w:rsidRPr="00FD548E">
              <w:rPr>
                <w:rFonts w:ascii="Soberana Sans Light" w:hAnsi="Soberana Sans Light" w:cs="Calibri"/>
                <w:b/>
                <w:w w:val="91"/>
                <w:sz w:val="18"/>
              </w:rPr>
              <w:t>3</w:t>
            </w:r>
          </w:p>
        </w:tc>
        <w:tc>
          <w:tcPr>
            <w:tcW w:w="2312" w:type="dxa"/>
          </w:tcPr>
          <w:p w:rsidR="007336DF" w:rsidRPr="00FD548E" w:rsidRDefault="007336DF" w:rsidP="007336DF">
            <w:pPr>
              <w:pStyle w:val="TableParagraph"/>
              <w:spacing w:before="80" w:line="254" w:lineRule="auto"/>
              <w:ind w:left="60" w:right="40"/>
              <w:jc w:val="center"/>
              <w:rPr>
                <w:rFonts w:ascii="Soberana Sans Light" w:hAnsi="Soberana Sans Light" w:cs="Calibri"/>
                <w:sz w:val="18"/>
              </w:rPr>
            </w:pPr>
            <w:r w:rsidRPr="00FD548E">
              <w:rPr>
                <w:rFonts w:ascii="Soberana Sans Light" w:hAnsi="Soberana Sans Light" w:cs="Calibri"/>
                <w:sz w:val="18"/>
              </w:rPr>
              <w:t xml:space="preserve">Tiempo de revisión de </w:t>
            </w:r>
            <w:r w:rsidRPr="00FD548E">
              <w:rPr>
                <w:rFonts w:ascii="Soberana Sans Light" w:hAnsi="Soberana Sans Light" w:cs="Calibri"/>
                <w:w w:val="95"/>
                <w:sz w:val="18"/>
              </w:rPr>
              <w:t xml:space="preserve">documentación para solicitar </w:t>
            </w:r>
            <w:r w:rsidRPr="00FD548E">
              <w:rPr>
                <w:rFonts w:ascii="Soberana Sans Light" w:hAnsi="Soberana Sans Light" w:cs="Calibri"/>
                <w:sz w:val="18"/>
              </w:rPr>
              <w:t xml:space="preserve">complemento de </w:t>
            </w:r>
            <w:r w:rsidRPr="00FD548E">
              <w:rPr>
                <w:rFonts w:ascii="Soberana Sans Light" w:hAnsi="Soberana Sans Light" w:cs="Calibri"/>
                <w:w w:val="95"/>
                <w:sz w:val="18"/>
              </w:rPr>
              <w:t xml:space="preserve">documentación o dar carta </w:t>
            </w:r>
            <w:r w:rsidRPr="00FD548E">
              <w:rPr>
                <w:rFonts w:ascii="Soberana Sans Light" w:hAnsi="Soberana Sans Light" w:cs="Calibri"/>
                <w:sz w:val="18"/>
              </w:rPr>
              <w:t>rechazo</w:t>
            </w:r>
          </w:p>
        </w:tc>
        <w:tc>
          <w:tcPr>
            <w:tcW w:w="2602" w:type="dxa"/>
          </w:tcPr>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rPr>
                <w:rFonts w:ascii="Soberana Sans Light" w:hAnsi="Soberana Sans Light" w:cs="Calibri"/>
                <w:b/>
                <w:sz w:val="18"/>
              </w:rPr>
            </w:pPr>
          </w:p>
          <w:p w:rsidR="007336DF" w:rsidRPr="00FD548E" w:rsidRDefault="007336DF" w:rsidP="007336DF">
            <w:pPr>
              <w:pStyle w:val="TableParagraph"/>
              <w:spacing w:before="108"/>
              <w:ind w:left="760"/>
              <w:rPr>
                <w:rFonts w:ascii="Soberana Sans Light" w:hAnsi="Soberana Sans Light" w:cs="Calibri"/>
                <w:sz w:val="18"/>
              </w:rPr>
            </w:pPr>
            <w:r w:rsidRPr="00FD548E">
              <w:rPr>
                <w:rFonts w:ascii="Soberana Sans Light" w:hAnsi="Soberana Sans Light" w:cs="Calibri"/>
                <w:sz w:val="18"/>
              </w:rPr>
              <w:t>10 días hábiles</w:t>
            </w:r>
          </w:p>
        </w:tc>
        <w:tc>
          <w:tcPr>
            <w:tcW w:w="3538" w:type="dxa"/>
          </w:tcPr>
          <w:p w:rsidR="007336DF" w:rsidRPr="00FD548E" w:rsidRDefault="007336DF" w:rsidP="007336DF">
            <w:pPr>
              <w:pStyle w:val="TableParagraph"/>
              <w:spacing w:before="6"/>
              <w:rPr>
                <w:rFonts w:ascii="Soberana Sans Light" w:hAnsi="Soberana Sans Light" w:cs="Calibri"/>
                <w:b/>
                <w:sz w:val="16"/>
              </w:rPr>
            </w:pPr>
          </w:p>
          <w:p w:rsidR="007336DF" w:rsidRPr="00FD548E" w:rsidRDefault="007336DF" w:rsidP="007336DF">
            <w:pPr>
              <w:pStyle w:val="TableParagraph"/>
              <w:spacing w:line="254" w:lineRule="auto"/>
              <w:ind w:left="49" w:right="32"/>
              <w:jc w:val="center"/>
              <w:rPr>
                <w:rFonts w:ascii="Soberana Sans Light" w:hAnsi="Soberana Sans Light" w:cs="Calibri"/>
                <w:sz w:val="18"/>
              </w:rPr>
            </w:pPr>
            <w:r w:rsidRPr="00FD548E">
              <w:rPr>
                <w:rFonts w:ascii="Soberana Sans Light" w:hAnsi="Soberana Sans Light" w:cs="Calibri"/>
                <w:sz w:val="18"/>
              </w:rPr>
              <w:t>Pérdida del derecho de solicitar documentación adicional y pago del siniestro sin provocar rechazo o descuento en la indemnización.</w:t>
            </w:r>
          </w:p>
          <w:p w:rsidR="007336DF" w:rsidRPr="00FD548E" w:rsidRDefault="007336DF" w:rsidP="007336DF">
            <w:pPr>
              <w:pStyle w:val="TableParagraph"/>
              <w:spacing w:before="2"/>
              <w:ind w:left="46" w:right="34"/>
              <w:jc w:val="center"/>
              <w:rPr>
                <w:rFonts w:ascii="Soberana Sans Light" w:hAnsi="Soberana Sans Light" w:cs="Calibri"/>
                <w:sz w:val="18"/>
              </w:rPr>
            </w:pPr>
            <w:r w:rsidRPr="00FD548E">
              <w:rPr>
                <w:rFonts w:ascii="Soberana Sans Light" w:hAnsi="Soberana Sans Light" w:cs="Calibri"/>
                <w:sz w:val="18"/>
              </w:rPr>
              <w:t>Eliminación de deducible</w:t>
            </w:r>
          </w:p>
        </w:tc>
      </w:tr>
      <w:tr w:rsidR="007336DF" w:rsidRPr="00FD548E" w:rsidTr="007336DF">
        <w:trPr>
          <w:trHeight w:val="704"/>
        </w:trPr>
        <w:tc>
          <w:tcPr>
            <w:tcW w:w="636" w:type="dxa"/>
          </w:tcPr>
          <w:p w:rsidR="007336DF" w:rsidRPr="00FD548E" w:rsidRDefault="007336DF" w:rsidP="007336DF">
            <w:pPr>
              <w:pStyle w:val="TableParagraph"/>
              <w:spacing w:before="4"/>
              <w:rPr>
                <w:rFonts w:ascii="Soberana Sans Light" w:hAnsi="Soberana Sans Light" w:cs="Calibri"/>
                <w:b/>
                <w:sz w:val="21"/>
              </w:rPr>
            </w:pPr>
          </w:p>
          <w:p w:rsidR="007336DF" w:rsidRPr="00FD548E" w:rsidRDefault="007336DF" w:rsidP="007336DF">
            <w:pPr>
              <w:pStyle w:val="TableParagraph"/>
              <w:ind w:left="16"/>
              <w:jc w:val="center"/>
              <w:rPr>
                <w:rFonts w:ascii="Soberana Sans Light" w:hAnsi="Soberana Sans Light" w:cs="Calibri"/>
                <w:b/>
                <w:sz w:val="18"/>
              </w:rPr>
            </w:pPr>
            <w:r w:rsidRPr="00FD548E">
              <w:rPr>
                <w:rFonts w:ascii="Soberana Sans Light" w:hAnsi="Soberana Sans Light" w:cs="Calibri"/>
                <w:b/>
                <w:w w:val="91"/>
                <w:sz w:val="18"/>
              </w:rPr>
              <w:t>4</w:t>
            </w:r>
          </w:p>
        </w:tc>
        <w:tc>
          <w:tcPr>
            <w:tcW w:w="2312" w:type="dxa"/>
          </w:tcPr>
          <w:p w:rsidR="007336DF" w:rsidRPr="00FD548E" w:rsidRDefault="007336DF" w:rsidP="007336DF">
            <w:pPr>
              <w:pStyle w:val="TableParagraph"/>
              <w:spacing w:before="135" w:line="256" w:lineRule="auto"/>
              <w:ind w:left="357" w:right="230" w:hanging="27"/>
              <w:rPr>
                <w:rFonts w:ascii="Soberana Sans Light" w:hAnsi="Soberana Sans Light" w:cs="Calibri"/>
                <w:sz w:val="18"/>
              </w:rPr>
            </w:pPr>
            <w:r w:rsidRPr="00FD548E">
              <w:rPr>
                <w:rFonts w:ascii="Soberana Sans Light" w:hAnsi="Soberana Sans Light" w:cs="Calibri"/>
                <w:w w:val="95"/>
                <w:sz w:val="18"/>
              </w:rPr>
              <w:t xml:space="preserve">Tiempo de entrega del </w:t>
            </w:r>
            <w:r w:rsidRPr="00FD548E">
              <w:rPr>
                <w:rFonts w:ascii="Soberana Sans Light" w:hAnsi="Soberana Sans Light" w:cs="Calibri"/>
                <w:sz w:val="18"/>
              </w:rPr>
              <w:t>finiquito del siniestro.</w:t>
            </w:r>
          </w:p>
        </w:tc>
        <w:tc>
          <w:tcPr>
            <w:tcW w:w="2602" w:type="dxa"/>
          </w:tcPr>
          <w:p w:rsidR="007336DF" w:rsidRPr="00FD548E" w:rsidRDefault="007336DF" w:rsidP="007336DF">
            <w:pPr>
              <w:pStyle w:val="TableParagraph"/>
              <w:spacing w:before="4"/>
              <w:rPr>
                <w:rFonts w:ascii="Soberana Sans Light" w:hAnsi="Soberana Sans Light" w:cs="Calibri"/>
                <w:b/>
                <w:sz w:val="21"/>
              </w:rPr>
            </w:pPr>
          </w:p>
          <w:p w:rsidR="007336DF" w:rsidRPr="00FD548E" w:rsidRDefault="007336DF" w:rsidP="007336DF">
            <w:pPr>
              <w:pStyle w:val="TableParagraph"/>
              <w:ind w:left="760"/>
              <w:rPr>
                <w:rFonts w:ascii="Soberana Sans Light" w:hAnsi="Soberana Sans Light" w:cs="Calibri"/>
                <w:sz w:val="18"/>
              </w:rPr>
            </w:pPr>
            <w:r w:rsidRPr="00FD548E">
              <w:rPr>
                <w:rFonts w:ascii="Soberana Sans Light" w:hAnsi="Soberana Sans Light" w:cs="Calibri"/>
                <w:sz w:val="18"/>
              </w:rPr>
              <w:t>10 días hábiles</w:t>
            </w:r>
          </w:p>
        </w:tc>
        <w:tc>
          <w:tcPr>
            <w:tcW w:w="3538" w:type="dxa"/>
          </w:tcPr>
          <w:p w:rsidR="007336DF" w:rsidRPr="00FD548E" w:rsidRDefault="007336DF" w:rsidP="007336DF">
            <w:pPr>
              <w:pStyle w:val="TableParagraph"/>
              <w:spacing w:before="4"/>
              <w:rPr>
                <w:rFonts w:ascii="Soberana Sans Light" w:hAnsi="Soberana Sans Light" w:cs="Calibri"/>
                <w:b/>
                <w:sz w:val="21"/>
              </w:rPr>
            </w:pPr>
          </w:p>
          <w:p w:rsidR="007336DF" w:rsidRPr="00FD548E" w:rsidRDefault="007336DF" w:rsidP="007336DF">
            <w:pPr>
              <w:pStyle w:val="TableParagraph"/>
              <w:ind w:left="49" w:right="34"/>
              <w:jc w:val="center"/>
              <w:rPr>
                <w:rFonts w:ascii="Soberana Sans Light" w:hAnsi="Soberana Sans Light" w:cs="Calibri"/>
                <w:sz w:val="18"/>
              </w:rPr>
            </w:pPr>
            <w:r w:rsidRPr="00FD548E">
              <w:rPr>
                <w:rFonts w:ascii="Soberana Sans Light" w:hAnsi="Soberana Sans Light" w:cs="Calibri"/>
                <w:sz w:val="18"/>
              </w:rPr>
              <w:t>Devolución del deducible derivado del siniestro</w:t>
            </w:r>
            <w:r w:rsidRPr="00FD548E">
              <w:rPr>
                <w:rFonts w:ascii="Soberana Sans Light" w:hAnsi="Soberana Sans Light" w:cs="Calibri"/>
                <w:w w:val="95"/>
                <w:sz w:val="18"/>
              </w:rPr>
              <w:t>.</w:t>
            </w:r>
          </w:p>
        </w:tc>
      </w:tr>
      <w:tr w:rsidR="007336DF" w:rsidRPr="00FD548E" w:rsidTr="007336DF">
        <w:trPr>
          <w:trHeight w:val="704"/>
        </w:trPr>
        <w:tc>
          <w:tcPr>
            <w:tcW w:w="636" w:type="dxa"/>
          </w:tcPr>
          <w:p w:rsidR="007336DF" w:rsidRPr="00FD548E" w:rsidRDefault="007336DF" w:rsidP="007336DF">
            <w:pPr>
              <w:pStyle w:val="TableParagraph"/>
              <w:jc w:val="center"/>
              <w:rPr>
                <w:rFonts w:ascii="Soberana Sans Light" w:hAnsi="Soberana Sans Light" w:cs="Calibri"/>
                <w:b/>
                <w:sz w:val="18"/>
              </w:rPr>
            </w:pPr>
          </w:p>
          <w:p w:rsidR="007336DF" w:rsidRPr="00FD548E" w:rsidRDefault="007336DF" w:rsidP="007336DF">
            <w:pPr>
              <w:pStyle w:val="TableParagraph"/>
              <w:jc w:val="center"/>
              <w:rPr>
                <w:rFonts w:ascii="Soberana Sans Light" w:hAnsi="Soberana Sans Light" w:cs="Calibri"/>
                <w:b/>
                <w:sz w:val="26"/>
              </w:rPr>
            </w:pPr>
          </w:p>
          <w:p w:rsidR="007336DF" w:rsidRPr="00FD548E" w:rsidRDefault="007336DF" w:rsidP="007336DF">
            <w:pPr>
              <w:pStyle w:val="TableParagraph"/>
              <w:jc w:val="center"/>
              <w:rPr>
                <w:rFonts w:ascii="Soberana Sans Light" w:hAnsi="Soberana Sans Light" w:cs="Calibri"/>
                <w:b/>
                <w:sz w:val="21"/>
              </w:rPr>
            </w:pPr>
            <w:r w:rsidRPr="00FD548E">
              <w:rPr>
                <w:rFonts w:ascii="Soberana Sans Light" w:hAnsi="Soberana Sans Light" w:cs="Calibri"/>
                <w:b/>
                <w:w w:val="91"/>
                <w:sz w:val="18"/>
              </w:rPr>
              <w:t>5</w:t>
            </w:r>
          </w:p>
        </w:tc>
        <w:tc>
          <w:tcPr>
            <w:tcW w:w="2312" w:type="dxa"/>
          </w:tcPr>
          <w:p w:rsidR="007336DF" w:rsidRPr="00FD548E" w:rsidRDefault="007336DF" w:rsidP="007336DF">
            <w:pPr>
              <w:pStyle w:val="TableParagraph"/>
              <w:tabs>
                <w:tab w:val="left" w:pos="2077"/>
              </w:tabs>
              <w:ind w:right="230"/>
              <w:jc w:val="center"/>
              <w:rPr>
                <w:rFonts w:ascii="Soberana Sans Light" w:hAnsi="Soberana Sans Light" w:cs="Calibri"/>
                <w:w w:val="95"/>
                <w:sz w:val="18"/>
              </w:rPr>
            </w:pPr>
            <w:r w:rsidRPr="00FD548E">
              <w:rPr>
                <w:rFonts w:ascii="Soberana Sans Light" w:hAnsi="Soberana Sans Light" w:cs="Calibri"/>
                <w:sz w:val="18"/>
              </w:rPr>
              <w:t>Tiempo de entrega de refacturación después del pago en especie a satisfacción de la COFECE</w:t>
            </w:r>
          </w:p>
        </w:tc>
        <w:tc>
          <w:tcPr>
            <w:tcW w:w="2602" w:type="dxa"/>
          </w:tcPr>
          <w:p w:rsidR="007336DF" w:rsidRPr="00FD548E" w:rsidRDefault="007336DF" w:rsidP="007336DF">
            <w:pPr>
              <w:pStyle w:val="TableParagraph"/>
              <w:rPr>
                <w:rFonts w:ascii="Soberana Sans Light" w:hAnsi="Soberana Sans Light" w:cs="Calibri"/>
                <w:sz w:val="18"/>
              </w:rPr>
            </w:pPr>
          </w:p>
          <w:p w:rsidR="007336DF" w:rsidRPr="00FD548E" w:rsidRDefault="007336DF" w:rsidP="007336DF">
            <w:pPr>
              <w:pStyle w:val="TableParagraph"/>
              <w:rPr>
                <w:rFonts w:ascii="Soberana Sans Light" w:hAnsi="Soberana Sans Light" w:cs="Calibri"/>
                <w:sz w:val="18"/>
              </w:rPr>
            </w:pPr>
          </w:p>
          <w:p w:rsidR="007336DF" w:rsidRPr="00FD548E" w:rsidRDefault="007336DF" w:rsidP="007336DF">
            <w:pPr>
              <w:pStyle w:val="TableParagraph"/>
              <w:ind w:left="760"/>
              <w:rPr>
                <w:rFonts w:ascii="Soberana Sans Light" w:hAnsi="Soberana Sans Light" w:cs="Calibri"/>
                <w:sz w:val="18"/>
              </w:rPr>
            </w:pPr>
            <w:r w:rsidRPr="00FD548E">
              <w:rPr>
                <w:rFonts w:ascii="Soberana Sans Light" w:hAnsi="Soberana Sans Light" w:cs="Calibri"/>
                <w:sz w:val="18"/>
              </w:rPr>
              <w:t>10 días hábiles</w:t>
            </w:r>
          </w:p>
        </w:tc>
        <w:tc>
          <w:tcPr>
            <w:tcW w:w="3538" w:type="dxa"/>
          </w:tcPr>
          <w:p w:rsidR="007336DF" w:rsidRPr="00FD548E" w:rsidRDefault="007336DF" w:rsidP="007336DF">
            <w:pPr>
              <w:pStyle w:val="TableParagraph"/>
              <w:ind w:left="760"/>
              <w:rPr>
                <w:rFonts w:ascii="Soberana Sans Light" w:hAnsi="Soberana Sans Light" w:cs="Calibri"/>
                <w:sz w:val="18"/>
              </w:rPr>
            </w:pPr>
          </w:p>
          <w:p w:rsidR="007336DF" w:rsidRPr="00FD548E" w:rsidRDefault="007336DF" w:rsidP="007336DF">
            <w:pPr>
              <w:pStyle w:val="TableParagraph"/>
              <w:rPr>
                <w:rFonts w:ascii="Soberana Sans Light" w:hAnsi="Soberana Sans Light" w:cs="Calibri"/>
                <w:sz w:val="18"/>
              </w:rPr>
            </w:pPr>
          </w:p>
          <w:p w:rsidR="007336DF" w:rsidRPr="00FD548E" w:rsidRDefault="007336DF" w:rsidP="007336DF">
            <w:pPr>
              <w:pStyle w:val="TableParagraph"/>
              <w:jc w:val="center"/>
              <w:rPr>
                <w:rFonts w:ascii="Soberana Sans Light" w:hAnsi="Soberana Sans Light" w:cs="Calibri"/>
                <w:sz w:val="18"/>
              </w:rPr>
            </w:pPr>
            <w:r w:rsidRPr="00FD548E">
              <w:rPr>
                <w:rFonts w:ascii="Soberana Sans Light" w:hAnsi="Soberana Sans Light" w:cs="Calibri"/>
                <w:sz w:val="18"/>
              </w:rPr>
              <w:t>Devolución de deducible, derivado del siniestro.</w:t>
            </w:r>
          </w:p>
        </w:tc>
      </w:tr>
      <w:tr w:rsidR="007336DF" w:rsidRPr="00FD548E" w:rsidTr="007336DF">
        <w:trPr>
          <w:trHeight w:val="704"/>
        </w:trPr>
        <w:tc>
          <w:tcPr>
            <w:tcW w:w="636" w:type="dxa"/>
          </w:tcPr>
          <w:p w:rsidR="007336DF" w:rsidRPr="00FD548E" w:rsidRDefault="007336DF" w:rsidP="007336DF">
            <w:pPr>
              <w:pStyle w:val="TableParagraph"/>
              <w:jc w:val="center"/>
              <w:rPr>
                <w:rFonts w:ascii="Soberana Sans Light" w:hAnsi="Soberana Sans Light" w:cs="Calibri"/>
                <w:b/>
                <w:sz w:val="18"/>
              </w:rPr>
            </w:pPr>
          </w:p>
          <w:p w:rsidR="007336DF" w:rsidRPr="00FD548E" w:rsidRDefault="007336DF" w:rsidP="007336DF">
            <w:pPr>
              <w:pStyle w:val="TableParagraph"/>
              <w:jc w:val="center"/>
              <w:rPr>
                <w:rFonts w:ascii="Soberana Sans Light" w:hAnsi="Soberana Sans Light" w:cs="Calibri"/>
                <w:b/>
                <w:sz w:val="15"/>
              </w:rPr>
            </w:pPr>
          </w:p>
          <w:p w:rsidR="007336DF" w:rsidRPr="00FD548E" w:rsidRDefault="007336DF" w:rsidP="007336DF">
            <w:pPr>
              <w:pStyle w:val="TableParagraph"/>
              <w:jc w:val="center"/>
              <w:rPr>
                <w:rFonts w:ascii="Soberana Sans Light" w:hAnsi="Soberana Sans Light" w:cs="Calibri"/>
                <w:b/>
                <w:sz w:val="21"/>
              </w:rPr>
            </w:pPr>
            <w:r w:rsidRPr="00FD548E">
              <w:rPr>
                <w:rFonts w:ascii="Soberana Sans Light" w:hAnsi="Soberana Sans Light" w:cs="Calibri"/>
                <w:b/>
                <w:w w:val="91"/>
                <w:sz w:val="18"/>
              </w:rPr>
              <w:t>6</w:t>
            </w:r>
          </w:p>
        </w:tc>
        <w:tc>
          <w:tcPr>
            <w:tcW w:w="2312" w:type="dxa"/>
          </w:tcPr>
          <w:p w:rsidR="007336DF" w:rsidRPr="00FD548E" w:rsidRDefault="007336DF" w:rsidP="007336DF">
            <w:pPr>
              <w:pStyle w:val="TableParagraph"/>
              <w:ind w:left="357" w:right="230" w:hanging="27"/>
              <w:rPr>
                <w:rFonts w:ascii="Soberana Sans Light" w:hAnsi="Soberana Sans Light" w:cs="Calibri"/>
                <w:sz w:val="18"/>
              </w:rPr>
            </w:pPr>
          </w:p>
          <w:p w:rsidR="007336DF" w:rsidRPr="00FD548E" w:rsidRDefault="007336DF" w:rsidP="007336DF">
            <w:pPr>
              <w:pStyle w:val="TableParagraph"/>
              <w:ind w:right="230"/>
              <w:rPr>
                <w:rFonts w:ascii="Soberana Sans Light" w:hAnsi="Soberana Sans Light" w:cs="Calibri"/>
                <w:sz w:val="18"/>
              </w:rPr>
            </w:pPr>
          </w:p>
          <w:p w:rsidR="007336DF" w:rsidRPr="00FD548E" w:rsidRDefault="007336DF" w:rsidP="007336DF">
            <w:pPr>
              <w:pStyle w:val="TableParagraph"/>
              <w:ind w:right="230"/>
              <w:rPr>
                <w:rFonts w:ascii="Soberana Sans Light" w:hAnsi="Soberana Sans Light" w:cs="Calibri"/>
                <w:sz w:val="18"/>
              </w:rPr>
            </w:pPr>
            <w:r w:rsidRPr="00FD548E">
              <w:rPr>
                <w:rFonts w:ascii="Soberana Sans Light" w:hAnsi="Soberana Sans Light" w:cs="Calibri"/>
                <w:sz w:val="18"/>
              </w:rPr>
              <w:t>Reportes de siniestralidad</w:t>
            </w:r>
          </w:p>
        </w:tc>
        <w:tc>
          <w:tcPr>
            <w:tcW w:w="2602" w:type="dxa"/>
          </w:tcPr>
          <w:p w:rsidR="007336DF" w:rsidRPr="00FD548E" w:rsidRDefault="007336DF" w:rsidP="007336DF">
            <w:pPr>
              <w:pStyle w:val="TableParagraph"/>
              <w:ind w:left="760"/>
              <w:rPr>
                <w:rFonts w:ascii="Soberana Sans Light" w:hAnsi="Soberana Sans Light" w:cs="Calibri"/>
                <w:sz w:val="18"/>
              </w:rPr>
            </w:pPr>
          </w:p>
          <w:p w:rsidR="007336DF" w:rsidRPr="00FD548E" w:rsidRDefault="007336DF" w:rsidP="007336DF">
            <w:pPr>
              <w:pStyle w:val="TableParagraph"/>
              <w:ind w:firstLine="51"/>
              <w:jc w:val="center"/>
              <w:rPr>
                <w:rFonts w:ascii="Soberana Sans Light" w:hAnsi="Soberana Sans Light" w:cs="Calibri"/>
                <w:sz w:val="18"/>
              </w:rPr>
            </w:pPr>
            <w:r w:rsidRPr="00FD548E">
              <w:rPr>
                <w:rFonts w:ascii="Soberana Sans Light" w:hAnsi="Soberana Sans Light" w:cs="Calibri"/>
                <w:sz w:val="18"/>
              </w:rPr>
              <w:t>Mensual dentro de los 10 días hábiles siguientes al cierre del mes.</w:t>
            </w:r>
          </w:p>
        </w:tc>
        <w:tc>
          <w:tcPr>
            <w:tcW w:w="3538" w:type="dxa"/>
          </w:tcPr>
          <w:p w:rsidR="007336DF" w:rsidRPr="00FD548E" w:rsidRDefault="007336DF" w:rsidP="007336DF">
            <w:pPr>
              <w:pStyle w:val="TableParagraph"/>
              <w:ind w:left="760"/>
              <w:rPr>
                <w:rFonts w:ascii="Soberana Sans Light" w:hAnsi="Soberana Sans Light" w:cs="Calibri"/>
                <w:sz w:val="18"/>
              </w:rPr>
            </w:pPr>
          </w:p>
          <w:p w:rsidR="007336DF" w:rsidRPr="00FD548E" w:rsidRDefault="007336DF" w:rsidP="007336DF">
            <w:pPr>
              <w:pStyle w:val="TableParagraph"/>
              <w:ind w:left="135"/>
              <w:jc w:val="center"/>
              <w:rPr>
                <w:rFonts w:ascii="Soberana Sans Light" w:hAnsi="Soberana Sans Light" w:cs="Calibri"/>
                <w:sz w:val="18"/>
              </w:rPr>
            </w:pPr>
            <w:r w:rsidRPr="00FD548E">
              <w:rPr>
                <w:rFonts w:ascii="Soberana Sans Light" w:hAnsi="Soberana Sans Light" w:cs="Calibri"/>
                <w:sz w:val="18"/>
              </w:rPr>
              <w:t>1.5%o (1.5 al millar) por cada día de incumplimiento sobre el monto de la póliza que dio lugar al servicio solicitado.</w:t>
            </w:r>
          </w:p>
        </w:tc>
      </w:tr>
      <w:tr w:rsidR="007336DF" w:rsidRPr="00FD548E" w:rsidTr="007336DF">
        <w:trPr>
          <w:trHeight w:val="704"/>
        </w:trPr>
        <w:tc>
          <w:tcPr>
            <w:tcW w:w="636" w:type="dxa"/>
          </w:tcPr>
          <w:p w:rsidR="007336DF" w:rsidRPr="00FD548E" w:rsidRDefault="007336DF" w:rsidP="007336DF">
            <w:pPr>
              <w:pStyle w:val="TableParagraph"/>
              <w:jc w:val="center"/>
              <w:rPr>
                <w:rFonts w:ascii="Soberana Sans Light" w:hAnsi="Soberana Sans Light" w:cs="Calibri"/>
                <w:b/>
                <w:sz w:val="18"/>
              </w:rPr>
            </w:pPr>
          </w:p>
          <w:p w:rsidR="007336DF" w:rsidRPr="00FD548E" w:rsidRDefault="007336DF" w:rsidP="007336DF">
            <w:pPr>
              <w:pStyle w:val="TableParagraph"/>
              <w:spacing w:before="4"/>
              <w:jc w:val="center"/>
              <w:rPr>
                <w:rFonts w:ascii="Soberana Sans Light" w:hAnsi="Soberana Sans Light" w:cs="Calibri"/>
                <w:b/>
                <w:sz w:val="21"/>
              </w:rPr>
            </w:pPr>
            <w:r w:rsidRPr="00FD548E">
              <w:rPr>
                <w:rFonts w:ascii="Soberana Sans Light" w:hAnsi="Soberana Sans Light" w:cs="Calibri"/>
                <w:b/>
                <w:w w:val="91"/>
                <w:sz w:val="18"/>
              </w:rPr>
              <w:t>7</w:t>
            </w:r>
          </w:p>
        </w:tc>
        <w:tc>
          <w:tcPr>
            <w:tcW w:w="2312" w:type="dxa"/>
          </w:tcPr>
          <w:p w:rsidR="007336DF" w:rsidRPr="00FD548E" w:rsidRDefault="007336DF" w:rsidP="007336DF">
            <w:pPr>
              <w:pStyle w:val="TableParagraph"/>
              <w:spacing w:before="135" w:line="256" w:lineRule="auto"/>
              <w:ind w:right="230"/>
              <w:rPr>
                <w:rFonts w:ascii="Soberana Sans Light" w:hAnsi="Soberana Sans Light" w:cs="Calibri"/>
                <w:sz w:val="18"/>
              </w:rPr>
            </w:pPr>
            <w:r w:rsidRPr="00FD548E">
              <w:rPr>
                <w:rFonts w:ascii="Soberana Sans Light" w:hAnsi="Soberana Sans Light" w:cs="Calibri"/>
                <w:sz w:val="18"/>
              </w:rPr>
              <w:t>Comunicación permanente con ejecutivo de cuenta</w:t>
            </w:r>
          </w:p>
        </w:tc>
        <w:tc>
          <w:tcPr>
            <w:tcW w:w="6140" w:type="dxa"/>
            <w:gridSpan w:val="2"/>
          </w:tcPr>
          <w:p w:rsidR="007336DF" w:rsidRPr="00FD548E" w:rsidRDefault="007336DF" w:rsidP="007336DF">
            <w:pPr>
              <w:pStyle w:val="TableParagraph"/>
              <w:spacing w:before="7"/>
              <w:rPr>
                <w:rFonts w:ascii="Soberana Sans Light" w:hAnsi="Soberana Sans Light" w:cs="Calibri"/>
                <w:sz w:val="18"/>
              </w:rPr>
            </w:pPr>
          </w:p>
          <w:p w:rsidR="007336DF" w:rsidRPr="00FD548E" w:rsidRDefault="007336DF" w:rsidP="007336DF">
            <w:pPr>
              <w:pStyle w:val="TableParagraph"/>
              <w:spacing w:before="4"/>
              <w:rPr>
                <w:rFonts w:ascii="Soberana Sans Light" w:hAnsi="Soberana Sans Light" w:cs="Calibri"/>
                <w:sz w:val="18"/>
              </w:rPr>
            </w:pPr>
            <w:r w:rsidRPr="00FD548E">
              <w:rPr>
                <w:rFonts w:ascii="Soberana Sans Light" w:hAnsi="Soberana Sans Light" w:cs="Calibri"/>
                <w:sz w:val="18"/>
              </w:rPr>
              <w:t>Se deberá proporcionar un número celular o Nextel del ejecutivo de cuenta con atención las 24 horas los 365 días del año.</w:t>
            </w:r>
          </w:p>
        </w:tc>
      </w:tr>
    </w:tbl>
    <w:p w:rsidR="007336DF" w:rsidRPr="00FD548E" w:rsidRDefault="007336DF" w:rsidP="007336DF">
      <w:pPr>
        <w:pStyle w:val="Textoindependiente"/>
        <w:spacing w:before="7"/>
        <w:rPr>
          <w:rFonts w:ascii="Soberana Sans Light" w:hAnsi="Soberana Sans Light" w:cs="Calibri"/>
          <w:b/>
          <w:sz w:val="2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3564"/>
      </w:tblGrid>
      <w:tr w:rsidR="007336DF" w:rsidRPr="00FD548E" w:rsidTr="007336DF">
        <w:trPr>
          <w:trHeight w:val="525"/>
        </w:trPr>
        <w:tc>
          <w:tcPr>
            <w:tcW w:w="9116" w:type="dxa"/>
            <w:gridSpan w:val="2"/>
            <w:shd w:val="clear" w:color="auto" w:fill="D9E1F3"/>
          </w:tcPr>
          <w:p w:rsidR="007336DF" w:rsidRPr="00FD548E" w:rsidRDefault="007336DF" w:rsidP="007336DF">
            <w:pPr>
              <w:pStyle w:val="TableParagraph"/>
              <w:spacing w:before="143"/>
              <w:ind w:left="182"/>
              <w:rPr>
                <w:rFonts w:ascii="Soberana Sans Light" w:hAnsi="Soberana Sans Light" w:cs="Calibri"/>
                <w:b/>
                <w:sz w:val="20"/>
              </w:rPr>
            </w:pPr>
            <w:r w:rsidRPr="00FD548E">
              <w:rPr>
                <w:rFonts w:ascii="Soberana Sans Light" w:hAnsi="Soberana Sans Light" w:cs="Calibri"/>
                <w:b/>
                <w:w w:val="95"/>
                <w:sz w:val="20"/>
              </w:rPr>
              <w:t>Plazos máximos promedio de reparación en caso de pérdidas parciales AUTOMÓVILES</w:t>
            </w:r>
          </w:p>
        </w:tc>
      </w:tr>
      <w:tr w:rsidR="007336DF" w:rsidRPr="00FD548E" w:rsidTr="007336DF">
        <w:trPr>
          <w:trHeight w:val="690"/>
        </w:trPr>
        <w:tc>
          <w:tcPr>
            <w:tcW w:w="5552" w:type="dxa"/>
          </w:tcPr>
          <w:p w:rsidR="007336DF" w:rsidRPr="00FD548E" w:rsidRDefault="007336DF" w:rsidP="007336DF">
            <w:pPr>
              <w:pStyle w:val="TableParagraph"/>
              <w:spacing w:before="105" w:line="254" w:lineRule="auto"/>
              <w:ind w:left="182" w:right="89"/>
              <w:rPr>
                <w:rFonts w:ascii="Soberana Sans Light" w:hAnsi="Soberana Sans Light" w:cs="Calibri"/>
                <w:sz w:val="20"/>
              </w:rPr>
            </w:pPr>
            <w:r w:rsidRPr="00FD548E">
              <w:rPr>
                <w:rFonts w:ascii="Soberana Sans Light" w:hAnsi="Soberana Sans Light" w:cs="Calibri"/>
                <w:w w:val="95"/>
                <w:sz w:val="20"/>
              </w:rPr>
              <w:t xml:space="preserve">Reparación menor (cuando la valuación del daño no exceda </w:t>
            </w:r>
            <w:r w:rsidRPr="00FD548E">
              <w:rPr>
                <w:rFonts w:ascii="Soberana Sans Light" w:hAnsi="Soberana Sans Light" w:cs="Calibri"/>
                <w:sz w:val="20"/>
              </w:rPr>
              <w:t>del 20% del valor comercial del vehículo).</w:t>
            </w:r>
          </w:p>
        </w:tc>
        <w:tc>
          <w:tcPr>
            <w:tcW w:w="3564" w:type="dxa"/>
          </w:tcPr>
          <w:p w:rsidR="007336DF" w:rsidRPr="00FD548E" w:rsidRDefault="007336DF" w:rsidP="007336DF">
            <w:pPr>
              <w:pStyle w:val="TableParagraph"/>
              <w:spacing w:before="8"/>
              <w:rPr>
                <w:rFonts w:ascii="Soberana Sans Light" w:hAnsi="Soberana Sans Light" w:cs="Calibri"/>
                <w:b/>
                <w:sz w:val="19"/>
              </w:rPr>
            </w:pPr>
          </w:p>
          <w:p w:rsidR="007336DF" w:rsidRPr="00FD548E" w:rsidRDefault="007336DF" w:rsidP="007336DF">
            <w:pPr>
              <w:pStyle w:val="TableParagraph"/>
              <w:spacing w:before="1"/>
              <w:ind w:left="182"/>
              <w:rPr>
                <w:rFonts w:ascii="Soberana Sans Light" w:hAnsi="Soberana Sans Light" w:cs="Calibri"/>
                <w:sz w:val="20"/>
              </w:rPr>
            </w:pPr>
            <w:r w:rsidRPr="00FD548E">
              <w:rPr>
                <w:rFonts w:ascii="Soberana Sans Light" w:hAnsi="Soberana Sans Light" w:cs="Calibri"/>
                <w:sz w:val="20"/>
              </w:rPr>
              <w:t>Cinco días hábiles</w:t>
            </w:r>
          </w:p>
        </w:tc>
      </w:tr>
      <w:tr w:rsidR="007336DF" w:rsidRPr="00FD548E" w:rsidTr="007336DF">
        <w:trPr>
          <w:trHeight w:val="700"/>
        </w:trPr>
        <w:tc>
          <w:tcPr>
            <w:tcW w:w="5552" w:type="dxa"/>
          </w:tcPr>
          <w:p w:rsidR="007336DF" w:rsidRPr="00FD548E" w:rsidRDefault="007336DF" w:rsidP="007336DF">
            <w:pPr>
              <w:pStyle w:val="TableParagraph"/>
              <w:spacing w:before="110" w:line="254" w:lineRule="auto"/>
              <w:ind w:left="182" w:right="164"/>
              <w:rPr>
                <w:rFonts w:ascii="Soberana Sans Light" w:hAnsi="Soberana Sans Light" w:cs="Calibri"/>
                <w:sz w:val="20"/>
              </w:rPr>
            </w:pPr>
            <w:r w:rsidRPr="00FD548E">
              <w:rPr>
                <w:rFonts w:ascii="Soberana Sans Light" w:hAnsi="Soberana Sans Light" w:cs="Calibri"/>
                <w:w w:val="95"/>
                <w:sz w:val="20"/>
              </w:rPr>
              <w:t>Reparación</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media</w:t>
            </w:r>
            <w:r>
              <w:rPr>
                <w:rFonts w:ascii="Soberana Sans Light" w:hAnsi="Soberana Sans Light" w:cs="Calibri"/>
                <w:w w:val="95"/>
                <w:sz w:val="20"/>
              </w:rPr>
              <w:t xml:space="preserve"> </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(cuando</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la</w:t>
            </w:r>
            <w:r w:rsidRPr="00FD548E">
              <w:rPr>
                <w:rFonts w:ascii="Soberana Sans Light" w:hAnsi="Soberana Sans Light" w:cs="Calibri"/>
                <w:spacing w:val="-39"/>
                <w:w w:val="95"/>
                <w:sz w:val="20"/>
              </w:rPr>
              <w:t xml:space="preserve"> </w:t>
            </w:r>
            <w:r w:rsidRPr="00FD548E">
              <w:rPr>
                <w:rFonts w:ascii="Soberana Sans Light" w:hAnsi="Soberana Sans Light" w:cs="Calibri"/>
                <w:w w:val="95"/>
                <w:sz w:val="20"/>
              </w:rPr>
              <w:t>valuación</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del</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daño</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no</w:t>
            </w:r>
            <w:r w:rsidRPr="00FD548E">
              <w:rPr>
                <w:rFonts w:ascii="Soberana Sans Light" w:hAnsi="Soberana Sans Light" w:cs="Calibri"/>
                <w:spacing w:val="-41"/>
                <w:w w:val="95"/>
                <w:sz w:val="20"/>
              </w:rPr>
              <w:t xml:space="preserve"> </w:t>
            </w:r>
            <w:r w:rsidRPr="00FD548E">
              <w:rPr>
                <w:rFonts w:ascii="Soberana Sans Light" w:hAnsi="Soberana Sans Light" w:cs="Calibri"/>
                <w:w w:val="95"/>
                <w:sz w:val="20"/>
              </w:rPr>
              <w:t>exceda</w:t>
            </w:r>
            <w:r w:rsidRPr="00FD548E">
              <w:rPr>
                <w:rFonts w:ascii="Soberana Sans Light" w:hAnsi="Soberana Sans Light" w:cs="Calibri"/>
                <w:spacing w:val="-40"/>
                <w:w w:val="95"/>
                <w:sz w:val="20"/>
              </w:rPr>
              <w:t xml:space="preserve"> </w:t>
            </w:r>
            <w:r w:rsidRPr="00FD548E">
              <w:rPr>
                <w:rFonts w:ascii="Soberana Sans Light" w:hAnsi="Soberana Sans Light" w:cs="Calibri"/>
                <w:w w:val="95"/>
                <w:sz w:val="20"/>
              </w:rPr>
              <w:t xml:space="preserve">del </w:t>
            </w:r>
            <w:r w:rsidRPr="00FD548E">
              <w:rPr>
                <w:rFonts w:ascii="Soberana Sans Light" w:hAnsi="Soberana Sans Light" w:cs="Calibri"/>
                <w:sz w:val="20"/>
              </w:rPr>
              <w:t>35%</w:t>
            </w:r>
            <w:r w:rsidRPr="00FD548E">
              <w:rPr>
                <w:rFonts w:ascii="Soberana Sans Light" w:hAnsi="Soberana Sans Light" w:cs="Calibri"/>
                <w:spacing w:val="-18"/>
                <w:sz w:val="20"/>
              </w:rPr>
              <w:t xml:space="preserve"> </w:t>
            </w:r>
            <w:r w:rsidRPr="00FD548E">
              <w:rPr>
                <w:rFonts w:ascii="Soberana Sans Light" w:hAnsi="Soberana Sans Light" w:cs="Calibri"/>
                <w:sz w:val="20"/>
              </w:rPr>
              <w:t>del</w:t>
            </w:r>
            <w:r w:rsidRPr="00FD548E">
              <w:rPr>
                <w:rFonts w:ascii="Soberana Sans Light" w:hAnsi="Soberana Sans Light" w:cs="Calibri"/>
                <w:spacing w:val="-16"/>
                <w:sz w:val="20"/>
              </w:rPr>
              <w:t xml:space="preserve"> </w:t>
            </w:r>
            <w:r w:rsidRPr="00FD548E">
              <w:rPr>
                <w:rFonts w:ascii="Soberana Sans Light" w:hAnsi="Soberana Sans Light" w:cs="Calibri"/>
                <w:sz w:val="20"/>
              </w:rPr>
              <w:t>valor</w:t>
            </w:r>
            <w:r w:rsidRPr="00FD548E">
              <w:rPr>
                <w:rFonts w:ascii="Soberana Sans Light" w:hAnsi="Soberana Sans Light" w:cs="Calibri"/>
                <w:spacing w:val="-16"/>
                <w:sz w:val="20"/>
              </w:rPr>
              <w:t xml:space="preserve"> </w:t>
            </w:r>
            <w:r w:rsidRPr="00FD548E">
              <w:rPr>
                <w:rFonts w:ascii="Soberana Sans Light" w:hAnsi="Soberana Sans Light" w:cs="Calibri"/>
                <w:sz w:val="20"/>
              </w:rPr>
              <w:t>comercial</w:t>
            </w:r>
            <w:r w:rsidRPr="00FD548E">
              <w:rPr>
                <w:rFonts w:ascii="Soberana Sans Light" w:hAnsi="Soberana Sans Light" w:cs="Calibri"/>
                <w:spacing w:val="-16"/>
                <w:sz w:val="20"/>
              </w:rPr>
              <w:t xml:space="preserve"> </w:t>
            </w:r>
            <w:r w:rsidRPr="00FD548E">
              <w:rPr>
                <w:rFonts w:ascii="Soberana Sans Light" w:hAnsi="Soberana Sans Light" w:cs="Calibri"/>
                <w:sz w:val="20"/>
              </w:rPr>
              <w:t>del</w:t>
            </w:r>
            <w:r w:rsidRPr="00FD548E">
              <w:rPr>
                <w:rFonts w:ascii="Soberana Sans Light" w:hAnsi="Soberana Sans Light" w:cs="Calibri"/>
                <w:spacing w:val="-16"/>
                <w:sz w:val="20"/>
              </w:rPr>
              <w:t xml:space="preserve"> </w:t>
            </w:r>
            <w:r w:rsidRPr="00FD548E">
              <w:rPr>
                <w:rFonts w:ascii="Soberana Sans Light" w:hAnsi="Soberana Sans Light" w:cs="Calibri"/>
                <w:sz w:val="20"/>
              </w:rPr>
              <w:t>vehículo).</w:t>
            </w:r>
          </w:p>
        </w:tc>
        <w:tc>
          <w:tcPr>
            <w:tcW w:w="3564" w:type="dxa"/>
          </w:tcPr>
          <w:p w:rsidR="007336DF" w:rsidRPr="00FD548E" w:rsidRDefault="007336DF" w:rsidP="007336DF">
            <w:pPr>
              <w:pStyle w:val="TableParagraph"/>
              <w:spacing w:before="2"/>
              <w:rPr>
                <w:rFonts w:ascii="Soberana Sans Light" w:hAnsi="Soberana Sans Light" w:cs="Calibri"/>
                <w:b/>
                <w:sz w:val="20"/>
              </w:rPr>
            </w:pPr>
          </w:p>
          <w:p w:rsidR="007336DF" w:rsidRPr="00FD548E" w:rsidRDefault="007336DF" w:rsidP="007336DF">
            <w:pPr>
              <w:pStyle w:val="TableParagraph"/>
              <w:ind w:left="182"/>
              <w:rPr>
                <w:rFonts w:ascii="Soberana Sans Light" w:hAnsi="Soberana Sans Light" w:cs="Calibri"/>
                <w:sz w:val="20"/>
              </w:rPr>
            </w:pPr>
            <w:r w:rsidRPr="00FD548E">
              <w:rPr>
                <w:rFonts w:ascii="Soberana Sans Light" w:hAnsi="Soberana Sans Light" w:cs="Calibri"/>
                <w:sz w:val="20"/>
              </w:rPr>
              <w:t>Diez días hábiles</w:t>
            </w:r>
          </w:p>
        </w:tc>
      </w:tr>
      <w:tr w:rsidR="007336DF" w:rsidRPr="00FD548E" w:rsidTr="007336DF">
        <w:trPr>
          <w:trHeight w:val="676"/>
        </w:trPr>
        <w:tc>
          <w:tcPr>
            <w:tcW w:w="5552" w:type="dxa"/>
          </w:tcPr>
          <w:p w:rsidR="007336DF" w:rsidRPr="00FD548E" w:rsidRDefault="007336DF" w:rsidP="007336DF">
            <w:pPr>
              <w:pStyle w:val="TableParagraph"/>
              <w:spacing w:before="98" w:line="254" w:lineRule="auto"/>
              <w:ind w:left="182" w:right="100"/>
              <w:rPr>
                <w:rFonts w:ascii="Soberana Sans Light" w:hAnsi="Soberana Sans Light" w:cs="Calibri"/>
                <w:sz w:val="20"/>
              </w:rPr>
            </w:pPr>
            <w:r w:rsidRPr="00FD548E">
              <w:rPr>
                <w:rFonts w:ascii="Soberana Sans Light" w:hAnsi="Soberana Sans Light" w:cs="Calibri"/>
                <w:w w:val="95"/>
                <w:sz w:val="20"/>
              </w:rPr>
              <w:t xml:space="preserve">Reparación mayor (cuando la valuación del daño no exceda </w:t>
            </w:r>
            <w:r w:rsidRPr="00FD548E">
              <w:rPr>
                <w:rFonts w:ascii="Soberana Sans Light" w:hAnsi="Soberana Sans Light" w:cs="Calibri"/>
                <w:sz w:val="20"/>
              </w:rPr>
              <w:t>del 50% del valor comercial del vehículo).</w:t>
            </w:r>
          </w:p>
        </w:tc>
        <w:tc>
          <w:tcPr>
            <w:tcW w:w="3564" w:type="dxa"/>
          </w:tcPr>
          <w:p w:rsidR="007336DF" w:rsidRPr="00FD548E" w:rsidRDefault="007336DF" w:rsidP="007336DF">
            <w:pPr>
              <w:pStyle w:val="TableParagraph"/>
              <w:spacing w:before="1"/>
              <w:rPr>
                <w:rFonts w:ascii="Soberana Sans Light" w:hAnsi="Soberana Sans Light" w:cs="Calibri"/>
                <w:b/>
                <w:sz w:val="19"/>
              </w:rPr>
            </w:pPr>
          </w:p>
          <w:p w:rsidR="007336DF" w:rsidRPr="00FD548E" w:rsidRDefault="007336DF" w:rsidP="007336DF">
            <w:pPr>
              <w:pStyle w:val="TableParagraph"/>
              <w:ind w:left="182"/>
              <w:rPr>
                <w:rFonts w:ascii="Soberana Sans Light" w:hAnsi="Soberana Sans Light" w:cs="Calibri"/>
                <w:sz w:val="20"/>
              </w:rPr>
            </w:pPr>
            <w:r w:rsidRPr="00FD548E">
              <w:rPr>
                <w:rFonts w:ascii="Soberana Sans Light" w:hAnsi="Soberana Sans Light" w:cs="Calibri"/>
                <w:sz w:val="20"/>
              </w:rPr>
              <w:t>Quince días hábiles</w:t>
            </w:r>
          </w:p>
        </w:tc>
      </w:tr>
      <w:tr w:rsidR="007336DF" w:rsidRPr="00FD548E" w:rsidTr="007336DF">
        <w:trPr>
          <w:trHeight w:val="546"/>
        </w:trPr>
        <w:tc>
          <w:tcPr>
            <w:tcW w:w="9116" w:type="dxa"/>
            <w:gridSpan w:val="2"/>
          </w:tcPr>
          <w:p w:rsidR="007336DF" w:rsidRPr="00FD548E" w:rsidRDefault="007336DF" w:rsidP="007336DF">
            <w:pPr>
              <w:pStyle w:val="TableParagraph"/>
              <w:spacing w:before="33"/>
              <w:ind w:left="182"/>
              <w:rPr>
                <w:rFonts w:ascii="Soberana Sans Light" w:hAnsi="Soberana Sans Light" w:cs="Calibri"/>
                <w:sz w:val="20"/>
              </w:rPr>
            </w:pPr>
            <w:r w:rsidRPr="00FD548E">
              <w:rPr>
                <w:rFonts w:ascii="Soberana Sans Light" w:hAnsi="Soberana Sans Light" w:cs="Calibri"/>
                <w:sz w:val="20"/>
              </w:rPr>
              <w:t>Cuando</w:t>
            </w:r>
            <w:r w:rsidRPr="00FD548E">
              <w:rPr>
                <w:rFonts w:ascii="Soberana Sans Light" w:hAnsi="Soberana Sans Light" w:cs="Calibri"/>
                <w:spacing w:val="-30"/>
                <w:sz w:val="20"/>
              </w:rPr>
              <w:t xml:space="preserve"> </w:t>
            </w:r>
            <w:r w:rsidRPr="00FD548E">
              <w:rPr>
                <w:rFonts w:ascii="Soberana Sans Light" w:hAnsi="Soberana Sans Light" w:cs="Calibri"/>
                <w:sz w:val="20"/>
              </w:rPr>
              <w:t>exceda</w:t>
            </w:r>
            <w:r w:rsidRPr="00FD548E">
              <w:rPr>
                <w:rFonts w:ascii="Soberana Sans Light" w:hAnsi="Soberana Sans Light" w:cs="Calibri"/>
                <w:spacing w:val="-30"/>
                <w:sz w:val="20"/>
              </w:rPr>
              <w:t xml:space="preserve"> </w:t>
            </w:r>
            <w:r w:rsidRPr="00FD548E">
              <w:rPr>
                <w:rFonts w:ascii="Soberana Sans Light" w:hAnsi="Soberana Sans Light" w:cs="Calibri"/>
                <w:sz w:val="20"/>
              </w:rPr>
              <w:t>los</w:t>
            </w:r>
            <w:r w:rsidRPr="00FD548E">
              <w:rPr>
                <w:rFonts w:ascii="Soberana Sans Light" w:hAnsi="Soberana Sans Light" w:cs="Calibri"/>
                <w:spacing w:val="-30"/>
                <w:sz w:val="20"/>
              </w:rPr>
              <w:t xml:space="preserve"> </w:t>
            </w:r>
            <w:r w:rsidRPr="00FD548E">
              <w:rPr>
                <w:rFonts w:ascii="Soberana Sans Light" w:hAnsi="Soberana Sans Light" w:cs="Calibri"/>
                <w:sz w:val="20"/>
              </w:rPr>
              <w:t>limites</w:t>
            </w:r>
            <w:r w:rsidRPr="00FD548E">
              <w:rPr>
                <w:rFonts w:ascii="Soberana Sans Light" w:hAnsi="Soberana Sans Light" w:cs="Calibri"/>
                <w:spacing w:val="-30"/>
                <w:sz w:val="20"/>
              </w:rPr>
              <w:t xml:space="preserve"> </w:t>
            </w:r>
            <w:r w:rsidRPr="00FD548E">
              <w:rPr>
                <w:rFonts w:ascii="Soberana Sans Light" w:hAnsi="Soberana Sans Light" w:cs="Calibri"/>
                <w:sz w:val="20"/>
              </w:rPr>
              <w:t>por</w:t>
            </w:r>
            <w:r w:rsidRPr="00FD548E">
              <w:rPr>
                <w:rFonts w:ascii="Soberana Sans Light" w:hAnsi="Soberana Sans Light" w:cs="Calibri"/>
                <w:spacing w:val="-30"/>
                <w:sz w:val="20"/>
              </w:rPr>
              <w:t xml:space="preserve"> </w:t>
            </w:r>
            <w:r w:rsidRPr="00FD548E">
              <w:rPr>
                <w:rFonts w:ascii="Soberana Sans Light" w:hAnsi="Soberana Sans Light" w:cs="Calibri"/>
                <w:sz w:val="20"/>
              </w:rPr>
              <w:t>falta</w:t>
            </w:r>
            <w:r w:rsidRPr="00FD548E">
              <w:rPr>
                <w:rFonts w:ascii="Soberana Sans Light" w:hAnsi="Soberana Sans Light" w:cs="Calibri"/>
                <w:spacing w:val="-30"/>
                <w:sz w:val="20"/>
              </w:rPr>
              <w:t xml:space="preserve"> </w:t>
            </w:r>
            <w:r w:rsidRPr="00FD548E">
              <w:rPr>
                <w:rFonts w:ascii="Soberana Sans Light" w:hAnsi="Soberana Sans Light" w:cs="Calibri"/>
                <w:sz w:val="20"/>
              </w:rPr>
              <w:t>de</w:t>
            </w:r>
            <w:r w:rsidRPr="00FD548E">
              <w:rPr>
                <w:rFonts w:ascii="Soberana Sans Light" w:hAnsi="Soberana Sans Light" w:cs="Calibri"/>
                <w:spacing w:val="-30"/>
                <w:sz w:val="20"/>
              </w:rPr>
              <w:t xml:space="preserve"> </w:t>
            </w:r>
            <w:r w:rsidRPr="00FD548E">
              <w:rPr>
                <w:rFonts w:ascii="Soberana Sans Light" w:hAnsi="Soberana Sans Light" w:cs="Calibri"/>
                <w:sz w:val="20"/>
              </w:rPr>
              <w:t>oferta</w:t>
            </w:r>
            <w:r w:rsidRPr="00FD548E">
              <w:rPr>
                <w:rFonts w:ascii="Soberana Sans Light" w:hAnsi="Soberana Sans Light" w:cs="Calibri"/>
                <w:spacing w:val="-30"/>
                <w:sz w:val="20"/>
              </w:rPr>
              <w:t xml:space="preserve"> </w:t>
            </w:r>
            <w:r w:rsidRPr="00FD548E">
              <w:rPr>
                <w:rFonts w:ascii="Soberana Sans Light" w:hAnsi="Soberana Sans Light" w:cs="Calibri"/>
                <w:sz w:val="20"/>
              </w:rPr>
              <w:t>de</w:t>
            </w:r>
            <w:r w:rsidRPr="00FD548E">
              <w:rPr>
                <w:rFonts w:ascii="Soberana Sans Light" w:hAnsi="Soberana Sans Light" w:cs="Calibri"/>
                <w:spacing w:val="-30"/>
                <w:sz w:val="20"/>
              </w:rPr>
              <w:t xml:space="preserve"> </w:t>
            </w:r>
            <w:r w:rsidRPr="00FD548E">
              <w:rPr>
                <w:rFonts w:ascii="Soberana Sans Light" w:hAnsi="Soberana Sans Light" w:cs="Calibri"/>
                <w:sz w:val="20"/>
              </w:rPr>
              <w:t>refacciones</w:t>
            </w:r>
            <w:r w:rsidRPr="00FD548E">
              <w:rPr>
                <w:rFonts w:ascii="Soberana Sans Light" w:hAnsi="Soberana Sans Light" w:cs="Calibri"/>
                <w:spacing w:val="-30"/>
                <w:sz w:val="20"/>
              </w:rPr>
              <w:t xml:space="preserve"> </w:t>
            </w:r>
            <w:r w:rsidRPr="00FD548E">
              <w:rPr>
                <w:rFonts w:ascii="Soberana Sans Light" w:hAnsi="Soberana Sans Light" w:cs="Calibri"/>
                <w:sz w:val="20"/>
              </w:rPr>
              <w:t>en</w:t>
            </w:r>
            <w:r w:rsidRPr="00FD548E">
              <w:rPr>
                <w:rFonts w:ascii="Soberana Sans Light" w:hAnsi="Soberana Sans Light" w:cs="Calibri"/>
                <w:spacing w:val="-29"/>
                <w:sz w:val="20"/>
              </w:rPr>
              <w:t xml:space="preserve"> </w:t>
            </w:r>
            <w:r w:rsidRPr="00FD548E">
              <w:rPr>
                <w:rFonts w:ascii="Soberana Sans Light" w:hAnsi="Soberana Sans Light" w:cs="Calibri"/>
                <w:sz w:val="20"/>
              </w:rPr>
              <w:t>el</w:t>
            </w:r>
            <w:r w:rsidRPr="00FD548E">
              <w:rPr>
                <w:rFonts w:ascii="Soberana Sans Light" w:hAnsi="Soberana Sans Light" w:cs="Calibri"/>
                <w:spacing w:val="-30"/>
                <w:sz w:val="20"/>
              </w:rPr>
              <w:t xml:space="preserve"> </w:t>
            </w:r>
            <w:r w:rsidRPr="00FD548E">
              <w:rPr>
                <w:rFonts w:ascii="Soberana Sans Light" w:hAnsi="Soberana Sans Light" w:cs="Calibri"/>
                <w:sz w:val="20"/>
              </w:rPr>
              <w:t>mercado,</w:t>
            </w:r>
            <w:r w:rsidRPr="00FD548E">
              <w:rPr>
                <w:rFonts w:ascii="Soberana Sans Light" w:hAnsi="Soberana Sans Light" w:cs="Calibri"/>
                <w:spacing w:val="-30"/>
                <w:sz w:val="20"/>
              </w:rPr>
              <w:t xml:space="preserve"> </w:t>
            </w:r>
            <w:r w:rsidRPr="00FD548E">
              <w:rPr>
                <w:rFonts w:ascii="Soberana Sans Light" w:hAnsi="Soberana Sans Light" w:cs="Calibri"/>
                <w:sz w:val="20"/>
              </w:rPr>
              <w:t>deberá</w:t>
            </w:r>
            <w:r w:rsidRPr="00FD548E">
              <w:rPr>
                <w:rFonts w:ascii="Soberana Sans Light" w:hAnsi="Soberana Sans Light" w:cs="Calibri"/>
                <w:spacing w:val="-29"/>
                <w:sz w:val="20"/>
              </w:rPr>
              <w:t xml:space="preserve"> </w:t>
            </w:r>
            <w:r w:rsidRPr="00FD548E">
              <w:rPr>
                <w:rFonts w:ascii="Soberana Sans Light" w:hAnsi="Soberana Sans Light" w:cs="Calibri"/>
                <w:sz w:val="20"/>
              </w:rPr>
              <w:t>acordarse</w:t>
            </w:r>
            <w:r w:rsidRPr="00FD548E">
              <w:rPr>
                <w:rFonts w:ascii="Soberana Sans Light" w:hAnsi="Soberana Sans Light" w:cs="Calibri"/>
                <w:spacing w:val="-31"/>
                <w:sz w:val="20"/>
              </w:rPr>
              <w:t xml:space="preserve"> </w:t>
            </w:r>
            <w:r w:rsidRPr="00FD548E">
              <w:rPr>
                <w:rFonts w:ascii="Soberana Sans Light" w:hAnsi="Soberana Sans Light" w:cs="Calibri"/>
                <w:sz w:val="20"/>
              </w:rPr>
              <w:t>el</w:t>
            </w:r>
            <w:r w:rsidRPr="00FD548E">
              <w:rPr>
                <w:rFonts w:ascii="Soberana Sans Light" w:hAnsi="Soberana Sans Light" w:cs="Calibri"/>
                <w:spacing w:val="-30"/>
                <w:sz w:val="20"/>
              </w:rPr>
              <w:t xml:space="preserve"> </w:t>
            </w:r>
            <w:r w:rsidRPr="00FD548E">
              <w:rPr>
                <w:rFonts w:ascii="Soberana Sans Light" w:hAnsi="Soberana Sans Light" w:cs="Calibri"/>
                <w:sz w:val="20"/>
              </w:rPr>
              <w:t>nuevo</w:t>
            </w:r>
          </w:p>
          <w:p w:rsidR="007336DF" w:rsidRPr="00FD548E" w:rsidRDefault="007336DF" w:rsidP="007336DF">
            <w:pPr>
              <w:pStyle w:val="TableParagraph"/>
              <w:spacing w:before="15"/>
              <w:ind w:left="182"/>
              <w:rPr>
                <w:rFonts w:ascii="Soberana Sans Light" w:hAnsi="Soberana Sans Light" w:cs="Calibri"/>
                <w:sz w:val="20"/>
              </w:rPr>
            </w:pPr>
            <w:r w:rsidRPr="00FD548E">
              <w:rPr>
                <w:rFonts w:ascii="Soberana Sans Light" w:hAnsi="Soberana Sans Light" w:cs="Calibri"/>
                <w:sz w:val="20"/>
              </w:rPr>
              <w:t>plazo con “El Asegurado” con la debida sustentación.</w:t>
            </w:r>
          </w:p>
        </w:tc>
      </w:tr>
    </w:tbl>
    <w:p w:rsidR="007336DF" w:rsidRPr="00FD548E" w:rsidRDefault="007336DF" w:rsidP="007336DF">
      <w:pPr>
        <w:pStyle w:val="Textoindependiente"/>
        <w:rPr>
          <w:rFonts w:ascii="Soberana Sans Light" w:hAnsi="Soberana Sans Light" w:cs="Calibri"/>
          <w:b/>
        </w:rPr>
      </w:pPr>
    </w:p>
    <w:p w:rsidR="007336DF" w:rsidRPr="00FD548E" w:rsidRDefault="007336DF" w:rsidP="00310919">
      <w:pPr>
        <w:pStyle w:val="Ttulo1"/>
        <w:keepNext w:val="0"/>
        <w:widowControl w:val="0"/>
        <w:numPr>
          <w:ilvl w:val="0"/>
          <w:numId w:val="51"/>
        </w:numPr>
        <w:autoSpaceDE w:val="0"/>
        <w:autoSpaceDN w:val="0"/>
        <w:spacing w:before="59" w:after="0"/>
        <w:ind w:hanging="427"/>
        <w:rPr>
          <w:rFonts w:ascii="Soberana Sans Light" w:hAnsi="Soberana Sans Light" w:cs="Calibri"/>
          <w:w w:val="90"/>
        </w:rPr>
      </w:pPr>
      <w:r w:rsidRPr="00FD548E">
        <w:rPr>
          <w:rFonts w:ascii="Soberana Sans Light" w:hAnsi="Soberana Sans Light" w:cs="Calibri"/>
          <w:w w:val="90"/>
        </w:rPr>
        <w:t>DATOS DE AUTOMÓVILES PROPIEDAD DE LA COFECE:</w:t>
      </w:r>
    </w:p>
    <w:p w:rsidR="007336DF" w:rsidRPr="00FD548E" w:rsidRDefault="007336DF" w:rsidP="007336DF">
      <w:pPr>
        <w:pStyle w:val="Textoindependiente"/>
        <w:spacing w:before="6"/>
        <w:rPr>
          <w:rFonts w:ascii="Soberana Sans Light" w:hAnsi="Soberana Sans Light" w:cs="Calibri"/>
          <w:b/>
          <w:sz w:val="24"/>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5"/>
        <w:gridCol w:w="3688"/>
        <w:gridCol w:w="1275"/>
        <w:gridCol w:w="1986"/>
      </w:tblGrid>
      <w:tr w:rsidR="007336DF" w:rsidRPr="00FD548E" w:rsidTr="007336DF">
        <w:trPr>
          <w:trHeight w:val="455"/>
        </w:trPr>
        <w:tc>
          <w:tcPr>
            <w:tcW w:w="9222" w:type="dxa"/>
            <w:gridSpan w:val="5"/>
            <w:shd w:val="clear" w:color="auto" w:fill="DEEAF6"/>
          </w:tcPr>
          <w:p w:rsidR="007336DF" w:rsidRPr="00FD548E" w:rsidRDefault="007336DF" w:rsidP="007336DF">
            <w:pPr>
              <w:pStyle w:val="TableParagraph"/>
              <w:spacing w:before="110"/>
              <w:ind w:left="3889" w:right="3889"/>
              <w:jc w:val="center"/>
              <w:rPr>
                <w:rFonts w:ascii="Soberana Sans Light" w:hAnsi="Soberana Sans Light" w:cs="Calibri"/>
                <w:b/>
                <w:sz w:val="20"/>
              </w:rPr>
            </w:pPr>
            <w:r w:rsidRPr="00FD548E">
              <w:rPr>
                <w:rFonts w:ascii="Soberana Sans Light" w:hAnsi="Soberana Sans Light" w:cs="Calibri"/>
                <w:b/>
                <w:w w:val="95"/>
                <w:sz w:val="20"/>
              </w:rPr>
              <w:t>AUTOMÓVILES</w:t>
            </w:r>
          </w:p>
        </w:tc>
      </w:tr>
      <w:tr w:rsidR="007336DF" w:rsidRPr="00FD548E" w:rsidTr="007336DF">
        <w:trPr>
          <w:trHeight w:val="456"/>
        </w:trPr>
        <w:tc>
          <w:tcPr>
            <w:tcW w:w="708" w:type="dxa"/>
            <w:shd w:val="clear" w:color="auto" w:fill="DEEAF6"/>
          </w:tcPr>
          <w:p w:rsidR="007336DF" w:rsidRPr="00FD548E" w:rsidRDefault="007336DF" w:rsidP="007336DF">
            <w:pPr>
              <w:pStyle w:val="TableParagraph"/>
              <w:spacing w:before="110"/>
              <w:ind w:right="287"/>
              <w:jc w:val="right"/>
              <w:rPr>
                <w:rFonts w:ascii="Soberana Sans Light" w:hAnsi="Soberana Sans Light" w:cs="Calibri"/>
                <w:b/>
                <w:sz w:val="20"/>
              </w:rPr>
            </w:pPr>
            <w:r w:rsidRPr="00FD548E">
              <w:rPr>
                <w:rFonts w:ascii="Soberana Sans Light" w:hAnsi="Soberana Sans Light" w:cs="Calibri"/>
                <w:b/>
                <w:w w:val="90"/>
                <w:sz w:val="20"/>
              </w:rPr>
              <w:t>No.</w:t>
            </w:r>
          </w:p>
        </w:tc>
        <w:tc>
          <w:tcPr>
            <w:tcW w:w="1565" w:type="dxa"/>
            <w:shd w:val="clear" w:color="auto" w:fill="DEEAF6"/>
          </w:tcPr>
          <w:p w:rsidR="007336DF" w:rsidRPr="00FD548E" w:rsidRDefault="007336DF" w:rsidP="007336DF">
            <w:pPr>
              <w:pStyle w:val="TableParagraph"/>
              <w:spacing w:before="110"/>
              <w:ind w:left="120" w:right="112"/>
              <w:jc w:val="center"/>
              <w:rPr>
                <w:rFonts w:ascii="Soberana Sans Light" w:hAnsi="Soberana Sans Light" w:cs="Calibri"/>
                <w:b/>
                <w:sz w:val="20"/>
              </w:rPr>
            </w:pPr>
            <w:r w:rsidRPr="00FD548E">
              <w:rPr>
                <w:rFonts w:ascii="Soberana Sans Light" w:hAnsi="Soberana Sans Light" w:cs="Calibri"/>
                <w:b/>
                <w:sz w:val="20"/>
              </w:rPr>
              <w:t>Marca</w:t>
            </w:r>
          </w:p>
        </w:tc>
        <w:tc>
          <w:tcPr>
            <w:tcW w:w="3688" w:type="dxa"/>
            <w:shd w:val="clear" w:color="auto" w:fill="DEEAF6"/>
          </w:tcPr>
          <w:p w:rsidR="007336DF" w:rsidRPr="00FD548E" w:rsidRDefault="007336DF" w:rsidP="007336DF">
            <w:pPr>
              <w:pStyle w:val="TableParagraph"/>
              <w:spacing w:before="110"/>
              <w:ind w:left="116" w:right="110"/>
              <w:jc w:val="center"/>
              <w:rPr>
                <w:rFonts w:ascii="Soberana Sans Light" w:hAnsi="Soberana Sans Light" w:cs="Calibri"/>
                <w:b/>
                <w:sz w:val="20"/>
              </w:rPr>
            </w:pPr>
            <w:r w:rsidRPr="00FD548E">
              <w:rPr>
                <w:rFonts w:ascii="Soberana Sans Light" w:hAnsi="Soberana Sans Light" w:cs="Calibri"/>
                <w:b/>
                <w:w w:val="95"/>
                <w:sz w:val="20"/>
              </w:rPr>
              <w:t>Descripción</w:t>
            </w:r>
          </w:p>
        </w:tc>
        <w:tc>
          <w:tcPr>
            <w:tcW w:w="1275" w:type="dxa"/>
            <w:shd w:val="clear" w:color="auto" w:fill="DEEAF6"/>
          </w:tcPr>
          <w:p w:rsidR="007336DF" w:rsidRPr="00FD548E" w:rsidRDefault="007336DF" w:rsidP="007336DF">
            <w:pPr>
              <w:pStyle w:val="TableParagraph"/>
              <w:spacing w:before="110"/>
              <w:ind w:left="264" w:right="261"/>
              <w:jc w:val="center"/>
              <w:rPr>
                <w:rFonts w:ascii="Soberana Sans Light" w:hAnsi="Soberana Sans Light" w:cs="Calibri"/>
                <w:b/>
                <w:sz w:val="20"/>
              </w:rPr>
            </w:pPr>
            <w:r w:rsidRPr="00FD548E">
              <w:rPr>
                <w:rFonts w:ascii="Soberana Sans Light" w:hAnsi="Soberana Sans Light" w:cs="Calibri"/>
                <w:b/>
                <w:sz w:val="20"/>
              </w:rPr>
              <w:t>Modelo</w:t>
            </w:r>
          </w:p>
        </w:tc>
        <w:tc>
          <w:tcPr>
            <w:tcW w:w="1986" w:type="dxa"/>
            <w:shd w:val="clear" w:color="auto" w:fill="DEEAF6"/>
          </w:tcPr>
          <w:p w:rsidR="007336DF" w:rsidRPr="00FD548E" w:rsidRDefault="007336DF" w:rsidP="007336DF">
            <w:pPr>
              <w:pStyle w:val="TableParagraph"/>
              <w:spacing w:before="110"/>
              <w:ind w:left="432" w:right="432"/>
              <w:jc w:val="center"/>
              <w:rPr>
                <w:rFonts w:ascii="Soberana Sans Light" w:hAnsi="Soberana Sans Light" w:cs="Calibri"/>
                <w:b/>
                <w:sz w:val="20"/>
              </w:rPr>
            </w:pPr>
            <w:r w:rsidRPr="00FD548E">
              <w:rPr>
                <w:rFonts w:ascii="Soberana Sans Light" w:hAnsi="Soberana Sans Light" w:cs="Calibri"/>
                <w:b/>
                <w:sz w:val="20"/>
              </w:rPr>
              <w:t>Valor</w:t>
            </w:r>
          </w:p>
        </w:tc>
      </w:tr>
      <w:tr w:rsidR="007336DF" w:rsidRPr="00FD548E" w:rsidTr="007336DF">
        <w:trPr>
          <w:trHeight w:val="489"/>
        </w:trPr>
        <w:tc>
          <w:tcPr>
            <w:tcW w:w="708" w:type="dxa"/>
          </w:tcPr>
          <w:p w:rsidR="007336DF" w:rsidRPr="00FD548E" w:rsidRDefault="007336DF" w:rsidP="007336DF">
            <w:pPr>
              <w:pStyle w:val="TableParagraph"/>
              <w:spacing w:before="126"/>
              <w:ind w:right="266"/>
              <w:jc w:val="right"/>
              <w:rPr>
                <w:rFonts w:ascii="Soberana Sans Light" w:hAnsi="Soberana Sans Light" w:cs="Calibri"/>
                <w:sz w:val="20"/>
              </w:rPr>
            </w:pPr>
            <w:r w:rsidRPr="00FD548E">
              <w:rPr>
                <w:rFonts w:ascii="Soberana Sans Light" w:hAnsi="Soberana Sans Light" w:cs="Calibri"/>
                <w:w w:val="90"/>
                <w:sz w:val="20"/>
              </w:rPr>
              <w:t>1.</w:t>
            </w:r>
          </w:p>
        </w:tc>
        <w:tc>
          <w:tcPr>
            <w:tcW w:w="1565" w:type="dxa"/>
          </w:tcPr>
          <w:p w:rsidR="007336DF" w:rsidRPr="00FD548E" w:rsidRDefault="007336DF" w:rsidP="007336DF">
            <w:pPr>
              <w:pStyle w:val="TableParagraph"/>
              <w:spacing w:before="126"/>
              <w:ind w:left="120" w:right="109"/>
              <w:jc w:val="center"/>
              <w:rPr>
                <w:rFonts w:ascii="Soberana Sans Light" w:hAnsi="Soberana Sans Light" w:cs="Calibri"/>
                <w:sz w:val="20"/>
              </w:rPr>
            </w:pPr>
            <w:r w:rsidRPr="00FD548E">
              <w:rPr>
                <w:rFonts w:ascii="Soberana Sans Light" w:hAnsi="Soberana Sans Light" w:cs="Calibri"/>
                <w:w w:val="90"/>
                <w:sz w:val="20"/>
              </w:rPr>
              <w:t>NISSAN</w:t>
            </w:r>
          </w:p>
        </w:tc>
        <w:tc>
          <w:tcPr>
            <w:tcW w:w="3688" w:type="dxa"/>
          </w:tcPr>
          <w:p w:rsidR="007336DF" w:rsidRPr="00FD548E" w:rsidRDefault="007336DF" w:rsidP="007336DF">
            <w:pPr>
              <w:pStyle w:val="TableParagraph"/>
              <w:spacing w:before="4"/>
              <w:ind w:left="113" w:right="110"/>
              <w:jc w:val="center"/>
              <w:rPr>
                <w:rFonts w:ascii="Soberana Sans Light" w:hAnsi="Soberana Sans Light" w:cs="Calibri"/>
                <w:sz w:val="20"/>
              </w:rPr>
            </w:pPr>
            <w:r w:rsidRPr="00FD548E">
              <w:rPr>
                <w:rFonts w:ascii="Soberana Sans Light" w:hAnsi="Soberana Sans Light" w:cs="Calibri"/>
                <w:w w:val="95"/>
                <w:sz w:val="20"/>
              </w:rPr>
              <w:t>URVAN 15 PASAJEROS, Transmisión</w:t>
            </w:r>
          </w:p>
          <w:p w:rsidR="007336DF" w:rsidRPr="00FD548E" w:rsidRDefault="007336DF" w:rsidP="007336DF">
            <w:pPr>
              <w:pStyle w:val="TableParagraph"/>
              <w:spacing w:before="15" w:line="220" w:lineRule="exact"/>
              <w:ind w:left="117" w:right="110"/>
              <w:jc w:val="center"/>
              <w:rPr>
                <w:rFonts w:ascii="Soberana Sans Light" w:hAnsi="Soberana Sans Light" w:cs="Calibri"/>
                <w:sz w:val="20"/>
              </w:rPr>
            </w:pPr>
            <w:r w:rsidRPr="00FD548E">
              <w:rPr>
                <w:rFonts w:ascii="Soberana Sans Light" w:hAnsi="Soberana Sans Light" w:cs="Calibri"/>
                <w:sz w:val="20"/>
              </w:rPr>
              <w:t>Manual</w:t>
            </w:r>
          </w:p>
        </w:tc>
        <w:tc>
          <w:tcPr>
            <w:tcW w:w="1275" w:type="dxa"/>
          </w:tcPr>
          <w:p w:rsidR="007336DF" w:rsidRPr="00FD548E" w:rsidRDefault="007336DF" w:rsidP="007336DF">
            <w:pPr>
              <w:pStyle w:val="TableParagraph"/>
              <w:spacing w:before="126"/>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126"/>
              <w:ind w:left="432" w:right="432"/>
              <w:jc w:val="center"/>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right="266"/>
              <w:jc w:val="right"/>
              <w:rPr>
                <w:rFonts w:ascii="Soberana Sans Light" w:hAnsi="Soberana Sans Light" w:cs="Calibri"/>
                <w:sz w:val="20"/>
              </w:rPr>
            </w:pPr>
            <w:r w:rsidRPr="00FD548E">
              <w:rPr>
                <w:rFonts w:ascii="Soberana Sans Light" w:hAnsi="Soberana Sans Light" w:cs="Calibri"/>
                <w:w w:val="90"/>
                <w:sz w:val="20"/>
              </w:rPr>
              <w:t>2.</w:t>
            </w:r>
          </w:p>
        </w:tc>
        <w:tc>
          <w:tcPr>
            <w:tcW w:w="1565" w:type="dxa"/>
          </w:tcPr>
          <w:p w:rsidR="007336DF" w:rsidRPr="00FD548E" w:rsidRDefault="007336DF" w:rsidP="007336DF">
            <w:pPr>
              <w:pStyle w:val="TableParagraph"/>
              <w:spacing w:before="30"/>
              <w:ind w:left="120" w:right="109"/>
              <w:jc w:val="center"/>
              <w:rPr>
                <w:rFonts w:ascii="Soberana Sans Light" w:hAnsi="Soberana Sans Light" w:cs="Calibri"/>
                <w:sz w:val="20"/>
              </w:rPr>
            </w:pPr>
            <w:r w:rsidRPr="00FD548E">
              <w:rPr>
                <w:rFonts w:ascii="Soberana Sans Light" w:hAnsi="Soberana Sans Light" w:cs="Calibri"/>
                <w:w w:val="90"/>
                <w:sz w:val="20"/>
              </w:rPr>
              <w:t>NISSAN</w:t>
            </w:r>
          </w:p>
        </w:tc>
        <w:tc>
          <w:tcPr>
            <w:tcW w:w="3688" w:type="dxa"/>
          </w:tcPr>
          <w:p w:rsidR="007336DF" w:rsidRPr="00FD548E" w:rsidRDefault="007336DF" w:rsidP="007336DF">
            <w:pPr>
              <w:pStyle w:val="TableParagraph"/>
              <w:spacing w:before="30"/>
              <w:ind w:left="116" w:right="110"/>
              <w:jc w:val="center"/>
              <w:rPr>
                <w:rFonts w:ascii="Soberana Sans Light" w:hAnsi="Soberana Sans Light" w:cs="Calibri"/>
                <w:sz w:val="20"/>
              </w:rPr>
            </w:pPr>
            <w:r w:rsidRPr="00FD548E">
              <w:rPr>
                <w:rFonts w:ascii="Soberana Sans Light" w:hAnsi="Soberana Sans Light" w:cs="Calibri"/>
                <w:w w:val="90"/>
                <w:sz w:val="20"/>
              </w:rPr>
              <w:t>SENTRA ADVANCE, CVT</w:t>
            </w:r>
          </w:p>
        </w:tc>
        <w:tc>
          <w:tcPr>
            <w:tcW w:w="1275" w:type="dxa"/>
          </w:tcPr>
          <w:p w:rsidR="007336DF" w:rsidRPr="00FD548E" w:rsidRDefault="007336DF" w:rsidP="007336DF">
            <w:pPr>
              <w:pStyle w:val="TableParagraph"/>
              <w:spacing w:before="30"/>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2"/>
              <w:ind w:left="432" w:right="432"/>
              <w:jc w:val="center"/>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right="266"/>
              <w:jc w:val="right"/>
              <w:rPr>
                <w:rFonts w:ascii="Soberana Sans Light" w:hAnsi="Soberana Sans Light" w:cs="Calibri"/>
                <w:sz w:val="20"/>
              </w:rPr>
            </w:pPr>
            <w:r w:rsidRPr="00FD548E">
              <w:rPr>
                <w:rFonts w:ascii="Soberana Sans Light" w:hAnsi="Soberana Sans Light" w:cs="Calibri"/>
                <w:w w:val="90"/>
                <w:sz w:val="20"/>
              </w:rPr>
              <w:t>3.</w:t>
            </w:r>
          </w:p>
        </w:tc>
        <w:tc>
          <w:tcPr>
            <w:tcW w:w="1565" w:type="dxa"/>
          </w:tcPr>
          <w:p w:rsidR="007336DF" w:rsidRPr="00FD548E" w:rsidRDefault="007336DF" w:rsidP="007336DF">
            <w:pPr>
              <w:pStyle w:val="TableParagraph"/>
              <w:spacing w:before="30"/>
              <w:ind w:left="120" w:right="109"/>
              <w:jc w:val="center"/>
              <w:rPr>
                <w:rFonts w:ascii="Soberana Sans Light" w:hAnsi="Soberana Sans Light" w:cs="Calibri"/>
                <w:sz w:val="20"/>
              </w:rPr>
            </w:pPr>
            <w:r w:rsidRPr="00FD548E">
              <w:rPr>
                <w:rFonts w:ascii="Soberana Sans Light" w:hAnsi="Soberana Sans Light" w:cs="Calibri"/>
                <w:w w:val="90"/>
                <w:sz w:val="20"/>
              </w:rPr>
              <w:t>NISSAN</w:t>
            </w:r>
          </w:p>
        </w:tc>
        <w:tc>
          <w:tcPr>
            <w:tcW w:w="3688" w:type="dxa"/>
          </w:tcPr>
          <w:p w:rsidR="007336DF" w:rsidRPr="00FD548E" w:rsidRDefault="007336DF" w:rsidP="007336DF">
            <w:pPr>
              <w:pStyle w:val="TableParagraph"/>
              <w:spacing w:before="30"/>
              <w:ind w:left="116" w:right="110"/>
              <w:jc w:val="center"/>
              <w:rPr>
                <w:rFonts w:ascii="Soberana Sans Light" w:hAnsi="Soberana Sans Light" w:cs="Calibri"/>
                <w:sz w:val="20"/>
              </w:rPr>
            </w:pPr>
            <w:r w:rsidRPr="00FD548E">
              <w:rPr>
                <w:rFonts w:ascii="Soberana Sans Light" w:hAnsi="Soberana Sans Light" w:cs="Calibri"/>
                <w:w w:val="90"/>
                <w:sz w:val="20"/>
              </w:rPr>
              <w:t>SENTRA ADVANCE, CVT</w:t>
            </w:r>
          </w:p>
        </w:tc>
        <w:tc>
          <w:tcPr>
            <w:tcW w:w="1275" w:type="dxa"/>
          </w:tcPr>
          <w:p w:rsidR="007336DF" w:rsidRPr="00FD548E" w:rsidRDefault="007336DF" w:rsidP="007336DF">
            <w:pPr>
              <w:pStyle w:val="TableParagraph"/>
              <w:spacing w:before="30"/>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1"/>
              <w:jc w:val="center"/>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right="266"/>
              <w:jc w:val="right"/>
              <w:rPr>
                <w:rFonts w:ascii="Soberana Sans Light" w:hAnsi="Soberana Sans Light" w:cs="Calibri"/>
                <w:sz w:val="20"/>
              </w:rPr>
            </w:pPr>
            <w:r w:rsidRPr="00FD548E">
              <w:rPr>
                <w:rFonts w:ascii="Soberana Sans Light" w:hAnsi="Soberana Sans Light" w:cs="Calibri"/>
                <w:w w:val="90"/>
                <w:sz w:val="20"/>
              </w:rPr>
              <w:t>4.</w:t>
            </w:r>
          </w:p>
        </w:tc>
        <w:tc>
          <w:tcPr>
            <w:tcW w:w="1565" w:type="dxa"/>
          </w:tcPr>
          <w:p w:rsidR="007336DF" w:rsidRPr="00FD548E" w:rsidRDefault="007336DF" w:rsidP="007336DF">
            <w:pPr>
              <w:pStyle w:val="TableParagraph"/>
              <w:spacing w:before="30"/>
              <w:ind w:left="120" w:right="111"/>
              <w:jc w:val="center"/>
              <w:rPr>
                <w:rFonts w:ascii="Soberana Sans Light" w:hAnsi="Soberana Sans Light" w:cs="Calibri"/>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0"/>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0"/>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3"/>
              <w:ind w:right="266"/>
              <w:jc w:val="right"/>
              <w:rPr>
                <w:rFonts w:ascii="Soberana Sans Light" w:hAnsi="Soberana Sans Light" w:cs="Calibri"/>
                <w:sz w:val="20"/>
              </w:rPr>
            </w:pPr>
            <w:r w:rsidRPr="00FD548E">
              <w:rPr>
                <w:rFonts w:ascii="Soberana Sans Light" w:hAnsi="Soberana Sans Light" w:cs="Calibri"/>
                <w:w w:val="90"/>
                <w:sz w:val="20"/>
              </w:rPr>
              <w:t>5.</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sz w:val="20"/>
              </w:rPr>
            </w:pPr>
            <w:r w:rsidRPr="00FD548E">
              <w:rPr>
                <w:rFonts w:ascii="Soberana Sans Light" w:hAnsi="Soberana Sans Light" w:cs="Calibri"/>
                <w:w w:val="90"/>
                <w:sz w:val="20"/>
              </w:rPr>
              <w:t>6.</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7.</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8.</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9.</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10.</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11.</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12.</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13.</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w w:val="90"/>
                <w:sz w:val="20"/>
              </w:rPr>
            </w:pPr>
            <w:r w:rsidRPr="00FD548E">
              <w:rPr>
                <w:rFonts w:ascii="Soberana Sans Light" w:hAnsi="Soberana Sans Light" w:cs="Calibri"/>
                <w:sz w:val="20"/>
              </w:rPr>
              <w:t>14.</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sz w:val="20"/>
              </w:rPr>
              <w:t>SONIC LT, Transmisión Automática</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sz w:val="20"/>
              </w:rPr>
            </w:pPr>
            <w:r w:rsidRPr="00FD548E">
              <w:rPr>
                <w:rFonts w:ascii="Soberana Sans Light" w:hAnsi="Soberana Sans Light" w:cs="Calibri"/>
                <w:sz w:val="20"/>
              </w:rPr>
              <w:t>15.</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w w:val="90"/>
                <w:sz w:val="20"/>
              </w:rPr>
              <w:t>RAV 4 LE, 2.5LTS AUT L VELOCIDADES</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right="266"/>
              <w:jc w:val="right"/>
              <w:rPr>
                <w:rFonts w:ascii="Soberana Sans Light" w:hAnsi="Soberana Sans Light" w:cs="Calibri"/>
                <w:sz w:val="20"/>
              </w:rPr>
            </w:pPr>
            <w:r w:rsidRPr="00FD548E">
              <w:rPr>
                <w:rFonts w:ascii="Soberana Sans Light" w:hAnsi="Soberana Sans Light" w:cs="Calibri"/>
                <w:sz w:val="20"/>
              </w:rPr>
              <w:t>16.</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w w:val="90"/>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w w:val="90"/>
                <w:sz w:val="20"/>
              </w:rPr>
              <w:t>COROLLA BASE CVT,1.8 LTS</w:t>
            </w:r>
          </w:p>
        </w:tc>
        <w:tc>
          <w:tcPr>
            <w:tcW w:w="1275" w:type="dxa"/>
          </w:tcPr>
          <w:p w:rsidR="007336DF" w:rsidRPr="00FD548E" w:rsidRDefault="007336DF" w:rsidP="007336DF">
            <w:pPr>
              <w:pStyle w:val="TableParagraph"/>
              <w:spacing w:before="33"/>
              <w:ind w:left="264" w:right="260"/>
              <w:jc w:val="center"/>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432" w:right="432"/>
              <w:jc w:val="center"/>
              <w:rPr>
                <w:rFonts w:ascii="Soberana Sans Light" w:hAnsi="Soberana Sans Light" w:cs="Calibri"/>
                <w:w w:val="90"/>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left="225"/>
              <w:rPr>
                <w:rFonts w:ascii="Soberana Sans Light" w:hAnsi="Soberana Sans Light" w:cs="Calibri"/>
                <w:sz w:val="20"/>
              </w:rPr>
            </w:pPr>
            <w:r w:rsidRPr="00FD548E">
              <w:rPr>
                <w:rFonts w:ascii="Soberana Sans Light" w:hAnsi="Soberana Sans Light" w:cs="Calibri"/>
                <w:sz w:val="20"/>
              </w:rPr>
              <w:t>17.</w:t>
            </w:r>
          </w:p>
        </w:tc>
        <w:tc>
          <w:tcPr>
            <w:tcW w:w="1565" w:type="dxa"/>
          </w:tcPr>
          <w:p w:rsidR="007336DF" w:rsidRPr="00FD548E" w:rsidRDefault="007336DF" w:rsidP="007336DF">
            <w:pPr>
              <w:pStyle w:val="TableParagraph"/>
              <w:spacing w:before="30"/>
              <w:ind w:left="119" w:right="113"/>
              <w:jc w:val="center"/>
              <w:rPr>
                <w:rFonts w:ascii="Soberana Sans Light" w:hAnsi="Soberana Sans Light" w:cs="Calibri"/>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0"/>
              <w:ind w:left="115" w:right="110"/>
              <w:jc w:val="center"/>
              <w:rPr>
                <w:rFonts w:ascii="Soberana Sans Light" w:hAnsi="Soberana Sans Light" w:cs="Calibri"/>
                <w:sz w:val="20"/>
              </w:rPr>
            </w:pPr>
            <w:r w:rsidRPr="00FD548E">
              <w:rPr>
                <w:rFonts w:ascii="Soberana Sans Light" w:hAnsi="Soberana Sans Light" w:cs="Calibri"/>
                <w:w w:val="90"/>
                <w:sz w:val="20"/>
              </w:rPr>
              <w:t>COROLLA BASE CVT,1.8 LTS</w:t>
            </w:r>
          </w:p>
        </w:tc>
        <w:tc>
          <w:tcPr>
            <w:tcW w:w="1275" w:type="dxa"/>
          </w:tcPr>
          <w:p w:rsidR="007336DF" w:rsidRPr="00FD548E" w:rsidRDefault="007336DF" w:rsidP="007336DF">
            <w:pPr>
              <w:pStyle w:val="TableParagraph"/>
              <w:spacing w:before="30"/>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left="225"/>
              <w:rPr>
                <w:rFonts w:ascii="Soberana Sans Light" w:hAnsi="Soberana Sans Light" w:cs="Calibri"/>
                <w:sz w:val="20"/>
              </w:rPr>
            </w:pPr>
            <w:r w:rsidRPr="00FD548E">
              <w:rPr>
                <w:rFonts w:ascii="Soberana Sans Light" w:hAnsi="Soberana Sans Light" w:cs="Calibri"/>
                <w:sz w:val="20"/>
              </w:rPr>
              <w:t>18.</w:t>
            </w:r>
          </w:p>
        </w:tc>
        <w:tc>
          <w:tcPr>
            <w:tcW w:w="1565" w:type="dxa"/>
          </w:tcPr>
          <w:p w:rsidR="007336DF" w:rsidRPr="00FD548E" w:rsidRDefault="007336DF" w:rsidP="007336DF">
            <w:pPr>
              <w:pStyle w:val="TableParagraph"/>
              <w:spacing w:before="30"/>
              <w:ind w:left="119" w:right="113"/>
              <w:jc w:val="center"/>
              <w:rPr>
                <w:rFonts w:ascii="Soberana Sans Light" w:hAnsi="Soberana Sans Light" w:cs="Calibri"/>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0"/>
              <w:ind w:left="115" w:right="110"/>
              <w:jc w:val="center"/>
              <w:rPr>
                <w:rFonts w:ascii="Soberana Sans Light" w:hAnsi="Soberana Sans Light" w:cs="Calibri"/>
                <w:sz w:val="20"/>
              </w:rPr>
            </w:pPr>
            <w:r w:rsidRPr="00FD548E">
              <w:rPr>
                <w:rFonts w:ascii="Soberana Sans Light" w:hAnsi="Soberana Sans Light" w:cs="Calibri"/>
                <w:w w:val="90"/>
                <w:sz w:val="20"/>
              </w:rPr>
              <w:t>COROLLA BASE CVT,1.8 LTS</w:t>
            </w:r>
          </w:p>
        </w:tc>
        <w:tc>
          <w:tcPr>
            <w:tcW w:w="1275" w:type="dxa"/>
          </w:tcPr>
          <w:p w:rsidR="007336DF" w:rsidRPr="00FD548E" w:rsidRDefault="007336DF" w:rsidP="007336DF">
            <w:pPr>
              <w:pStyle w:val="TableParagraph"/>
              <w:spacing w:before="30"/>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19.</w:t>
            </w:r>
          </w:p>
        </w:tc>
        <w:tc>
          <w:tcPr>
            <w:tcW w:w="1565" w:type="dxa"/>
          </w:tcPr>
          <w:p w:rsidR="007336DF" w:rsidRPr="00FD548E" w:rsidRDefault="007336DF" w:rsidP="007336DF">
            <w:pPr>
              <w:pStyle w:val="TableParagraph"/>
              <w:spacing w:before="33"/>
              <w:ind w:left="119" w:right="113"/>
              <w:jc w:val="center"/>
              <w:rPr>
                <w:rFonts w:ascii="Soberana Sans Light" w:hAnsi="Soberana Sans Light" w:cs="Calibri"/>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3"/>
              <w:ind w:left="115" w:right="110"/>
              <w:jc w:val="center"/>
              <w:rPr>
                <w:rFonts w:ascii="Soberana Sans Light" w:hAnsi="Soberana Sans Light" w:cs="Calibri"/>
                <w:sz w:val="20"/>
              </w:rPr>
            </w:pPr>
            <w:r w:rsidRPr="00FD548E">
              <w:rPr>
                <w:rFonts w:ascii="Soberana Sans Light" w:hAnsi="Soberana Sans Light" w:cs="Calibri"/>
                <w:w w:val="90"/>
                <w:sz w:val="20"/>
              </w:rPr>
              <w:t>COROLLA BASE CVT,1.8 LTS</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20.</w:t>
            </w:r>
          </w:p>
        </w:tc>
        <w:tc>
          <w:tcPr>
            <w:tcW w:w="1565" w:type="dxa"/>
          </w:tcPr>
          <w:p w:rsidR="007336DF" w:rsidRPr="00FD548E" w:rsidRDefault="007336DF" w:rsidP="007336DF">
            <w:pPr>
              <w:pStyle w:val="TableParagraph"/>
              <w:spacing w:before="33"/>
              <w:ind w:left="119" w:right="113"/>
              <w:jc w:val="center"/>
              <w:rPr>
                <w:rFonts w:ascii="Soberana Sans Light" w:hAnsi="Soberana Sans Light" w:cs="Calibri"/>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3"/>
              <w:ind w:left="116" w:right="110"/>
              <w:jc w:val="center"/>
              <w:rPr>
                <w:rFonts w:ascii="Soberana Sans Light" w:hAnsi="Soberana Sans Light" w:cs="Calibri"/>
                <w:sz w:val="20"/>
              </w:rPr>
            </w:pPr>
            <w:r w:rsidRPr="00FD548E">
              <w:rPr>
                <w:rFonts w:ascii="Soberana Sans Light" w:hAnsi="Soberana Sans Light" w:cs="Calibri"/>
                <w:w w:val="90"/>
                <w:sz w:val="20"/>
              </w:rPr>
              <w:t>COROLLA BASE CVT,1.8 LTS</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301"/>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21.</w:t>
            </w:r>
          </w:p>
        </w:tc>
        <w:tc>
          <w:tcPr>
            <w:tcW w:w="1565" w:type="dxa"/>
          </w:tcPr>
          <w:p w:rsidR="007336DF" w:rsidRPr="00FD548E" w:rsidRDefault="007336DF" w:rsidP="007336DF">
            <w:pPr>
              <w:pStyle w:val="TableParagraph"/>
              <w:spacing w:before="33"/>
              <w:ind w:left="119" w:right="113"/>
              <w:jc w:val="center"/>
              <w:rPr>
                <w:rFonts w:ascii="Soberana Sans Light" w:hAnsi="Soberana Sans Light" w:cs="Calibri"/>
                <w:sz w:val="20"/>
              </w:rPr>
            </w:pPr>
            <w:r w:rsidRPr="00FD548E">
              <w:rPr>
                <w:rFonts w:ascii="Soberana Sans Light" w:hAnsi="Soberana Sans Light" w:cs="Calibri"/>
                <w:w w:val="90"/>
                <w:sz w:val="20"/>
              </w:rPr>
              <w:t>TOYOTA</w:t>
            </w:r>
          </w:p>
        </w:tc>
        <w:tc>
          <w:tcPr>
            <w:tcW w:w="3688" w:type="dxa"/>
          </w:tcPr>
          <w:p w:rsidR="007336DF" w:rsidRPr="00FD548E" w:rsidRDefault="007336DF" w:rsidP="007336DF">
            <w:pPr>
              <w:pStyle w:val="TableParagraph"/>
              <w:spacing w:before="33"/>
              <w:ind w:left="115" w:right="110"/>
              <w:jc w:val="center"/>
              <w:rPr>
                <w:rFonts w:ascii="Soberana Sans Light" w:hAnsi="Soberana Sans Light" w:cs="Calibri"/>
                <w:sz w:val="20"/>
              </w:rPr>
            </w:pPr>
            <w:r w:rsidRPr="00FD548E">
              <w:rPr>
                <w:rFonts w:ascii="Soberana Sans Light" w:hAnsi="Soberana Sans Light" w:cs="Calibri"/>
                <w:w w:val="90"/>
                <w:sz w:val="20"/>
              </w:rPr>
              <w:t>COROLLA BASE CVT,1.8 LTS</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486"/>
        </w:trPr>
        <w:tc>
          <w:tcPr>
            <w:tcW w:w="708" w:type="dxa"/>
          </w:tcPr>
          <w:p w:rsidR="007336DF" w:rsidRPr="00FD548E" w:rsidRDefault="007336DF" w:rsidP="007336DF">
            <w:pPr>
              <w:pStyle w:val="TableParagraph"/>
              <w:spacing w:before="124"/>
              <w:ind w:left="225"/>
              <w:rPr>
                <w:rFonts w:ascii="Soberana Sans Light" w:hAnsi="Soberana Sans Light" w:cs="Calibri"/>
                <w:sz w:val="20"/>
              </w:rPr>
            </w:pPr>
            <w:r w:rsidRPr="00FD548E">
              <w:rPr>
                <w:rFonts w:ascii="Soberana Sans Light" w:hAnsi="Soberana Sans Light" w:cs="Calibri"/>
                <w:sz w:val="20"/>
              </w:rPr>
              <w:t>22.</w:t>
            </w:r>
          </w:p>
        </w:tc>
        <w:tc>
          <w:tcPr>
            <w:tcW w:w="1565" w:type="dxa"/>
          </w:tcPr>
          <w:p w:rsidR="007336DF" w:rsidRPr="00FD548E" w:rsidRDefault="007336DF" w:rsidP="007336DF">
            <w:pPr>
              <w:pStyle w:val="TableParagraph"/>
              <w:spacing w:before="124"/>
              <w:ind w:left="119" w:right="113"/>
              <w:jc w:val="center"/>
              <w:rPr>
                <w:rFonts w:ascii="Soberana Sans Light" w:hAnsi="Soberana Sans Light" w:cs="Calibri"/>
                <w:sz w:val="20"/>
              </w:rPr>
            </w:pPr>
            <w:r w:rsidRPr="00FD548E">
              <w:rPr>
                <w:rFonts w:ascii="Soberana Sans Light" w:hAnsi="Soberana Sans Light" w:cs="Calibri"/>
                <w:w w:val="95"/>
                <w:sz w:val="20"/>
              </w:rPr>
              <w:t>YAMAHA</w:t>
            </w:r>
          </w:p>
        </w:tc>
        <w:tc>
          <w:tcPr>
            <w:tcW w:w="3688" w:type="dxa"/>
          </w:tcPr>
          <w:p w:rsidR="007336DF" w:rsidRPr="00FD548E" w:rsidRDefault="007336DF" w:rsidP="007336DF">
            <w:pPr>
              <w:pStyle w:val="TableParagraph"/>
              <w:spacing w:before="2"/>
              <w:ind w:left="117" w:right="110"/>
              <w:jc w:val="center"/>
              <w:rPr>
                <w:rFonts w:ascii="Soberana Sans Light" w:hAnsi="Soberana Sans Light" w:cs="Calibri"/>
                <w:sz w:val="20"/>
              </w:rPr>
            </w:pPr>
            <w:r w:rsidRPr="00FD548E">
              <w:rPr>
                <w:rFonts w:ascii="Soberana Sans Light" w:hAnsi="Soberana Sans Light" w:cs="Calibri"/>
                <w:w w:val="90"/>
                <w:sz w:val="20"/>
              </w:rPr>
              <w:t>MOTOCICLETA YAMAHA XV250 V-STAR</w:t>
            </w:r>
          </w:p>
          <w:p w:rsidR="007336DF" w:rsidRPr="00FD548E" w:rsidRDefault="007336DF" w:rsidP="007336DF">
            <w:pPr>
              <w:pStyle w:val="TableParagraph"/>
              <w:spacing w:before="14" w:line="220" w:lineRule="exact"/>
              <w:ind w:left="113" w:right="110"/>
              <w:jc w:val="center"/>
              <w:rPr>
                <w:rFonts w:ascii="Soberana Sans Light" w:hAnsi="Soberana Sans Light" w:cs="Calibri"/>
                <w:sz w:val="20"/>
              </w:rPr>
            </w:pPr>
            <w:r w:rsidRPr="00FD548E">
              <w:rPr>
                <w:rFonts w:ascii="Soberana Sans Light" w:hAnsi="Soberana Sans Light" w:cs="Calibri"/>
                <w:sz w:val="20"/>
              </w:rPr>
              <w:t>2016</w:t>
            </w:r>
          </w:p>
        </w:tc>
        <w:tc>
          <w:tcPr>
            <w:tcW w:w="1275" w:type="dxa"/>
          </w:tcPr>
          <w:p w:rsidR="007336DF" w:rsidRPr="00FD548E" w:rsidRDefault="007336DF" w:rsidP="007336DF">
            <w:pPr>
              <w:pStyle w:val="TableParagraph"/>
              <w:spacing w:before="124"/>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12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23.</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4" w:right="110"/>
              <w:jc w:val="center"/>
              <w:rPr>
                <w:rFonts w:ascii="Soberana Sans Light" w:hAnsi="Soberana Sans Light" w:cs="Calibri"/>
                <w:sz w:val="20"/>
              </w:rPr>
            </w:pPr>
            <w:r w:rsidRPr="00FD548E">
              <w:rPr>
                <w:rFonts w:ascii="Soberana Sans Light" w:hAnsi="Soberana Sans Light" w:cs="Calibri"/>
                <w:w w:val="90"/>
                <w:sz w:val="20"/>
              </w:rPr>
              <w:t>SUBURBAN LT /BLINDADO</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302"/>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24.</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5" w:right="110"/>
              <w:jc w:val="center"/>
              <w:rPr>
                <w:rFonts w:ascii="Soberana Sans Light" w:hAnsi="Soberana Sans Light" w:cs="Calibri"/>
                <w:sz w:val="20"/>
              </w:rPr>
            </w:pPr>
            <w:r w:rsidRPr="00FD548E">
              <w:rPr>
                <w:rFonts w:ascii="Soberana Sans Light" w:hAnsi="Soberana Sans Light" w:cs="Calibri"/>
                <w:w w:val="90"/>
                <w:sz w:val="20"/>
              </w:rPr>
              <w:t>SUBURBAN LT /BLINDADO</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2015</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left="225"/>
              <w:rPr>
                <w:rFonts w:ascii="Soberana Sans Light" w:hAnsi="Soberana Sans Light" w:cs="Calibri"/>
                <w:sz w:val="20"/>
              </w:rPr>
            </w:pPr>
            <w:r w:rsidRPr="00FD548E">
              <w:rPr>
                <w:rFonts w:ascii="Soberana Sans Light" w:hAnsi="Soberana Sans Light" w:cs="Calibri"/>
                <w:sz w:val="20"/>
              </w:rPr>
              <w:t>25.</w:t>
            </w:r>
          </w:p>
        </w:tc>
        <w:tc>
          <w:tcPr>
            <w:tcW w:w="1565" w:type="dxa"/>
          </w:tcPr>
          <w:p w:rsidR="007336DF" w:rsidRPr="00FD548E" w:rsidRDefault="007336DF" w:rsidP="007336DF">
            <w:pPr>
              <w:pStyle w:val="TableParagraph"/>
              <w:spacing w:before="30"/>
              <w:ind w:left="119" w:right="113"/>
              <w:jc w:val="center"/>
              <w:rPr>
                <w:rFonts w:ascii="Soberana Sans Light" w:hAnsi="Soberana Sans Light" w:cs="Calibri"/>
                <w:sz w:val="20"/>
              </w:rPr>
            </w:pPr>
            <w:r w:rsidRPr="00FD548E">
              <w:rPr>
                <w:rFonts w:ascii="Soberana Sans Light" w:hAnsi="Soberana Sans Light" w:cs="Calibri"/>
                <w:w w:val="90"/>
                <w:sz w:val="20"/>
              </w:rPr>
              <w:t>FORD</w:t>
            </w:r>
          </w:p>
        </w:tc>
        <w:tc>
          <w:tcPr>
            <w:tcW w:w="3688" w:type="dxa"/>
          </w:tcPr>
          <w:p w:rsidR="007336DF" w:rsidRPr="00FD548E" w:rsidRDefault="007336DF" w:rsidP="007336DF">
            <w:pPr>
              <w:pStyle w:val="TableParagraph"/>
              <w:spacing w:before="30"/>
              <w:ind w:left="113" w:right="110"/>
              <w:jc w:val="center"/>
              <w:rPr>
                <w:rFonts w:ascii="Soberana Sans Light" w:hAnsi="Soberana Sans Light" w:cs="Calibri"/>
                <w:sz w:val="20"/>
              </w:rPr>
            </w:pPr>
            <w:r w:rsidRPr="00FD548E">
              <w:rPr>
                <w:rFonts w:ascii="Soberana Sans Light" w:hAnsi="Soberana Sans Light" w:cs="Calibri"/>
                <w:w w:val="90"/>
                <w:sz w:val="20"/>
              </w:rPr>
              <w:t>TRANSIT 9 PASAJEROS</w:t>
            </w:r>
          </w:p>
        </w:tc>
        <w:tc>
          <w:tcPr>
            <w:tcW w:w="1275" w:type="dxa"/>
          </w:tcPr>
          <w:p w:rsidR="007336DF" w:rsidRPr="00FD548E" w:rsidRDefault="007336DF" w:rsidP="007336DF">
            <w:pPr>
              <w:pStyle w:val="TableParagraph"/>
              <w:spacing w:before="30"/>
              <w:ind w:left="433"/>
              <w:rPr>
                <w:rFonts w:ascii="Soberana Sans Light" w:hAnsi="Soberana Sans Light" w:cs="Calibri"/>
                <w:sz w:val="20"/>
              </w:rPr>
            </w:pPr>
            <w:r w:rsidRPr="00FD548E">
              <w:rPr>
                <w:rFonts w:ascii="Soberana Sans Light" w:hAnsi="Soberana Sans Light" w:cs="Calibri"/>
                <w:sz w:val="20"/>
              </w:rPr>
              <w:t>2009</w:t>
            </w:r>
          </w:p>
        </w:tc>
        <w:tc>
          <w:tcPr>
            <w:tcW w:w="1986" w:type="dxa"/>
          </w:tcPr>
          <w:p w:rsidR="007336DF" w:rsidRPr="00FD548E" w:rsidRDefault="007336DF" w:rsidP="007336DF">
            <w:pPr>
              <w:pStyle w:val="TableParagraph"/>
              <w:spacing w:before="2"/>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left="225"/>
              <w:rPr>
                <w:rFonts w:ascii="Soberana Sans Light" w:hAnsi="Soberana Sans Light" w:cs="Calibri"/>
                <w:sz w:val="20"/>
              </w:rPr>
            </w:pPr>
            <w:r w:rsidRPr="00FD548E">
              <w:rPr>
                <w:rFonts w:ascii="Soberana Sans Light" w:hAnsi="Soberana Sans Light" w:cs="Calibri"/>
                <w:sz w:val="20"/>
              </w:rPr>
              <w:t>26.</w:t>
            </w:r>
          </w:p>
        </w:tc>
        <w:tc>
          <w:tcPr>
            <w:tcW w:w="1565" w:type="dxa"/>
          </w:tcPr>
          <w:p w:rsidR="007336DF" w:rsidRPr="00FD548E" w:rsidRDefault="007336DF" w:rsidP="007336DF">
            <w:pPr>
              <w:pStyle w:val="TableParagraph"/>
              <w:spacing w:before="30"/>
              <w:ind w:left="120" w:right="113"/>
              <w:jc w:val="center"/>
              <w:rPr>
                <w:rFonts w:ascii="Soberana Sans Light" w:hAnsi="Soberana Sans Light" w:cs="Calibri"/>
                <w:sz w:val="20"/>
              </w:rPr>
            </w:pPr>
            <w:r w:rsidRPr="00FD548E">
              <w:rPr>
                <w:rFonts w:ascii="Soberana Sans Light" w:hAnsi="Soberana Sans Light" w:cs="Calibri"/>
                <w:w w:val="90"/>
                <w:sz w:val="20"/>
              </w:rPr>
              <w:t>DODGE</w:t>
            </w:r>
          </w:p>
        </w:tc>
        <w:tc>
          <w:tcPr>
            <w:tcW w:w="3688" w:type="dxa"/>
          </w:tcPr>
          <w:p w:rsidR="007336DF" w:rsidRPr="00FD548E" w:rsidRDefault="007336DF" w:rsidP="007336DF">
            <w:pPr>
              <w:pStyle w:val="TableParagraph"/>
              <w:spacing w:before="30"/>
              <w:ind w:left="114" w:right="110"/>
              <w:jc w:val="center"/>
              <w:rPr>
                <w:rFonts w:ascii="Soberana Sans Light" w:hAnsi="Soberana Sans Light" w:cs="Calibri"/>
                <w:sz w:val="20"/>
              </w:rPr>
            </w:pPr>
            <w:r w:rsidRPr="00FD548E">
              <w:rPr>
                <w:rFonts w:ascii="Soberana Sans Light" w:hAnsi="Soberana Sans Light" w:cs="Calibri"/>
                <w:w w:val="95"/>
                <w:sz w:val="20"/>
              </w:rPr>
              <w:t>RAM WAGON 1500, 8 PASAJEROS</w:t>
            </w:r>
          </w:p>
        </w:tc>
        <w:tc>
          <w:tcPr>
            <w:tcW w:w="1275" w:type="dxa"/>
          </w:tcPr>
          <w:p w:rsidR="007336DF" w:rsidRPr="00FD548E" w:rsidRDefault="007336DF" w:rsidP="007336DF">
            <w:pPr>
              <w:pStyle w:val="TableParagraph"/>
              <w:spacing w:before="30"/>
              <w:ind w:left="433"/>
              <w:rPr>
                <w:rFonts w:ascii="Soberana Sans Light" w:hAnsi="Soberana Sans Light" w:cs="Calibri"/>
                <w:sz w:val="20"/>
              </w:rPr>
            </w:pPr>
            <w:r w:rsidRPr="00FD548E">
              <w:rPr>
                <w:rFonts w:ascii="Soberana Sans Light" w:hAnsi="Soberana Sans Light" w:cs="Calibri"/>
                <w:sz w:val="20"/>
              </w:rPr>
              <w:t>2002</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0"/>
              <w:ind w:left="225"/>
              <w:rPr>
                <w:rFonts w:ascii="Soberana Sans Light" w:hAnsi="Soberana Sans Light" w:cs="Calibri"/>
                <w:sz w:val="20"/>
              </w:rPr>
            </w:pPr>
            <w:r w:rsidRPr="00FD548E">
              <w:rPr>
                <w:rFonts w:ascii="Soberana Sans Light" w:hAnsi="Soberana Sans Light" w:cs="Calibri"/>
                <w:sz w:val="20"/>
              </w:rPr>
              <w:t>27.</w:t>
            </w:r>
          </w:p>
        </w:tc>
        <w:tc>
          <w:tcPr>
            <w:tcW w:w="1565" w:type="dxa"/>
          </w:tcPr>
          <w:p w:rsidR="007336DF" w:rsidRPr="00FD548E" w:rsidRDefault="007336DF" w:rsidP="007336DF">
            <w:pPr>
              <w:pStyle w:val="TableParagraph"/>
              <w:spacing w:before="30"/>
              <w:ind w:left="120" w:right="113"/>
              <w:jc w:val="center"/>
              <w:rPr>
                <w:rFonts w:ascii="Soberana Sans Light" w:hAnsi="Soberana Sans Light" w:cs="Calibri"/>
                <w:sz w:val="20"/>
              </w:rPr>
            </w:pPr>
            <w:r w:rsidRPr="00FD548E">
              <w:rPr>
                <w:rFonts w:ascii="Soberana Sans Light" w:hAnsi="Soberana Sans Light" w:cs="Calibri"/>
                <w:w w:val="90"/>
                <w:sz w:val="20"/>
              </w:rPr>
              <w:t>VOLKSWAGEN</w:t>
            </w:r>
          </w:p>
        </w:tc>
        <w:tc>
          <w:tcPr>
            <w:tcW w:w="3688" w:type="dxa"/>
          </w:tcPr>
          <w:p w:rsidR="007336DF" w:rsidRPr="00FD548E" w:rsidRDefault="007336DF" w:rsidP="007336DF">
            <w:pPr>
              <w:pStyle w:val="TableParagraph"/>
              <w:spacing w:before="30"/>
              <w:ind w:left="113" w:right="110"/>
              <w:jc w:val="center"/>
              <w:rPr>
                <w:rFonts w:ascii="Soberana Sans Light" w:hAnsi="Soberana Sans Light" w:cs="Calibri"/>
                <w:sz w:val="20"/>
              </w:rPr>
            </w:pPr>
            <w:r w:rsidRPr="00FD548E">
              <w:rPr>
                <w:rFonts w:ascii="Soberana Sans Light" w:hAnsi="Soberana Sans Light" w:cs="Calibri"/>
                <w:sz w:val="20"/>
              </w:rPr>
              <w:t xml:space="preserve">JETTA MK VI GLI DSG </w:t>
            </w:r>
            <w:r w:rsidRPr="00FD548E">
              <w:rPr>
                <w:rFonts w:ascii="Soberana Sans Light" w:hAnsi="Soberana Sans Light" w:cs="Calibri"/>
                <w:w w:val="110"/>
                <w:sz w:val="20"/>
              </w:rPr>
              <w:t xml:space="preserve">/ </w:t>
            </w:r>
            <w:r w:rsidRPr="00FD548E">
              <w:rPr>
                <w:rFonts w:ascii="Soberana Sans Light" w:hAnsi="Soberana Sans Light" w:cs="Calibri"/>
                <w:sz w:val="20"/>
              </w:rPr>
              <w:t>BLINDADO</w:t>
            </w:r>
          </w:p>
        </w:tc>
        <w:tc>
          <w:tcPr>
            <w:tcW w:w="1275" w:type="dxa"/>
          </w:tcPr>
          <w:p w:rsidR="007336DF" w:rsidRPr="00FD548E" w:rsidRDefault="007336DF" w:rsidP="007336DF">
            <w:pPr>
              <w:pStyle w:val="TableParagraph"/>
              <w:spacing w:before="30"/>
              <w:ind w:left="433"/>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299"/>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28.</w:t>
            </w:r>
          </w:p>
        </w:tc>
        <w:tc>
          <w:tcPr>
            <w:tcW w:w="1565" w:type="dxa"/>
          </w:tcPr>
          <w:p w:rsidR="007336DF" w:rsidRPr="00FD548E" w:rsidRDefault="007336DF" w:rsidP="007336DF">
            <w:pPr>
              <w:pStyle w:val="TableParagraph"/>
              <w:spacing w:before="33"/>
              <w:ind w:left="120" w:right="111"/>
              <w:jc w:val="center"/>
              <w:rPr>
                <w:rFonts w:ascii="Soberana Sans Light" w:hAnsi="Soberana Sans Light" w:cs="Calibri"/>
                <w:sz w:val="20"/>
              </w:rPr>
            </w:pPr>
            <w:r w:rsidRPr="00FD548E">
              <w:rPr>
                <w:rFonts w:ascii="Soberana Sans Light" w:hAnsi="Soberana Sans Light" w:cs="Calibri"/>
                <w:w w:val="90"/>
                <w:sz w:val="20"/>
              </w:rPr>
              <w:t>CHEVROLET</w:t>
            </w:r>
          </w:p>
        </w:tc>
        <w:tc>
          <w:tcPr>
            <w:tcW w:w="3688" w:type="dxa"/>
          </w:tcPr>
          <w:p w:rsidR="007336DF" w:rsidRPr="00FD548E" w:rsidRDefault="007336DF" w:rsidP="007336DF">
            <w:pPr>
              <w:pStyle w:val="TableParagraph"/>
              <w:spacing w:before="33"/>
              <w:ind w:left="115" w:right="110"/>
              <w:jc w:val="center"/>
              <w:rPr>
                <w:rFonts w:ascii="Soberana Sans Light" w:hAnsi="Soberana Sans Light" w:cs="Calibri"/>
                <w:sz w:val="20"/>
              </w:rPr>
            </w:pPr>
            <w:r w:rsidRPr="00FD548E">
              <w:rPr>
                <w:rFonts w:ascii="Soberana Sans Light" w:hAnsi="Soberana Sans Light" w:cs="Calibri"/>
                <w:sz w:val="20"/>
              </w:rPr>
              <w:t xml:space="preserve">EQUINOX "F" </w:t>
            </w:r>
            <w:r w:rsidRPr="00FD548E">
              <w:rPr>
                <w:rFonts w:ascii="Soberana Sans Light" w:hAnsi="Soberana Sans Light" w:cs="Calibri"/>
                <w:w w:val="110"/>
                <w:sz w:val="20"/>
              </w:rPr>
              <w:t xml:space="preserve">/ </w:t>
            </w:r>
            <w:r w:rsidRPr="00FD548E">
              <w:rPr>
                <w:rFonts w:ascii="Soberana Sans Light" w:hAnsi="Soberana Sans Light" w:cs="Calibri"/>
                <w:sz w:val="20"/>
              </w:rPr>
              <w:t>BLINDADO</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2017</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r w:rsidR="007336DF" w:rsidRPr="00FD548E" w:rsidTr="007336DF">
        <w:trPr>
          <w:trHeight w:val="302"/>
        </w:trPr>
        <w:tc>
          <w:tcPr>
            <w:tcW w:w="708" w:type="dxa"/>
          </w:tcPr>
          <w:p w:rsidR="007336DF" w:rsidRPr="00FD548E" w:rsidRDefault="007336DF" w:rsidP="007336DF">
            <w:pPr>
              <w:pStyle w:val="TableParagraph"/>
              <w:spacing w:before="33"/>
              <w:ind w:left="225"/>
              <w:rPr>
                <w:rFonts w:ascii="Soberana Sans Light" w:hAnsi="Soberana Sans Light" w:cs="Calibri"/>
                <w:sz w:val="20"/>
              </w:rPr>
            </w:pPr>
            <w:r w:rsidRPr="00FD548E">
              <w:rPr>
                <w:rFonts w:ascii="Soberana Sans Light" w:hAnsi="Soberana Sans Light" w:cs="Calibri"/>
                <w:sz w:val="20"/>
              </w:rPr>
              <w:t>29.</w:t>
            </w:r>
          </w:p>
        </w:tc>
        <w:tc>
          <w:tcPr>
            <w:tcW w:w="1565" w:type="dxa"/>
          </w:tcPr>
          <w:p w:rsidR="007336DF" w:rsidRPr="00FD548E" w:rsidRDefault="007336DF" w:rsidP="007336DF">
            <w:pPr>
              <w:pStyle w:val="TableParagraph"/>
              <w:spacing w:before="33"/>
              <w:ind w:left="120" w:right="113"/>
              <w:jc w:val="center"/>
              <w:rPr>
                <w:rFonts w:ascii="Soberana Sans Light" w:hAnsi="Soberana Sans Light" w:cs="Calibri"/>
                <w:sz w:val="20"/>
              </w:rPr>
            </w:pPr>
            <w:r w:rsidRPr="00FD548E">
              <w:rPr>
                <w:rFonts w:ascii="Soberana Sans Light" w:hAnsi="Soberana Sans Light" w:cs="Calibri"/>
                <w:w w:val="90"/>
                <w:sz w:val="20"/>
              </w:rPr>
              <w:t>VOLKSWAGEN</w:t>
            </w:r>
          </w:p>
        </w:tc>
        <w:tc>
          <w:tcPr>
            <w:tcW w:w="3688" w:type="dxa"/>
          </w:tcPr>
          <w:p w:rsidR="007336DF" w:rsidRPr="00FD548E" w:rsidRDefault="007336DF" w:rsidP="007336DF">
            <w:pPr>
              <w:pStyle w:val="TableParagraph"/>
              <w:spacing w:before="33"/>
              <w:ind w:left="115" w:right="110"/>
              <w:jc w:val="center"/>
              <w:rPr>
                <w:rFonts w:ascii="Soberana Sans Light" w:hAnsi="Soberana Sans Light" w:cs="Calibri"/>
                <w:sz w:val="20"/>
              </w:rPr>
            </w:pPr>
            <w:r w:rsidRPr="00FD548E">
              <w:rPr>
                <w:rFonts w:ascii="Soberana Sans Light" w:hAnsi="Soberana Sans Light" w:cs="Calibri"/>
                <w:w w:val="95"/>
                <w:sz w:val="20"/>
              </w:rPr>
              <w:t>TIGUAN /BLINDADO</w:t>
            </w:r>
          </w:p>
        </w:tc>
        <w:tc>
          <w:tcPr>
            <w:tcW w:w="1275" w:type="dxa"/>
          </w:tcPr>
          <w:p w:rsidR="007336DF" w:rsidRPr="00FD548E" w:rsidRDefault="007336DF" w:rsidP="007336DF">
            <w:pPr>
              <w:pStyle w:val="TableParagraph"/>
              <w:spacing w:before="33"/>
              <w:ind w:left="433"/>
              <w:rPr>
                <w:rFonts w:ascii="Soberana Sans Light" w:hAnsi="Soberana Sans Light" w:cs="Calibri"/>
                <w:sz w:val="20"/>
              </w:rPr>
            </w:pPr>
            <w:r w:rsidRPr="00FD548E">
              <w:rPr>
                <w:rFonts w:ascii="Soberana Sans Light" w:hAnsi="Soberana Sans Light" w:cs="Calibri"/>
                <w:sz w:val="20"/>
              </w:rPr>
              <w:t>2018</w:t>
            </w:r>
          </w:p>
        </w:tc>
        <w:tc>
          <w:tcPr>
            <w:tcW w:w="1986" w:type="dxa"/>
          </w:tcPr>
          <w:p w:rsidR="007336DF" w:rsidRPr="00FD548E" w:rsidRDefault="007336DF" w:rsidP="007336DF">
            <w:pPr>
              <w:pStyle w:val="TableParagraph"/>
              <w:spacing w:before="4"/>
              <w:ind w:left="502"/>
              <w:rPr>
                <w:rFonts w:ascii="Soberana Sans Light" w:hAnsi="Soberana Sans Light" w:cs="Calibri"/>
                <w:sz w:val="20"/>
              </w:rPr>
            </w:pPr>
            <w:r w:rsidRPr="00FD548E">
              <w:rPr>
                <w:rFonts w:ascii="Soberana Sans Light" w:hAnsi="Soberana Sans Light" w:cs="Calibri"/>
                <w:w w:val="90"/>
                <w:sz w:val="20"/>
              </w:rPr>
              <w:t>COMERCIAL</w:t>
            </w:r>
          </w:p>
        </w:tc>
      </w:tr>
    </w:tbl>
    <w:p w:rsidR="007336DF" w:rsidRPr="00FD548E" w:rsidRDefault="007336DF" w:rsidP="007336DF">
      <w:pPr>
        <w:pStyle w:val="Textoindependiente"/>
        <w:rPr>
          <w:rFonts w:ascii="Soberana Sans Light" w:hAnsi="Soberana Sans Light" w:cs="Calibri"/>
          <w:b/>
        </w:rPr>
      </w:pPr>
    </w:p>
    <w:p w:rsidR="007336DF" w:rsidRPr="00FD548E" w:rsidRDefault="007336DF" w:rsidP="00310919">
      <w:pPr>
        <w:pStyle w:val="Ttulo1"/>
        <w:keepNext w:val="0"/>
        <w:widowControl w:val="0"/>
        <w:numPr>
          <w:ilvl w:val="0"/>
          <w:numId w:val="51"/>
        </w:numPr>
        <w:autoSpaceDE w:val="0"/>
        <w:autoSpaceDN w:val="0"/>
        <w:spacing w:before="59" w:after="0"/>
        <w:ind w:hanging="427"/>
        <w:rPr>
          <w:rFonts w:ascii="Soberana Sans Light" w:hAnsi="Soberana Sans Light" w:cs="Calibri"/>
          <w:w w:val="90"/>
        </w:rPr>
      </w:pPr>
      <w:r w:rsidRPr="00FD548E">
        <w:rPr>
          <w:rFonts w:ascii="Soberana Sans Light" w:hAnsi="Soberana Sans Light" w:cs="Calibri"/>
          <w:w w:val="90"/>
        </w:rPr>
        <w:t>SINIESTRALIDAD:</w:t>
      </w:r>
    </w:p>
    <w:p w:rsidR="007336DF" w:rsidRPr="00FD548E" w:rsidRDefault="007336DF" w:rsidP="007336DF">
      <w:pPr>
        <w:pStyle w:val="Textoindependiente"/>
        <w:spacing w:before="6"/>
        <w:rPr>
          <w:rFonts w:ascii="Soberana Sans Light" w:hAnsi="Soberana Sans Light" w:cs="Calibri"/>
          <w:b/>
          <w:sz w:val="24"/>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3"/>
        <w:gridCol w:w="2126"/>
        <w:gridCol w:w="1418"/>
        <w:gridCol w:w="2170"/>
        <w:gridCol w:w="1700"/>
      </w:tblGrid>
      <w:tr w:rsidR="007336DF" w:rsidRPr="00FD548E" w:rsidTr="007336DF">
        <w:trPr>
          <w:trHeight w:val="388"/>
        </w:trPr>
        <w:tc>
          <w:tcPr>
            <w:tcW w:w="8927" w:type="dxa"/>
            <w:gridSpan w:val="5"/>
            <w:tcBorders>
              <w:bottom w:val="single" w:sz="8" w:space="0" w:color="000000"/>
            </w:tcBorders>
            <w:shd w:val="clear" w:color="auto" w:fill="D9E1F3"/>
          </w:tcPr>
          <w:p w:rsidR="007336DF" w:rsidRPr="00FD548E" w:rsidRDefault="007336DF" w:rsidP="007336DF">
            <w:pPr>
              <w:pStyle w:val="TableParagraph"/>
              <w:spacing w:before="76"/>
              <w:ind w:left="3406" w:right="3399"/>
              <w:jc w:val="center"/>
              <w:rPr>
                <w:rFonts w:ascii="Soberana Sans Light" w:hAnsi="Soberana Sans Light" w:cs="Calibri"/>
                <w:b/>
                <w:sz w:val="20"/>
              </w:rPr>
            </w:pPr>
            <w:r w:rsidRPr="00FD548E">
              <w:rPr>
                <w:rFonts w:ascii="Soberana Sans Light" w:hAnsi="Soberana Sans Light" w:cs="Calibri"/>
                <w:b/>
                <w:w w:val="95"/>
                <w:sz w:val="20"/>
              </w:rPr>
              <w:t>SINIESTRALIDAD 2015</w:t>
            </w:r>
          </w:p>
        </w:tc>
      </w:tr>
      <w:tr w:rsidR="007336DF" w:rsidRPr="00FD548E" w:rsidTr="007336DF">
        <w:trPr>
          <w:trHeight w:val="501"/>
        </w:trPr>
        <w:tc>
          <w:tcPr>
            <w:tcW w:w="1513" w:type="dxa"/>
            <w:tcBorders>
              <w:top w:val="single" w:sz="8" w:space="0" w:color="000000"/>
            </w:tcBorders>
            <w:shd w:val="clear" w:color="auto" w:fill="D9E1F3"/>
          </w:tcPr>
          <w:p w:rsidR="007336DF" w:rsidRPr="00FD548E" w:rsidRDefault="007336DF" w:rsidP="007336DF">
            <w:pPr>
              <w:pStyle w:val="TableParagraph"/>
              <w:spacing w:before="34" w:line="254" w:lineRule="auto"/>
              <w:ind w:left="244" w:hanging="12"/>
              <w:rPr>
                <w:rFonts w:ascii="Soberana Sans Light" w:hAnsi="Soberana Sans Light" w:cs="Calibri"/>
                <w:b/>
                <w:sz w:val="18"/>
              </w:rPr>
            </w:pPr>
            <w:r w:rsidRPr="00FD548E">
              <w:rPr>
                <w:rFonts w:ascii="Soberana Sans Light" w:hAnsi="Soberana Sans Light" w:cs="Calibri"/>
                <w:b/>
                <w:w w:val="80"/>
                <w:sz w:val="18"/>
              </w:rPr>
              <w:t>FECHA DEL SINIESTRO</w:t>
            </w:r>
          </w:p>
        </w:tc>
        <w:tc>
          <w:tcPr>
            <w:tcW w:w="2126" w:type="dxa"/>
            <w:tcBorders>
              <w:top w:val="single" w:sz="8" w:space="0" w:color="000000"/>
              <w:bottom w:val="single" w:sz="8" w:space="0" w:color="000000"/>
              <w:right w:val="single" w:sz="8" w:space="0" w:color="000000"/>
            </w:tcBorders>
            <w:shd w:val="clear" w:color="auto" w:fill="D9E1F3"/>
          </w:tcPr>
          <w:p w:rsidR="007336DF" w:rsidRPr="00FD548E" w:rsidRDefault="007336DF" w:rsidP="007336DF">
            <w:pPr>
              <w:pStyle w:val="TableParagraph"/>
              <w:spacing w:before="142"/>
              <w:ind w:left="222" w:right="213"/>
              <w:jc w:val="center"/>
              <w:rPr>
                <w:rFonts w:ascii="Soberana Sans Light" w:hAnsi="Soberana Sans Light" w:cs="Calibri"/>
                <w:b/>
                <w:sz w:val="18"/>
              </w:rPr>
            </w:pPr>
            <w:r w:rsidRPr="00FD548E">
              <w:rPr>
                <w:rFonts w:ascii="Soberana Sans Light" w:hAnsi="Soberana Sans Light" w:cs="Calibri"/>
                <w:b/>
                <w:w w:val="90"/>
                <w:sz w:val="18"/>
              </w:rPr>
              <w:t>CAUSA</w:t>
            </w:r>
          </w:p>
        </w:tc>
        <w:tc>
          <w:tcPr>
            <w:tcW w:w="1418" w:type="dxa"/>
            <w:tcBorders>
              <w:top w:val="single" w:sz="8" w:space="0" w:color="000000"/>
              <w:left w:val="single" w:sz="8" w:space="0" w:color="000000"/>
              <w:bottom w:val="single" w:sz="8" w:space="0" w:color="000000"/>
              <w:right w:val="single" w:sz="8" w:space="0" w:color="000000"/>
            </w:tcBorders>
            <w:shd w:val="clear" w:color="auto" w:fill="D9E1F3"/>
          </w:tcPr>
          <w:p w:rsidR="007336DF" w:rsidRPr="00FD548E" w:rsidRDefault="007336DF" w:rsidP="007336DF">
            <w:pPr>
              <w:pStyle w:val="TableParagraph"/>
              <w:spacing w:before="34" w:line="254" w:lineRule="auto"/>
              <w:ind w:left="227" w:right="204" w:firstLine="100"/>
              <w:rPr>
                <w:rFonts w:ascii="Soberana Sans Light" w:hAnsi="Soberana Sans Light" w:cs="Calibri"/>
                <w:b/>
                <w:sz w:val="18"/>
              </w:rPr>
            </w:pPr>
            <w:r w:rsidRPr="00FD548E">
              <w:rPr>
                <w:rFonts w:ascii="Soberana Sans Light" w:hAnsi="Soberana Sans Light" w:cs="Calibri"/>
                <w:b/>
                <w:sz w:val="18"/>
              </w:rPr>
              <w:t xml:space="preserve">MONTO </w:t>
            </w:r>
            <w:r w:rsidRPr="00FD548E">
              <w:rPr>
                <w:rFonts w:ascii="Soberana Sans Light" w:hAnsi="Soberana Sans Light" w:cs="Calibri"/>
                <w:b/>
                <w:w w:val="85"/>
                <w:sz w:val="18"/>
              </w:rPr>
              <w:t>ESTIMADO</w:t>
            </w:r>
          </w:p>
        </w:tc>
        <w:tc>
          <w:tcPr>
            <w:tcW w:w="2170" w:type="dxa"/>
            <w:tcBorders>
              <w:top w:val="single" w:sz="8" w:space="0" w:color="000000"/>
              <w:left w:val="single" w:sz="8" w:space="0" w:color="000000"/>
              <w:bottom w:val="single" w:sz="8" w:space="0" w:color="000000"/>
              <w:right w:val="single" w:sz="8" w:space="0" w:color="000000"/>
            </w:tcBorders>
            <w:shd w:val="clear" w:color="auto" w:fill="D9E1F3"/>
          </w:tcPr>
          <w:p w:rsidR="007336DF" w:rsidRPr="00FD548E" w:rsidRDefault="007336DF" w:rsidP="007336DF">
            <w:pPr>
              <w:pStyle w:val="TableParagraph"/>
              <w:spacing w:before="142"/>
              <w:ind w:left="139" w:right="130"/>
              <w:jc w:val="center"/>
              <w:rPr>
                <w:rFonts w:ascii="Soberana Sans Light" w:hAnsi="Soberana Sans Light" w:cs="Calibri"/>
                <w:b/>
                <w:sz w:val="18"/>
              </w:rPr>
            </w:pPr>
            <w:r w:rsidRPr="00FD548E">
              <w:rPr>
                <w:rFonts w:ascii="Soberana Sans Light" w:hAnsi="Soberana Sans Light" w:cs="Calibri"/>
                <w:b/>
                <w:w w:val="90"/>
                <w:sz w:val="18"/>
              </w:rPr>
              <w:t>VEHICULO</w:t>
            </w:r>
          </w:p>
        </w:tc>
        <w:tc>
          <w:tcPr>
            <w:tcW w:w="1700" w:type="dxa"/>
            <w:tcBorders>
              <w:top w:val="single" w:sz="8" w:space="0" w:color="000000"/>
              <w:left w:val="single" w:sz="8" w:space="0" w:color="000000"/>
              <w:bottom w:val="single" w:sz="8" w:space="0" w:color="000000"/>
            </w:tcBorders>
            <w:shd w:val="clear" w:color="auto" w:fill="D9E1F3"/>
          </w:tcPr>
          <w:p w:rsidR="007336DF" w:rsidRPr="00FD548E" w:rsidRDefault="007336DF" w:rsidP="007336DF">
            <w:pPr>
              <w:pStyle w:val="TableParagraph"/>
              <w:spacing w:before="34" w:line="254" w:lineRule="auto"/>
              <w:ind w:left="446" w:right="365" w:hanging="66"/>
              <w:rPr>
                <w:rFonts w:ascii="Soberana Sans Light" w:hAnsi="Soberana Sans Light" w:cs="Calibri"/>
                <w:b/>
                <w:sz w:val="18"/>
              </w:rPr>
            </w:pPr>
            <w:r w:rsidRPr="00FD548E">
              <w:rPr>
                <w:rFonts w:ascii="Soberana Sans Light" w:hAnsi="Soberana Sans Light" w:cs="Calibri"/>
                <w:b/>
                <w:w w:val="80"/>
                <w:sz w:val="18"/>
              </w:rPr>
              <w:t>COBERTURA AFECTADA</w:t>
            </w:r>
          </w:p>
        </w:tc>
      </w:tr>
      <w:tr w:rsidR="007336DF" w:rsidRPr="00FD548E" w:rsidTr="007336DF">
        <w:trPr>
          <w:trHeight w:val="498"/>
        </w:trPr>
        <w:tc>
          <w:tcPr>
            <w:tcW w:w="1513" w:type="dxa"/>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11/03/2015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62" w:right="153"/>
              <w:jc w:val="center"/>
              <w:rPr>
                <w:rFonts w:ascii="Soberana Sans Light" w:hAnsi="Soberana Sans Light" w:cs="Calibri"/>
                <w:sz w:val="18"/>
              </w:rPr>
            </w:pPr>
            <w:r w:rsidRPr="00FD548E">
              <w:rPr>
                <w:rFonts w:ascii="Soberana Sans Light" w:hAnsi="Soberana Sans Light" w:cs="Calibri"/>
                <w:sz w:val="18"/>
              </w:rPr>
              <w:t>$994.77</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39" w:right="134"/>
              <w:jc w:val="center"/>
              <w:rPr>
                <w:rFonts w:ascii="Soberana Sans Light" w:hAnsi="Soberana Sans Light" w:cs="Calibri"/>
                <w:sz w:val="18"/>
              </w:rPr>
            </w:pPr>
            <w:r w:rsidRPr="00FD548E">
              <w:rPr>
                <w:rFonts w:ascii="Soberana Sans Light" w:hAnsi="Soberana Sans Light" w:cs="Calibri"/>
                <w:w w:val="90"/>
                <w:sz w:val="18"/>
              </w:rPr>
              <w:t>TOYOTA COROLLA</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06/04/2015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$7,506.61</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39" w:right="134"/>
              <w:jc w:val="center"/>
              <w:rPr>
                <w:rFonts w:ascii="Soberana Sans Light" w:hAnsi="Soberana Sans Light" w:cs="Calibri"/>
                <w:sz w:val="18"/>
              </w:rPr>
            </w:pPr>
            <w:r w:rsidRPr="00FD548E">
              <w:rPr>
                <w:rFonts w:ascii="Soberana Sans Light" w:hAnsi="Soberana Sans Light" w:cs="Calibri"/>
                <w:w w:val="90"/>
                <w:sz w:val="18"/>
              </w:rPr>
              <w:t>TOYOTA COROLLA</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551"/>
        </w:trPr>
        <w:tc>
          <w:tcPr>
            <w:tcW w:w="1513" w:type="dxa"/>
            <w:tcBorders>
              <w:bottom w:val="single" w:sz="8" w:space="0" w:color="000000"/>
            </w:tcBorders>
          </w:tcPr>
          <w:p w:rsidR="007336DF" w:rsidRPr="00FD548E" w:rsidRDefault="007336DF" w:rsidP="007336DF">
            <w:pPr>
              <w:pStyle w:val="TableParagraph"/>
              <w:spacing w:before="8"/>
              <w:rPr>
                <w:rFonts w:ascii="Soberana Sans Light" w:hAnsi="Soberana Sans Light" w:cs="Calibri"/>
                <w:b/>
                <w:sz w:val="14"/>
              </w:rPr>
            </w:pPr>
          </w:p>
          <w:p w:rsidR="007336DF" w:rsidRPr="00FD548E" w:rsidRDefault="007336DF" w:rsidP="007336DF">
            <w:pPr>
              <w:pStyle w:val="TableParagraph"/>
              <w:ind w:left="201"/>
              <w:rPr>
                <w:rFonts w:ascii="Soberana Sans Light" w:hAnsi="Soberana Sans Light" w:cs="Calibri"/>
                <w:sz w:val="18"/>
              </w:rPr>
            </w:pPr>
            <w:r w:rsidRPr="00FD548E">
              <w:rPr>
                <w:rFonts w:ascii="Soberana Sans Light" w:hAnsi="Soberana Sans Light" w:cs="Calibri"/>
                <w:sz w:val="18"/>
              </w:rPr>
              <w:t>09/04/2015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58" w:line="256" w:lineRule="auto"/>
              <w:ind w:left="760"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8"/>
              <w:rPr>
                <w:rFonts w:ascii="Soberana Sans Light" w:hAnsi="Soberana Sans Light" w:cs="Calibri"/>
                <w:b/>
                <w:sz w:val="14"/>
              </w:rPr>
            </w:pPr>
          </w:p>
          <w:p w:rsidR="007336DF" w:rsidRPr="00FD548E" w:rsidRDefault="007336DF" w:rsidP="007336DF">
            <w:pPr>
              <w:pStyle w:val="TableParagraph"/>
              <w:ind w:left="162" w:right="156"/>
              <w:jc w:val="center"/>
              <w:rPr>
                <w:rFonts w:ascii="Soberana Sans Light" w:hAnsi="Soberana Sans Light" w:cs="Calibri"/>
                <w:sz w:val="18"/>
              </w:rPr>
            </w:pPr>
            <w:r w:rsidRPr="00FD548E">
              <w:rPr>
                <w:rFonts w:ascii="Soberana Sans Light" w:hAnsi="Soberana Sans Light" w:cs="Calibri"/>
                <w:sz w:val="18"/>
              </w:rPr>
              <w:t>$5,382.67</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8"/>
              <w:rPr>
                <w:rFonts w:ascii="Soberana Sans Light" w:hAnsi="Soberana Sans Light" w:cs="Calibri"/>
                <w:b/>
                <w:sz w:val="14"/>
              </w:rPr>
            </w:pPr>
          </w:p>
          <w:p w:rsidR="007336DF" w:rsidRPr="00FD548E" w:rsidRDefault="007336DF" w:rsidP="007336DF">
            <w:pPr>
              <w:pStyle w:val="TableParagraph"/>
              <w:ind w:left="139" w:right="134"/>
              <w:jc w:val="center"/>
              <w:rPr>
                <w:rFonts w:ascii="Soberana Sans Light" w:hAnsi="Soberana Sans Light" w:cs="Calibri"/>
                <w:sz w:val="18"/>
              </w:rPr>
            </w:pPr>
            <w:r w:rsidRPr="00FD548E">
              <w:rPr>
                <w:rFonts w:ascii="Soberana Sans Light" w:hAnsi="Soberana Sans Light" w:cs="Calibri"/>
                <w:w w:val="90"/>
                <w:sz w:val="18"/>
              </w:rPr>
              <w:t>FORD TRANSIT</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8"/>
              <w:rPr>
                <w:rFonts w:ascii="Soberana Sans Light" w:hAnsi="Soberana Sans Light" w:cs="Calibri"/>
                <w:b/>
                <w:sz w:val="14"/>
              </w:rPr>
            </w:pPr>
          </w:p>
          <w:p w:rsidR="007336DF" w:rsidRPr="00FD548E" w:rsidRDefault="007336DF" w:rsidP="007336DF">
            <w:pPr>
              <w:pStyle w:val="TableParagraph"/>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500"/>
        </w:trPr>
        <w:tc>
          <w:tcPr>
            <w:tcW w:w="1513" w:type="dxa"/>
            <w:tcBorders>
              <w:top w:val="single" w:sz="8" w:space="0" w:color="000000"/>
              <w:bottom w:val="single" w:sz="8"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21/04/2015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$14,198.23</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39" w:right="130"/>
              <w:jc w:val="center"/>
              <w:rPr>
                <w:rFonts w:ascii="Soberana Sans Light" w:hAnsi="Soberana Sans Light" w:cs="Calibri"/>
                <w:sz w:val="18"/>
              </w:rPr>
            </w:pPr>
            <w:r w:rsidRPr="00FD548E">
              <w:rPr>
                <w:rFonts w:ascii="Soberana Sans Light" w:hAnsi="Soberana Sans Light" w:cs="Calibri"/>
                <w:w w:val="95"/>
                <w:sz w:val="18"/>
              </w:rPr>
              <w:t>TOYOTA RAV 4</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500"/>
        </w:trPr>
        <w:tc>
          <w:tcPr>
            <w:tcW w:w="1513" w:type="dxa"/>
            <w:tcBorders>
              <w:top w:val="single" w:sz="8" w:space="0" w:color="000000"/>
              <w:bottom w:val="single" w:sz="8"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13/05/2015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w w:val="95"/>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$18,678.42</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39" w:right="130"/>
              <w:jc w:val="center"/>
              <w:rPr>
                <w:rFonts w:ascii="Soberana Sans Light" w:hAnsi="Soberana Sans Light" w:cs="Calibri"/>
                <w:w w:val="95"/>
                <w:sz w:val="18"/>
              </w:rPr>
            </w:pPr>
            <w:r w:rsidRPr="00FD548E">
              <w:rPr>
                <w:rFonts w:ascii="Soberana Sans Light" w:hAnsi="Soberana Sans Light" w:cs="Calibri"/>
                <w:w w:val="95"/>
                <w:sz w:val="18"/>
              </w:rPr>
              <w:t>TOYOTA RAV 4</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w w:val="90"/>
                <w:sz w:val="18"/>
              </w:rPr>
              <w:t xml:space="preserve">Responsabilidad Civil </w:t>
            </w:r>
            <w:r w:rsidRPr="00FD548E">
              <w:rPr>
                <w:rFonts w:ascii="Soberana Sans Light" w:hAnsi="Soberana Sans Light" w:cs="Calibri"/>
                <w:sz w:val="18"/>
              </w:rPr>
              <w:t>Bienes</w:t>
            </w:r>
          </w:p>
        </w:tc>
      </w:tr>
      <w:tr w:rsidR="007336DF" w:rsidRPr="00FD548E" w:rsidTr="007336DF">
        <w:trPr>
          <w:trHeight w:val="500"/>
        </w:trPr>
        <w:tc>
          <w:tcPr>
            <w:tcW w:w="1513" w:type="dxa"/>
            <w:tcBorders>
              <w:top w:val="single" w:sz="8" w:space="0" w:color="000000"/>
              <w:bottom w:val="single" w:sz="8"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17/02/2015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w w:val="95"/>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$6,802.80</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39" w:right="130"/>
              <w:jc w:val="center"/>
              <w:rPr>
                <w:rFonts w:ascii="Soberana Sans Light" w:hAnsi="Soberana Sans Light" w:cs="Calibri"/>
                <w:w w:val="95"/>
                <w:sz w:val="18"/>
              </w:rPr>
            </w:pPr>
            <w:r w:rsidRPr="00FD548E">
              <w:rPr>
                <w:rFonts w:ascii="Soberana Sans Light" w:hAnsi="Soberana Sans Light" w:cs="Calibri"/>
                <w:w w:val="90"/>
                <w:sz w:val="18"/>
              </w:rPr>
              <w:t>NISSAN SENTRA</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500"/>
        </w:trPr>
        <w:tc>
          <w:tcPr>
            <w:tcW w:w="1513" w:type="dxa"/>
            <w:tcBorders>
              <w:top w:val="single" w:sz="8" w:space="0" w:color="000000"/>
              <w:bottom w:val="single" w:sz="8"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10/08/2015</w:t>
            </w:r>
          </w:p>
        </w:tc>
        <w:tc>
          <w:tcPr>
            <w:tcW w:w="2126" w:type="dxa"/>
            <w:tcBorders>
              <w:top w:val="single" w:sz="8" w:space="0" w:color="000000"/>
              <w:bottom w:val="single" w:sz="8" w:space="0" w:color="000000"/>
              <w:right w:val="single" w:sz="8"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w w:val="95"/>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418"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N/A</w:t>
            </w:r>
          </w:p>
        </w:tc>
        <w:tc>
          <w:tcPr>
            <w:tcW w:w="2170" w:type="dxa"/>
            <w:tcBorders>
              <w:top w:val="single" w:sz="8" w:space="0" w:color="000000"/>
              <w:left w:val="single" w:sz="8" w:space="0" w:color="000000"/>
              <w:bottom w:val="single" w:sz="8" w:space="0" w:color="000000"/>
              <w:right w:val="single" w:sz="8" w:space="0" w:color="000000"/>
            </w:tcBorders>
          </w:tcPr>
          <w:p w:rsidR="007336DF" w:rsidRPr="00FD548E" w:rsidRDefault="007336DF" w:rsidP="007336DF">
            <w:pPr>
              <w:pStyle w:val="TableParagraph"/>
              <w:spacing w:before="142"/>
              <w:ind w:left="139" w:right="130"/>
              <w:jc w:val="center"/>
              <w:rPr>
                <w:rFonts w:ascii="Soberana Sans Light" w:hAnsi="Soberana Sans Light" w:cs="Calibri"/>
                <w:w w:val="95"/>
                <w:sz w:val="18"/>
              </w:rPr>
            </w:pPr>
            <w:r w:rsidRPr="00FD548E">
              <w:rPr>
                <w:rFonts w:ascii="Soberana Sans Light" w:hAnsi="Soberana Sans Light" w:cs="Calibri"/>
                <w:w w:val="90"/>
                <w:sz w:val="18"/>
              </w:rPr>
              <w:t>NISSAN SENTRA</w:t>
            </w:r>
          </w:p>
        </w:tc>
        <w:tc>
          <w:tcPr>
            <w:tcW w:w="1700" w:type="dxa"/>
            <w:tcBorders>
              <w:top w:val="single" w:sz="8" w:space="0" w:color="000000"/>
              <w:left w:val="single" w:sz="8" w:space="0" w:color="000000"/>
              <w:bottom w:val="single" w:sz="8"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bl>
    <w:p w:rsidR="007336DF" w:rsidRPr="00FD548E" w:rsidRDefault="007336DF" w:rsidP="007336DF">
      <w:pPr>
        <w:rPr>
          <w:rFonts w:ascii="Soberana Sans Light" w:hAnsi="Soberana Sans Light" w:cs="Calibri"/>
          <w:sz w:val="18"/>
        </w:rPr>
      </w:pPr>
    </w:p>
    <w:p w:rsidR="007336DF" w:rsidRPr="00FD548E" w:rsidRDefault="007336DF" w:rsidP="007336DF">
      <w:pPr>
        <w:rPr>
          <w:rFonts w:ascii="Soberana Sans Light" w:hAnsi="Soberana Sans Light" w:cs="Calibri"/>
          <w:sz w:val="18"/>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3"/>
        <w:gridCol w:w="2126"/>
        <w:gridCol w:w="1560"/>
        <w:gridCol w:w="2028"/>
        <w:gridCol w:w="1700"/>
      </w:tblGrid>
      <w:tr w:rsidR="007336DF" w:rsidRPr="00FD548E" w:rsidTr="007336DF">
        <w:trPr>
          <w:trHeight w:val="352"/>
        </w:trPr>
        <w:tc>
          <w:tcPr>
            <w:tcW w:w="8927" w:type="dxa"/>
            <w:gridSpan w:val="5"/>
            <w:tcBorders>
              <w:top w:val="single" w:sz="4" w:space="0" w:color="000000"/>
              <w:left w:val="single" w:sz="4" w:space="0" w:color="000000"/>
              <w:right w:val="single" w:sz="4" w:space="0" w:color="000000"/>
            </w:tcBorders>
            <w:shd w:val="clear" w:color="auto" w:fill="D9E1F3"/>
          </w:tcPr>
          <w:p w:rsidR="007336DF" w:rsidRPr="00FD548E" w:rsidRDefault="007336DF" w:rsidP="007336DF">
            <w:pPr>
              <w:pStyle w:val="TableParagraph"/>
              <w:spacing w:before="59"/>
              <w:ind w:left="3406" w:right="3400"/>
              <w:jc w:val="center"/>
              <w:rPr>
                <w:rFonts w:ascii="Soberana Sans Light" w:hAnsi="Soberana Sans Light" w:cs="Calibri"/>
                <w:b/>
                <w:sz w:val="20"/>
              </w:rPr>
            </w:pPr>
            <w:r w:rsidRPr="00FD548E">
              <w:rPr>
                <w:rFonts w:ascii="Soberana Sans Light" w:hAnsi="Soberana Sans Light" w:cs="Calibri"/>
                <w:b/>
                <w:w w:val="95"/>
                <w:sz w:val="20"/>
              </w:rPr>
              <w:t>SINIESTRALIDAD 2016</w:t>
            </w:r>
          </w:p>
        </w:tc>
      </w:tr>
      <w:tr w:rsidR="007336DF" w:rsidRPr="00FD548E" w:rsidTr="007336DF">
        <w:trPr>
          <w:trHeight w:val="500"/>
        </w:trPr>
        <w:tc>
          <w:tcPr>
            <w:tcW w:w="1513" w:type="dxa"/>
            <w:tcBorders>
              <w:left w:val="single" w:sz="4" w:space="0" w:color="000000"/>
            </w:tcBorders>
            <w:shd w:val="clear" w:color="auto" w:fill="D9E1F3"/>
          </w:tcPr>
          <w:p w:rsidR="007336DF" w:rsidRPr="00FD548E" w:rsidRDefault="007336DF" w:rsidP="007336DF">
            <w:pPr>
              <w:pStyle w:val="TableParagraph"/>
              <w:spacing w:before="34" w:line="254" w:lineRule="auto"/>
              <w:ind w:left="244" w:hanging="12"/>
              <w:rPr>
                <w:rFonts w:ascii="Soberana Sans Light" w:hAnsi="Soberana Sans Light" w:cs="Calibri"/>
                <w:b/>
                <w:sz w:val="18"/>
              </w:rPr>
            </w:pPr>
            <w:r w:rsidRPr="00FD548E">
              <w:rPr>
                <w:rFonts w:ascii="Soberana Sans Light" w:hAnsi="Soberana Sans Light" w:cs="Calibri"/>
                <w:b/>
                <w:w w:val="80"/>
                <w:sz w:val="18"/>
              </w:rPr>
              <w:t>FECHA DEL SINIESTRO</w:t>
            </w:r>
          </w:p>
        </w:tc>
        <w:tc>
          <w:tcPr>
            <w:tcW w:w="2126"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sz w:val="18"/>
              </w:rPr>
            </w:pPr>
            <w:r w:rsidRPr="00FD548E">
              <w:rPr>
                <w:rFonts w:ascii="Soberana Sans Light" w:hAnsi="Soberana Sans Light" w:cs="Calibri"/>
                <w:b/>
                <w:w w:val="90"/>
                <w:sz w:val="18"/>
              </w:rPr>
              <w:t>CAUSA</w:t>
            </w:r>
          </w:p>
        </w:tc>
        <w:tc>
          <w:tcPr>
            <w:tcW w:w="1560" w:type="dxa"/>
            <w:shd w:val="clear" w:color="auto" w:fill="D9E1F3"/>
          </w:tcPr>
          <w:p w:rsidR="007336DF" w:rsidRPr="00FD548E" w:rsidRDefault="007336DF" w:rsidP="007336DF">
            <w:pPr>
              <w:pStyle w:val="TableParagraph"/>
              <w:spacing w:before="34" w:line="254" w:lineRule="auto"/>
              <w:ind w:left="227" w:right="204" w:firstLine="100"/>
              <w:rPr>
                <w:rFonts w:ascii="Soberana Sans Light" w:hAnsi="Soberana Sans Light" w:cs="Calibri"/>
                <w:b/>
                <w:sz w:val="18"/>
              </w:rPr>
            </w:pPr>
            <w:r w:rsidRPr="00FD548E">
              <w:rPr>
                <w:rFonts w:ascii="Soberana Sans Light" w:hAnsi="Soberana Sans Light" w:cs="Calibri"/>
                <w:b/>
                <w:sz w:val="18"/>
              </w:rPr>
              <w:t xml:space="preserve">MONTO </w:t>
            </w:r>
            <w:r w:rsidRPr="00FD548E">
              <w:rPr>
                <w:rFonts w:ascii="Soberana Sans Light" w:hAnsi="Soberana Sans Light" w:cs="Calibri"/>
                <w:b/>
                <w:w w:val="85"/>
                <w:sz w:val="18"/>
              </w:rPr>
              <w:t>ESTIMADO</w:t>
            </w:r>
          </w:p>
        </w:tc>
        <w:tc>
          <w:tcPr>
            <w:tcW w:w="2028" w:type="dxa"/>
            <w:shd w:val="clear" w:color="auto" w:fill="D9E1F3"/>
          </w:tcPr>
          <w:p w:rsidR="007336DF" w:rsidRPr="00FD548E" w:rsidRDefault="007336DF" w:rsidP="007336DF">
            <w:pPr>
              <w:pStyle w:val="TableParagraph"/>
              <w:spacing w:before="142"/>
              <w:ind w:left="139" w:right="130"/>
              <w:jc w:val="center"/>
              <w:rPr>
                <w:rFonts w:ascii="Soberana Sans Light" w:hAnsi="Soberana Sans Light" w:cs="Calibri"/>
                <w:b/>
                <w:sz w:val="18"/>
              </w:rPr>
            </w:pPr>
            <w:r w:rsidRPr="00FD548E">
              <w:rPr>
                <w:rFonts w:ascii="Soberana Sans Light" w:hAnsi="Soberana Sans Light" w:cs="Calibri"/>
                <w:b/>
                <w:w w:val="90"/>
                <w:sz w:val="18"/>
              </w:rPr>
              <w:t>VEHICULO</w:t>
            </w:r>
          </w:p>
        </w:tc>
        <w:tc>
          <w:tcPr>
            <w:tcW w:w="1700" w:type="dxa"/>
            <w:tcBorders>
              <w:right w:val="single" w:sz="4" w:space="0" w:color="000000"/>
            </w:tcBorders>
            <w:shd w:val="clear" w:color="auto" w:fill="D9E1F3"/>
          </w:tcPr>
          <w:p w:rsidR="007336DF" w:rsidRPr="00FD548E" w:rsidRDefault="007336DF" w:rsidP="007336DF">
            <w:pPr>
              <w:pStyle w:val="TableParagraph"/>
              <w:spacing w:before="34" w:line="254" w:lineRule="auto"/>
              <w:ind w:left="446" w:right="365" w:hanging="66"/>
              <w:rPr>
                <w:rFonts w:ascii="Soberana Sans Light" w:hAnsi="Soberana Sans Light" w:cs="Calibri"/>
                <w:b/>
                <w:sz w:val="18"/>
              </w:rPr>
            </w:pPr>
            <w:r w:rsidRPr="00FD548E">
              <w:rPr>
                <w:rFonts w:ascii="Soberana Sans Light" w:hAnsi="Soberana Sans Light" w:cs="Calibri"/>
                <w:b/>
                <w:w w:val="80"/>
                <w:sz w:val="18"/>
              </w:rPr>
              <w:t>COBERTURA AFECTADA</w:t>
            </w:r>
          </w:p>
        </w:tc>
      </w:tr>
      <w:tr w:rsidR="007336DF" w:rsidRPr="00FD548E" w:rsidTr="007336DF">
        <w:trPr>
          <w:trHeight w:val="498"/>
        </w:trPr>
        <w:tc>
          <w:tcPr>
            <w:tcW w:w="1513" w:type="dxa"/>
            <w:tcBorders>
              <w:lef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03/03/2016</w:t>
            </w:r>
          </w:p>
        </w:tc>
        <w:tc>
          <w:tcPr>
            <w:tcW w:w="2126" w:type="dxa"/>
          </w:tcPr>
          <w:p w:rsidR="007336DF" w:rsidRPr="00FD548E" w:rsidRDefault="007336DF" w:rsidP="007336DF">
            <w:pPr>
              <w:pStyle w:val="TableParagraph"/>
              <w:spacing w:before="32" w:line="254"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$7,728.00</w:t>
            </w:r>
          </w:p>
        </w:tc>
        <w:tc>
          <w:tcPr>
            <w:tcW w:w="2028" w:type="dxa"/>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SENTRA CUSTOM</w:t>
            </w:r>
          </w:p>
        </w:tc>
        <w:tc>
          <w:tcPr>
            <w:tcW w:w="1700" w:type="dxa"/>
            <w:tcBorders>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Borders>
              <w:lef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07/06/2016</w:t>
            </w:r>
          </w:p>
        </w:tc>
        <w:tc>
          <w:tcPr>
            <w:tcW w:w="2126" w:type="dxa"/>
          </w:tcPr>
          <w:p w:rsidR="007336DF" w:rsidRPr="00FD548E" w:rsidRDefault="007336DF" w:rsidP="007336DF">
            <w:pPr>
              <w:pStyle w:val="TableParagraph"/>
              <w:spacing w:before="32" w:line="256"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$4,068.00</w:t>
            </w:r>
          </w:p>
        </w:tc>
        <w:tc>
          <w:tcPr>
            <w:tcW w:w="2028" w:type="dxa"/>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COROLLA TOYOTA</w:t>
            </w:r>
          </w:p>
        </w:tc>
        <w:tc>
          <w:tcPr>
            <w:tcW w:w="1700" w:type="dxa"/>
            <w:tcBorders>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Borders>
              <w:lef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30/08/2016</w:t>
            </w:r>
          </w:p>
        </w:tc>
        <w:tc>
          <w:tcPr>
            <w:tcW w:w="2126" w:type="dxa"/>
          </w:tcPr>
          <w:p w:rsidR="007336DF" w:rsidRPr="00FD548E" w:rsidRDefault="007336DF" w:rsidP="007336DF">
            <w:pPr>
              <w:pStyle w:val="TableParagraph"/>
              <w:spacing w:before="32" w:line="256"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$57,683.52</w:t>
            </w:r>
          </w:p>
        </w:tc>
        <w:tc>
          <w:tcPr>
            <w:tcW w:w="2028" w:type="dxa"/>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RAV LE TOYOTA</w:t>
            </w:r>
          </w:p>
        </w:tc>
        <w:tc>
          <w:tcPr>
            <w:tcW w:w="1700" w:type="dxa"/>
            <w:tcBorders>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500"/>
        </w:trPr>
        <w:tc>
          <w:tcPr>
            <w:tcW w:w="1513" w:type="dxa"/>
            <w:tcBorders>
              <w:lef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27/05/2016</w:t>
            </w:r>
          </w:p>
        </w:tc>
        <w:tc>
          <w:tcPr>
            <w:tcW w:w="2126" w:type="dxa"/>
          </w:tcPr>
          <w:p w:rsidR="007336DF" w:rsidRPr="00FD548E" w:rsidRDefault="007336DF" w:rsidP="007336DF">
            <w:pPr>
              <w:pStyle w:val="TableParagraph"/>
              <w:spacing w:before="34" w:line="254"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$34,626.21</w:t>
            </w:r>
          </w:p>
        </w:tc>
        <w:tc>
          <w:tcPr>
            <w:tcW w:w="2028" w:type="dxa"/>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SENTRA CUSTOM</w:t>
            </w:r>
          </w:p>
        </w:tc>
        <w:tc>
          <w:tcPr>
            <w:tcW w:w="1700" w:type="dxa"/>
            <w:tcBorders>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Borders>
              <w:lef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11/07/2016</w:t>
            </w:r>
          </w:p>
        </w:tc>
        <w:tc>
          <w:tcPr>
            <w:tcW w:w="2126" w:type="dxa"/>
          </w:tcPr>
          <w:p w:rsidR="007336DF" w:rsidRPr="00FD548E" w:rsidRDefault="007336DF" w:rsidP="007336DF">
            <w:pPr>
              <w:pStyle w:val="TableParagraph"/>
              <w:spacing w:before="32" w:line="254"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$53,044.00</w:t>
            </w:r>
          </w:p>
        </w:tc>
        <w:tc>
          <w:tcPr>
            <w:tcW w:w="2028" w:type="dxa"/>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RAV LE TOYOTA</w:t>
            </w:r>
          </w:p>
        </w:tc>
        <w:tc>
          <w:tcPr>
            <w:tcW w:w="1700" w:type="dxa"/>
            <w:tcBorders>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Borders>
              <w:lef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18/11/2016</w:t>
            </w:r>
          </w:p>
        </w:tc>
        <w:tc>
          <w:tcPr>
            <w:tcW w:w="2126" w:type="dxa"/>
          </w:tcPr>
          <w:p w:rsidR="007336DF" w:rsidRPr="00FD548E" w:rsidRDefault="007336DF" w:rsidP="007336DF">
            <w:pPr>
              <w:pStyle w:val="TableParagraph"/>
              <w:spacing w:before="32" w:line="256"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$4,068.00</w:t>
            </w:r>
          </w:p>
        </w:tc>
        <w:tc>
          <w:tcPr>
            <w:tcW w:w="2028" w:type="dxa"/>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CHEVROLET OPTRA</w:t>
            </w:r>
          </w:p>
        </w:tc>
        <w:tc>
          <w:tcPr>
            <w:tcW w:w="1700" w:type="dxa"/>
            <w:tcBorders>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Borders>
              <w:left w:val="single" w:sz="4" w:space="0" w:color="000000"/>
              <w:bottom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09/03/2016</w:t>
            </w:r>
          </w:p>
        </w:tc>
        <w:tc>
          <w:tcPr>
            <w:tcW w:w="2126" w:type="dxa"/>
            <w:tcBorders>
              <w:bottom w:val="single" w:sz="4" w:space="0" w:color="000000"/>
            </w:tcBorders>
          </w:tcPr>
          <w:p w:rsidR="007336DF" w:rsidRPr="00FD548E" w:rsidRDefault="007336DF" w:rsidP="007336DF">
            <w:pPr>
              <w:pStyle w:val="TableParagraph"/>
              <w:spacing w:before="32" w:line="256"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Borders>
              <w:bottom w:val="single" w:sz="4" w:space="0" w:color="000000"/>
            </w:tcBorders>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$4,068.00</w:t>
            </w:r>
          </w:p>
        </w:tc>
        <w:tc>
          <w:tcPr>
            <w:tcW w:w="2028" w:type="dxa"/>
            <w:tcBorders>
              <w:bottom w:val="single" w:sz="4" w:space="0" w:color="000000"/>
            </w:tcBorders>
          </w:tcPr>
          <w:p w:rsidR="007336DF" w:rsidRPr="00FD548E" w:rsidRDefault="007336DF" w:rsidP="007336DF">
            <w:pPr>
              <w:pStyle w:val="TableParagraph"/>
              <w:spacing w:before="142"/>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SENTRA CUSTOM</w:t>
            </w:r>
          </w:p>
        </w:tc>
        <w:tc>
          <w:tcPr>
            <w:tcW w:w="1700" w:type="dxa"/>
            <w:tcBorders>
              <w:bottom w:val="single" w:sz="4" w:space="0" w:color="000000"/>
              <w:right w:val="single" w:sz="4" w:space="0" w:color="000000"/>
            </w:tcBorders>
          </w:tcPr>
          <w:p w:rsidR="007336DF" w:rsidRPr="00FD548E" w:rsidRDefault="007336DF" w:rsidP="007336DF">
            <w:pPr>
              <w:pStyle w:val="TableParagraph"/>
              <w:spacing w:before="142"/>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498"/>
        </w:trPr>
        <w:tc>
          <w:tcPr>
            <w:tcW w:w="1513" w:type="dxa"/>
            <w:tcBorders>
              <w:top w:val="single" w:sz="4" w:space="0" w:color="000000"/>
              <w:left w:val="single" w:sz="4" w:space="0" w:color="000000"/>
              <w:bottom w:val="single" w:sz="4" w:space="0" w:color="000000"/>
            </w:tcBorders>
          </w:tcPr>
          <w:p w:rsidR="007336DF" w:rsidRPr="00FD548E" w:rsidRDefault="007336DF" w:rsidP="007336DF">
            <w:pPr>
              <w:pStyle w:val="TableParagraph"/>
              <w:spacing w:before="143"/>
              <w:ind w:left="201"/>
              <w:rPr>
                <w:rFonts w:ascii="Soberana Sans Light" w:hAnsi="Soberana Sans Light" w:cs="Calibri"/>
                <w:sz w:val="18"/>
              </w:rPr>
            </w:pPr>
            <w:r w:rsidRPr="00FD548E">
              <w:rPr>
                <w:rFonts w:ascii="Soberana Sans Light" w:hAnsi="Soberana Sans Light" w:cs="Calibri"/>
                <w:sz w:val="18"/>
              </w:rPr>
              <w:t>18/11/2016</w:t>
            </w:r>
          </w:p>
        </w:tc>
        <w:tc>
          <w:tcPr>
            <w:tcW w:w="2126" w:type="dxa"/>
            <w:tcBorders>
              <w:top w:val="single" w:sz="4" w:space="0" w:color="000000"/>
              <w:bottom w:val="single" w:sz="4" w:space="0" w:color="000000"/>
            </w:tcBorders>
          </w:tcPr>
          <w:p w:rsidR="007336DF" w:rsidRPr="00FD548E" w:rsidRDefault="007336DF" w:rsidP="007336DF">
            <w:pPr>
              <w:pStyle w:val="TableParagraph"/>
              <w:spacing w:before="35" w:line="254" w:lineRule="auto"/>
              <w:ind w:left="755"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Borders>
              <w:top w:val="single" w:sz="4" w:space="0" w:color="000000"/>
              <w:bottom w:val="single" w:sz="4" w:space="0" w:color="000000"/>
            </w:tcBorders>
          </w:tcPr>
          <w:p w:rsidR="007336DF" w:rsidRPr="00FD548E" w:rsidRDefault="007336DF" w:rsidP="007336DF">
            <w:pPr>
              <w:pStyle w:val="TableParagraph"/>
              <w:spacing w:before="143"/>
              <w:ind w:left="162" w:right="156"/>
              <w:jc w:val="center"/>
              <w:rPr>
                <w:rFonts w:ascii="Soberana Sans Light" w:hAnsi="Soberana Sans Light" w:cs="Calibri"/>
                <w:sz w:val="18"/>
              </w:rPr>
            </w:pPr>
            <w:r w:rsidRPr="00FD548E">
              <w:rPr>
                <w:rFonts w:ascii="Soberana Sans Light" w:hAnsi="Soberana Sans Light" w:cs="Calibri"/>
                <w:sz w:val="18"/>
              </w:rPr>
              <w:t>$7,728.00</w:t>
            </w:r>
          </w:p>
        </w:tc>
        <w:tc>
          <w:tcPr>
            <w:tcW w:w="2028" w:type="dxa"/>
            <w:tcBorders>
              <w:top w:val="single" w:sz="4" w:space="0" w:color="000000"/>
              <w:bottom w:val="single" w:sz="4" w:space="0" w:color="000000"/>
            </w:tcBorders>
          </w:tcPr>
          <w:p w:rsidR="007336DF" w:rsidRPr="00FD548E" w:rsidRDefault="007336DF" w:rsidP="007336DF">
            <w:pPr>
              <w:pStyle w:val="TableParagraph"/>
              <w:spacing w:before="143"/>
              <w:rPr>
                <w:rFonts w:ascii="Soberana Sans Light" w:hAnsi="Soberana Sans Light" w:cs="Calibri"/>
                <w:sz w:val="18"/>
              </w:rPr>
            </w:pPr>
            <w:r>
              <w:rPr>
                <w:rFonts w:ascii="Soberana Sans Light" w:hAnsi="Soberana Sans Light" w:cs="Calibri"/>
                <w:w w:val="90"/>
                <w:sz w:val="18"/>
              </w:rPr>
              <w:t xml:space="preserve">       </w:t>
            </w:r>
            <w:r w:rsidRPr="00FD548E">
              <w:rPr>
                <w:rFonts w:ascii="Soberana Sans Light" w:hAnsi="Soberana Sans Light" w:cs="Calibri"/>
                <w:w w:val="90"/>
                <w:sz w:val="18"/>
              </w:rPr>
              <w:t>SENTRA CUSTOM</w:t>
            </w:r>
          </w:p>
        </w:tc>
        <w:tc>
          <w:tcPr>
            <w:tcW w:w="1700" w:type="dxa"/>
            <w:tcBorders>
              <w:top w:val="single" w:sz="4" w:space="0" w:color="000000"/>
              <w:bottom w:val="single" w:sz="4" w:space="0" w:color="000000"/>
              <w:right w:val="single" w:sz="4" w:space="0" w:color="000000"/>
            </w:tcBorders>
          </w:tcPr>
          <w:p w:rsidR="007336DF" w:rsidRPr="00FD548E" w:rsidRDefault="007336DF" w:rsidP="007336DF">
            <w:pPr>
              <w:pStyle w:val="TableParagraph"/>
              <w:spacing w:before="143"/>
              <w:ind w:left="49" w:right="4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616"/>
        </w:trPr>
        <w:tc>
          <w:tcPr>
            <w:tcW w:w="8927" w:type="dxa"/>
            <w:gridSpan w:val="5"/>
            <w:tcBorders>
              <w:top w:val="single" w:sz="4" w:space="0" w:color="000000"/>
              <w:left w:val="nil"/>
              <w:bottom w:val="single" w:sz="4" w:space="0" w:color="000000"/>
              <w:right w:val="nil"/>
            </w:tcBorders>
          </w:tcPr>
          <w:p w:rsidR="007336DF" w:rsidRPr="00FD548E" w:rsidRDefault="007336DF" w:rsidP="007336DF">
            <w:pPr>
              <w:pStyle w:val="TableParagraph"/>
              <w:rPr>
                <w:rFonts w:ascii="Soberana Sans Light" w:hAnsi="Soberana Sans Light" w:cs="Calibri"/>
                <w:sz w:val="18"/>
              </w:rPr>
            </w:pPr>
          </w:p>
        </w:tc>
      </w:tr>
      <w:tr w:rsidR="007336DF" w:rsidRPr="00FD548E" w:rsidTr="007336DF">
        <w:trPr>
          <w:trHeight w:val="345"/>
        </w:trPr>
        <w:tc>
          <w:tcPr>
            <w:tcW w:w="8927" w:type="dxa"/>
            <w:gridSpan w:val="5"/>
            <w:tcBorders>
              <w:top w:val="single" w:sz="4" w:space="0" w:color="000000"/>
              <w:left w:val="single" w:sz="4" w:space="0" w:color="000000"/>
              <w:right w:val="single" w:sz="4" w:space="0" w:color="000000"/>
            </w:tcBorders>
            <w:shd w:val="clear" w:color="auto" w:fill="D9E1F3"/>
          </w:tcPr>
          <w:p w:rsidR="007336DF" w:rsidRPr="00FD548E" w:rsidRDefault="007336DF" w:rsidP="007336DF">
            <w:pPr>
              <w:pStyle w:val="TableParagraph"/>
              <w:spacing w:before="54"/>
              <w:ind w:left="3406" w:right="3400"/>
              <w:jc w:val="center"/>
              <w:rPr>
                <w:rFonts w:ascii="Soberana Sans Light" w:hAnsi="Soberana Sans Light" w:cs="Calibri"/>
                <w:b/>
                <w:sz w:val="20"/>
              </w:rPr>
            </w:pPr>
            <w:r w:rsidRPr="00FD548E">
              <w:rPr>
                <w:rFonts w:ascii="Soberana Sans Light" w:hAnsi="Soberana Sans Light" w:cs="Calibri"/>
                <w:b/>
                <w:w w:val="95"/>
                <w:sz w:val="20"/>
              </w:rPr>
              <w:t>SINIESTRALIDAD 2017</w:t>
            </w:r>
          </w:p>
        </w:tc>
      </w:tr>
      <w:tr w:rsidR="007336DF" w:rsidRPr="00FD548E" w:rsidTr="007336DF">
        <w:trPr>
          <w:trHeight w:val="498"/>
        </w:trPr>
        <w:tc>
          <w:tcPr>
            <w:tcW w:w="1513" w:type="dxa"/>
            <w:tcBorders>
              <w:top w:val="single" w:sz="4" w:space="0" w:color="000000"/>
              <w:left w:val="single" w:sz="4" w:space="0" w:color="000000"/>
              <w:right w:val="single" w:sz="4" w:space="0" w:color="000000"/>
            </w:tcBorders>
            <w:shd w:val="clear" w:color="auto" w:fill="CFDDED"/>
          </w:tcPr>
          <w:p w:rsidR="007336DF" w:rsidRPr="00410CB7" w:rsidRDefault="007336DF" w:rsidP="007336DF">
            <w:pPr>
              <w:pStyle w:val="TableParagraph"/>
              <w:spacing w:before="142"/>
              <w:ind w:left="217" w:right="213"/>
              <w:jc w:val="center"/>
              <w:rPr>
                <w:rFonts w:ascii="Soberana Sans Light" w:hAnsi="Soberana Sans Light" w:cs="Calibri"/>
                <w:b/>
                <w:w w:val="90"/>
                <w:sz w:val="18"/>
              </w:rPr>
            </w:pPr>
            <w:r w:rsidRPr="00410CB7">
              <w:rPr>
                <w:rFonts w:ascii="Soberana Sans Light" w:hAnsi="Soberana Sans Light" w:cs="Calibri"/>
                <w:b/>
                <w:w w:val="90"/>
                <w:sz w:val="18"/>
              </w:rPr>
              <w:t xml:space="preserve">FECHA DEL </w:t>
            </w:r>
            <w:r>
              <w:rPr>
                <w:rFonts w:ascii="Soberana Sans Light" w:hAnsi="Soberana Sans Light" w:cs="Calibri"/>
                <w:b/>
                <w:w w:val="90"/>
                <w:sz w:val="18"/>
              </w:rPr>
              <w:t xml:space="preserve">  </w:t>
            </w:r>
            <w:r w:rsidRPr="00410CB7">
              <w:rPr>
                <w:rFonts w:ascii="Soberana Sans Light" w:hAnsi="Soberana Sans Light" w:cs="Calibri"/>
                <w:b/>
                <w:w w:val="90"/>
                <w:sz w:val="18"/>
              </w:rPr>
              <w:t>SINIESTRO</w:t>
            </w:r>
          </w:p>
        </w:tc>
        <w:tc>
          <w:tcPr>
            <w:tcW w:w="2126" w:type="dxa"/>
            <w:tcBorders>
              <w:left w:val="single" w:sz="4" w:space="0" w:color="000000"/>
            </w:tcBorders>
            <w:shd w:val="clear" w:color="auto" w:fill="CFDDED"/>
          </w:tcPr>
          <w:p w:rsidR="007336DF" w:rsidRPr="00410CB7" w:rsidRDefault="007336DF" w:rsidP="007336DF">
            <w:pPr>
              <w:pStyle w:val="TableParagraph"/>
              <w:spacing w:before="32" w:line="256" w:lineRule="auto"/>
              <w:ind w:left="217" w:right="213" w:hanging="500"/>
              <w:jc w:val="center"/>
              <w:rPr>
                <w:rFonts w:ascii="Soberana Sans Light" w:hAnsi="Soberana Sans Light" w:cs="Calibri"/>
                <w:b/>
                <w:w w:val="90"/>
                <w:sz w:val="10"/>
                <w:szCs w:val="14"/>
              </w:rPr>
            </w:pPr>
          </w:p>
          <w:p w:rsidR="007336DF" w:rsidRPr="00410CB7" w:rsidRDefault="007336DF" w:rsidP="007336DF">
            <w:pPr>
              <w:pStyle w:val="TableParagraph"/>
              <w:spacing w:before="32" w:line="256" w:lineRule="auto"/>
              <w:ind w:left="217" w:right="213" w:hanging="500"/>
              <w:jc w:val="center"/>
              <w:rPr>
                <w:rFonts w:ascii="Soberana Sans Light" w:hAnsi="Soberana Sans Light" w:cs="Calibri"/>
                <w:b/>
                <w:w w:val="90"/>
                <w:sz w:val="18"/>
              </w:rPr>
            </w:pPr>
            <w:r>
              <w:rPr>
                <w:rFonts w:ascii="Soberana Sans Light" w:hAnsi="Soberana Sans Light" w:cs="Calibri"/>
                <w:b/>
                <w:w w:val="90"/>
                <w:sz w:val="18"/>
              </w:rPr>
              <w:t xml:space="preserve">           </w:t>
            </w:r>
            <w:r w:rsidRPr="00FD548E">
              <w:rPr>
                <w:rFonts w:ascii="Soberana Sans Light" w:hAnsi="Soberana Sans Light" w:cs="Calibri"/>
                <w:b/>
                <w:w w:val="90"/>
                <w:sz w:val="18"/>
              </w:rPr>
              <w:t>CAUSA</w:t>
            </w:r>
          </w:p>
        </w:tc>
        <w:tc>
          <w:tcPr>
            <w:tcW w:w="1560" w:type="dxa"/>
            <w:shd w:val="clear" w:color="auto" w:fill="CFDDED"/>
          </w:tcPr>
          <w:p w:rsidR="007336DF" w:rsidRPr="00410CB7" w:rsidRDefault="007336DF" w:rsidP="007336DF">
            <w:pPr>
              <w:pStyle w:val="TableParagraph"/>
              <w:spacing w:before="142"/>
              <w:ind w:left="217" w:right="213"/>
              <w:jc w:val="center"/>
              <w:rPr>
                <w:rFonts w:ascii="Soberana Sans Light" w:hAnsi="Soberana Sans Light" w:cs="Calibri"/>
                <w:b/>
                <w:w w:val="90"/>
                <w:sz w:val="18"/>
              </w:rPr>
            </w:pPr>
            <w:r w:rsidRPr="00410CB7">
              <w:rPr>
                <w:rFonts w:ascii="Soberana Sans Light" w:hAnsi="Soberana Sans Light" w:cs="Calibri"/>
                <w:b/>
                <w:w w:val="90"/>
                <w:sz w:val="18"/>
              </w:rPr>
              <w:t>MONTO ESTIMADO</w:t>
            </w:r>
          </w:p>
        </w:tc>
        <w:tc>
          <w:tcPr>
            <w:tcW w:w="2028" w:type="dxa"/>
            <w:tcBorders>
              <w:right w:val="single" w:sz="4" w:space="0" w:color="000000"/>
            </w:tcBorders>
            <w:shd w:val="clear" w:color="auto" w:fill="CFDDED"/>
          </w:tcPr>
          <w:p w:rsidR="007336DF" w:rsidRPr="00410CB7"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VEHICULO</w:t>
            </w:r>
          </w:p>
        </w:tc>
        <w:tc>
          <w:tcPr>
            <w:tcW w:w="1700" w:type="dxa"/>
            <w:tcBorders>
              <w:left w:val="single" w:sz="4" w:space="0" w:color="000000"/>
            </w:tcBorders>
            <w:shd w:val="clear" w:color="auto" w:fill="CFDDED"/>
          </w:tcPr>
          <w:p w:rsidR="007336DF" w:rsidRPr="00410CB7" w:rsidRDefault="007336DF" w:rsidP="007336DF">
            <w:pPr>
              <w:pStyle w:val="TableParagraph"/>
              <w:spacing w:before="142"/>
              <w:ind w:left="217" w:right="213"/>
              <w:jc w:val="center"/>
              <w:rPr>
                <w:rFonts w:ascii="Soberana Sans Light" w:hAnsi="Soberana Sans Light" w:cs="Calibri"/>
                <w:b/>
                <w:w w:val="90"/>
                <w:sz w:val="18"/>
              </w:rPr>
            </w:pPr>
            <w:r w:rsidRPr="00410CB7">
              <w:rPr>
                <w:rFonts w:ascii="Soberana Sans Light" w:hAnsi="Soberana Sans Light" w:cs="Calibri"/>
                <w:b/>
                <w:w w:val="90"/>
                <w:sz w:val="18"/>
              </w:rPr>
              <w:t>COBERTURA AFECTADA</w:t>
            </w:r>
          </w:p>
        </w:tc>
      </w:tr>
      <w:tr w:rsidR="007336DF" w:rsidRPr="00FD548E" w:rsidTr="007336DF">
        <w:trPr>
          <w:trHeight w:val="498"/>
        </w:trPr>
        <w:tc>
          <w:tcPr>
            <w:tcW w:w="1513" w:type="dxa"/>
            <w:tcBorders>
              <w:top w:val="single" w:sz="4" w:space="0" w:color="000000"/>
              <w:left w:val="single" w:sz="4" w:space="0" w:color="000000"/>
              <w:right w:val="single" w:sz="4" w:space="0" w:color="000000"/>
            </w:tcBorders>
          </w:tcPr>
          <w:p w:rsidR="007336DF" w:rsidRPr="00FD548E" w:rsidRDefault="007336DF" w:rsidP="007336DF">
            <w:pPr>
              <w:pStyle w:val="TableParagraph"/>
              <w:spacing w:before="142"/>
              <w:ind w:left="201"/>
              <w:rPr>
                <w:rFonts w:ascii="Soberana Sans Light" w:hAnsi="Soberana Sans Light" w:cs="Calibri"/>
                <w:sz w:val="18"/>
              </w:rPr>
            </w:pPr>
            <w:r w:rsidRPr="00FD548E">
              <w:rPr>
                <w:rFonts w:ascii="Soberana Sans Light" w:hAnsi="Soberana Sans Light" w:cs="Calibri"/>
                <w:sz w:val="18"/>
              </w:rPr>
              <w:t>19/01/2017</w:t>
            </w:r>
          </w:p>
        </w:tc>
        <w:tc>
          <w:tcPr>
            <w:tcW w:w="2126" w:type="dxa"/>
            <w:tcBorders>
              <w:left w:val="single" w:sz="4" w:space="0" w:color="000000"/>
            </w:tcBorders>
          </w:tcPr>
          <w:p w:rsidR="007336DF" w:rsidRPr="00FD548E" w:rsidRDefault="007336DF" w:rsidP="007336DF">
            <w:pPr>
              <w:pStyle w:val="TableParagraph"/>
              <w:spacing w:before="32" w:line="256" w:lineRule="auto"/>
              <w:ind w:left="760" w:right="182" w:hanging="500"/>
              <w:rPr>
                <w:rFonts w:ascii="Soberana Sans Light" w:hAnsi="Soberana Sans Light" w:cs="Calibri"/>
                <w:w w:val="95"/>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Pr>
          <w:p w:rsidR="007336DF" w:rsidRPr="00FD548E" w:rsidRDefault="007336DF" w:rsidP="007336DF">
            <w:pPr>
              <w:pStyle w:val="TableParagraph"/>
              <w:spacing w:before="142"/>
              <w:ind w:left="162" w:right="156"/>
              <w:jc w:val="center"/>
              <w:rPr>
                <w:rFonts w:ascii="Soberana Sans Light" w:hAnsi="Soberana Sans Light" w:cs="Calibri"/>
                <w:sz w:val="18"/>
              </w:rPr>
            </w:pPr>
            <w:r w:rsidRPr="00FD548E">
              <w:rPr>
                <w:rFonts w:ascii="Soberana Sans Light" w:hAnsi="Soberana Sans Light" w:cs="Calibri"/>
                <w:sz w:val="18"/>
              </w:rPr>
              <w:t>$36,674.87</w:t>
            </w:r>
          </w:p>
        </w:tc>
        <w:tc>
          <w:tcPr>
            <w:tcW w:w="2028" w:type="dxa"/>
            <w:tcBorders>
              <w:right w:val="single" w:sz="4" w:space="0" w:color="000000"/>
            </w:tcBorders>
          </w:tcPr>
          <w:p w:rsidR="007336DF" w:rsidRPr="00FD548E" w:rsidRDefault="007336DF" w:rsidP="007336DF">
            <w:pPr>
              <w:pStyle w:val="TableParagraph"/>
              <w:spacing w:before="142"/>
              <w:ind w:left="826" w:right="826"/>
              <w:jc w:val="center"/>
              <w:rPr>
                <w:rFonts w:ascii="Soberana Sans Light" w:hAnsi="Soberana Sans Light" w:cs="Calibri"/>
                <w:w w:val="95"/>
                <w:sz w:val="18"/>
              </w:rPr>
            </w:pPr>
            <w:r w:rsidRPr="00FD548E">
              <w:rPr>
                <w:rFonts w:ascii="Soberana Sans Light" w:hAnsi="Soberana Sans Light" w:cs="Calibri"/>
                <w:w w:val="95"/>
                <w:sz w:val="18"/>
              </w:rPr>
              <w:t>RAV 4</w:t>
            </w:r>
          </w:p>
        </w:tc>
        <w:tc>
          <w:tcPr>
            <w:tcW w:w="1700" w:type="dxa"/>
            <w:tcBorders>
              <w:left w:val="single" w:sz="4" w:space="0" w:color="000000"/>
            </w:tcBorders>
          </w:tcPr>
          <w:p w:rsidR="007336DF" w:rsidRPr="00FD548E" w:rsidRDefault="007336DF" w:rsidP="007336DF">
            <w:pPr>
              <w:pStyle w:val="TableParagraph"/>
              <w:spacing w:before="142"/>
              <w:ind w:left="49" w:right="3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611"/>
        </w:trPr>
        <w:tc>
          <w:tcPr>
            <w:tcW w:w="1513" w:type="dxa"/>
            <w:tcBorders>
              <w:left w:val="single" w:sz="4" w:space="0" w:color="000000"/>
              <w:bottom w:val="single" w:sz="4" w:space="0" w:color="000000"/>
              <w:right w:val="single" w:sz="4" w:space="0" w:color="000000"/>
            </w:tcBorders>
          </w:tcPr>
          <w:p w:rsidR="007336DF" w:rsidRPr="00FD548E" w:rsidRDefault="007336DF" w:rsidP="007336DF">
            <w:pPr>
              <w:pStyle w:val="TableParagraph"/>
              <w:spacing w:before="7"/>
              <w:rPr>
                <w:rFonts w:ascii="Soberana Sans Light" w:hAnsi="Soberana Sans Light" w:cs="Calibri"/>
                <w:sz w:val="17"/>
              </w:rPr>
            </w:pPr>
          </w:p>
          <w:p w:rsidR="007336DF" w:rsidRPr="00FD548E" w:rsidRDefault="007336DF" w:rsidP="007336DF">
            <w:pPr>
              <w:pStyle w:val="TableParagraph"/>
              <w:ind w:left="201"/>
              <w:rPr>
                <w:rFonts w:ascii="Soberana Sans Light" w:hAnsi="Soberana Sans Light" w:cs="Calibri"/>
                <w:sz w:val="18"/>
              </w:rPr>
            </w:pPr>
            <w:r w:rsidRPr="00FD548E">
              <w:rPr>
                <w:rFonts w:ascii="Soberana Sans Light" w:hAnsi="Soberana Sans Light" w:cs="Calibri"/>
                <w:sz w:val="18"/>
              </w:rPr>
              <w:t>22/03/2017</w:t>
            </w:r>
          </w:p>
        </w:tc>
        <w:tc>
          <w:tcPr>
            <w:tcW w:w="2126" w:type="dxa"/>
            <w:tcBorders>
              <w:left w:val="single" w:sz="4" w:space="0" w:color="000000"/>
              <w:bottom w:val="single" w:sz="4" w:space="0" w:color="000000"/>
            </w:tcBorders>
          </w:tcPr>
          <w:p w:rsidR="007336DF" w:rsidRPr="00FD548E" w:rsidRDefault="007336DF" w:rsidP="007336DF">
            <w:pPr>
              <w:pStyle w:val="TableParagraph"/>
              <w:spacing w:before="92" w:line="254" w:lineRule="auto"/>
              <w:ind w:left="760" w:right="182" w:hanging="500"/>
              <w:rPr>
                <w:rFonts w:ascii="Soberana Sans Light" w:hAnsi="Soberana Sans Light" w:cs="Calibri"/>
                <w:sz w:val="18"/>
              </w:rPr>
            </w:pPr>
            <w:r w:rsidRPr="00FD548E">
              <w:rPr>
                <w:rFonts w:ascii="Soberana Sans Light" w:hAnsi="Soberana Sans Light" w:cs="Calibri"/>
                <w:w w:val="95"/>
                <w:sz w:val="18"/>
              </w:rPr>
              <w:t xml:space="preserve">Colisión/Accidente de </w:t>
            </w:r>
            <w:r w:rsidRPr="00FD548E">
              <w:rPr>
                <w:rFonts w:ascii="Soberana Sans Light" w:hAnsi="Soberana Sans Light" w:cs="Calibri"/>
                <w:sz w:val="18"/>
              </w:rPr>
              <w:t>Tránsito</w:t>
            </w:r>
          </w:p>
        </w:tc>
        <w:tc>
          <w:tcPr>
            <w:tcW w:w="1560" w:type="dxa"/>
            <w:tcBorders>
              <w:bottom w:val="single" w:sz="4" w:space="0" w:color="000000"/>
            </w:tcBorders>
          </w:tcPr>
          <w:p w:rsidR="007336DF" w:rsidRPr="00FD548E" w:rsidRDefault="007336DF" w:rsidP="007336DF">
            <w:pPr>
              <w:pStyle w:val="TableParagraph"/>
              <w:spacing w:before="7"/>
              <w:rPr>
                <w:rFonts w:ascii="Soberana Sans Light" w:hAnsi="Soberana Sans Light" w:cs="Calibri"/>
                <w:sz w:val="17"/>
              </w:rPr>
            </w:pPr>
          </w:p>
          <w:p w:rsidR="007336DF" w:rsidRPr="00FD548E" w:rsidRDefault="007336DF" w:rsidP="007336DF">
            <w:pPr>
              <w:pStyle w:val="TableParagraph"/>
              <w:ind w:left="162" w:right="156"/>
              <w:jc w:val="center"/>
              <w:rPr>
                <w:rFonts w:ascii="Soberana Sans Light" w:hAnsi="Soberana Sans Light" w:cs="Calibri"/>
                <w:sz w:val="18"/>
              </w:rPr>
            </w:pPr>
            <w:r w:rsidRPr="00FD548E">
              <w:rPr>
                <w:rFonts w:ascii="Soberana Sans Light" w:hAnsi="Soberana Sans Light" w:cs="Calibri"/>
                <w:sz w:val="18"/>
              </w:rPr>
              <w:t>$28,926.86</w:t>
            </w:r>
          </w:p>
        </w:tc>
        <w:tc>
          <w:tcPr>
            <w:tcW w:w="2028" w:type="dxa"/>
            <w:tcBorders>
              <w:bottom w:val="single" w:sz="4" w:space="0" w:color="000000"/>
              <w:right w:val="single" w:sz="4" w:space="0" w:color="000000"/>
            </w:tcBorders>
          </w:tcPr>
          <w:p w:rsidR="007336DF" w:rsidRPr="00FD548E" w:rsidRDefault="007336DF" w:rsidP="007336DF">
            <w:pPr>
              <w:pStyle w:val="TableParagraph"/>
              <w:spacing w:before="7"/>
              <w:rPr>
                <w:rFonts w:ascii="Soberana Sans Light" w:hAnsi="Soberana Sans Light" w:cs="Calibri"/>
                <w:sz w:val="17"/>
              </w:rPr>
            </w:pPr>
          </w:p>
          <w:p w:rsidR="007336DF" w:rsidRPr="00FD548E" w:rsidRDefault="007336DF" w:rsidP="007336DF">
            <w:pPr>
              <w:pStyle w:val="TableParagraph"/>
              <w:ind w:left="585"/>
              <w:rPr>
                <w:rFonts w:ascii="Soberana Sans Light" w:hAnsi="Soberana Sans Light" w:cs="Calibri"/>
                <w:sz w:val="18"/>
              </w:rPr>
            </w:pPr>
            <w:r w:rsidRPr="00FD548E">
              <w:rPr>
                <w:rFonts w:ascii="Soberana Sans Light" w:hAnsi="Soberana Sans Light" w:cs="Calibri"/>
                <w:w w:val="90"/>
                <w:sz w:val="18"/>
              </w:rPr>
              <w:t>CHEVROLET SONIC</w:t>
            </w:r>
          </w:p>
        </w:tc>
        <w:tc>
          <w:tcPr>
            <w:tcW w:w="1700" w:type="dxa"/>
            <w:tcBorders>
              <w:left w:val="single" w:sz="4" w:space="0" w:color="000000"/>
            </w:tcBorders>
          </w:tcPr>
          <w:p w:rsidR="007336DF" w:rsidRPr="00FD548E" w:rsidRDefault="007336DF" w:rsidP="007336DF">
            <w:pPr>
              <w:pStyle w:val="TableParagraph"/>
              <w:spacing w:before="7"/>
              <w:rPr>
                <w:rFonts w:ascii="Soberana Sans Light" w:hAnsi="Soberana Sans Light" w:cs="Calibri"/>
                <w:sz w:val="17"/>
              </w:rPr>
            </w:pPr>
          </w:p>
          <w:p w:rsidR="007336DF" w:rsidRPr="00FD548E" w:rsidRDefault="007336DF" w:rsidP="007336DF">
            <w:pPr>
              <w:pStyle w:val="TableParagraph"/>
              <w:ind w:left="49" w:right="35"/>
              <w:jc w:val="center"/>
              <w:rPr>
                <w:rFonts w:ascii="Soberana Sans Light" w:hAnsi="Soberana Sans Light" w:cs="Calibri"/>
                <w:sz w:val="18"/>
              </w:rPr>
            </w:pPr>
            <w:r w:rsidRPr="00FD548E">
              <w:rPr>
                <w:rFonts w:ascii="Soberana Sans Light" w:hAnsi="Soberana Sans Light" w:cs="Calibri"/>
                <w:sz w:val="18"/>
              </w:rPr>
              <w:t>Daños materiales</w:t>
            </w:r>
          </w:p>
        </w:tc>
      </w:tr>
      <w:tr w:rsidR="007336DF" w:rsidRPr="00FD548E" w:rsidTr="007336DF">
        <w:trPr>
          <w:trHeight w:val="618"/>
        </w:trPr>
        <w:tc>
          <w:tcPr>
            <w:tcW w:w="8927" w:type="dxa"/>
            <w:gridSpan w:val="5"/>
            <w:tcBorders>
              <w:left w:val="nil"/>
              <w:bottom w:val="single" w:sz="4" w:space="0" w:color="000000"/>
              <w:right w:val="nil"/>
            </w:tcBorders>
          </w:tcPr>
          <w:p w:rsidR="007336DF" w:rsidRPr="00FD548E" w:rsidRDefault="007336DF" w:rsidP="007336DF">
            <w:pPr>
              <w:pStyle w:val="TableParagraph"/>
              <w:rPr>
                <w:rFonts w:ascii="Soberana Sans Light" w:hAnsi="Soberana Sans Light" w:cs="Calibri"/>
                <w:sz w:val="18"/>
              </w:rPr>
            </w:pPr>
          </w:p>
        </w:tc>
      </w:tr>
      <w:tr w:rsidR="007336DF" w:rsidRPr="00FD548E" w:rsidTr="007336DF">
        <w:trPr>
          <w:trHeight w:val="371"/>
        </w:trPr>
        <w:tc>
          <w:tcPr>
            <w:tcW w:w="8927" w:type="dxa"/>
            <w:gridSpan w:val="5"/>
            <w:tcBorders>
              <w:top w:val="single" w:sz="4" w:space="0" w:color="000000"/>
              <w:left w:val="single" w:sz="4" w:space="0" w:color="000000"/>
              <w:right w:val="single" w:sz="4" w:space="0" w:color="000000"/>
            </w:tcBorders>
            <w:shd w:val="clear" w:color="auto" w:fill="D9E1F3"/>
          </w:tcPr>
          <w:p w:rsidR="007336DF" w:rsidRPr="00FD548E" w:rsidRDefault="007336DF" w:rsidP="007336DF">
            <w:pPr>
              <w:pStyle w:val="TableParagraph"/>
              <w:spacing w:before="69"/>
              <w:ind w:left="3406" w:right="3399"/>
              <w:jc w:val="center"/>
              <w:rPr>
                <w:rFonts w:ascii="Soberana Sans Light" w:hAnsi="Soberana Sans Light" w:cs="Calibri"/>
                <w:b/>
                <w:sz w:val="20"/>
              </w:rPr>
            </w:pPr>
            <w:r w:rsidRPr="00FD548E">
              <w:rPr>
                <w:rFonts w:ascii="Soberana Sans Light" w:hAnsi="Soberana Sans Light" w:cs="Calibri"/>
                <w:b/>
                <w:w w:val="95"/>
                <w:sz w:val="20"/>
              </w:rPr>
              <w:t>SINIESTRALIDAD 2018</w:t>
            </w:r>
          </w:p>
        </w:tc>
      </w:tr>
      <w:tr w:rsidR="007336DF" w:rsidRPr="00FD548E" w:rsidTr="007336DF">
        <w:trPr>
          <w:trHeight w:val="500"/>
        </w:trPr>
        <w:tc>
          <w:tcPr>
            <w:tcW w:w="1513" w:type="dxa"/>
            <w:tcBorders>
              <w:left w:val="single" w:sz="4" w:space="0" w:color="000000"/>
            </w:tcBorders>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FECHA DEL SINIESTRO</w:t>
            </w:r>
          </w:p>
        </w:tc>
        <w:tc>
          <w:tcPr>
            <w:tcW w:w="2126"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CAUSA</w:t>
            </w:r>
          </w:p>
        </w:tc>
        <w:tc>
          <w:tcPr>
            <w:tcW w:w="1560"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MONTO ESTIMADO</w:t>
            </w:r>
          </w:p>
        </w:tc>
        <w:tc>
          <w:tcPr>
            <w:tcW w:w="2028"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VEHICULO</w:t>
            </w:r>
          </w:p>
        </w:tc>
        <w:tc>
          <w:tcPr>
            <w:tcW w:w="1700" w:type="dxa"/>
            <w:tcBorders>
              <w:right w:val="single" w:sz="4" w:space="0" w:color="000000"/>
            </w:tcBorders>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COBERTURA AFECTADA</w:t>
            </w:r>
          </w:p>
        </w:tc>
      </w:tr>
      <w:tr w:rsidR="007336DF" w:rsidRPr="00FD548E" w:rsidTr="007336DF">
        <w:trPr>
          <w:trHeight w:val="500"/>
        </w:trPr>
        <w:tc>
          <w:tcPr>
            <w:tcW w:w="1513" w:type="dxa"/>
            <w:tcBorders>
              <w:left w:val="single" w:sz="4" w:space="0" w:color="000000"/>
            </w:tcBorders>
            <w:shd w:val="clear" w:color="auto" w:fill="auto"/>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09/01/2018</w:t>
            </w:r>
          </w:p>
        </w:tc>
        <w:tc>
          <w:tcPr>
            <w:tcW w:w="2126" w:type="dxa"/>
            <w:shd w:val="clear" w:color="auto" w:fill="auto"/>
            <w:vAlign w:val="center"/>
          </w:tcPr>
          <w:p w:rsidR="007336DF" w:rsidRPr="00FD548E" w:rsidRDefault="007336DF" w:rsidP="007336DF">
            <w:pPr>
              <w:pStyle w:val="TableParagraph"/>
              <w:spacing w:before="142"/>
              <w:ind w:left="217" w:right="213"/>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shd w:val="clear" w:color="auto" w:fill="auto"/>
            <w:vAlign w:val="center"/>
          </w:tcPr>
          <w:p w:rsidR="007336DF" w:rsidRPr="00FD548E" w:rsidRDefault="007336DF" w:rsidP="007336DF">
            <w:pPr>
              <w:pStyle w:val="TableParagraph"/>
              <w:spacing w:before="34" w:line="254" w:lineRule="auto"/>
              <w:ind w:left="227" w:right="204" w:firstLine="100"/>
              <w:rPr>
                <w:rFonts w:ascii="Soberana Sans Light" w:hAnsi="Soberana Sans Light" w:cs="Calibri"/>
                <w:sz w:val="18"/>
              </w:rPr>
            </w:pPr>
            <w:r w:rsidRPr="00FD548E">
              <w:rPr>
                <w:rFonts w:ascii="Soberana Sans Light" w:hAnsi="Soberana Sans Light" w:cs="Calibri"/>
                <w:sz w:val="18"/>
              </w:rPr>
              <w:t>$2,476.00</w:t>
            </w:r>
          </w:p>
        </w:tc>
        <w:tc>
          <w:tcPr>
            <w:tcW w:w="2028" w:type="dxa"/>
            <w:shd w:val="clear" w:color="auto" w:fill="auto"/>
            <w:vAlign w:val="center"/>
          </w:tcPr>
          <w:p w:rsidR="007336DF" w:rsidRPr="00FD548E" w:rsidRDefault="007336DF" w:rsidP="007336DF">
            <w:pPr>
              <w:pStyle w:val="TableParagraph"/>
              <w:spacing w:before="142"/>
              <w:ind w:left="139" w:right="130"/>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tcBorders>
              <w:right w:val="single" w:sz="4" w:space="0" w:color="000000"/>
            </w:tcBorders>
            <w:shd w:val="clear" w:color="auto" w:fill="auto"/>
            <w:vAlign w:val="center"/>
          </w:tcPr>
          <w:p w:rsidR="007336DF" w:rsidRPr="00FD548E" w:rsidRDefault="007336DF" w:rsidP="007336DF">
            <w:pPr>
              <w:pStyle w:val="TableParagraph"/>
              <w:spacing w:before="34" w:line="254" w:lineRule="auto"/>
              <w:ind w:left="446" w:right="365" w:hanging="66"/>
              <w:rPr>
                <w:rFonts w:ascii="Soberana Sans Light" w:hAnsi="Soberana Sans Light" w:cs="Calibri"/>
                <w:sz w:val="18"/>
              </w:rPr>
            </w:pPr>
            <w:r w:rsidRPr="00FD548E">
              <w:rPr>
                <w:rFonts w:ascii="Soberana Sans Light" w:hAnsi="Soberana Sans Light" w:cs="Calibri"/>
                <w:sz w:val="18"/>
              </w:rPr>
              <w:t>Colisiones y vuelcos</w:t>
            </w:r>
          </w:p>
        </w:tc>
      </w:tr>
      <w:tr w:rsidR="007336DF" w:rsidRPr="00FD548E" w:rsidTr="007336DF">
        <w:trPr>
          <w:trHeight w:val="500"/>
        </w:trPr>
        <w:tc>
          <w:tcPr>
            <w:tcW w:w="1513" w:type="dxa"/>
            <w:tcBorders>
              <w:left w:val="single" w:sz="4" w:space="0" w:color="000000"/>
            </w:tcBorders>
            <w:shd w:val="clear" w:color="auto" w:fill="auto"/>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15/01/2018</w:t>
            </w:r>
          </w:p>
        </w:tc>
        <w:tc>
          <w:tcPr>
            <w:tcW w:w="2126" w:type="dxa"/>
            <w:shd w:val="clear" w:color="auto" w:fill="auto"/>
            <w:vAlign w:val="center"/>
          </w:tcPr>
          <w:p w:rsidR="007336DF" w:rsidRPr="00FD548E" w:rsidRDefault="007336DF" w:rsidP="007336DF">
            <w:pPr>
              <w:pStyle w:val="TableParagraph"/>
              <w:spacing w:before="142"/>
              <w:ind w:left="217" w:right="213"/>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shd w:val="clear" w:color="auto" w:fill="auto"/>
            <w:vAlign w:val="center"/>
          </w:tcPr>
          <w:p w:rsidR="007336DF" w:rsidRPr="00FD548E" w:rsidRDefault="007336DF" w:rsidP="007336DF">
            <w:pPr>
              <w:pStyle w:val="TableParagraph"/>
              <w:spacing w:before="34" w:line="254" w:lineRule="auto"/>
              <w:ind w:left="227" w:right="204" w:firstLine="100"/>
              <w:rPr>
                <w:rFonts w:ascii="Soberana Sans Light" w:hAnsi="Soberana Sans Light" w:cs="Calibri"/>
                <w:sz w:val="18"/>
              </w:rPr>
            </w:pPr>
            <w:r w:rsidRPr="00FD548E">
              <w:rPr>
                <w:rFonts w:ascii="Soberana Sans Light" w:hAnsi="Soberana Sans Light" w:cs="Calibri"/>
                <w:sz w:val="18"/>
              </w:rPr>
              <w:t>$5,262.00</w:t>
            </w:r>
          </w:p>
        </w:tc>
        <w:tc>
          <w:tcPr>
            <w:tcW w:w="2028" w:type="dxa"/>
            <w:shd w:val="clear" w:color="auto" w:fill="auto"/>
            <w:vAlign w:val="center"/>
          </w:tcPr>
          <w:p w:rsidR="007336DF" w:rsidRPr="00FD548E" w:rsidRDefault="007336DF" w:rsidP="007336DF">
            <w:pPr>
              <w:pStyle w:val="TableParagraph"/>
              <w:spacing w:before="142"/>
              <w:ind w:left="139" w:right="130"/>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tcBorders>
              <w:right w:val="single" w:sz="4" w:space="0" w:color="000000"/>
            </w:tcBorders>
            <w:shd w:val="clear" w:color="auto" w:fill="auto"/>
            <w:vAlign w:val="center"/>
          </w:tcPr>
          <w:p w:rsidR="007336DF" w:rsidRPr="00FD548E" w:rsidRDefault="007336DF" w:rsidP="007336DF">
            <w:pPr>
              <w:pStyle w:val="TableParagraph"/>
              <w:spacing w:before="34" w:line="254" w:lineRule="auto"/>
              <w:ind w:left="446" w:right="365" w:hanging="66"/>
              <w:rPr>
                <w:rFonts w:ascii="Soberana Sans Light" w:hAnsi="Soberana Sans Light" w:cs="Calibri"/>
                <w:sz w:val="18"/>
              </w:rPr>
            </w:pPr>
            <w:r w:rsidRPr="00FD548E">
              <w:rPr>
                <w:rFonts w:ascii="Soberana Sans Light" w:hAnsi="Soberana Sans Light" w:cs="Calibri"/>
                <w:sz w:val="18"/>
              </w:rPr>
              <w:t>Colisiones y vuelcos</w:t>
            </w:r>
          </w:p>
        </w:tc>
      </w:tr>
      <w:tr w:rsidR="007336DF" w:rsidRPr="00FD548E" w:rsidTr="007336DF">
        <w:trPr>
          <w:trHeight w:val="500"/>
        </w:trPr>
        <w:tc>
          <w:tcPr>
            <w:tcW w:w="1513" w:type="dxa"/>
            <w:tcBorders>
              <w:left w:val="single" w:sz="4" w:space="0" w:color="000000"/>
            </w:tcBorders>
            <w:shd w:val="clear" w:color="auto" w:fill="auto"/>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30/01/2018</w:t>
            </w:r>
          </w:p>
        </w:tc>
        <w:tc>
          <w:tcPr>
            <w:tcW w:w="2126" w:type="dxa"/>
            <w:shd w:val="clear" w:color="auto" w:fill="auto"/>
            <w:vAlign w:val="center"/>
          </w:tcPr>
          <w:p w:rsidR="007336DF" w:rsidRPr="00FD548E" w:rsidRDefault="007336DF" w:rsidP="007336DF">
            <w:pPr>
              <w:pStyle w:val="TableParagraph"/>
              <w:spacing w:before="142"/>
              <w:ind w:left="217" w:right="213"/>
              <w:jc w:val="center"/>
              <w:rPr>
                <w:rFonts w:ascii="Soberana Sans Light" w:hAnsi="Soberana Sans Light" w:cs="Calibri"/>
                <w:sz w:val="18"/>
              </w:rPr>
            </w:pPr>
            <w:r w:rsidRPr="00FD548E">
              <w:rPr>
                <w:rFonts w:ascii="Soberana Sans Light" w:hAnsi="Soberana Sans Light" w:cs="Calibri"/>
                <w:sz w:val="18"/>
              </w:rPr>
              <w:t>Responsabilidad civil bienes</w:t>
            </w:r>
          </w:p>
        </w:tc>
        <w:tc>
          <w:tcPr>
            <w:tcW w:w="1560" w:type="dxa"/>
            <w:shd w:val="clear" w:color="auto" w:fill="auto"/>
            <w:vAlign w:val="center"/>
          </w:tcPr>
          <w:p w:rsidR="007336DF" w:rsidRPr="00FD548E" w:rsidRDefault="007336DF" w:rsidP="007336DF">
            <w:pPr>
              <w:pStyle w:val="TableParagraph"/>
              <w:spacing w:before="34" w:line="254" w:lineRule="auto"/>
              <w:ind w:left="227" w:right="204" w:firstLine="100"/>
              <w:rPr>
                <w:rFonts w:ascii="Soberana Sans Light" w:hAnsi="Soberana Sans Light" w:cs="Calibri"/>
                <w:sz w:val="18"/>
              </w:rPr>
            </w:pPr>
            <w:r w:rsidRPr="00FD548E">
              <w:rPr>
                <w:rFonts w:ascii="Soberana Sans Light" w:hAnsi="Soberana Sans Light" w:cs="Calibri"/>
                <w:sz w:val="18"/>
              </w:rPr>
              <w:t>$1,314.00</w:t>
            </w:r>
          </w:p>
        </w:tc>
        <w:tc>
          <w:tcPr>
            <w:tcW w:w="2028" w:type="dxa"/>
            <w:shd w:val="clear" w:color="auto" w:fill="auto"/>
            <w:vAlign w:val="center"/>
          </w:tcPr>
          <w:p w:rsidR="007336DF" w:rsidRPr="00FD548E" w:rsidRDefault="007336DF" w:rsidP="007336DF">
            <w:pPr>
              <w:pStyle w:val="TableParagraph"/>
              <w:spacing w:before="142"/>
              <w:ind w:left="139" w:right="130"/>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tcBorders>
              <w:right w:val="single" w:sz="4" w:space="0" w:color="000000"/>
            </w:tcBorders>
            <w:shd w:val="clear" w:color="auto" w:fill="auto"/>
            <w:vAlign w:val="center"/>
          </w:tcPr>
          <w:p w:rsidR="007336DF" w:rsidRPr="00FD548E" w:rsidRDefault="007336DF" w:rsidP="007336DF">
            <w:pPr>
              <w:pStyle w:val="TableParagraph"/>
              <w:spacing w:before="34" w:line="254" w:lineRule="auto"/>
              <w:ind w:left="446" w:right="365" w:hanging="66"/>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498"/>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15/02/2018</w:t>
            </w:r>
          </w:p>
        </w:tc>
        <w:tc>
          <w:tcPr>
            <w:tcW w:w="2126" w:type="dxa"/>
            <w:vAlign w:val="center"/>
          </w:tcPr>
          <w:p w:rsidR="007336DF" w:rsidRPr="00FD548E" w:rsidRDefault="007336DF" w:rsidP="007336DF">
            <w:pPr>
              <w:pStyle w:val="TableParagraph"/>
              <w:spacing w:before="34" w:line="254" w:lineRule="auto"/>
              <w:ind w:left="244" w:right="273" w:hanging="12"/>
              <w:rPr>
                <w:rFonts w:ascii="Soberana Sans Light" w:hAnsi="Soberana Sans Light" w:cs="Calibri"/>
                <w:sz w:val="18"/>
              </w:rPr>
            </w:pPr>
            <w:r w:rsidRPr="00FD548E">
              <w:rPr>
                <w:rFonts w:ascii="Soberana Sans Light" w:hAnsi="Soberana Sans Light" w:cs="Calibri"/>
                <w:sz w:val="18"/>
              </w:rPr>
              <w:t>Responsabilidad civil bienes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$8,197.00</w:t>
            </w:r>
          </w:p>
        </w:tc>
        <w:tc>
          <w:tcPr>
            <w:tcW w:w="2028" w:type="dxa"/>
            <w:vAlign w:val="center"/>
          </w:tcPr>
          <w:p w:rsidR="007336DF" w:rsidRPr="00FD548E" w:rsidRDefault="007336DF" w:rsidP="007336DF">
            <w:pPr>
              <w:pStyle w:val="TableParagraph"/>
              <w:spacing w:before="34" w:line="254" w:lineRule="auto"/>
              <w:ind w:left="244" w:right="134" w:hanging="12"/>
              <w:jc w:val="center"/>
              <w:rPr>
                <w:rFonts w:ascii="Soberana Sans Light" w:hAnsi="Soberana Sans Light" w:cs="Calibri"/>
                <w:sz w:val="18"/>
              </w:rPr>
            </w:pPr>
            <w:r w:rsidRPr="00FD548E">
              <w:rPr>
                <w:rFonts w:ascii="Soberana Sans Light" w:hAnsi="Soberana Sans Light" w:cs="Calibri"/>
                <w:sz w:val="18"/>
              </w:rPr>
              <w:t>FORD TRANSIT</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64" w:hanging="12"/>
              <w:rPr>
                <w:rFonts w:ascii="Soberana Sans Light" w:hAnsi="Soberana Sans Light" w:cs="Calibri"/>
                <w:sz w:val="18"/>
              </w:rPr>
            </w:pPr>
            <w:r w:rsidRPr="00FD548E">
              <w:rPr>
                <w:rFonts w:ascii="Soberana Sans Light" w:hAnsi="Soberana Sans Light" w:cs="Calibri"/>
                <w:sz w:val="18"/>
              </w:rPr>
              <w:t>Responsabilidad civil bienes</w:t>
            </w:r>
          </w:p>
        </w:tc>
      </w:tr>
      <w:tr w:rsidR="007336DF" w:rsidRPr="00FD548E" w:rsidTr="007336DF">
        <w:trPr>
          <w:trHeight w:val="499"/>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23/04/2018</w:t>
            </w:r>
          </w:p>
        </w:tc>
        <w:tc>
          <w:tcPr>
            <w:tcW w:w="2126" w:type="dxa"/>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Atención médica</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$1,494.00</w:t>
            </w:r>
          </w:p>
        </w:tc>
        <w:tc>
          <w:tcPr>
            <w:tcW w:w="2028" w:type="dxa"/>
            <w:vAlign w:val="center"/>
          </w:tcPr>
          <w:p w:rsidR="007336DF" w:rsidRPr="00FD548E" w:rsidRDefault="007336DF" w:rsidP="007336DF">
            <w:pPr>
              <w:pStyle w:val="TableParagraph"/>
              <w:spacing w:before="34" w:line="254" w:lineRule="auto"/>
              <w:ind w:left="244" w:right="134" w:hanging="12"/>
              <w:jc w:val="center"/>
              <w:rPr>
                <w:rFonts w:ascii="Soberana Sans Light" w:hAnsi="Soberana Sans Light" w:cs="Calibri"/>
                <w:sz w:val="18"/>
              </w:rPr>
            </w:pPr>
            <w:r w:rsidRPr="00FD548E">
              <w:rPr>
                <w:rFonts w:ascii="Soberana Sans Light" w:hAnsi="Soberana Sans Light" w:cs="Calibri"/>
                <w:sz w:val="18"/>
              </w:rPr>
              <w:t>TOYOTA COROLLA</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45" w:hanging="12"/>
              <w:jc w:val="center"/>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500"/>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25/04/2018</w:t>
            </w:r>
          </w:p>
        </w:tc>
        <w:tc>
          <w:tcPr>
            <w:tcW w:w="2126" w:type="dxa"/>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$1,494.00</w:t>
            </w:r>
          </w:p>
        </w:tc>
        <w:tc>
          <w:tcPr>
            <w:tcW w:w="2028" w:type="dxa"/>
            <w:vAlign w:val="center"/>
          </w:tcPr>
          <w:p w:rsidR="007336DF" w:rsidRPr="00FD548E" w:rsidRDefault="007336DF" w:rsidP="007336DF">
            <w:pPr>
              <w:pStyle w:val="TableParagraph"/>
              <w:spacing w:before="34" w:line="254" w:lineRule="auto"/>
              <w:ind w:left="244" w:right="134" w:hanging="12"/>
              <w:jc w:val="center"/>
              <w:rPr>
                <w:rFonts w:ascii="Soberana Sans Light" w:hAnsi="Soberana Sans Light" w:cs="Calibri"/>
                <w:sz w:val="18"/>
              </w:rPr>
            </w:pPr>
            <w:r w:rsidRPr="00FD548E">
              <w:rPr>
                <w:rFonts w:ascii="Soberana Sans Light" w:hAnsi="Soberana Sans Light" w:cs="Calibri"/>
                <w:sz w:val="18"/>
              </w:rPr>
              <w:t>TOYOTA COROLLA</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45" w:hanging="12"/>
              <w:jc w:val="center"/>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498"/>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11/05/2018</w:t>
            </w:r>
          </w:p>
        </w:tc>
        <w:tc>
          <w:tcPr>
            <w:tcW w:w="2126" w:type="dxa"/>
            <w:vAlign w:val="center"/>
          </w:tcPr>
          <w:p w:rsidR="007336DF" w:rsidRPr="00FD548E" w:rsidRDefault="007336DF" w:rsidP="007336DF">
            <w:pPr>
              <w:pStyle w:val="TableParagraph"/>
              <w:spacing w:before="34" w:line="254" w:lineRule="auto"/>
              <w:ind w:left="244" w:right="273" w:hanging="12"/>
              <w:rPr>
                <w:rFonts w:ascii="Soberana Sans Light" w:hAnsi="Soberana Sans Light" w:cs="Calibri"/>
                <w:sz w:val="18"/>
              </w:rPr>
            </w:pPr>
            <w:r w:rsidRPr="00FD548E">
              <w:rPr>
                <w:rFonts w:ascii="Soberana Sans Light" w:hAnsi="Soberana Sans Light" w:cs="Calibri"/>
                <w:sz w:val="18"/>
              </w:rPr>
              <w:t>Responsabilidad civil bienes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$22,067.00</w:t>
            </w:r>
          </w:p>
        </w:tc>
        <w:tc>
          <w:tcPr>
            <w:tcW w:w="2028" w:type="dxa"/>
            <w:vAlign w:val="center"/>
          </w:tcPr>
          <w:p w:rsidR="007336DF" w:rsidRPr="00FD548E" w:rsidRDefault="007336DF" w:rsidP="007336DF">
            <w:pPr>
              <w:pStyle w:val="TableParagraph"/>
              <w:spacing w:before="34" w:line="254" w:lineRule="auto"/>
              <w:ind w:left="244" w:right="131" w:hanging="12"/>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64" w:hanging="12"/>
              <w:rPr>
                <w:rFonts w:ascii="Soberana Sans Light" w:hAnsi="Soberana Sans Light" w:cs="Calibri"/>
                <w:sz w:val="18"/>
              </w:rPr>
            </w:pPr>
            <w:r w:rsidRPr="00FD548E">
              <w:rPr>
                <w:rFonts w:ascii="Soberana Sans Light" w:hAnsi="Soberana Sans Light" w:cs="Calibri"/>
                <w:sz w:val="18"/>
              </w:rPr>
              <w:t>Responsabilidad civil bienes</w:t>
            </w:r>
          </w:p>
        </w:tc>
      </w:tr>
      <w:tr w:rsidR="007336DF" w:rsidRPr="00FD548E" w:rsidTr="007336DF">
        <w:trPr>
          <w:trHeight w:val="498"/>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17/05/2018</w:t>
            </w:r>
          </w:p>
        </w:tc>
        <w:tc>
          <w:tcPr>
            <w:tcW w:w="2126" w:type="dxa"/>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$1,409.00</w:t>
            </w:r>
          </w:p>
        </w:tc>
        <w:tc>
          <w:tcPr>
            <w:tcW w:w="2028" w:type="dxa"/>
            <w:vAlign w:val="center"/>
          </w:tcPr>
          <w:p w:rsidR="007336DF" w:rsidRPr="00FD548E" w:rsidRDefault="007336DF" w:rsidP="007336DF">
            <w:pPr>
              <w:pStyle w:val="TableParagraph"/>
              <w:spacing w:before="34" w:line="254" w:lineRule="auto"/>
              <w:ind w:left="244" w:right="132" w:hanging="12"/>
              <w:jc w:val="center"/>
              <w:rPr>
                <w:rFonts w:ascii="Soberana Sans Light" w:hAnsi="Soberana Sans Light" w:cs="Calibri"/>
                <w:sz w:val="18"/>
              </w:rPr>
            </w:pPr>
            <w:r w:rsidRPr="00FD548E">
              <w:rPr>
                <w:rFonts w:ascii="Soberana Sans Light" w:hAnsi="Soberana Sans Light" w:cs="Calibri"/>
                <w:sz w:val="18"/>
              </w:rPr>
              <w:t>CHEVROLET EQUINOX F</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45" w:hanging="12"/>
              <w:jc w:val="center"/>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498"/>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17/05/2018</w:t>
            </w:r>
          </w:p>
        </w:tc>
        <w:tc>
          <w:tcPr>
            <w:tcW w:w="2126" w:type="dxa"/>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$1,409.00</w:t>
            </w:r>
          </w:p>
        </w:tc>
        <w:tc>
          <w:tcPr>
            <w:tcW w:w="2028" w:type="dxa"/>
            <w:vAlign w:val="center"/>
          </w:tcPr>
          <w:p w:rsidR="007336DF" w:rsidRPr="00FD548E" w:rsidRDefault="007336DF" w:rsidP="007336DF">
            <w:pPr>
              <w:pStyle w:val="TableParagraph"/>
              <w:spacing w:before="34" w:line="254" w:lineRule="auto"/>
              <w:ind w:left="244" w:right="131" w:hanging="12"/>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45" w:hanging="12"/>
              <w:jc w:val="center"/>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500"/>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29/05/2018</w:t>
            </w:r>
          </w:p>
        </w:tc>
        <w:tc>
          <w:tcPr>
            <w:tcW w:w="2126" w:type="dxa"/>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$10,217.00</w:t>
            </w:r>
          </w:p>
        </w:tc>
        <w:tc>
          <w:tcPr>
            <w:tcW w:w="2028" w:type="dxa"/>
            <w:vAlign w:val="center"/>
          </w:tcPr>
          <w:p w:rsidR="007336DF" w:rsidRPr="00FD548E" w:rsidRDefault="007336DF" w:rsidP="007336DF">
            <w:pPr>
              <w:pStyle w:val="TableParagraph"/>
              <w:spacing w:before="34" w:line="254" w:lineRule="auto"/>
              <w:ind w:left="244" w:right="134" w:hanging="12"/>
              <w:jc w:val="center"/>
              <w:rPr>
                <w:rFonts w:ascii="Soberana Sans Light" w:hAnsi="Soberana Sans Light" w:cs="Calibri"/>
                <w:sz w:val="18"/>
              </w:rPr>
            </w:pPr>
            <w:r w:rsidRPr="00FD548E">
              <w:rPr>
                <w:rFonts w:ascii="Soberana Sans Light" w:hAnsi="Soberana Sans Light" w:cs="Calibri"/>
                <w:sz w:val="18"/>
              </w:rPr>
              <w:t>NOSSAN SENTRA ADVANCE</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45" w:hanging="12"/>
              <w:jc w:val="center"/>
              <w:rPr>
                <w:rFonts w:ascii="Soberana Sans Light" w:hAnsi="Soberana Sans Light" w:cs="Calibri"/>
                <w:sz w:val="18"/>
              </w:rPr>
            </w:pPr>
            <w:r w:rsidRPr="00FD548E">
              <w:rPr>
                <w:rFonts w:ascii="Soberana Sans Light" w:hAnsi="Soberana Sans Light" w:cs="Calibri"/>
                <w:sz w:val="18"/>
              </w:rPr>
              <w:t>Colisiones y vuelcos</w:t>
            </w:r>
          </w:p>
        </w:tc>
      </w:tr>
      <w:tr w:rsidR="007336DF" w:rsidRPr="00FD548E" w:rsidTr="007336DF">
        <w:trPr>
          <w:trHeight w:val="498"/>
        </w:trPr>
        <w:tc>
          <w:tcPr>
            <w:tcW w:w="1513" w:type="dxa"/>
            <w:tcBorders>
              <w:lef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12/06/2018</w:t>
            </w:r>
          </w:p>
        </w:tc>
        <w:tc>
          <w:tcPr>
            <w:tcW w:w="2126" w:type="dxa"/>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$1,364.00</w:t>
            </w:r>
          </w:p>
        </w:tc>
        <w:tc>
          <w:tcPr>
            <w:tcW w:w="2028" w:type="dxa"/>
            <w:vAlign w:val="center"/>
          </w:tcPr>
          <w:p w:rsidR="007336DF" w:rsidRPr="00FD548E" w:rsidRDefault="007336DF" w:rsidP="007336DF">
            <w:pPr>
              <w:pStyle w:val="TableParagraph"/>
              <w:spacing w:before="34" w:line="254" w:lineRule="auto"/>
              <w:ind w:left="244" w:right="134" w:hanging="12"/>
              <w:jc w:val="center"/>
              <w:rPr>
                <w:rFonts w:ascii="Soberana Sans Light" w:hAnsi="Soberana Sans Light" w:cs="Calibri"/>
                <w:sz w:val="18"/>
              </w:rPr>
            </w:pPr>
            <w:r w:rsidRPr="00FD548E">
              <w:rPr>
                <w:rFonts w:ascii="Soberana Sans Light" w:hAnsi="Soberana Sans Light" w:cs="Calibri"/>
                <w:sz w:val="18"/>
              </w:rPr>
              <w:t>NISSAN URVAN</w:t>
            </w:r>
          </w:p>
        </w:tc>
        <w:tc>
          <w:tcPr>
            <w:tcW w:w="1700" w:type="dxa"/>
            <w:tcBorders>
              <w:right w:val="single" w:sz="4" w:space="0" w:color="000000"/>
            </w:tcBorders>
            <w:vAlign w:val="center"/>
          </w:tcPr>
          <w:p w:rsidR="007336DF" w:rsidRPr="00FD548E" w:rsidRDefault="007336DF" w:rsidP="007336DF">
            <w:pPr>
              <w:pStyle w:val="TableParagraph"/>
              <w:spacing w:before="34" w:line="254" w:lineRule="auto"/>
              <w:ind w:left="244" w:right="45" w:hanging="12"/>
              <w:jc w:val="center"/>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498"/>
        </w:trPr>
        <w:tc>
          <w:tcPr>
            <w:tcW w:w="1513" w:type="dxa"/>
            <w:tcBorders>
              <w:left w:val="single" w:sz="4" w:space="0" w:color="000000"/>
              <w:bottom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29/08/2018</w:t>
            </w:r>
          </w:p>
        </w:tc>
        <w:tc>
          <w:tcPr>
            <w:tcW w:w="2126" w:type="dxa"/>
            <w:tcBorders>
              <w:bottom w:val="single" w:sz="4" w:space="0" w:color="000000"/>
            </w:tcBorders>
            <w:vAlign w:val="center"/>
          </w:tcPr>
          <w:p w:rsidR="007336DF" w:rsidRPr="00FD548E" w:rsidRDefault="007336DF" w:rsidP="007336DF">
            <w:pPr>
              <w:pStyle w:val="TableParagraph"/>
              <w:spacing w:before="34" w:line="254" w:lineRule="auto"/>
              <w:ind w:left="244" w:right="273" w:hanging="12"/>
              <w:rPr>
                <w:rFonts w:ascii="Soberana Sans Light" w:hAnsi="Soberana Sans Light" w:cs="Calibri"/>
                <w:sz w:val="18"/>
              </w:rPr>
            </w:pPr>
            <w:r w:rsidRPr="00FD548E">
              <w:rPr>
                <w:rFonts w:ascii="Soberana Sans Light" w:hAnsi="Soberana Sans Light" w:cs="Calibri"/>
                <w:sz w:val="18"/>
              </w:rPr>
              <w:t>Responsabilidad civil bienes</w:t>
            </w:r>
          </w:p>
        </w:tc>
        <w:tc>
          <w:tcPr>
            <w:tcW w:w="1560" w:type="dxa"/>
            <w:tcBorders>
              <w:bottom w:val="single" w:sz="4" w:space="0" w:color="000000"/>
            </w:tcBorders>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$22,036.00</w:t>
            </w:r>
          </w:p>
        </w:tc>
        <w:tc>
          <w:tcPr>
            <w:tcW w:w="2028" w:type="dxa"/>
            <w:tcBorders>
              <w:bottom w:val="single" w:sz="4" w:space="0" w:color="000000"/>
            </w:tcBorders>
            <w:vAlign w:val="center"/>
          </w:tcPr>
          <w:p w:rsidR="007336DF" w:rsidRPr="00FD548E" w:rsidRDefault="007336DF" w:rsidP="007336DF">
            <w:pPr>
              <w:pStyle w:val="TableParagraph"/>
              <w:spacing w:before="34" w:line="254" w:lineRule="auto"/>
              <w:ind w:left="244" w:right="131" w:hanging="12"/>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tcBorders>
              <w:bottom w:val="single" w:sz="4" w:space="0" w:color="000000"/>
              <w:right w:val="single" w:sz="4" w:space="0" w:color="000000"/>
            </w:tcBorders>
            <w:vAlign w:val="center"/>
          </w:tcPr>
          <w:p w:rsidR="007336DF" w:rsidRPr="00FD548E" w:rsidRDefault="007336DF" w:rsidP="007336DF">
            <w:pPr>
              <w:pStyle w:val="TableParagraph"/>
              <w:spacing w:before="34" w:line="254" w:lineRule="auto"/>
              <w:ind w:left="244" w:right="64" w:hanging="12"/>
              <w:rPr>
                <w:rFonts w:ascii="Soberana Sans Light" w:hAnsi="Soberana Sans Light" w:cs="Calibri"/>
                <w:sz w:val="18"/>
              </w:rPr>
            </w:pPr>
            <w:r w:rsidRPr="00FD548E">
              <w:rPr>
                <w:rFonts w:ascii="Soberana Sans Light" w:hAnsi="Soberana Sans Light" w:cs="Calibri"/>
                <w:sz w:val="18"/>
              </w:rPr>
              <w:t>Responsabilidad civil bienes</w:t>
            </w:r>
          </w:p>
        </w:tc>
      </w:tr>
      <w:tr w:rsidR="007336DF" w:rsidRPr="00FD548E" w:rsidTr="007336DF">
        <w:trPr>
          <w:trHeight w:val="498"/>
        </w:trPr>
        <w:tc>
          <w:tcPr>
            <w:tcW w:w="1513" w:type="dxa"/>
            <w:tcBorders>
              <w:top w:val="single" w:sz="4" w:space="0" w:color="000000"/>
              <w:left w:val="single" w:sz="4" w:space="0" w:color="000000"/>
              <w:righ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12/09/2018</w:t>
            </w:r>
          </w:p>
        </w:tc>
        <w:tc>
          <w:tcPr>
            <w:tcW w:w="2126" w:type="dxa"/>
            <w:tcBorders>
              <w:top w:val="single" w:sz="4" w:space="0" w:color="000000"/>
              <w:left w:val="single" w:sz="4" w:space="0" w:color="000000"/>
            </w:tcBorders>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tcBorders>
              <w:top w:val="single" w:sz="4" w:space="0" w:color="000000"/>
            </w:tcBorders>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$1,511.00</w:t>
            </w:r>
          </w:p>
        </w:tc>
        <w:tc>
          <w:tcPr>
            <w:tcW w:w="2028" w:type="dxa"/>
            <w:tcBorders>
              <w:top w:val="single" w:sz="4" w:space="0" w:color="000000"/>
            </w:tcBorders>
            <w:vAlign w:val="center"/>
          </w:tcPr>
          <w:p w:rsidR="007336DF" w:rsidRPr="00FD548E" w:rsidRDefault="007336DF" w:rsidP="007336DF">
            <w:pPr>
              <w:pStyle w:val="TableParagraph"/>
              <w:spacing w:before="34" w:line="254" w:lineRule="auto"/>
              <w:ind w:left="244" w:right="133" w:hanging="12"/>
              <w:jc w:val="center"/>
              <w:rPr>
                <w:rFonts w:ascii="Soberana Sans Light" w:hAnsi="Soberana Sans Light" w:cs="Calibri"/>
                <w:sz w:val="18"/>
              </w:rPr>
            </w:pPr>
            <w:r w:rsidRPr="00FD548E">
              <w:rPr>
                <w:rFonts w:ascii="Soberana Sans Light" w:hAnsi="Soberana Sans Light" w:cs="Calibri"/>
                <w:sz w:val="18"/>
              </w:rPr>
              <w:t>TIGUAN</w:t>
            </w:r>
          </w:p>
        </w:tc>
        <w:tc>
          <w:tcPr>
            <w:tcW w:w="1700" w:type="dxa"/>
            <w:tcBorders>
              <w:top w:val="single" w:sz="4" w:space="0" w:color="000000"/>
            </w:tcBorders>
            <w:vAlign w:val="center"/>
          </w:tcPr>
          <w:p w:rsidR="007336DF" w:rsidRPr="00FD548E" w:rsidRDefault="007336DF" w:rsidP="007336DF">
            <w:pPr>
              <w:pStyle w:val="TableParagraph"/>
              <w:spacing w:before="34" w:line="254" w:lineRule="auto"/>
              <w:ind w:left="244" w:right="40" w:hanging="12"/>
              <w:jc w:val="center"/>
              <w:rPr>
                <w:rFonts w:ascii="Soberana Sans Light" w:hAnsi="Soberana Sans Light" w:cs="Calibri"/>
                <w:sz w:val="18"/>
              </w:rPr>
            </w:pPr>
            <w:r w:rsidRPr="00FD548E">
              <w:rPr>
                <w:rFonts w:ascii="Soberana Sans Light" w:hAnsi="Soberana Sans Light" w:cs="Calibri"/>
                <w:sz w:val="18"/>
              </w:rPr>
              <w:t>Gastos Ajustador</w:t>
            </w:r>
          </w:p>
        </w:tc>
      </w:tr>
      <w:tr w:rsidR="007336DF" w:rsidRPr="00FD548E" w:rsidTr="007336DF">
        <w:trPr>
          <w:trHeight w:val="500"/>
        </w:trPr>
        <w:tc>
          <w:tcPr>
            <w:tcW w:w="1513" w:type="dxa"/>
            <w:tcBorders>
              <w:left w:val="single" w:sz="4" w:space="0" w:color="000000"/>
              <w:bottom w:val="single" w:sz="4" w:space="0" w:color="000000"/>
              <w:right w:val="single" w:sz="4" w:space="0" w:color="000000"/>
            </w:tcBorders>
            <w:vAlign w:val="center"/>
          </w:tcPr>
          <w:p w:rsidR="007336DF" w:rsidRPr="00FD548E" w:rsidRDefault="007336DF" w:rsidP="007336DF">
            <w:pPr>
              <w:pStyle w:val="TableParagraph"/>
              <w:spacing w:before="34" w:line="254" w:lineRule="auto"/>
              <w:ind w:left="244" w:hanging="12"/>
              <w:rPr>
                <w:rFonts w:ascii="Soberana Sans Light" w:hAnsi="Soberana Sans Light" w:cs="Calibri"/>
                <w:sz w:val="18"/>
              </w:rPr>
            </w:pPr>
            <w:r w:rsidRPr="00FD548E">
              <w:rPr>
                <w:rFonts w:ascii="Soberana Sans Light" w:hAnsi="Soberana Sans Light" w:cs="Calibri"/>
                <w:sz w:val="18"/>
              </w:rPr>
              <w:t>07/11/2018</w:t>
            </w:r>
          </w:p>
        </w:tc>
        <w:tc>
          <w:tcPr>
            <w:tcW w:w="2126" w:type="dxa"/>
            <w:tcBorders>
              <w:left w:val="single" w:sz="4" w:space="0" w:color="000000"/>
            </w:tcBorders>
            <w:vAlign w:val="center"/>
          </w:tcPr>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Colisiones y vuelcos</w:t>
            </w:r>
          </w:p>
        </w:tc>
        <w:tc>
          <w:tcPr>
            <w:tcW w:w="1560" w:type="dxa"/>
            <w:vAlign w:val="center"/>
          </w:tcPr>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$10,786.00</w:t>
            </w:r>
          </w:p>
        </w:tc>
        <w:tc>
          <w:tcPr>
            <w:tcW w:w="2028" w:type="dxa"/>
            <w:vAlign w:val="center"/>
          </w:tcPr>
          <w:p w:rsidR="007336DF" w:rsidRPr="00FD548E" w:rsidRDefault="007336DF" w:rsidP="007336DF">
            <w:pPr>
              <w:pStyle w:val="TableParagraph"/>
              <w:spacing w:before="34" w:line="254" w:lineRule="auto"/>
              <w:ind w:left="244" w:right="131" w:hanging="12"/>
              <w:jc w:val="center"/>
              <w:rPr>
                <w:rFonts w:ascii="Soberana Sans Light" w:hAnsi="Soberana Sans Light" w:cs="Calibri"/>
                <w:sz w:val="18"/>
              </w:rPr>
            </w:pPr>
            <w:r w:rsidRPr="00FD548E">
              <w:rPr>
                <w:rFonts w:ascii="Soberana Sans Light" w:hAnsi="Soberana Sans Light" w:cs="Calibri"/>
                <w:sz w:val="18"/>
              </w:rPr>
              <w:t>CHEVROLET SONIC</w:t>
            </w:r>
          </w:p>
        </w:tc>
        <w:tc>
          <w:tcPr>
            <w:tcW w:w="1700" w:type="dxa"/>
            <w:vAlign w:val="center"/>
          </w:tcPr>
          <w:p w:rsidR="007336DF" w:rsidRPr="00FD548E" w:rsidRDefault="007336DF" w:rsidP="007336DF">
            <w:pPr>
              <w:pStyle w:val="TableParagraph"/>
              <w:spacing w:before="34" w:line="254" w:lineRule="auto"/>
              <w:ind w:left="244" w:right="40" w:hanging="12"/>
              <w:jc w:val="center"/>
              <w:rPr>
                <w:rFonts w:ascii="Soberana Sans Light" w:hAnsi="Soberana Sans Light" w:cs="Calibri"/>
                <w:sz w:val="18"/>
              </w:rPr>
            </w:pPr>
            <w:r w:rsidRPr="00FD548E">
              <w:rPr>
                <w:rFonts w:ascii="Soberana Sans Light" w:hAnsi="Soberana Sans Light" w:cs="Calibri"/>
                <w:sz w:val="18"/>
              </w:rPr>
              <w:t>Colisiones y vuelcos</w:t>
            </w:r>
          </w:p>
        </w:tc>
      </w:tr>
      <w:tr w:rsidR="007336DF" w:rsidRPr="00FD548E" w:rsidTr="007336DF">
        <w:trPr>
          <w:trHeight w:val="299"/>
        </w:trPr>
        <w:tc>
          <w:tcPr>
            <w:tcW w:w="8927" w:type="dxa"/>
            <w:gridSpan w:val="5"/>
            <w:tcBorders>
              <w:left w:val="nil"/>
              <w:bottom w:val="single" w:sz="4" w:space="0" w:color="000000"/>
              <w:right w:val="nil"/>
            </w:tcBorders>
          </w:tcPr>
          <w:p w:rsidR="007336DF" w:rsidRPr="00FD548E" w:rsidRDefault="007336DF" w:rsidP="007336DF">
            <w:pPr>
              <w:pStyle w:val="TableParagraph"/>
              <w:rPr>
                <w:rFonts w:ascii="Soberana Sans Light" w:hAnsi="Soberana Sans Light" w:cs="Calibri"/>
                <w:sz w:val="18"/>
              </w:rPr>
            </w:pPr>
          </w:p>
        </w:tc>
      </w:tr>
      <w:tr w:rsidR="007336DF" w:rsidRPr="00FD548E" w:rsidTr="007336DF">
        <w:trPr>
          <w:trHeight w:val="498"/>
        </w:trPr>
        <w:tc>
          <w:tcPr>
            <w:tcW w:w="8927" w:type="dxa"/>
            <w:gridSpan w:val="5"/>
            <w:tcBorders>
              <w:top w:val="single" w:sz="4" w:space="0" w:color="000000"/>
              <w:left w:val="single" w:sz="4" w:space="0" w:color="000000"/>
              <w:bottom w:val="single" w:sz="4" w:space="0" w:color="000000"/>
              <w:right w:val="single" w:sz="4" w:space="0" w:color="000000"/>
            </w:tcBorders>
            <w:shd w:val="clear" w:color="auto" w:fill="D9E1F3"/>
          </w:tcPr>
          <w:p w:rsidR="007336DF" w:rsidRPr="00FD548E" w:rsidRDefault="007336DF" w:rsidP="007336DF">
            <w:pPr>
              <w:pStyle w:val="TableParagraph"/>
              <w:spacing w:before="131"/>
              <w:ind w:left="3406" w:right="3400"/>
              <w:jc w:val="center"/>
              <w:rPr>
                <w:rFonts w:ascii="Soberana Sans Light" w:hAnsi="Soberana Sans Light" w:cs="Calibri"/>
                <w:b/>
                <w:sz w:val="20"/>
              </w:rPr>
            </w:pPr>
            <w:r w:rsidRPr="00FD548E">
              <w:rPr>
                <w:rFonts w:ascii="Soberana Sans Light" w:hAnsi="Soberana Sans Light" w:cs="Calibri"/>
                <w:b/>
                <w:w w:val="95"/>
                <w:sz w:val="20"/>
              </w:rPr>
              <w:t>SINIESTRALIDAD 2019</w:t>
            </w:r>
          </w:p>
        </w:tc>
      </w:tr>
      <w:tr w:rsidR="007336DF" w:rsidRPr="00FD548E" w:rsidTr="007336DF">
        <w:trPr>
          <w:trHeight w:val="498"/>
        </w:trPr>
        <w:tc>
          <w:tcPr>
            <w:tcW w:w="1513" w:type="dxa"/>
            <w:tcBorders>
              <w:top w:val="single" w:sz="4" w:space="0" w:color="000000"/>
              <w:left w:val="single" w:sz="4" w:space="0" w:color="000000"/>
              <w:bottom w:val="single" w:sz="4" w:space="0" w:color="000000"/>
              <w:right w:val="single" w:sz="4" w:space="0" w:color="000000"/>
            </w:tcBorders>
            <w:shd w:val="clear" w:color="auto" w:fill="D9E1F3"/>
          </w:tcPr>
          <w:p w:rsidR="007336DF" w:rsidRPr="00FD548E" w:rsidRDefault="007336DF" w:rsidP="007336DF">
            <w:pPr>
              <w:pStyle w:val="TableParagraph"/>
              <w:spacing w:before="32" w:line="256" w:lineRule="auto"/>
              <w:ind w:left="244" w:hanging="12"/>
              <w:rPr>
                <w:rFonts w:ascii="Soberana Sans Light" w:hAnsi="Soberana Sans Light" w:cs="Calibri"/>
                <w:b/>
                <w:sz w:val="18"/>
              </w:rPr>
            </w:pPr>
            <w:r w:rsidRPr="00FD548E">
              <w:rPr>
                <w:rFonts w:ascii="Soberana Sans Light" w:hAnsi="Soberana Sans Light" w:cs="Calibri"/>
                <w:b/>
                <w:w w:val="80"/>
                <w:sz w:val="18"/>
              </w:rPr>
              <w:t>FECHA DEL SINIESTRO</w:t>
            </w:r>
          </w:p>
        </w:tc>
        <w:tc>
          <w:tcPr>
            <w:tcW w:w="2126" w:type="dxa"/>
            <w:tcBorders>
              <w:top w:val="single" w:sz="4" w:space="0" w:color="000000"/>
              <w:left w:val="single" w:sz="4" w:space="0" w:color="000000"/>
              <w:bottom w:val="single" w:sz="4" w:space="0" w:color="000000"/>
            </w:tcBorders>
            <w:shd w:val="clear" w:color="auto" w:fill="D9E1F3"/>
          </w:tcPr>
          <w:p w:rsidR="007336DF" w:rsidRPr="00FD548E" w:rsidRDefault="007336DF" w:rsidP="007336DF">
            <w:pPr>
              <w:pStyle w:val="TableParagraph"/>
              <w:spacing w:before="143"/>
              <w:ind w:left="222" w:right="213"/>
              <w:jc w:val="center"/>
              <w:rPr>
                <w:rFonts w:ascii="Soberana Sans Light" w:hAnsi="Soberana Sans Light" w:cs="Calibri"/>
                <w:b/>
                <w:sz w:val="18"/>
              </w:rPr>
            </w:pPr>
            <w:r w:rsidRPr="00FD548E">
              <w:rPr>
                <w:rFonts w:ascii="Soberana Sans Light" w:hAnsi="Soberana Sans Light" w:cs="Calibri"/>
                <w:b/>
                <w:w w:val="90"/>
                <w:sz w:val="18"/>
              </w:rPr>
              <w:t>CAUSA</w:t>
            </w:r>
          </w:p>
        </w:tc>
        <w:tc>
          <w:tcPr>
            <w:tcW w:w="1560" w:type="dxa"/>
            <w:tcBorders>
              <w:top w:val="single" w:sz="4" w:space="0" w:color="000000"/>
              <w:bottom w:val="single" w:sz="4" w:space="0" w:color="000000"/>
            </w:tcBorders>
            <w:shd w:val="clear" w:color="auto" w:fill="D9E1F3"/>
          </w:tcPr>
          <w:p w:rsidR="007336DF" w:rsidRPr="00FD548E" w:rsidRDefault="007336DF" w:rsidP="007336DF">
            <w:pPr>
              <w:pStyle w:val="TableParagraph"/>
              <w:spacing w:before="32" w:line="256" w:lineRule="auto"/>
              <w:ind w:left="227" w:right="204" w:firstLine="100"/>
              <w:rPr>
                <w:rFonts w:ascii="Soberana Sans Light" w:hAnsi="Soberana Sans Light" w:cs="Calibri"/>
                <w:b/>
                <w:sz w:val="18"/>
              </w:rPr>
            </w:pPr>
            <w:r w:rsidRPr="00FD548E">
              <w:rPr>
                <w:rFonts w:ascii="Soberana Sans Light" w:hAnsi="Soberana Sans Light" w:cs="Calibri"/>
                <w:b/>
                <w:sz w:val="18"/>
              </w:rPr>
              <w:t xml:space="preserve">MONTO </w:t>
            </w:r>
            <w:r w:rsidRPr="00FD548E">
              <w:rPr>
                <w:rFonts w:ascii="Soberana Sans Light" w:hAnsi="Soberana Sans Light" w:cs="Calibri"/>
                <w:b/>
                <w:w w:val="85"/>
                <w:sz w:val="18"/>
              </w:rPr>
              <w:t>ESTIMADO</w:t>
            </w:r>
          </w:p>
        </w:tc>
        <w:tc>
          <w:tcPr>
            <w:tcW w:w="2028" w:type="dxa"/>
            <w:tcBorders>
              <w:top w:val="single" w:sz="4" w:space="0" w:color="000000"/>
              <w:bottom w:val="single" w:sz="4" w:space="0" w:color="000000"/>
            </w:tcBorders>
            <w:shd w:val="clear" w:color="auto" w:fill="D9E1F3"/>
          </w:tcPr>
          <w:p w:rsidR="007336DF" w:rsidRPr="00FD548E" w:rsidRDefault="007336DF" w:rsidP="007336DF">
            <w:pPr>
              <w:pStyle w:val="TableParagraph"/>
              <w:spacing w:before="143"/>
              <w:ind w:left="139" w:right="130"/>
              <w:jc w:val="center"/>
              <w:rPr>
                <w:rFonts w:ascii="Soberana Sans Light" w:hAnsi="Soberana Sans Light" w:cs="Calibri"/>
                <w:b/>
                <w:sz w:val="18"/>
              </w:rPr>
            </w:pPr>
            <w:r w:rsidRPr="00FD548E">
              <w:rPr>
                <w:rFonts w:ascii="Soberana Sans Light" w:hAnsi="Soberana Sans Light" w:cs="Calibri"/>
                <w:b/>
                <w:w w:val="90"/>
                <w:sz w:val="18"/>
              </w:rPr>
              <w:t>VEHICULO</w:t>
            </w:r>
          </w:p>
        </w:tc>
        <w:tc>
          <w:tcPr>
            <w:tcW w:w="1700" w:type="dxa"/>
            <w:tcBorders>
              <w:top w:val="single" w:sz="4" w:space="0" w:color="000000"/>
              <w:bottom w:val="single" w:sz="4" w:space="0" w:color="000000"/>
            </w:tcBorders>
            <w:shd w:val="clear" w:color="auto" w:fill="D9E1F3"/>
          </w:tcPr>
          <w:p w:rsidR="007336DF" w:rsidRPr="00FD548E" w:rsidRDefault="007336DF" w:rsidP="007336DF">
            <w:pPr>
              <w:pStyle w:val="TableParagraph"/>
              <w:spacing w:before="32" w:line="256" w:lineRule="auto"/>
              <w:ind w:left="446" w:right="360" w:hanging="66"/>
              <w:rPr>
                <w:rFonts w:ascii="Soberana Sans Light" w:hAnsi="Soberana Sans Light" w:cs="Calibri"/>
                <w:b/>
                <w:sz w:val="18"/>
              </w:rPr>
            </w:pPr>
            <w:r w:rsidRPr="00FD548E">
              <w:rPr>
                <w:rFonts w:ascii="Soberana Sans Light" w:hAnsi="Soberana Sans Light" w:cs="Calibri"/>
                <w:b/>
                <w:w w:val="80"/>
                <w:sz w:val="18"/>
              </w:rPr>
              <w:t>COBERTURA AFECTADA</w:t>
            </w:r>
          </w:p>
        </w:tc>
      </w:tr>
      <w:tr w:rsidR="007336DF" w:rsidRPr="00FD548E" w:rsidTr="007336DF">
        <w:trPr>
          <w:trHeight w:val="559"/>
        </w:trPr>
        <w:tc>
          <w:tcPr>
            <w:tcW w:w="1513" w:type="dxa"/>
            <w:tcBorders>
              <w:top w:val="single" w:sz="4" w:space="0" w:color="000000"/>
              <w:left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12/02/2019</w:t>
            </w:r>
          </w:p>
        </w:tc>
        <w:tc>
          <w:tcPr>
            <w:tcW w:w="2126" w:type="dxa"/>
            <w:tcBorders>
              <w:top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w:t>
            </w:r>
          </w:p>
        </w:tc>
        <w:tc>
          <w:tcPr>
            <w:tcW w:w="1560" w:type="dxa"/>
            <w:tcBorders>
              <w:top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$4,892.08</w:t>
            </w:r>
          </w:p>
        </w:tc>
        <w:tc>
          <w:tcPr>
            <w:tcW w:w="2028" w:type="dxa"/>
            <w:tcBorders>
              <w:top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CHEVROLET SONIC LT PAQ J L4</w:t>
            </w:r>
          </w:p>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1.6 5P STD</w:t>
            </w:r>
          </w:p>
        </w:tc>
        <w:tc>
          <w:tcPr>
            <w:tcW w:w="1700" w:type="dxa"/>
            <w:tcBorders>
              <w:top w:val="single" w:sz="4" w:space="0" w:color="000000"/>
              <w:right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43" w:hanging="12"/>
              <w:jc w:val="center"/>
              <w:rPr>
                <w:rFonts w:ascii="Soberana Sans Light" w:hAnsi="Soberana Sans Light" w:cs="Calibri"/>
                <w:sz w:val="18"/>
              </w:rPr>
            </w:pPr>
            <w:r w:rsidRPr="00FD548E">
              <w:rPr>
                <w:rFonts w:ascii="Soberana Sans Light" w:hAnsi="Soberana Sans Light" w:cs="Calibri"/>
                <w:sz w:val="18"/>
              </w:rPr>
              <w:t>COLISION</w:t>
            </w:r>
          </w:p>
        </w:tc>
      </w:tr>
      <w:tr w:rsidR="007336DF" w:rsidRPr="00FD548E" w:rsidTr="007336DF">
        <w:trPr>
          <w:trHeight w:val="558"/>
        </w:trPr>
        <w:tc>
          <w:tcPr>
            <w:tcW w:w="1513" w:type="dxa"/>
            <w:tcBorders>
              <w:left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28/05/2019</w:t>
            </w:r>
          </w:p>
        </w:tc>
        <w:tc>
          <w:tcPr>
            <w:tcW w:w="2126" w:type="dxa"/>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w:t>
            </w:r>
          </w:p>
        </w:tc>
        <w:tc>
          <w:tcPr>
            <w:tcW w:w="1560" w:type="dxa"/>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$11,050.22</w:t>
            </w:r>
          </w:p>
        </w:tc>
        <w:tc>
          <w:tcPr>
            <w:tcW w:w="2028" w:type="dxa"/>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CHEVROLET SONIC LT PAQ J L4</w:t>
            </w:r>
          </w:p>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1.6 5P STD</w:t>
            </w:r>
          </w:p>
        </w:tc>
        <w:tc>
          <w:tcPr>
            <w:tcW w:w="1700" w:type="dxa"/>
            <w:tcBorders>
              <w:right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43" w:hanging="12"/>
              <w:jc w:val="center"/>
              <w:rPr>
                <w:rFonts w:ascii="Soberana Sans Light" w:hAnsi="Soberana Sans Light" w:cs="Calibri"/>
                <w:sz w:val="18"/>
              </w:rPr>
            </w:pPr>
            <w:r w:rsidRPr="00FD548E">
              <w:rPr>
                <w:rFonts w:ascii="Soberana Sans Light" w:hAnsi="Soberana Sans Light" w:cs="Calibri"/>
                <w:sz w:val="18"/>
              </w:rPr>
              <w:t>COLISION</w:t>
            </w:r>
          </w:p>
        </w:tc>
      </w:tr>
      <w:tr w:rsidR="007336DF" w:rsidRPr="00FD548E" w:rsidTr="007336DF">
        <w:trPr>
          <w:trHeight w:val="560"/>
        </w:trPr>
        <w:tc>
          <w:tcPr>
            <w:tcW w:w="1513" w:type="dxa"/>
            <w:tcBorders>
              <w:left w:val="single" w:sz="4" w:space="0" w:color="000000"/>
              <w:bottom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15/06/2019</w:t>
            </w:r>
          </w:p>
        </w:tc>
        <w:tc>
          <w:tcPr>
            <w:tcW w:w="2126" w:type="dxa"/>
            <w:tcBorders>
              <w:bottom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213" w:hanging="12"/>
              <w:jc w:val="center"/>
              <w:rPr>
                <w:rFonts w:ascii="Soberana Sans Light" w:hAnsi="Soberana Sans Light" w:cs="Calibri"/>
                <w:sz w:val="18"/>
              </w:rPr>
            </w:pPr>
            <w:r w:rsidRPr="00FD548E">
              <w:rPr>
                <w:rFonts w:ascii="Soberana Sans Light" w:hAnsi="Soberana Sans Light" w:cs="Calibri"/>
                <w:sz w:val="18"/>
              </w:rPr>
              <w:t>COLISION</w:t>
            </w:r>
          </w:p>
        </w:tc>
        <w:tc>
          <w:tcPr>
            <w:tcW w:w="1560" w:type="dxa"/>
            <w:tcBorders>
              <w:bottom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156" w:hanging="12"/>
              <w:jc w:val="center"/>
              <w:rPr>
                <w:rFonts w:ascii="Soberana Sans Light" w:hAnsi="Soberana Sans Light" w:cs="Calibri"/>
                <w:sz w:val="18"/>
              </w:rPr>
            </w:pPr>
            <w:r w:rsidRPr="00FD548E">
              <w:rPr>
                <w:rFonts w:ascii="Soberana Sans Light" w:hAnsi="Soberana Sans Light" w:cs="Calibri"/>
                <w:sz w:val="18"/>
              </w:rPr>
              <w:t>$98,051.24</w:t>
            </w:r>
          </w:p>
        </w:tc>
        <w:tc>
          <w:tcPr>
            <w:tcW w:w="2028" w:type="dxa"/>
            <w:tcBorders>
              <w:bottom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CHEVROLET SONIC LT PAQ J L4</w:t>
            </w:r>
          </w:p>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1.6 5P STD</w:t>
            </w:r>
          </w:p>
        </w:tc>
        <w:tc>
          <w:tcPr>
            <w:tcW w:w="1700" w:type="dxa"/>
            <w:tcBorders>
              <w:bottom w:val="single" w:sz="4" w:space="0" w:color="000000"/>
              <w:right w:val="single" w:sz="4" w:space="0" w:color="000000"/>
            </w:tcBorders>
          </w:tcPr>
          <w:p w:rsidR="007336DF" w:rsidRPr="00FD548E" w:rsidRDefault="007336DF" w:rsidP="007336DF">
            <w:pPr>
              <w:pStyle w:val="TableParagraph"/>
              <w:spacing w:before="34" w:line="254" w:lineRule="auto"/>
              <w:ind w:left="244" w:hanging="12"/>
              <w:jc w:val="center"/>
              <w:rPr>
                <w:rFonts w:ascii="Soberana Sans Light" w:hAnsi="Soberana Sans Light" w:cs="Calibri"/>
                <w:sz w:val="18"/>
              </w:rPr>
            </w:pPr>
          </w:p>
          <w:p w:rsidR="007336DF" w:rsidRPr="00FD548E" w:rsidRDefault="007336DF" w:rsidP="007336DF">
            <w:pPr>
              <w:pStyle w:val="TableParagraph"/>
              <w:spacing w:before="34" w:line="254" w:lineRule="auto"/>
              <w:ind w:left="244" w:right="43" w:hanging="12"/>
              <w:jc w:val="center"/>
              <w:rPr>
                <w:rFonts w:ascii="Soberana Sans Light" w:hAnsi="Soberana Sans Light" w:cs="Calibri"/>
                <w:sz w:val="18"/>
              </w:rPr>
            </w:pPr>
            <w:r w:rsidRPr="00FD548E">
              <w:rPr>
                <w:rFonts w:ascii="Soberana Sans Light" w:hAnsi="Soberana Sans Light" w:cs="Calibri"/>
                <w:sz w:val="18"/>
              </w:rPr>
              <w:t>COLISION</w:t>
            </w:r>
          </w:p>
        </w:tc>
      </w:tr>
    </w:tbl>
    <w:p w:rsidR="007336DF" w:rsidRDefault="007336DF" w:rsidP="007336DF">
      <w:pPr>
        <w:rPr>
          <w:rFonts w:ascii="Soberana Sans Light" w:hAnsi="Soberana Sans Light" w:cs="Calibri"/>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3"/>
        <w:gridCol w:w="2126"/>
        <w:gridCol w:w="1560"/>
        <w:gridCol w:w="2028"/>
        <w:gridCol w:w="1700"/>
      </w:tblGrid>
      <w:tr w:rsidR="007336DF" w:rsidRPr="00FD548E" w:rsidTr="007336DF">
        <w:trPr>
          <w:trHeight w:val="371"/>
        </w:trPr>
        <w:tc>
          <w:tcPr>
            <w:tcW w:w="8927" w:type="dxa"/>
            <w:gridSpan w:val="5"/>
            <w:tcBorders>
              <w:top w:val="single" w:sz="4" w:space="0" w:color="000000"/>
              <w:left w:val="single" w:sz="4" w:space="0" w:color="000000"/>
              <w:right w:val="single" w:sz="4" w:space="0" w:color="000000"/>
            </w:tcBorders>
            <w:shd w:val="clear" w:color="auto" w:fill="D9E1F3"/>
          </w:tcPr>
          <w:p w:rsidR="007336DF" w:rsidRPr="00FD548E" w:rsidRDefault="007336DF" w:rsidP="007336DF">
            <w:pPr>
              <w:pStyle w:val="TableParagraph"/>
              <w:spacing w:before="69"/>
              <w:ind w:left="3406" w:right="3399"/>
              <w:jc w:val="center"/>
              <w:rPr>
                <w:rFonts w:ascii="Soberana Sans Light" w:hAnsi="Soberana Sans Light" w:cs="Calibri"/>
                <w:b/>
                <w:sz w:val="20"/>
              </w:rPr>
            </w:pPr>
            <w:r w:rsidRPr="00FD548E">
              <w:rPr>
                <w:rFonts w:ascii="Soberana Sans Light" w:hAnsi="Soberana Sans Light" w:cs="Calibri"/>
                <w:b/>
                <w:w w:val="95"/>
                <w:sz w:val="20"/>
              </w:rPr>
              <w:t>SINIESTRALIDAD 20</w:t>
            </w:r>
            <w:r>
              <w:rPr>
                <w:rFonts w:ascii="Soberana Sans Light" w:hAnsi="Soberana Sans Light" w:cs="Calibri"/>
                <w:b/>
                <w:w w:val="95"/>
                <w:sz w:val="20"/>
              </w:rPr>
              <w:t>20</w:t>
            </w:r>
          </w:p>
        </w:tc>
      </w:tr>
      <w:tr w:rsidR="007336DF" w:rsidRPr="00FD548E" w:rsidTr="007336DF">
        <w:trPr>
          <w:trHeight w:val="500"/>
        </w:trPr>
        <w:tc>
          <w:tcPr>
            <w:tcW w:w="1513" w:type="dxa"/>
            <w:tcBorders>
              <w:left w:val="single" w:sz="4" w:space="0" w:color="000000"/>
            </w:tcBorders>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FECHA DEL SINIESTRO</w:t>
            </w:r>
          </w:p>
        </w:tc>
        <w:tc>
          <w:tcPr>
            <w:tcW w:w="2126"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CAUSA</w:t>
            </w:r>
          </w:p>
        </w:tc>
        <w:tc>
          <w:tcPr>
            <w:tcW w:w="1560"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MONTO ESTIMADO</w:t>
            </w:r>
          </w:p>
        </w:tc>
        <w:tc>
          <w:tcPr>
            <w:tcW w:w="2028" w:type="dxa"/>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VEHICULO</w:t>
            </w:r>
          </w:p>
        </w:tc>
        <w:tc>
          <w:tcPr>
            <w:tcW w:w="1700" w:type="dxa"/>
            <w:tcBorders>
              <w:right w:val="single" w:sz="4" w:space="0" w:color="000000"/>
            </w:tcBorders>
            <w:shd w:val="clear" w:color="auto" w:fill="D9E1F3"/>
          </w:tcPr>
          <w:p w:rsidR="007336DF" w:rsidRPr="00FD548E" w:rsidRDefault="007336DF" w:rsidP="007336DF">
            <w:pPr>
              <w:pStyle w:val="TableParagraph"/>
              <w:spacing w:before="142"/>
              <w:ind w:left="217" w:right="213"/>
              <w:jc w:val="center"/>
              <w:rPr>
                <w:rFonts w:ascii="Soberana Sans Light" w:hAnsi="Soberana Sans Light" w:cs="Calibri"/>
                <w:b/>
                <w:w w:val="90"/>
                <w:sz w:val="18"/>
              </w:rPr>
            </w:pPr>
            <w:r w:rsidRPr="00FD548E">
              <w:rPr>
                <w:rFonts w:ascii="Soberana Sans Light" w:hAnsi="Soberana Sans Light" w:cs="Calibri"/>
                <w:b/>
                <w:w w:val="90"/>
                <w:sz w:val="18"/>
              </w:rPr>
              <w:t>COBERTURA AFECTADA</w:t>
            </w:r>
          </w:p>
        </w:tc>
      </w:tr>
      <w:tr w:rsidR="007336DF" w:rsidRPr="00417D34" w:rsidTr="007336DF">
        <w:trPr>
          <w:trHeight w:val="651"/>
        </w:trPr>
        <w:tc>
          <w:tcPr>
            <w:tcW w:w="1513" w:type="dxa"/>
            <w:tcBorders>
              <w:left w:val="single" w:sz="4" w:space="0" w:color="000000"/>
            </w:tcBorders>
            <w:shd w:val="clear" w:color="auto" w:fill="auto"/>
            <w:vAlign w:val="center"/>
          </w:tcPr>
          <w:p w:rsidR="007336DF" w:rsidRPr="00417D34" w:rsidRDefault="007336DF" w:rsidP="007336DF">
            <w:pPr>
              <w:pStyle w:val="TableParagraph"/>
              <w:spacing w:before="142"/>
              <w:ind w:left="217" w:right="213"/>
              <w:jc w:val="center"/>
              <w:rPr>
                <w:rFonts w:ascii="Soberana Sans Light" w:hAnsi="Soberana Sans Light" w:cs="Calibri"/>
                <w:bCs/>
                <w:w w:val="90"/>
                <w:sz w:val="18"/>
              </w:rPr>
            </w:pPr>
            <w:r w:rsidRPr="00417D34">
              <w:rPr>
                <w:rFonts w:ascii="Soberana Sans Light" w:hAnsi="Soberana Sans Light" w:cs="Calibri"/>
                <w:bCs/>
                <w:w w:val="90"/>
                <w:sz w:val="18"/>
              </w:rPr>
              <w:t>25/02/2020</w:t>
            </w:r>
          </w:p>
        </w:tc>
        <w:tc>
          <w:tcPr>
            <w:tcW w:w="2126" w:type="dxa"/>
            <w:shd w:val="clear" w:color="auto" w:fill="auto"/>
            <w:vAlign w:val="center"/>
          </w:tcPr>
          <w:p w:rsidR="007336DF" w:rsidRPr="00417D34" w:rsidRDefault="007336DF" w:rsidP="007336DF">
            <w:pPr>
              <w:pStyle w:val="TableParagraph"/>
              <w:spacing w:before="142"/>
              <w:ind w:left="217" w:right="213"/>
              <w:jc w:val="center"/>
              <w:rPr>
                <w:rFonts w:ascii="Soberana Sans Light" w:hAnsi="Soberana Sans Light" w:cs="Calibri"/>
                <w:bCs/>
                <w:w w:val="90"/>
                <w:sz w:val="18"/>
              </w:rPr>
            </w:pPr>
            <w:r>
              <w:rPr>
                <w:rFonts w:ascii="Soberana Sans Light" w:hAnsi="Soberana Sans Light" w:cs="Calibri"/>
                <w:bCs/>
                <w:w w:val="90"/>
                <w:sz w:val="18"/>
              </w:rPr>
              <w:t>COLISIÓN</w:t>
            </w:r>
          </w:p>
        </w:tc>
        <w:tc>
          <w:tcPr>
            <w:tcW w:w="1560" w:type="dxa"/>
            <w:shd w:val="clear" w:color="auto" w:fill="auto"/>
            <w:vAlign w:val="center"/>
          </w:tcPr>
          <w:p w:rsidR="007336DF" w:rsidRPr="00417D34" w:rsidRDefault="007336DF" w:rsidP="007336DF">
            <w:pPr>
              <w:pStyle w:val="TableParagraph"/>
              <w:spacing w:before="142"/>
              <w:ind w:left="217" w:right="213"/>
              <w:jc w:val="center"/>
              <w:rPr>
                <w:rFonts w:ascii="Soberana Sans Light" w:hAnsi="Soberana Sans Light" w:cs="Calibri"/>
                <w:bCs/>
                <w:w w:val="90"/>
                <w:sz w:val="18"/>
              </w:rPr>
            </w:pPr>
            <w:r>
              <w:rPr>
                <w:rFonts w:ascii="Soberana Sans Light" w:hAnsi="Soberana Sans Light" w:cs="Calibri"/>
                <w:bCs/>
                <w:w w:val="90"/>
                <w:sz w:val="18"/>
              </w:rPr>
              <w:t>$</w:t>
            </w:r>
            <w:r w:rsidRPr="00417D34">
              <w:rPr>
                <w:rFonts w:ascii="Soberana Sans Light" w:hAnsi="Soberana Sans Light" w:cs="Calibri"/>
                <w:bCs/>
                <w:w w:val="90"/>
                <w:sz w:val="18"/>
              </w:rPr>
              <w:t>10</w:t>
            </w:r>
            <w:r>
              <w:rPr>
                <w:rFonts w:ascii="Soberana Sans Light" w:hAnsi="Soberana Sans Light" w:cs="Calibri"/>
                <w:bCs/>
                <w:w w:val="90"/>
                <w:sz w:val="18"/>
              </w:rPr>
              <w:t>,</w:t>
            </w:r>
            <w:r w:rsidRPr="00417D34">
              <w:rPr>
                <w:rFonts w:ascii="Soberana Sans Light" w:hAnsi="Soberana Sans Light" w:cs="Calibri"/>
                <w:bCs/>
                <w:w w:val="90"/>
                <w:sz w:val="18"/>
              </w:rPr>
              <w:t>085.43</w:t>
            </w:r>
          </w:p>
        </w:tc>
        <w:tc>
          <w:tcPr>
            <w:tcW w:w="2028" w:type="dxa"/>
            <w:shd w:val="clear" w:color="auto" w:fill="auto"/>
            <w:vAlign w:val="center"/>
          </w:tcPr>
          <w:p w:rsidR="007336DF" w:rsidRDefault="007336DF" w:rsidP="007336DF">
            <w:pPr>
              <w:pStyle w:val="TableParagraph"/>
              <w:spacing w:before="34" w:line="254" w:lineRule="auto"/>
              <w:ind w:left="244" w:hanging="12"/>
              <w:jc w:val="center"/>
              <w:rPr>
                <w:rFonts w:ascii="Soberana Sans Light" w:hAnsi="Soberana Sans Light" w:cs="Calibri"/>
                <w:sz w:val="18"/>
              </w:rPr>
            </w:pPr>
            <w:r w:rsidRPr="00FD548E">
              <w:rPr>
                <w:rFonts w:ascii="Soberana Sans Light" w:hAnsi="Soberana Sans Light" w:cs="Calibri"/>
                <w:sz w:val="18"/>
              </w:rPr>
              <w:t>CHEVROLET SONIC LT PAQ J L4</w:t>
            </w:r>
          </w:p>
          <w:p w:rsidR="007336DF" w:rsidRPr="00417D34" w:rsidRDefault="007336DF" w:rsidP="007336DF">
            <w:pPr>
              <w:pStyle w:val="TableParagraph"/>
              <w:spacing w:before="34" w:line="254" w:lineRule="auto"/>
              <w:ind w:left="244" w:hanging="12"/>
              <w:jc w:val="center"/>
              <w:rPr>
                <w:rFonts w:ascii="Soberana Sans Light" w:hAnsi="Soberana Sans Light" w:cs="Calibri"/>
                <w:bCs/>
                <w:w w:val="90"/>
                <w:sz w:val="18"/>
              </w:rPr>
            </w:pPr>
            <w:r w:rsidRPr="00FD548E">
              <w:rPr>
                <w:rFonts w:ascii="Soberana Sans Light" w:hAnsi="Soberana Sans Light" w:cs="Calibri"/>
                <w:sz w:val="18"/>
              </w:rPr>
              <w:t>1.6 5P STD</w:t>
            </w:r>
          </w:p>
        </w:tc>
        <w:tc>
          <w:tcPr>
            <w:tcW w:w="1700" w:type="dxa"/>
            <w:tcBorders>
              <w:right w:val="single" w:sz="4" w:space="0" w:color="000000"/>
            </w:tcBorders>
            <w:shd w:val="clear" w:color="auto" w:fill="auto"/>
            <w:vAlign w:val="center"/>
          </w:tcPr>
          <w:p w:rsidR="007336DF" w:rsidRPr="00417D34" w:rsidRDefault="007336DF" w:rsidP="007336DF">
            <w:pPr>
              <w:pStyle w:val="TableParagraph"/>
              <w:spacing w:before="142"/>
              <w:ind w:left="217" w:right="213"/>
              <w:jc w:val="center"/>
              <w:rPr>
                <w:rFonts w:ascii="Soberana Sans Light" w:hAnsi="Soberana Sans Light" w:cs="Calibri"/>
                <w:bCs/>
                <w:w w:val="90"/>
                <w:sz w:val="18"/>
              </w:rPr>
            </w:pPr>
            <w:r w:rsidRPr="00FD548E">
              <w:rPr>
                <w:rFonts w:ascii="Soberana Sans Light" w:hAnsi="Soberana Sans Light" w:cs="Calibri"/>
                <w:sz w:val="18"/>
              </w:rPr>
              <w:t>Daños materiales</w:t>
            </w:r>
          </w:p>
        </w:tc>
      </w:tr>
    </w:tbl>
    <w:p w:rsidR="007336DF" w:rsidRPr="00417D34" w:rsidRDefault="007336DF" w:rsidP="007336DF">
      <w:pPr>
        <w:rPr>
          <w:rFonts w:ascii="Soberana Sans Light" w:hAnsi="Soberana Sans Light" w:cs="Calibri"/>
          <w:bCs/>
        </w:rPr>
      </w:pPr>
    </w:p>
    <w:p w:rsidR="007336DF" w:rsidRDefault="007336DF"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193C87" w:rsidRDefault="00193C87" w:rsidP="00E2570B">
      <w:pPr>
        <w:ind w:right="22"/>
        <w:jc w:val="center"/>
        <w:rPr>
          <w:rFonts w:cs="Arial"/>
          <w:b/>
          <w:sz w:val="20"/>
          <w:szCs w:val="20"/>
        </w:rPr>
      </w:pPr>
    </w:p>
    <w:p w:rsidR="00590EBC" w:rsidRDefault="00590EBC" w:rsidP="00E2570B">
      <w:pPr>
        <w:ind w:right="22"/>
        <w:jc w:val="center"/>
        <w:rPr>
          <w:rFonts w:cs="Arial"/>
          <w:b/>
          <w:sz w:val="20"/>
          <w:szCs w:val="20"/>
        </w:rPr>
      </w:pPr>
    </w:p>
    <w:p w:rsidR="00590EBC" w:rsidRDefault="00590EBC" w:rsidP="00E2570B">
      <w:pPr>
        <w:ind w:right="22"/>
        <w:jc w:val="center"/>
        <w:rPr>
          <w:rFonts w:cs="Arial"/>
          <w:b/>
          <w:sz w:val="20"/>
          <w:szCs w:val="20"/>
        </w:rPr>
      </w:pPr>
    </w:p>
    <w:p w:rsidR="00590EBC" w:rsidRDefault="00590EBC" w:rsidP="00E2570B">
      <w:pPr>
        <w:ind w:right="22"/>
        <w:jc w:val="center"/>
        <w:rPr>
          <w:rFonts w:cs="Arial"/>
          <w:b/>
          <w:sz w:val="20"/>
          <w:szCs w:val="20"/>
        </w:rPr>
      </w:pPr>
    </w:p>
    <w:p w:rsidR="00590EBC" w:rsidRDefault="00590EBC" w:rsidP="00E2570B">
      <w:pPr>
        <w:ind w:right="22"/>
        <w:jc w:val="center"/>
        <w:rPr>
          <w:rFonts w:cs="Arial"/>
          <w:b/>
          <w:sz w:val="20"/>
          <w:szCs w:val="20"/>
        </w:rPr>
      </w:pPr>
    </w:p>
    <w:p w:rsidR="00E2570B" w:rsidRPr="00925AFF" w:rsidRDefault="00E2570B" w:rsidP="00E2570B">
      <w:pPr>
        <w:ind w:right="22"/>
        <w:jc w:val="center"/>
        <w:rPr>
          <w:rFonts w:cs="Arial"/>
          <w:b/>
          <w:sz w:val="20"/>
          <w:szCs w:val="20"/>
        </w:rPr>
      </w:pPr>
      <w:r w:rsidRPr="00925AFF">
        <w:rPr>
          <w:rFonts w:cs="Arial"/>
          <w:b/>
          <w:sz w:val="20"/>
          <w:szCs w:val="20"/>
        </w:rPr>
        <w:t>ANEXO 2</w:t>
      </w:r>
    </w:p>
    <w:p w:rsidR="00E2570B" w:rsidRPr="00925AFF" w:rsidRDefault="00E2570B" w:rsidP="00E2570B">
      <w:pPr>
        <w:ind w:right="22"/>
        <w:jc w:val="center"/>
        <w:rPr>
          <w:rFonts w:cs="Arial"/>
          <w:b/>
          <w:sz w:val="20"/>
          <w:szCs w:val="20"/>
        </w:rPr>
      </w:pPr>
      <w:r w:rsidRPr="00925AFF">
        <w:rPr>
          <w:rFonts w:cs="Arial"/>
          <w:b/>
          <w:sz w:val="20"/>
          <w:szCs w:val="20"/>
        </w:rPr>
        <w:t>MODELO DE CONTRATO</w:t>
      </w:r>
    </w:p>
    <w:p w:rsidR="00E2570B" w:rsidRPr="00925AFF" w:rsidRDefault="00E2570B" w:rsidP="00E2570B">
      <w:pPr>
        <w:ind w:right="22"/>
        <w:jc w:val="center"/>
        <w:rPr>
          <w:rFonts w:cs="Arial"/>
          <w:b/>
          <w:sz w:val="20"/>
          <w:szCs w:val="20"/>
          <w:highlight w:val="yellow"/>
        </w:rPr>
      </w:pPr>
    </w:p>
    <w:p w:rsidR="00E2570B" w:rsidRPr="00925AFF" w:rsidRDefault="00E2570B" w:rsidP="00E2570B">
      <w:pPr>
        <w:jc w:val="center"/>
        <w:rPr>
          <w:rFonts w:cs="Arial"/>
          <w:b/>
          <w:sz w:val="20"/>
          <w:szCs w:val="20"/>
        </w:rPr>
      </w:pPr>
      <w:r w:rsidRPr="00925AFF">
        <w:rPr>
          <w:rFonts w:cs="Arial"/>
          <w:b/>
          <w:sz w:val="20"/>
          <w:szCs w:val="20"/>
        </w:rPr>
        <w:t xml:space="preserve">CONTRATO </w:t>
      </w:r>
      <w:r>
        <w:rPr>
          <w:rFonts w:cs="Arial"/>
          <w:b/>
          <w:sz w:val="20"/>
          <w:szCs w:val="20"/>
        </w:rPr>
        <w:t>41100100-LP16-20</w:t>
      </w:r>
      <w:r w:rsidRPr="00925AFF">
        <w:rPr>
          <w:rFonts w:cs="Arial"/>
          <w:b/>
          <w:sz w:val="20"/>
          <w:szCs w:val="20"/>
        </w:rPr>
        <w:t>-XX</w:t>
      </w:r>
    </w:p>
    <w:p w:rsidR="00E2570B" w:rsidRPr="00925AFF" w:rsidRDefault="00E2570B" w:rsidP="00E2570B">
      <w:pPr>
        <w:jc w:val="both"/>
        <w:rPr>
          <w:rFonts w:cs="Arial"/>
          <w:i/>
          <w:iCs/>
          <w:color w:val="000000"/>
          <w:sz w:val="20"/>
          <w:szCs w:val="20"/>
          <w:lang w:eastAsia="es-MX"/>
        </w:rPr>
      </w:pPr>
    </w:p>
    <w:p w:rsidR="00E2570B" w:rsidRPr="00925AFF" w:rsidRDefault="00E2570B" w:rsidP="00E2570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2570B" w:rsidRPr="00925AFF" w:rsidRDefault="00E2570B" w:rsidP="00E2570B">
      <w:pPr>
        <w:jc w:val="both"/>
        <w:rPr>
          <w:rFonts w:cs="Arial"/>
          <w:b/>
          <w:sz w:val="20"/>
          <w:szCs w:val="20"/>
        </w:rPr>
      </w:pPr>
    </w:p>
    <w:p w:rsidR="00E2570B" w:rsidRPr="00925AFF" w:rsidRDefault="00E2570B" w:rsidP="00E2570B">
      <w:pPr>
        <w:jc w:val="center"/>
        <w:rPr>
          <w:rFonts w:cs="Arial"/>
          <w:b/>
          <w:bCs/>
          <w:sz w:val="20"/>
          <w:szCs w:val="20"/>
        </w:rPr>
      </w:pPr>
      <w:r w:rsidRPr="00925AFF">
        <w:rPr>
          <w:rFonts w:cs="Arial"/>
          <w:b/>
          <w:sz w:val="20"/>
          <w:szCs w:val="20"/>
        </w:rPr>
        <w:t>DECLARACIONES</w:t>
      </w:r>
    </w:p>
    <w:p w:rsidR="00E2570B" w:rsidRPr="00925AFF" w:rsidRDefault="00E2570B" w:rsidP="00E2570B">
      <w:pPr>
        <w:pStyle w:val="Textoindependiente31"/>
        <w:widowControl/>
        <w:rPr>
          <w:rFonts w:ascii="Arial" w:hAnsi="Arial" w:cs="Arial"/>
          <w:sz w:val="20"/>
          <w:lang w:val="es-ES"/>
        </w:rPr>
      </w:pPr>
    </w:p>
    <w:p w:rsidR="00E2570B" w:rsidRPr="00925AFF" w:rsidRDefault="00E2570B" w:rsidP="00E2570B">
      <w:pPr>
        <w:jc w:val="both"/>
        <w:rPr>
          <w:rFonts w:cs="Arial"/>
          <w:b/>
          <w:bCs/>
          <w:sz w:val="20"/>
          <w:szCs w:val="20"/>
        </w:rPr>
      </w:pPr>
      <w:r w:rsidRPr="00925AFF">
        <w:rPr>
          <w:rFonts w:cs="Arial"/>
          <w:b/>
          <w:bCs/>
          <w:sz w:val="20"/>
          <w:szCs w:val="20"/>
        </w:rPr>
        <w:t>Por La COFECE:</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bookmarkStart w:id="1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2570B" w:rsidRPr="00925AFF" w:rsidRDefault="00E2570B" w:rsidP="00E2570B">
      <w:pPr>
        <w:jc w:val="both"/>
        <w:rPr>
          <w:rFonts w:cs="Arial"/>
          <w:sz w:val="20"/>
          <w:szCs w:val="20"/>
        </w:rPr>
      </w:pPr>
    </w:p>
    <w:p w:rsidR="00E2570B" w:rsidRPr="00925AFF" w:rsidRDefault="00E2570B" w:rsidP="00E2570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E2570B" w:rsidRPr="00925AFF" w:rsidRDefault="00E2570B" w:rsidP="00E2570B">
      <w:pPr>
        <w:jc w:val="both"/>
        <w:rPr>
          <w:rFonts w:cs="Arial"/>
          <w:color w:val="000000"/>
          <w:sz w:val="20"/>
          <w:szCs w:val="20"/>
          <w:lang w:eastAsia="es-MX"/>
        </w:rPr>
      </w:pPr>
    </w:p>
    <w:p w:rsidR="00E2570B" w:rsidRPr="00925AFF" w:rsidRDefault="00E2570B" w:rsidP="00E2570B">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E2570B" w:rsidRPr="00925AFF" w:rsidRDefault="00E2570B" w:rsidP="00E2570B">
      <w:pPr>
        <w:jc w:val="both"/>
        <w:rPr>
          <w:rFonts w:cs="Arial"/>
          <w:b/>
          <w:sz w:val="20"/>
          <w:szCs w:val="20"/>
        </w:rPr>
      </w:pPr>
    </w:p>
    <w:p w:rsidR="00E2570B" w:rsidRPr="00925AFF" w:rsidRDefault="00E2570B" w:rsidP="00E2570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E2570B" w:rsidRPr="00925AFF" w:rsidRDefault="00E2570B" w:rsidP="00E2570B">
      <w:pPr>
        <w:jc w:val="both"/>
        <w:rPr>
          <w:rFonts w:cs="Arial"/>
          <w:bCs/>
          <w:sz w:val="20"/>
          <w:szCs w:val="20"/>
        </w:rPr>
      </w:pPr>
    </w:p>
    <w:p w:rsidR="00E2570B" w:rsidRPr="00925AFF" w:rsidRDefault="00E2570B" w:rsidP="00E2570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3"/>
    </w:p>
    <w:p w:rsidR="00E2570B" w:rsidRPr="00925AFF" w:rsidRDefault="00E2570B" w:rsidP="00E2570B">
      <w:pPr>
        <w:jc w:val="both"/>
        <w:rPr>
          <w:rFonts w:cs="Arial"/>
          <w:sz w:val="20"/>
          <w:szCs w:val="20"/>
        </w:rPr>
      </w:pPr>
    </w:p>
    <w:p w:rsidR="00E2570B" w:rsidRPr="00925AFF" w:rsidRDefault="00E2570B" w:rsidP="00E2570B">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rsidR="00E2570B" w:rsidRPr="00925AFF" w:rsidRDefault="00E2570B" w:rsidP="00E2570B">
      <w:pPr>
        <w:jc w:val="both"/>
        <w:rPr>
          <w:rFonts w:cs="Arial"/>
          <w:sz w:val="20"/>
          <w:szCs w:val="20"/>
        </w:rPr>
      </w:pPr>
    </w:p>
    <w:p w:rsidR="00E2570B" w:rsidRPr="00925AFF" w:rsidRDefault="00E2570B" w:rsidP="00E2570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E2570B" w:rsidRPr="00925AFF" w:rsidRDefault="00E2570B" w:rsidP="00E2570B">
      <w:pPr>
        <w:jc w:val="both"/>
        <w:rPr>
          <w:rFonts w:cs="Arial"/>
          <w:b/>
          <w:bCs/>
          <w:sz w:val="20"/>
          <w:szCs w:val="20"/>
        </w:rPr>
      </w:pPr>
    </w:p>
    <w:p w:rsidR="00E2570B" w:rsidRPr="00925AFF" w:rsidRDefault="00E2570B" w:rsidP="00E2570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E2570B" w:rsidRPr="00925AFF" w:rsidRDefault="00E2570B" w:rsidP="00E2570B">
      <w:pPr>
        <w:pStyle w:val="Textoindependiente31"/>
        <w:widowControl/>
        <w:rPr>
          <w:rFonts w:ascii="Arial" w:hAnsi="Arial" w:cs="Arial"/>
          <w:b/>
          <w:bCs/>
          <w:sz w:val="20"/>
          <w:lang w:val="es-ES"/>
        </w:rPr>
      </w:pPr>
    </w:p>
    <w:p w:rsidR="00E2570B" w:rsidRPr="00925AFF" w:rsidRDefault="00E2570B" w:rsidP="00E2570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E2570B" w:rsidRPr="00925AFF" w:rsidRDefault="00E2570B" w:rsidP="00E2570B">
      <w:pPr>
        <w:jc w:val="both"/>
        <w:rPr>
          <w:rFonts w:cs="Arial"/>
          <w:sz w:val="20"/>
          <w:szCs w:val="20"/>
        </w:rPr>
      </w:pPr>
    </w:p>
    <w:p w:rsidR="00E2570B" w:rsidRPr="00925AFF" w:rsidRDefault="00E2570B" w:rsidP="00E2570B">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E2570B" w:rsidRPr="00925AFF" w:rsidRDefault="00E2570B" w:rsidP="00E2570B">
      <w:pPr>
        <w:ind w:right="22"/>
        <w:jc w:val="both"/>
        <w:rPr>
          <w:rFonts w:cs="Arial"/>
          <w:sz w:val="20"/>
          <w:szCs w:val="20"/>
        </w:rPr>
      </w:pPr>
    </w:p>
    <w:p w:rsidR="00E2570B" w:rsidRPr="00925AFF" w:rsidRDefault="00E2570B" w:rsidP="00E2570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rsidR="00E2570B" w:rsidRPr="00925AFF" w:rsidRDefault="00E2570B" w:rsidP="00E2570B">
      <w:pPr>
        <w:ind w:right="22"/>
        <w:jc w:val="both"/>
        <w:rPr>
          <w:rFonts w:cs="Arial"/>
          <w:sz w:val="20"/>
          <w:szCs w:val="20"/>
        </w:rPr>
      </w:pPr>
    </w:p>
    <w:p w:rsidR="00E2570B" w:rsidRPr="00925AFF" w:rsidRDefault="00E2570B" w:rsidP="00E2570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rsidR="00E2570B" w:rsidRPr="00925AFF" w:rsidRDefault="00E2570B" w:rsidP="00E2570B">
      <w:pPr>
        <w:ind w:right="22"/>
        <w:jc w:val="both"/>
        <w:rPr>
          <w:rFonts w:cs="Arial"/>
          <w:sz w:val="20"/>
          <w:szCs w:val="20"/>
        </w:rPr>
      </w:pPr>
    </w:p>
    <w:p w:rsidR="00E2570B" w:rsidRPr="00925AFF" w:rsidRDefault="00E2570B" w:rsidP="00E2570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E2570B" w:rsidRPr="00925AFF" w:rsidRDefault="00E2570B" w:rsidP="00E2570B">
      <w:pPr>
        <w:jc w:val="both"/>
        <w:rPr>
          <w:rFonts w:cs="Arial"/>
          <w:sz w:val="20"/>
          <w:szCs w:val="20"/>
        </w:rPr>
      </w:pPr>
    </w:p>
    <w:p w:rsidR="00E2570B" w:rsidRPr="00925AFF" w:rsidRDefault="00E2570B" w:rsidP="00E2570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E2570B" w:rsidRPr="00925AFF" w:rsidRDefault="00E2570B" w:rsidP="00E2570B">
      <w:pPr>
        <w:ind w:right="22"/>
        <w:jc w:val="both"/>
        <w:rPr>
          <w:rFonts w:cs="Arial"/>
          <w:sz w:val="20"/>
          <w:szCs w:val="20"/>
        </w:rPr>
      </w:pPr>
    </w:p>
    <w:p w:rsidR="00E2570B" w:rsidRPr="00925AFF" w:rsidRDefault="00E2570B" w:rsidP="00E2570B">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E2570B" w:rsidRDefault="00E2570B" w:rsidP="00E2570B">
      <w:pPr>
        <w:pStyle w:val="Textoindependiente2"/>
        <w:rPr>
          <w:rFonts w:cs="Arial"/>
          <w:b/>
          <w:bCs/>
          <w:sz w:val="20"/>
          <w:szCs w:val="20"/>
        </w:rPr>
      </w:pPr>
    </w:p>
    <w:p w:rsidR="00E2570B" w:rsidRPr="00925AFF" w:rsidRDefault="00E2570B" w:rsidP="00E2570B">
      <w:pPr>
        <w:pStyle w:val="Textoindependiente2"/>
        <w:rPr>
          <w:rFonts w:cs="Arial"/>
          <w:b/>
          <w:bCs/>
          <w:sz w:val="20"/>
          <w:szCs w:val="20"/>
        </w:rPr>
      </w:pPr>
      <w:r w:rsidRPr="00925AFF">
        <w:rPr>
          <w:rFonts w:cs="Arial"/>
          <w:b/>
          <w:bCs/>
          <w:sz w:val="20"/>
          <w:szCs w:val="20"/>
        </w:rPr>
        <w:t>Las partes declaran que:</w:t>
      </w:r>
    </w:p>
    <w:p w:rsidR="00E2570B" w:rsidRPr="00925AFF" w:rsidRDefault="00E2570B" w:rsidP="00E2570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rsidR="00E2570B" w:rsidRPr="00925AFF" w:rsidRDefault="00E2570B" w:rsidP="00E2570B">
      <w:pPr>
        <w:pStyle w:val="Textoindependiente"/>
        <w:rPr>
          <w:rFonts w:ascii="Arial" w:hAnsi="Arial" w:cs="Arial"/>
          <w:bCs/>
        </w:rPr>
      </w:pPr>
    </w:p>
    <w:p w:rsidR="00E2570B" w:rsidRDefault="00E2570B" w:rsidP="00E2570B">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rsidR="00E2570B" w:rsidRDefault="00E2570B" w:rsidP="00E2570B">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rsidR="00E2570B" w:rsidRPr="008E14EA" w:rsidRDefault="00E2570B" w:rsidP="00E2570B">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rsidR="00E2570B" w:rsidRPr="00925AFF" w:rsidRDefault="00E2570B" w:rsidP="00E2570B">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2570B" w:rsidRPr="00925AFF" w:rsidRDefault="00E2570B" w:rsidP="00E2570B">
      <w:pPr>
        <w:jc w:val="both"/>
        <w:rPr>
          <w:rFonts w:cs="Arial"/>
          <w:sz w:val="20"/>
          <w:szCs w:val="20"/>
        </w:rPr>
      </w:pPr>
    </w:p>
    <w:p w:rsidR="00E2570B" w:rsidRPr="00925AFF" w:rsidRDefault="00E2570B" w:rsidP="00E2570B">
      <w:pPr>
        <w:pStyle w:val="Ttulo1"/>
        <w:numPr>
          <w:ilvl w:val="0"/>
          <w:numId w:val="0"/>
        </w:numPr>
        <w:ind w:left="432" w:hanging="432"/>
        <w:rPr>
          <w:sz w:val="20"/>
          <w:szCs w:val="20"/>
        </w:rPr>
      </w:pPr>
      <w:r w:rsidRPr="00925AFF">
        <w:rPr>
          <w:sz w:val="20"/>
          <w:szCs w:val="20"/>
        </w:rPr>
        <w:t>C L Á U S U L A S</w:t>
      </w:r>
    </w:p>
    <w:p w:rsidR="00E2570B" w:rsidRPr="00925AFF" w:rsidRDefault="00E2570B" w:rsidP="00E2570B">
      <w:pPr>
        <w:pStyle w:val="Textoindependiente31"/>
        <w:widowControl/>
        <w:rPr>
          <w:rFonts w:ascii="Arial" w:hAnsi="Arial" w:cs="Arial"/>
          <w:sz w:val="20"/>
          <w:lang w:val="es-ES"/>
        </w:rPr>
      </w:pPr>
    </w:p>
    <w:p w:rsidR="00E2570B" w:rsidRPr="00925AFF" w:rsidRDefault="00E2570B" w:rsidP="00E2570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rsidR="00E2570B" w:rsidRPr="00925AFF" w:rsidRDefault="00E2570B" w:rsidP="00E2570B">
      <w:pPr>
        <w:jc w:val="both"/>
        <w:rPr>
          <w:rFonts w:cs="Arial"/>
          <w:color w:val="0C0C0C"/>
          <w:sz w:val="20"/>
          <w:szCs w:val="20"/>
          <w:lang w:eastAsia="es-MX"/>
        </w:rPr>
      </w:pPr>
    </w:p>
    <w:p w:rsidR="00E2570B" w:rsidRPr="00925AFF" w:rsidRDefault="00E2570B" w:rsidP="00E2570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rsidR="00E2570B" w:rsidRPr="00925AFF" w:rsidRDefault="00E2570B" w:rsidP="00E2570B">
      <w:pPr>
        <w:jc w:val="both"/>
        <w:rPr>
          <w:rFonts w:cs="Arial"/>
          <w:sz w:val="20"/>
          <w:szCs w:val="20"/>
        </w:rPr>
      </w:pPr>
    </w:p>
    <w:p w:rsidR="00E2570B" w:rsidRPr="00925AFF" w:rsidRDefault="00E2570B" w:rsidP="00E2570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rsidR="00E2570B" w:rsidRPr="00925AFF" w:rsidRDefault="00E2570B" w:rsidP="00E2570B">
      <w:pPr>
        <w:jc w:val="both"/>
        <w:rPr>
          <w:rFonts w:eastAsiaTheme="minorHAnsi" w:cs="Arial"/>
          <w:sz w:val="20"/>
          <w:szCs w:val="20"/>
          <w:lang w:eastAsia="en-US"/>
        </w:rPr>
      </w:pPr>
    </w:p>
    <w:p w:rsidR="00E2570B" w:rsidRPr="00925AFF" w:rsidRDefault="00E2570B" w:rsidP="00E2570B">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E2570B" w:rsidRPr="00925AFF" w:rsidRDefault="00E2570B" w:rsidP="00E2570B">
      <w:pPr>
        <w:jc w:val="both"/>
        <w:rPr>
          <w:rFonts w:cs="Arial"/>
          <w:sz w:val="20"/>
          <w:szCs w:val="20"/>
        </w:rPr>
      </w:pPr>
    </w:p>
    <w:p w:rsidR="00E2570B" w:rsidRPr="00925AFF" w:rsidRDefault="00E2570B" w:rsidP="00E2570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E2570B" w:rsidRPr="00925AFF" w:rsidRDefault="00E2570B" w:rsidP="00E2570B">
      <w:pPr>
        <w:pStyle w:val="RenglondeTabla"/>
        <w:spacing w:before="0" w:after="0"/>
        <w:rPr>
          <w:rFonts w:cs="Arial"/>
          <w:sz w:val="20"/>
          <w:lang w:val="es-ES_tradnl"/>
        </w:rPr>
      </w:pPr>
    </w:p>
    <w:p w:rsidR="00E2570B" w:rsidRPr="00925AFF" w:rsidRDefault="00E2570B" w:rsidP="00E2570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2570B" w:rsidRPr="00925AFF" w:rsidRDefault="00E2570B" w:rsidP="00E2570B">
      <w:pPr>
        <w:jc w:val="both"/>
        <w:rPr>
          <w:rFonts w:cs="Arial"/>
          <w:b/>
          <w:bCs/>
          <w:sz w:val="20"/>
          <w:szCs w:val="20"/>
        </w:rPr>
      </w:pPr>
    </w:p>
    <w:p w:rsidR="00E2570B" w:rsidRPr="00925AFF" w:rsidRDefault="00E2570B" w:rsidP="00E2570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sidR="00BA1ADC">
        <w:rPr>
          <w:rFonts w:cs="Arial"/>
          <w:sz w:val="20"/>
          <w:szCs w:val="20"/>
        </w:rPr>
        <w:t>xxxxxxx</w:t>
      </w:r>
      <w:r w:rsidRPr="00925AFF">
        <w:rPr>
          <w:rFonts w:cs="Arial"/>
          <w:sz w:val="20"/>
          <w:szCs w:val="20"/>
        </w:rPr>
        <w:t xml:space="preserve"> y su duración será hasta el xxxxxx de xxxxx de dos mil xxxxx. </w:t>
      </w:r>
    </w:p>
    <w:p w:rsidR="00E2570B" w:rsidRPr="00925AFF" w:rsidRDefault="00E2570B" w:rsidP="00E2570B">
      <w:pPr>
        <w:jc w:val="both"/>
        <w:rPr>
          <w:rFonts w:cs="Arial"/>
          <w:sz w:val="20"/>
          <w:szCs w:val="20"/>
        </w:rPr>
      </w:pPr>
    </w:p>
    <w:p w:rsidR="00E2570B" w:rsidRPr="00925AFF" w:rsidRDefault="00E2570B" w:rsidP="00E2570B">
      <w:pPr>
        <w:pStyle w:val="Textoindependiente31"/>
        <w:rPr>
          <w:rFonts w:ascii="Arial" w:hAnsi="Arial" w:cs="Arial"/>
          <w:sz w:val="20"/>
        </w:rPr>
      </w:pPr>
      <w:bookmarkStart w:id="1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2570B" w:rsidRPr="00925AFF" w:rsidRDefault="00E2570B" w:rsidP="00E2570B">
      <w:pPr>
        <w:pStyle w:val="Textoindependiente31"/>
        <w:rPr>
          <w:rFonts w:ascii="Arial" w:hAnsi="Arial" w:cs="Arial"/>
          <w:sz w:val="20"/>
        </w:rPr>
      </w:pPr>
    </w:p>
    <w:p w:rsidR="00E2570B" w:rsidRPr="00925AFF" w:rsidRDefault="00E2570B" w:rsidP="00E2570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2570B" w:rsidRDefault="00E2570B" w:rsidP="00E2570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2570B" w:rsidRPr="00386679" w:rsidRDefault="00E2570B" w:rsidP="00E2570B"/>
    <w:p w:rsidR="00E2570B" w:rsidRPr="00925AFF" w:rsidRDefault="00E2570B" w:rsidP="00E2570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2570B" w:rsidRPr="00925AFF" w:rsidRDefault="00E2570B" w:rsidP="00E2570B">
      <w:pPr>
        <w:jc w:val="both"/>
        <w:rPr>
          <w:rFonts w:cs="Arial"/>
          <w:b/>
          <w:bCs/>
          <w:sz w:val="20"/>
          <w:szCs w:val="20"/>
          <w:lang w:val="es-ES_tradnl"/>
        </w:rPr>
      </w:pPr>
    </w:p>
    <w:p w:rsidR="00E2570B" w:rsidRPr="00925AFF" w:rsidRDefault="00E2570B" w:rsidP="00E2570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 xml:space="preserve">Dichas penas convencionales no excederán </w:t>
      </w:r>
      <w:r w:rsidR="007336DF">
        <w:rPr>
          <w:rFonts w:cs="Arial"/>
          <w:sz w:val="20"/>
          <w:szCs w:val="20"/>
        </w:rPr>
        <w:t>el 20%</w:t>
      </w:r>
      <w:r w:rsidRPr="00925AFF">
        <w:rPr>
          <w:rFonts w:cs="Arial"/>
          <w:sz w:val="20"/>
          <w:szCs w:val="20"/>
        </w:rPr>
        <w:t xml:space="preserve"> del contrato, y serán determinadas por el administrador del contrato en función del servicio no entregado o prestado oportunamente.</w:t>
      </w:r>
    </w:p>
    <w:p w:rsidR="00E2570B" w:rsidRPr="00925AFF" w:rsidRDefault="00E2570B" w:rsidP="00E2570B">
      <w:pPr>
        <w:jc w:val="both"/>
        <w:rPr>
          <w:rFonts w:cs="Arial"/>
          <w:sz w:val="20"/>
          <w:szCs w:val="20"/>
        </w:rPr>
      </w:pPr>
    </w:p>
    <w:p w:rsidR="00E2570B" w:rsidRPr="00925AFF" w:rsidRDefault="00E2570B" w:rsidP="00E2570B">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E2570B" w:rsidRPr="00925AFF" w:rsidRDefault="00E2570B" w:rsidP="00E2570B">
      <w:pPr>
        <w:pStyle w:val="Textoindependiente31"/>
        <w:widowControl/>
        <w:rPr>
          <w:rFonts w:ascii="Arial" w:hAnsi="Arial" w:cs="Arial"/>
          <w:sz w:val="20"/>
          <w:lang w:val="es-ES"/>
        </w:rPr>
      </w:pPr>
    </w:p>
    <w:p w:rsidR="00E2570B" w:rsidRPr="00925AFF" w:rsidRDefault="00E2570B" w:rsidP="00E2570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Xxxxxxxxxxxxxxxxxxxxxxxxxxxxxxxxxxxxxxxxxxxxxxxxxxxxxxxxxxxxx</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E2570B" w:rsidRPr="00925AFF" w:rsidRDefault="00E2570B" w:rsidP="00E2570B">
      <w:pPr>
        <w:pStyle w:val="Textoindependiente31"/>
        <w:widowControl/>
        <w:rPr>
          <w:rFonts w:ascii="Arial" w:hAnsi="Arial" w:cs="Arial"/>
          <w:sz w:val="20"/>
          <w:lang w:val="es-ES"/>
        </w:rPr>
      </w:pPr>
    </w:p>
    <w:p w:rsidR="00E2570B" w:rsidRPr="00925AFF" w:rsidRDefault="00E2570B" w:rsidP="00E2570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2570B" w:rsidRPr="00925AFF" w:rsidRDefault="00E2570B" w:rsidP="00E2570B">
      <w:pPr>
        <w:jc w:val="both"/>
        <w:rPr>
          <w:rFonts w:cs="Arial"/>
          <w:b/>
          <w:bCs/>
          <w:sz w:val="20"/>
          <w:szCs w:val="20"/>
        </w:rPr>
      </w:pPr>
    </w:p>
    <w:p w:rsidR="00E2570B" w:rsidRPr="00925AFF" w:rsidRDefault="00E2570B" w:rsidP="00E2570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E2570B" w:rsidRPr="00925AFF" w:rsidRDefault="00E2570B" w:rsidP="00E2570B">
      <w:pPr>
        <w:jc w:val="both"/>
        <w:rPr>
          <w:rFonts w:cs="Arial"/>
          <w:b/>
          <w:bCs/>
          <w:sz w:val="20"/>
          <w:szCs w:val="20"/>
        </w:rPr>
      </w:pPr>
    </w:p>
    <w:p w:rsidR="00E2570B" w:rsidRPr="00925AFF" w:rsidRDefault="00E2570B" w:rsidP="00E2570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2570B" w:rsidRPr="00925AFF" w:rsidRDefault="00E2570B" w:rsidP="00E2570B">
      <w:pPr>
        <w:pStyle w:val="Textoindependiente21"/>
        <w:rPr>
          <w:rFonts w:cs="Arial"/>
          <w:sz w:val="20"/>
        </w:rPr>
      </w:pPr>
    </w:p>
    <w:p w:rsidR="00E2570B" w:rsidRDefault="00E2570B" w:rsidP="00E2570B">
      <w:pPr>
        <w:pStyle w:val="Textoindependiente21"/>
        <w:rPr>
          <w:rFonts w:cs="Arial"/>
          <w:sz w:val="20"/>
        </w:rPr>
      </w:pPr>
      <w:r w:rsidRPr="00925AFF">
        <w:rPr>
          <w:rFonts w:cs="Arial"/>
          <w:bCs/>
          <w:sz w:val="20"/>
          <w:lang w:val="es-ES"/>
        </w:rPr>
        <w:t>Décima Sexta</w:t>
      </w:r>
      <w:r w:rsidRPr="00925AFF">
        <w:rPr>
          <w:rFonts w:cs="Arial"/>
          <w:sz w:val="20"/>
        </w:rPr>
        <w:t xml:space="preserve">. - GARANTÍA. </w:t>
      </w:r>
      <w:r w:rsidR="007336DF" w:rsidRPr="007336DF">
        <w:rPr>
          <w:rFonts w:cs="Arial"/>
          <w:sz w:val="20"/>
        </w:rPr>
        <w:t>No aplica</w:t>
      </w:r>
    </w:p>
    <w:p w:rsidR="007336DF" w:rsidRPr="007336DF" w:rsidRDefault="007336DF" w:rsidP="00E2570B">
      <w:pPr>
        <w:pStyle w:val="Textoindependiente21"/>
        <w:rPr>
          <w:rFonts w:cs="Arial"/>
          <w:sz w:val="20"/>
        </w:rPr>
      </w:pPr>
    </w:p>
    <w:p w:rsidR="00E2570B" w:rsidRDefault="00E2570B" w:rsidP="00E2570B">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w:t>
      </w:r>
      <w:r w:rsidR="00A73B31" w:rsidRPr="007336DF">
        <w:rPr>
          <w:rFonts w:cs="Arial"/>
          <w:sz w:val="20"/>
        </w:rPr>
        <w:t>No aplica</w:t>
      </w:r>
      <w:r w:rsidR="00A73B31" w:rsidRPr="00925AFF">
        <w:rPr>
          <w:rFonts w:cs="Arial"/>
          <w:b w:val="0"/>
          <w:bCs/>
          <w:color w:val="000000" w:themeColor="text1"/>
          <w:sz w:val="20"/>
          <w:lang w:val="es-MX"/>
        </w:rPr>
        <w:t xml:space="preserve"> </w:t>
      </w:r>
    </w:p>
    <w:p w:rsidR="00A73B31" w:rsidRPr="00925AFF" w:rsidRDefault="00A73B31" w:rsidP="00E2570B">
      <w:pPr>
        <w:pStyle w:val="Textoindependiente21"/>
        <w:rPr>
          <w:rFonts w:cs="Arial"/>
          <w:b w:val="0"/>
          <w:bCs/>
          <w:sz w:val="20"/>
        </w:rPr>
      </w:pPr>
    </w:p>
    <w:p w:rsidR="00E2570B" w:rsidRPr="00925AFF" w:rsidRDefault="00E2570B" w:rsidP="00E2570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2570B" w:rsidRPr="00925AFF" w:rsidRDefault="00E2570B" w:rsidP="00E2570B">
      <w:pPr>
        <w:jc w:val="both"/>
        <w:rPr>
          <w:rFonts w:cs="Arial"/>
          <w:sz w:val="20"/>
          <w:szCs w:val="20"/>
        </w:rPr>
      </w:pPr>
    </w:p>
    <w:p w:rsidR="00E2570B" w:rsidRPr="00925AFF" w:rsidRDefault="00E2570B" w:rsidP="00E2570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2570B" w:rsidRPr="00925AFF" w:rsidRDefault="00E2570B" w:rsidP="00E2570B">
      <w:pPr>
        <w:jc w:val="both"/>
        <w:rPr>
          <w:rFonts w:cs="Arial"/>
          <w:sz w:val="20"/>
          <w:szCs w:val="20"/>
        </w:rPr>
      </w:pPr>
    </w:p>
    <w:p w:rsidR="00E2570B" w:rsidRPr="00925AFF" w:rsidRDefault="00E2570B" w:rsidP="00E2570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E2570B" w:rsidRPr="00925AFF" w:rsidRDefault="00E2570B" w:rsidP="00E2570B">
      <w:pPr>
        <w:pStyle w:val="Textoindependiente31"/>
        <w:widowControl/>
        <w:rPr>
          <w:rFonts w:ascii="Arial" w:hAnsi="Arial" w:cs="Arial"/>
          <w:sz w:val="20"/>
          <w:lang w:val="es-ES"/>
        </w:rPr>
      </w:pPr>
    </w:p>
    <w:p w:rsidR="00E2570B" w:rsidRPr="00925AFF" w:rsidRDefault="00E2570B" w:rsidP="00E2570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E2570B" w:rsidRPr="00925AFF" w:rsidRDefault="00E2570B" w:rsidP="00E2570B">
      <w:pPr>
        <w:jc w:val="both"/>
        <w:rPr>
          <w:rFonts w:cs="Arial"/>
          <w:sz w:val="20"/>
          <w:szCs w:val="20"/>
        </w:rPr>
      </w:pPr>
    </w:p>
    <w:p w:rsidR="00E2570B" w:rsidRPr="00925AFF" w:rsidRDefault="00E2570B" w:rsidP="00E2570B">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4"/>
    <w:p w:rsidR="00E2570B" w:rsidRPr="00925AFF" w:rsidRDefault="00E2570B" w:rsidP="00E2570B">
      <w:pPr>
        <w:pStyle w:val="Textoindependiente31"/>
        <w:widowControl/>
        <w:rPr>
          <w:rFonts w:ascii="Arial" w:hAnsi="Arial" w:cs="Arial"/>
          <w:sz w:val="20"/>
          <w:lang w:val="es-ES"/>
        </w:rPr>
      </w:pPr>
    </w:p>
    <w:p w:rsidR="00E2570B" w:rsidRPr="00925AFF" w:rsidRDefault="00E2570B" w:rsidP="00E2570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2570B" w:rsidRPr="00925AFF" w:rsidTr="00E2570B">
        <w:trPr>
          <w:trHeight w:val="1279"/>
          <w:jc w:val="center"/>
        </w:trPr>
        <w:tc>
          <w:tcPr>
            <w:tcW w:w="4294" w:type="dxa"/>
          </w:tcPr>
          <w:p w:rsidR="00E2570B" w:rsidRPr="00925AFF" w:rsidRDefault="00E2570B" w:rsidP="00E2570B">
            <w:pPr>
              <w:jc w:val="center"/>
              <w:rPr>
                <w:rFonts w:cs="Arial"/>
                <w:b/>
                <w:bCs/>
                <w:sz w:val="20"/>
                <w:szCs w:val="20"/>
              </w:rPr>
            </w:pPr>
            <w:r w:rsidRPr="00925AFF">
              <w:rPr>
                <w:rFonts w:cs="Arial"/>
                <w:b/>
                <w:bCs/>
                <w:sz w:val="20"/>
                <w:szCs w:val="20"/>
              </w:rPr>
              <w:t>Por La COFECE</w:t>
            </w:r>
          </w:p>
          <w:p w:rsidR="00E2570B" w:rsidRPr="00925AFF" w:rsidRDefault="00E2570B" w:rsidP="00E2570B">
            <w:pPr>
              <w:jc w:val="center"/>
              <w:rPr>
                <w:rFonts w:cs="Arial"/>
                <w:b/>
                <w:bCs/>
                <w:sz w:val="20"/>
                <w:szCs w:val="20"/>
              </w:rPr>
            </w:pPr>
          </w:p>
          <w:p w:rsidR="00E2570B" w:rsidRPr="00925AFF" w:rsidRDefault="00E2570B" w:rsidP="00E2570B">
            <w:pPr>
              <w:jc w:val="center"/>
              <w:rPr>
                <w:rFonts w:cs="Arial"/>
                <w:b/>
                <w:bCs/>
                <w:sz w:val="20"/>
                <w:szCs w:val="20"/>
              </w:rPr>
            </w:pPr>
          </w:p>
          <w:p w:rsidR="00E2570B" w:rsidRPr="00925AFF" w:rsidRDefault="00E2570B" w:rsidP="00E2570B">
            <w:pPr>
              <w:jc w:val="center"/>
              <w:rPr>
                <w:rFonts w:cs="Arial"/>
                <w:b/>
                <w:bCs/>
                <w:sz w:val="20"/>
                <w:szCs w:val="20"/>
              </w:rPr>
            </w:pPr>
          </w:p>
          <w:p w:rsidR="00E2570B" w:rsidRPr="00925AFF" w:rsidRDefault="00E2570B" w:rsidP="00E2570B">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E2570B" w:rsidRPr="00925AFF" w:rsidRDefault="00E2570B" w:rsidP="00E2570B">
            <w:pPr>
              <w:jc w:val="center"/>
              <w:rPr>
                <w:rFonts w:cs="Arial"/>
                <w:sz w:val="20"/>
                <w:szCs w:val="20"/>
              </w:rPr>
            </w:pPr>
            <w:r w:rsidRPr="00925AFF">
              <w:rPr>
                <w:rFonts w:cs="Arial"/>
                <w:b/>
                <w:bCs/>
                <w:sz w:val="20"/>
                <w:szCs w:val="20"/>
              </w:rPr>
              <w:t>Director General de Administración</w:t>
            </w:r>
          </w:p>
        </w:tc>
        <w:tc>
          <w:tcPr>
            <w:tcW w:w="4550" w:type="dxa"/>
          </w:tcPr>
          <w:p w:rsidR="00E2570B" w:rsidRPr="00925AFF" w:rsidRDefault="00E2570B" w:rsidP="00E2570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E2570B" w:rsidRPr="00925AFF" w:rsidRDefault="00E2570B" w:rsidP="00E2570B">
            <w:pPr>
              <w:pStyle w:val="Ttulo5"/>
              <w:numPr>
                <w:ilvl w:val="0"/>
                <w:numId w:val="0"/>
              </w:numPr>
              <w:ind w:left="1008"/>
              <w:rPr>
                <w:rFonts w:cs="Arial"/>
                <w:sz w:val="20"/>
                <w:szCs w:val="20"/>
              </w:rPr>
            </w:pPr>
          </w:p>
          <w:p w:rsidR="00E2570B" w:rsidRPr="00925AFF" w:rsidRDefault="00E2570B" w:rsidP="00E2570B">
            <w:pPr>
              <w:rPr>
                <w:rFonts w:cs="Arial"/>
                <w:b/>
                <w:sz w:val="20"/>
                <w:szCs w:val="20"/>
              </w:rPr>
            </w:pPr>
          </w:p>
          <w:p w:rsidR="00E2570B" w:rsidRPr="00925AFF" w:rsidRDefault="00E2570B" w:rsidP="00E2570B">
            <w:pPr>
              <w:jc w:val="center"/>
              <w:rPr>
                <w:rFonts w:cs="Arial"/>
                <w:b/>
                <w:sz w:val="20"/>
                <w:szCs w:val="20"/>
              </w:rPr>
            </w:pPr>
          </w:p>
          <w:p w:rsidR="00E2570B" w:rsidRPr="00925AFF" w:rsidRDefault="00E2570B" w:rsidP="00E2570B">
            <w:pPr>
              <w:jc w:val="center"/>
              <w:rPr>
                <w:rFonts w:cs="Arial"/>
                <w:b/>
                <w:sz w:val="20"/>
                <w:szCs w:val="20"/>
              </w:rPr>
            </w:pPr>
            <w:r w:rsidRPr="00925AFF">
              <w:rPr>
                <w:rFonts w:cs="Arial"/>
                <w:b/>
                <w:sz w:val="20"/>
                <w:szCs w:val="20"/>
              </w:rPr>
              <w:t>C. xxxx</w:t>
            </w:r>
          </w:p>
          <w:p w:rsidR="00E2570B" w:rsidRPr="00925AFF" w:rsidRDefault="00E2570B" w:rsidP="00E2570B">
            <w:pPr>
              <w:jc w:val="center"/>
              <w:rPr>
                <w:rFonts w:cs="Arial"/>
                <w:b/>
                <w:sz w:val="20"/>
                <w:szCs w:val="20"/>
              </w:rPr>
            </w:pPr>
            <w:r w:rsidRPr="00925AFF">
              <w:rPr>
                <w:rFonts w:cs="Arial"/>
                <w:b/>
                <w:sz w:val="20"/>
                <w:szCs w:val="20"/>
              </w:rPr>
              <w:t>Apoderado legal de xxxxx</w:t>
            </w:r>
          </w:p>
          <w:p w:rsidR="00E2570B" w:rsidRPr="00925AFF" w:rsidRDefault="00E2570B" w:rsidP="00E2570B">
            <w:pPr>
              <w:jc w:val="center"/>
              <w:rPr>
                <w:rFonts w:cs="Arial"/>
                <w:sz w:val="20"/>
                <w:szCs w:val="20"/>
              </w:rPr>
            </w:pPr>
          </w:p>
        </w:tc>
      </w:tr>
      <w:tr w:rsidR="00E2570B" w:rsidRPr="00925AFF" w:rsidTr="00E2570B">
        <w:trPr>
          <w:trHeight w:val="1900"/>
          <w:jc w:val="center"/>
        </w:trPr>
        <w:tc>
          <w:tcPr>
            <w:tcW w:w="4294" w:type="dxa"/>
          </w:tcPr>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r w:rsidRPr="00925AFF">
              <w:rPr>
                <w:rFonts w:cs="Arial"/>
                <w:b/>
                <w:bCs/>
                <w:sz w:val="20"/>
                <w:szCs w:val="20"/>
                <w:lang w:val="es-ES_tradnl"/>
              </w:rPr>
              <w:t>C. Cecilia Garza Montaño</w:t>
            </w:r>
          </w:p>
          <w:p w:rsidR="00E2570B" w:rsidRPr="00925AFF" w:rsidRDefault="00E2570B" w:rsidP="00E2570B">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r w:rsidRPr="00925AFF">
              <w:rPr>
                <w:rFonts w:cs="Arial"/>
                <w:b/>
                <w:bCs/>
                <w:sz w:val="20"/>
                <w:szCs w:val="20"/>
                <w:lang w:val="es-ES_tradnl"/>
              </w:rPr>
              <w:t>C. xxxxxxxx</w:t>
            </w:r>
          </w:p>
          <w:p w:rsidR="00E2570B" w:rsidRPr="00925AFF" w:rsidRDefault="00E2570B" w:rsidP="00E2570B">
            <w:pPr>
              <w:jc w:val="center"/>
              <w:rPr>
                <w:rFonts w:cs="Arial"/>
                <w:b/>
                <w:bCs/>
                <w:sz w:val="20"/>
                <w:szCs w:val="20"/>
                <w:lang w:val="es-ES_tradnl"/>
              </w:rPr>
            </w:pPr>
            <w:r w:rsidRPr="00925AFF">
              <w:rPr>
                <w:rFonts w:cs="Arial"/>
                <w:b/>
                <w:bCs/>
                <w:sz w:val="20"/>
                <w:szCs w:val="20"/>
                <w:lang w:val="es-ES_tradnl"/>
              </w:rPr>
              <w:t>Director General xxxxxx</w:t>
            </w:r>
          </w:p>
          <w:p w:rsidR="00E2570B" w:rsidRPr="00925AFF" w:rsidRDefault="00E2570B" w:rsidP="00E2570B">
            <w:pPr>
              <w:jc w:val="center"/>
              <w:rPr>
                <w:rFonts w:cs="Arial"/>
                <w:b/>
                <w:bCs/>
                <w:sz w:val="20"/>
                <w:szCs w:val="20"/>
                <w:lang w:val="es-ES_tradnl"/>
              </w:rPr>
            </w:pPr>
            <w:r w:rsidRPr="00925AFF">
              <w:rPr>
                <w:rFonts w:cs="Arial"/>
                <w:b/>
                <w:bCs/>
                <w:sz w:val="20"/>
                <w:szCs w:val="20"/>
                <w:lang w:val="es-ES_tradnl"/>
              </w:rPr>
              <w:t>Área Requirente</w:t>
            </w: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p>
          <w:p w:rsidR="00E2570B" w:rsidRPr="00925AFF" w:rsidRDefault="00E2570B" w:rsidP="00E2570B">
            <w:pPr>
              <w:jc w:val="center"/>
              <w:rPr>
                <w:rFonts w:cs="Arial"/>
                <w:b/>
                <w:bCs/>
                <w:sz w:val="20"/>
                <w:szCs w:val="20"/>
                <w:lang w:val="es-ES_tradnl"/>
              </w:rPr>
            </w:pPr>
            <w:r w:rsidRPr="00925AFF">
              <w:rPr>
                <w:rFonts w:cs="Arial"/>
                <w:b/>
                <w:bCs/>
                <w:sz w:val="20"/>
                <w:szCs w:val="20"/>
                <w:lang w:val="es-ES_tradnl"/>
              </w:rPr>
              <w:t>C. xxxxxxx</w:t>
            </w:r>
          </w:p>
          <w:p w:rsidR="00E2570B" w:rsidRPr="00925AFF" w:rsidRDefault="00E2570B" w:rsidP="00E2570B">
            <w:pPr>
              <w:jc w:val="center"/>
              <w:rPr>
                <w:rFonts w:cs="Arial"/>
                <w:b/>
                <w:sz w:val="20"/>
                <w:szCs w:val="20"/>
              </w:rPr>
            </w:pPr>
            <w:r w:rsidRPr="00925AFF">
              <w:rPr>
                <w:rFonts w:cs="Arial"/>
                <w:b/>
                <w:bCs/>
                <w:sz w:val="20"/>
                <w:szCs w:val="20"/>
                <w:lang w:val="es-ES_tradnl"/>
              </w:rPr>
              <w:t>xxxxxxxxxxxxxxxxx</w:t>
            </w:r>
          </w:p>
          <w:p w:rsidR="00E2570B" w:rsidRPr="00925AFF" w:rsidRDefault="00E2570B" w:rsidP="00E2570B">
            <w:pPr>
              <w:jc w:val="center"/>
              <w:rPr>
                <w:rFonts w:cs="Arial"/>
                <w:b/>
                <w:sz w:val="20"/>
                <w:szCs w:val="20"/>
              </w:rPr>
            </w:pPr>
            <w:r w:rsidRPr="00925AFF">
              <w:rPr>
                <w:rFonts w:cs="Arial"/>
                <w:b/>
                <w:sz w:val="20"/>
                <w:szCs w:val="20"/>
              </w:rPr>
              <w:t>Administrador del Contrato</w:t>
            </w:r>
          </w:p>
        </w:tc>
        <w:tc>
          <w:tcPr>
            <w:tcW w:w="4550" w:type="dxa"/>
          </w:tcPr>
          <w:p w:rsidR="00E2570B" w:rsidRPr="00925AFF" w:rsidRDefault="00E2570B" w:rsidP="00E2570B">
            <w:pPr>
              <w:jc w:val="center"/>
              <w:rPr>
                <w:rFonts w:cs="Arial"/>
                <w:b/>
                <w:sz w:val="20"/>
                <w:szCs w:val="20"/>
                <w:lang w:val="es-ES_tradnl"/>
              </w:rPr>
            </w:pPr>
          </w:p>
          <w:p w:rsidR="00E2570B" w:rsidRPr="00925AFF" w:rsidRDefault="00E2570B" w:rsidP="00E2570B">
            <w:pPr>
              <w:rPr>
                <w:rFonts w:cs="Arial"/>
                <w:sz w:val="20"/>
                <w:szCs w:val="20"/>
                <w:lang w:val="es-ES_tradnl"/>
              </w:rPr>
            </w:pPr>
            <w:r w:rsidRPr="00925AFF">
              <w:rPr>
                <w:rFonts w:cs="Arial"/>
                <w:sz w:val="20"/>
                <w:szCs w:val="20"/>
                <w:lang w:val="es-ES_tradnl"/>
              </w:rPr>
              <w:t xml:space="preserve">                    </w:t>
            </w:r>
          </w:p>
          <w:p w:rsidR="00E2570B" w:rsidRPr="00925AFF" w:rsidRDefault="00E2570B" w:rsidP="00E2570B">
            <w:pPr>
              <w:rPr>
                <w:rFonts w:cs="Arial"/>
                <w:sz w:val="20"/>
                <w:szCs w:val="20"/>
                <w:lang w:val="es-ES_tradnl"/>
              </w:rPr>
            </w:pPr>
          </w:p>
          <w:p w:rsidR="00E2570B" w:rsidRPr="00925AFF" w:rsidRDefault="00E2570B" w:rsidP="00E2570B">
            <w:pPr>
              <w:rPr>
                <w:rFonts w:cs="Arial"/>
                <w:sz w:val="20"/>
                <w:szCs w:val="20"/>
                <w:lang w:val="es-ES_tradnl"/>
              </w:rPr>
            </w:pPr>
          </w:p>
          <w:p w:rsidR="00E2570B" w:rsidRPr="00925AFF" w:rsidRDefault="00E2570B" w:rsidP="00E2570B">
            <w:pPr>
              <w:rPr>
                <w:rFonts w:cs="Arial"/>
                <w:sz w:val="20"/>
                <w:szCs w:val="20"/>
                <w:lang w:val="es-ES_tradnl"/>
              </w:rPr>
            </w:pPr>
          </w:p>
          <w:p w:rsidR="00E2570B" w:rsidRPr="00925AFF" w:rsidRDefault="00E2570B" w:rsidP="00E2570B">
            <w:pPr>
              <w:rPr>
                <w:rFonts w:cs="Arial"/>
                <w:sz w:val="20"/>
                <w:szCs w:val="20"/>
                <w:lang w:val="es-ES_tradnl"/>
              </w:rPr>
            </w:pPr>
          </w:p>
          <w:p w:rsidR="00E2570B" w:rsidRPr="00925AFF" w:rsidRDefault="00E2570B" w:rsidP="00E2570B">
            <w:pPr>
              <w:tabs>
                <w:tab w:val="left" w:pos="1413"/>
              </w:tabs>
              <w:rPr>
                <w:rFonts w:cs="Arial"/>
                <w:sz w:val="20"/>
                <w:szCs w:val="20"/>
                <w:lang w:val="es-ES_tradnl"/>
              </w:rPr>
            </w:pPr>
            <w:r w:rsidRPr="00925AFF">
              <w:rPr>
                <w:rFonts w:cs="Arial"/>
                <w:sz w:val="20"/>
                <w:szCs w:val="20"/>
                <w:lang w:val="es-ES_tradnl"/>
              </w:rPr>
              <w:tab/>
            </w:r>
          </w:p>
        </w:tc>
      </w:tr>
    </w:tbl>
    <w:p w:rsidR="00E2570B" w:rsidRPr="00925AFF" w:rsidRDefault="00E2570B" w:rsidP="00E2570B">
      <w:pPr>
        <w:rPr>
          <w:rFonts w:cs="Arial"/>
          <w:sz w:val="20"/>
          <w:szCs w:val="20"/>
        </w:rPr>
      </w:pPr>
    </w:p>
    <w:p w:rsidR="00E2570B" w:rsidRDefault="00E2570B" w:rsidP="00E2570B">
      <w:pPr>
        <w:rPr>
          <w:rFonts w:cs="Arial"/>
          <w:sz w:val="20"/>
          <w:szCs w:val="20"/>
        </w:rPr>
      </w:pPr>
    </w:p>
    <w:p w:rsidR="00E2570B" w:rsidRDefault="00E2570B" w:rsidP="00E2570B">
      <w:pPr>
        <w:rPr>
          <w:rFonts w:cs="Arial"/>
          <w:sz w:val="20"/>
          <w:szCs w:val="20"/>
        </w:rPr>
      </w:pPr>
    </w:p>
    <w:p w:rsidR="00E2570B" w:rsidRDefault="00E2570B"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A73B31" w:rsidRDefault="00A73B31" w:rsidP="00E2570B">
      <w:pPr>
        <w:rPr>
          <w:rFonts w:cs="Arial"/>
          <w:sz w:val="20"/>
          <w:szCs w:val="20"/>
        </w:rPr>
      </w:pPr>
    </w:p>
    <w:p w:rsidR="00E2570B" w:rsidRDefault="00E2570B" w:rsidP="00E2570B">
      <w:pPr>
        <w:rPr>
          <w:rFonts w:cs="Arial"/>
          <w:sz w:val="20"/>
          <w:szCs w:val="20"/>
        </w:rPr>
      </w:pP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C367F" w:rsidRPr="002F12F4" w:rsidTr="00193C87">
        <w:trPr>
          <w:trHeight w:val="186"/>
          <w:tblCellSpacing w:w="20" w:type="dxa"/>
        </w:trPr>
        <w:tc>
          <w:tcPr>
            <w:tcW w:w="1641" w:type="dxa"/>
            <w:vAlign w:val="center"/>
          </w:tcPr>
          <w:p w:rsidR="00FC367F" w:rsidRPr="002F12F4" w:rsidRDefault="00FC367F" w:rsidP="00193C87">
            <w:pPr>
              <w:jc w:val="center"/>
              <w:rPr>
                <w:rFonts w:cs="Arial"/>
                <w:b/>
                <w:bCs/>
                <w:sz w:val="20"/>
                <w:szCs w:val="20"/>
                <w:u w:val="single"/>
              </w:rPr>
            </w:pPr>
            <w:r w:rsidRPr="002F12F4">
              <w:rPr>
                <w:rFonts w:cs="Arial"/>
                <w:b/>
                <w:bCs/>
                <w:sz w:val="20"/>
                <w:szCs w:val="20"/>
              </w:rPr>
              <w:t>Apartado IX</w:t>
            </w:r>
          </w:p>
        </w:tc>
        <w:tc>
          <w:tcPr>
            <w:tcW w:w="7736" w:type="dxa"/>
            <w:vAlign w:val="center"/>
          </w:tcPr>
          <w:p w:rsidR="00FC367F" w:rsidRPr="002F12F4" w:rsidRDefault="00FC367F" w:rsidP="00193C87">
            <w:pPr>
              <w:jc w:val="both"/>
              <w:rPr>
                <w:rFonts w:cs="Arial"/>
                <w:b/>
                <w:sz w:val="20"/>
                <w:szCs w:val="20"/>
                <w:u w:val="single"/>
                <w:lang w:val="es-MX"/>
              </w:rPr>
            </w:pPr>
            <w:r w:rsidRPr="002F12F4">
              <w:rPr>
                <w:rFonts w:cs="Arial"/>
                <w:b/>
                <w:sz w:val="20"/>
                <w:szCs w:val="20"/>
                <w:u w:val="single"/>
                <w:lang w:val="es-MX"/>
              </w:rPr>
              <w:t>INFORMACIÓN ADICIONAL</w:t>
            </w:r>
          </w:p>
        </w:tc>
      </w:tr>
    </w:tbl>
    <w:p w:rsidR="00E2570B" w:rsidRPr="00925AFF" w:rsidRDefault="00E2570B" w:rsidP="00E2570B">
      <w:pPr>
        <w:rPr>
          <w:rFonts w:cs="Arial"/>
          <w:sz w:val="20"/>
          <w:szCs w:val="20"/>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00E2570B" w:rsidRPr="002F12F4" w:rsidRDefault="00E2570B" w:rsidP="00E2570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2570B" w:rsidRPr="002F12F4" w:rsidRDefault="00E2570B" w:rsidP="00E2570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III. El lugar y fecha de expedición.</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IV. La clave del registro federal de contribuyentes de la persona a favor de quien se expida.</w:t>
      </w:r>
    </w:p>
    <w:p w:rsidR="00E2570B" w:rsidRPr="002F12F4" w:rsidRDefault="00E2570B" w:rsidP="00E2570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2570B" w:rsidRPr="002F12F4" w:rsidRDefault="00E2570B" w:rsidP="00E2570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2570B" w:rsidRPr="002F12F4" w:rsidRDefault="00E2570B" w:rsidP="00E2570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2570B" w:rsidRPr="002F12F4" w:rsidRDefault="00E2570B" w:rsidP="00E2570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2570B" w:rsidRPr="002F12F4" w:rsidRDefault="00E2570B" w:rsidP="00E2570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2570B" w:rsidRPr="002F12F4" w:rsidRDefault="00E2570B" w:rsidP="00E2570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2570B" w:rsidRPr="002F12F4" w:rsidRDefault="00E2570B" w:rsidP="00E2570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2570B" w:rsidRPr="002F12F4" w:rsidRDefault="00E2570B" w:rsidP="00E2570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2570B" w:rsidRPr="002F12F4" w:rsidRDefault="00E2570B" w:rsidP="00E2570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VI. El valor unitario consignado en número.</w:t>
      </w:r>
    </w:p>
    <w:p w:rsidR="00E2570B" w:rsidRPr="002F12F4" w:rsidRDefault="00E2570B" w:rsidP="00E2570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2570B" w:rsidRPr="002F12F4" w:rsidRDefault="00E2570B" w:rsidP="00E2570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2570B" w:rsidRPr="002F12F4" w:rsidRDefault="00E2570B" w:rsidP="00E2570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2570B" w:rsidRPr="002F12F4" w:rsidRDefault="00E2570B" w:rsidP="00E2570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VII. El importe total consignado en número o letra, conforme a lo siguiente:</w:t>
      </w:r>
    </w:p>
    <w:p w:rsidR="00E2570B" w:rsidRPr="002F12F4" w:rsidRDefault="00E2570B" w:rsidP="00E2570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2570B" w:rsidRPr="002F12F4" w:rsidRDefault="00E2570B" w:rsidP="00E2570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2570B" w:rsidRPr="002F12F4" w:rsidRDefault="00E2570B" w:rsidP="00E2570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2570B" w:rsidRPr="002F12F4" w:rsidRDefault="00E2570B" w:rsidP="00E2570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2570B" w:rsidRPr="002F12F4" w:rsidRDefault="00E2570B" w:rsidP="00E2570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VIII. Tratándose de mercancías de importación:</w:t>
      </w:r>
    </w:p>
    <w:p w:rsidR="00E2570B" w:rsidRPr="002F12F4" w:rsidRDefault="00E2570B" w:rsidP="00E2570B">
      <w:pPr>
        <w:ind w:left="708"/>
        <w:jc w:val="both"/>
        <w:rPr>
          <w:rFonts w:cs="Arial"/>
          <w:sz w:val="18"/>
          <w:szCs w:val="18"/>
        </w:rPr>
      </w:pPr>
      <w:r w:rsidRPr="002F12F4">
        <w:rPr>
          <w:rFonts w:cs="Arial"/>
          <w:sz w:val="18"/>
          <w:szCs w:val="18"/>
        </w:rPr>
        <w:t>a) El número y fecha del documento aduanero, tratándose de ventas de primera mano.</w:t>
      </w:r>
    </w:p>
    <w:p w:rsidR="00E2570B" w:rsidRPr="002F12F4" w:rsidRDefault="00E2570B" w:rsidP="00E2570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2570B" w:rsidRPr="002F12F4" w:rsidRDefault="00E2570B" w:rsidP="00E2570B">
      <w:pPr>
        <w:jc w:val="both"/>
        <w:rPr>
          <w:rFonts w:cs="Arial"/>
          <w:sz w:val="18"/>
          <w:szCs w:val="18"/>
        </w:rPr>
      </w:pPr>
    </w:p>
    <w:p w:rsidR="00E2570B" w:rsidRPr="002F12F4" w:rsidRDefault="00E2570B" w:rsidP="00E2570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2570B" w:rsidRPr="002F12F4" w:rsidRDefault="00E2570B" w:rsidP="00E2570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2570B" w:rsidRPr="002F12F4" w:rsidRDefault="00E2570B" w:rsidP="00E2570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2570B" w:rsidRPr="002F12F4" w:rsidRDefault="00E2570B" w:rsidP="00E2570B">
      <w:pPr>
        <w:rPr>
          <w:rFonts w:cs="Arial"/>
          <w:sz w:val="20"/>
          <w:szCs w:val="20"/>
        </w:rPr>
      </w:pPr>
    </w:p>
    <w:p w:rsidR="00E2570B" w:rsidRPr="002F12F4" w:rsidRDefault="00E2570B" w:rsidP="00E2570B">
      <w:pPr>
        <w:rPr>
          <w:rFonts w:cs="Arial"/>
          <w:sz w:val="20"/>
          <w:szCs w:val="20"/>
        </w:rPr>
      </w:pPr>
    </w:p>
    <w:p w:rsidR="00E2570B" w:rsidRPr="002F12F4" w:rsidRDefault="00E2570B" w:rsidP="00E2570B">
      <w:pPr>
        <w:rPr>
          <w:rFonts w:cs="Arial"/>
          <w:sz w:val="20"/>
          <w:szCs w:val="20"/>
        </w:rPr>
      </w:pPr>
    </w:p>
    <w:p w:rsidR="00E2570B" w:rsidRPr="002F12F4" w:rsidRDefault="00E2570B" w:rsidP="00E2570B">
      <w:pPr>
        <w:rPr>
          <w:rFonts w:cs="Arial"/>
          <w:sz w:val="20"/>
          <w:szCs w:val="20"/>
        </w:rPr>
      </w:pPr>
    </w:p>
    <w:p w:rsidR="00E2570B" w:rsidRPr="002F12F4"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E2570B" w:rsidRPr="002F12F4" w:rsidRDefault="00E2570B" w:rsidP="00E2570B">
      <w:pPr>
        <w:jc w:val="center"/>
        <w:rPr>
          <w:rFonts w:cs="Arial"/>
          <w:b/>
          <w:sz w:val="20"/>
          <w:szCs w:val="20"/>
          <w:lang w:val="es-MX"/>
        </w:rPr>
      </w:pPr>
    </w:p>
    <w:p w:rsidR="00E2570B" w:rsidRPr="002F12F4" w:rsidRDefault="00E2570B" w:rsidP="00E2570B">
      <w:pPr>
        <w:jc w:val="center"/>
        <w:rPr>
          <w:rFonts w:cs="Arial"/>
          <w:b/>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b/>
          <w:sz w:val="20"/>
          <w:szCs w:val="20"/>
          <w:lang w:val="es-MX"/>
        </w:rPr>
      </w:pPr>
      <w:r w:rsidRPr="002F12F4">
        <w:rPr>
          <w:rFonts w:cs="Arial"/>
          <w:b/>
          <w:sz w:val="20"/>
          <w:szCs w:val="20"/>
          <w:lang w:val="es-MX"/>
        </w:rPr>
        <w:t>Las responsabilidades del sector público se centran en:</w:t>
      </w:r>
    </w:p>
    <w:p w:rsidR="00E2570B" w:rsidRPr="002F12F4" w:rsidRDefault="00E2570B" w:rsidP="00E2570B">
      <w:pPr>
        <w:jc w:val="both"/>
        <w:rPr>
          <w:rFonts w:cs="Arial"/>
          <w:sz w:val="20"/>
          <w:szCs w:val="20"/>
          <w:lang w:val="es-MX"/>
        </w:rPr>
      </w:pPr>
    </w:p>
    <w:p w:rsidR="00E2570B" w:rsidRPr="002F12F4" w:rsidRDefault="00E2570B" w:rsidP="00E2570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2570B" w:rsidRPr="002F12F4" w:rsidRDefault="00E2570B" w:rsidP="00E2570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E2570B" w:rsidRPr="002F12F4" w:rsidRDefault="00E2570B" w:rsidP="00E2570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b/>
          <w:sz w:val="20"/>
          <w:szCs w:val="20"/>
          <w:lang w:val="es-MX"/>
        </w:rPr>
      </w:pPr>
      <w:r w:rsidRPr="002F12F4">
        <w:rPr>
          <w:rFonts w:cs="Arial"/>
          <w:b/>
          <w:sz w:val="20"/>
          <w:szCs w:val="20"/>
          <w:lang w:val="es-MX"/>
        </w:rPr>
        <w:t>Las responsabilidades del sector privado contemplan:</w:t>
      </w:r>
    </w:p>
    <w:p w:rsidR="00E2570B" w:rsidRPr="002F12F4" w:rsidRDefault="00E2570B" w:rsidP="00E2570B">
      <w:pPr>
        <w:jc w:val="both"/>
        <w:rPr>
          <w:rFonts w:cs="Arial"/>
          <w:sz w:val="20"/>
          <w:szCs w:val="20"/>
          <w:lang w:val="es-MX"/>
        </w:rPr>
      </w:pPr>
    </w:p>
    <w:p w:rsidR="00E2570B" w:rsidRPr="002F12F4" w:rsidRDefault="00E2570B" w:rsidP="00E2570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2570B" w:rsidRPr="002F12F4" w:rsidRDefault="00E2570B" w:rsidP="00E2570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2570B" w:rsidRPr="002F12F4" w:rsidRDefault="00E2570B" w:rsidP="00E2570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2570B" w:rsidRPr="002F12F4" w:rsidRDefault="00E2570B" w:rsidP="00E2570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Artículo 222</w:t>
      </w:r>
    </w:p>
    <w:p w:rsidR="00E2570B" w:rsidRPr="002F12F4" w:rsidRDefault="00E2570B" w:rsidP="00E2570B">
      <w:pPr>
        <w:jc w:val="both"/>
        <w:rPr>
          <w:rFonts w:cs="Arial"/>
          <w:sz w:val="20"/>
          <w:szCs w:val="20"/>
          <w:lang w:val="es-MX"/>
        </w:rPr>
      </w:pPr>
      <w:r w:rsidRPr="002F12F4">
        <w:rPr>
          <w:rFonts w:cs="Arial"/>
          <w:sz w:val="20"/>
          <w:szCs w:val="20"/>
          <w:lang w:val="es-MX"/>
        </w:rPr>
        <w:t>Cometen el delito de cohecho:</w:t>
      </w:r>
    </w:p>
    <w:p w:rsidR="00E2570B" w:rsidRPr="002F12F4" w:rsidRDefault="00E2570B" w:rsidP="00E2570B">
      <w:pPr>
        <w:jc w:val="both"/>
        <w:rPr>
          <w:rFonts w:cs="Arial"/>
          <w:sz w:val="20"/>
          <w:szCs w:val="20"/>
          <w:lang w:val="es-MX"/>
        </w:rPr>
      </w:pPr>
    </w:p>
    <w:p w:rsidR="00E2570B" w:rsidRPr="002F12F4" w:rsidRDefault="00E2570B" w:rsidP="00E2570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E2570B" w:rsidRPr="002F12F4" w:rsidRDefault="00E2570B" w:rsidP="00E2570B">
      <w:pPr>
        <w:tabs>
          <w:tab w:val="num" w:pos="360"/>
          <w:tab w:val="num" w:pos="540"/>
        </w:tabs>
        <w:ind w:left="360" w:hanging="360"/>
        <w:jc w:val="both"/>
        <w:rPr>
          <w:rFonts w:cs="Arial"/>
          <w:sz w:val="20"/>
          <w:szCs w:val="20"/>
          <w:lang w:val="es-MX"/>
        </w:rPr>
      </w:pPr>
    </w:p>
    <w:p w:rsidR="00E2570B" w:rsidRPr="002F12F4" w:rsidRDefault="00E2570B" w:rsidP="00E2570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Al que cometa el delito de cohecho se le impondrán las siguientes sanciones: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2570B" w:rsidRPr="002F12F4" w:rsidRDefault="00E2570B" w:rsidP="00E2570B">
      <w:pPr>
        <w:jc w:val="both"/>
        <w:rPr>
          <w:rFonts w:cs="Arial"/>
          <w:b/>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b/>
          <w:sz w:val="20"/>
          <w:szCs w:val="20"/>
          <w:lang w:val="es-MX"/>
        </w:rPr>
      </w:pPr>
    </w:p>
    <w:p w:rsidR="00E2570B" w:rsidRPr="002F12F4" w:rsidRDefault="00E2570B" w:rsidP="00E2570B">
      <w:pPr>
        <w:jc w:val="both"/>
        <w:rPr>
          <w:rFonts w:cs="Arial"/>
          <w:b/>
          <w:sz w:val="20"/>
          <w:szCs w:val="20"/>
          <w:lang w:val="es-MX"/>
        </w:rPr>
      </w:pPr>
      <w:r w:rsidRPr="002F12F4">
        <w:rPr>
          <w:rFonts w:cs="Arial"/>
          <w:b/>
          <w:sz w:val="20"/>
          <w:szCs w:val="20"/>
          <w:lang w:val="es-MX"/>
        </w:rPr>
        <w:t>Capítulo XI</w:t>
      </w:r>
    </w:p>
    <w:p w:rsidR="00E2570B" w:rsidRPr="002F12F4" w:rsidRDefault="00E2570B" w:rsidP="00E2570B">
      <w:pPr>
        <w:jc w:val="both"/>
        <w:rPr>
          <w:rFonts w:cs="Arial"/>
          <w:b/>
          <w:sz w:val="20"/>
          <w:szCs w:val="20"/>
          <w:lang w:val="es-MX"/>
        </w:rPr>
      </w:pPr>
      <w:r w:rsidRPr="002F12F4">
        <w:rPr>
          <w:rFonts w:cs="Arial"/>
          <w:b/>
          <w:sz w:val="20"/>
          <w:szCs w:val="20"/>
          <w:lang w:val="es-MX"/>
        </w:rPr>
        <w:t>Cohecho a servidores públicos extranjeros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Artículo 222 bis</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2570B" w:rsidRPr="002F12F4" w:rsidRDefault="00E2570B" w:rsidP="00E2570B">
      <w:pPr>
        <w:jc w:val="both"/>
        <w:rPr>
          <w:rFonts w:cs="Arial"/>
          <w:sz w:val="20"/>
          <w:szCs w:val="20"/>
          <w:lang w:val="es-MX"/>
        </w:rPr>
      </w:pPr>
    </w:p>
    <w:p w:rsidR="00E2570B" w:rsidRPr="002F12F4" w:rsidRDefault="00E2570B" w:rsidP="00E2570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2570B" w:rsidRPr="002F12F4" w:rsidRDefault="00E2570B" w:rsidP="00E2570B">
      <w:pPr>
        <w:tabs>
          <w:tab w:val="num" w:pos="540"/>
        </w:tabs>
        <w:ind w:left="540" w:hanging="540"/>
        <w:jc w:val="both"/>
        <w:rPr>
          <w:rFonts w:cs="Arial"/>
          <w:sz w:val="20"/>
          <w:szCs w:val="20"/>
          <w:lang w:val="es-MX"/>
        </w:rPr>
      </w:pPr>
    </w:p>
    <w:p w:rsidR="00E2570B" w:rsidRPr="002F12F4" w:rsidRDefault="00E2570B" w:rsidP="00E2570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2570B" w:rsidRPr="002F12F4" w:rsidRDefault="00E2570B" w:rsidP="00E2570B">
      <w:pPr>
        <w:tabs>
          <w:tab w:val="num" w:pos="540"/>
        </w:tabs>
        <w:ind w:left="540" w:hanging="540"/>
        <w:jc w:val="both"/>
        <w:rPr>
          <w:rFonts w:cs="Arial"/>
          <w:sz w:val="20"/>
          <w:szCs w:val="20"/>
          <w:lang w:val="es-MX"/>
        </w:rPr>
      </w:pPr>
    </w:p>
    <w:p w:rsidR="00E2570B" w:rsidRPr="002F12F4" w:rsidRDefault="00E2570B" w:rsidP="00E2570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2570B" w:rsidRPr="002F12F4" w:rsidRDefault="00E2570B" w:rsidP="00E2570B">
      <w:pPr>
        <w:jc w:val="both"/>
        <w:rPr>
          <w:rFonts w:cs="Arial"/>
          <w:sz w:val="20"/>
          <w:szCs w:val="20"/>
          <w:lang w:val="es-MX"/>
        </w:rPr>
      </w:pPr>
    </w:p>
    <w:p w:rsidR="00E2570B" w:rsidRPr="002F12F4" w:rsidRDefault="00E2570B" w:rsidP="00E2570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2570B" w:rsidRDefault="00E2570B" w:rsidP="00E2570B"/>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Default="00E2570B" w:rsidP="00E2570B">
      <w:pPr>
        <w:rPr>
          <w:rFonts w:cs="Arial"/>
          <w:sz w:val="20"/>
          <w:szCs w:val="20"/>
          <w:lang w:val="es-MX"/>
        </w:rPr>
      </w:pPr>
    </w:p>
    <w:p w:rsidR="00E2570B" w:rsidRPr="0065514E" w:rsidRDefault="00E2570B" w:rsidP="00E2570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2570B" w:rsidRPr="0065514E" w:rsidRDefault="00E2570B" w:rsidP="00E2570B">
      <w:pPr>
        <w:rPr>
          <w:rFonts w:cs="Arial"/>
          <w:sz w:val="20"/>
          <w:szCs w:val="20"/>
        </w:rPr>
      </w:pPr>
    </w:p>
    <w:p w:rsidR="00E2570B" w:rsidRPr="00D84C99" w:rsidRDefault="00E2570B" w:rsidP="00E2570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2570B" w:rsidRPr="00D84C99" w:rsidRDefault="00E2570B" w:rsidP="00E2570B">
      <w:pPr>
        <w:pStyle w:val="Texto"/>
        <w:spacing w:after="0" w:line="240" w:lineRule="auto"/>
        <w:ind w:firstLine="0"/>
        <w:jc w:val="center"/>
        <w:rPr>
          <w:rFonts w:cs="Arial"/>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2570B" w:rsidRPr="00D84C99" w:rsidRDefault="00E2570B" w:rsidP="00E2570B">
      <w:pPr>
        <w:pStyle w:val="Texto"/>
        <w:spacing w:after="0" w:line="240" w:lineRule="auto"/>
        <w:ind w:left="360" w:firstLine="0"/>
        <w:rPr>
          <w:rFonts w:cs="Arial"/>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2570B" w:rsidRPr="00D84C99" w:rsidRDefault="00E2570B" w:rsidP="00E2570B">
      <w:pPr>
        <w:pStyle w:val="Texto"/>
        <w:spacing w:after="0" w:line="240" w:lineRule="auto"/>
        <w:ind w:left="360" w:firstLine="0"/>
        <w:rPr>
          <w:rFonts w:cs="Arial"/>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2570B" w:rsidRPr="00D84C99" w:rsidRDefault="00E2570B" w:rsidP="00E2570B">
      <w:pPr>
        <w:pStyle w:val="Prrafodelista"/>
        <w:rPr>
          <w:rFonts w:cs="Arial"/>
          <w:sz w:val="20"/>
          <w:szCs w:val="20"/>
        </w:rPr>
      </w:pPr>
    </w:p>
    <w:p w:rsidR="00E2570B" w:rsidRPr="00D84C99" w:rsidRDefault="00E2570B" w:rsidP="00E2570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2570B" w:rsidRPr="00D84C99" w:rsidRDefault="00E2570B" w:rsidP="00E2570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2570B" w:rsidRPr="00D84C99" w:rsidRDefault="00E2570B" w:rsidP="00E2570B">
      <w:pPr>
        <w:pStyle w:val="Texto"/>
        <w:spacing w:after="0" w:line="240" w:lineRule="auto"/>
        <w:ind w:left="1231" w:firstLine="0"/>
        <w:rPr>
          <w:rFonts w:cs="Arial"/>
          <w:sz w:val="20"/>
          <w:szCs w:val="20"/>
        </w:rPr>
      </w:pPr>
    </w:p>
    <w:p w:rsidR="00E2570B" w:rsidRPr="00D84C99" w:rsidRDefault="00E2570B" w:rsidP="00310919">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E2570B" w:rsidRPr="00D84C99" w:rsidRDefault="00E2570B" w:rsidP="00E2570B">
      <w:pPr>
        <w:pStyle w:val="Texto"/>
        <w:spacing w:after="0" w:line="240" w:lineRule="auto"/>
        <w:ind w:left="1951" w:firstLine="0"/>
        <w:rPr>
          <w:rFonts w:cs="Arial"/>
          <w:sz w:val="20"/>
          <w:szCs w:val="20"/>
        </w:rPr>
      </w:pPr>
    </w:p>
    <w:p w:rsidR="00E2570B" w:rsidRPr="00D84C99" w:rsidRDefault="00E2570B" w:rsidP="00310919">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E2570B" w:rsidRPr="00D84C99" w:rsidRDefault="00E2570B" w:rsidP="00E2570B">
      <w:pPr>
        <w:pStyle w:val="Prrafodelista"/>
        <w:rPr>
          <w:rFonts w:cs="Arial"/>
          <w:sz w:val="20"/>
          <w:szCs w:val="20"/>
        </w:rPr>
      </w:pPr>
    </w:p>
    <w:p w:rsidR="00E2570B" w:rsidRPr="00D84C99" w:rsidRDefault="00E2570B" w:rsidP="00310919">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2570B" w:rsidRPr="00D84C99" w:rsidRDefault="00E2570B" w:rsidP="00E2570B">
      <w:pPr>
        <w:pStyle w:val="Prrafodelista"/>
        <w:rPr>
          <w:rFonts w:cs="Arial"/>
          <w:sz w:val="20"/>
          <w:szCs w:val="20"/>
        </w:rPr>
      </w:pPr>
    </w:p>
    <w:p w:rsidR="00E2570B" w:rsidRPr="00D84C99" w:rsidRDefault="00E2570B" w:rsidP="00310919">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2570B" w:rsidRPr="00D84C99" w:rsidRDefault="00E2570B" w:rsidP="00310919">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2570B" w:rsidRPr="00D84C99" w:rsidRDefault="00E2570B" w:rsidP="00E2570B">
      <w:pPr>
        <w:pStyle w:val="Texto"/>
        <w:spacing w:after="0" w:line="240" w:lineRule="auto"/>
        <w:ind w:left="796" w:firstLine="0"/>
        <w:rPr>
          <w:rFonts w:cs="Arial"/>
          <w:sz w:val="20"/>
          <w:szCs w:val="20"/>
        </w:rPr>
      </w:pPr>
    </w:p>
    <w:p w:rsidR="00E2570B" w:rsidRPr="00D84C99" w:rsidRDefault="00E2570B" w:rsidP="00310919">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2570B" w:rsidRPr="00D84C99" w:rsidRDefault="00E2570B" w:rsidP="00E2570B">
      <w:pPr>
        <w:pStyle w:val="Texto"/>
        <w:spacing w:after="0" w:line="240" w:lineRule="auto"/>
        <w:ind w:left="720" w:firstLine="0"/>
        <w:rPr>
          <w:rFonts w:cs="Arial"/>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2570B" w:rsidRPr="00D84C99" w:rsidRDefault="00E2570B" w:rsidP="00E2570B">
      <w:pPr>
        <w:pStyle w:val="Texto"/>
        <w:spacing w:after="0" w:line="240" w:lineRule="auto"/>
        <w:ind w:left="720" w:firstLine="0"/>
        <w:rPr>
          <w:rFonts w:cs="Arial"/>
          <w:b/>
          <w:sz w:val="20"/>
          <w:szCs w:val="20"/>
        </w:rPr>
      </w:pPr>
    </w:p>
    <w:p w:rsidR="00E2570B" w:rsidRPr="00D84C99" w:rsidRDefault="00E2570B" w:rsidP="00310919">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2570B" w:rsidRPr="00D84C99" w:rsidRDefault="00E2570B" w:rsidP="00E2570B">
      <w:pPr>
        <w:pStyle w:val="Prrafodelista"/>
        <w:rPr>
          <w:rFonts w:cs="Arial"/>
          <w:sz w:val="20"/>
          <w:szCs w:val="20"/>
        </w:rPr>
      </w:pPr>
    </w:p>
    <w:p w:rsidR="00E2570B" w:rsidRPr="00D84C99" w:rsidRDefault="00E2570B" w:rsidP="00E2570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2570B" w:rsidRPr="00D84C99" w:rsidRDefault="00E2570B" w:rsidP="00E2570B">
      <w:pPr>
        <w:pStyle w:val="Texto"/>
        <w:spacing w:after="0" w:line="240" w:lineRule="auto"/>
        <w:ind w:left="720" w:hanging="432"/>
        <w:rPr>
          <w:rFonts w:cs="Arial"/>
          <w:sz w:val="20"/>
          <w:szCs w:val="20"/>
        </w:rPr>
      </w:pPr>
    </w:p>
    <w:p w:rsidR="00E2570B" w:rsidRPr="00D84C99" w:rsidRDefault="00E2570B" w:rsidP="00E2570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E2570B" w:rsidRPr="00D84C99" w:rsidRDefault="00E2570B" w:rsidP="00E2570B">
      <w:pPr>
        <w:pStyle w:val="Texto"/>
        <w:spacing w:after="0" w:line="240" w:lineRule="auto"/>
        <w:ind w:left="720" w:hanging="432"/>
        <w:rPr>
          <w:rFonts w:cs="Arial"/>
          <w:sz w:val="20"/>
          <w:szCs w:val="20"/>
        </w:rPr>
      </w:pPr>
    </w:p>
    <w:p w:rsidR="00E2570B" w:rsidRPr="00D84C99" w:rsidRDefault="00E2570B" w:rsidP="00E2570B">
      <w:pPr>
        <w:pStyle w:val="Texto"/>
        <w:spacing w:after="0" w:line="240" w:lineRule="auto"/>
        <w:ind w:left="720" w:hanging="432"/>
        <w:rPr>
          <w:rFonts w:cs="Arial"/>
          <w:sz w:val="20"/>
          <w:szCs w:val="20"/>
        </w:rPr>
      </w:pPr>
      <w:r w:rsidRPr="00D84C99">
        <w:rPr>
          <w:rFonts w:cs="Arial"/>
          <w:sz w:val="20"/>
          <w:szCs w:val="20"/>
        </w:rPr>
        <w:tab/>
      </w: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2570B" w:rsidRPr="00D84C99" w:rsidRDefault="00E2570B" w:rsidP="00E2570B">
      <w:pPr>
        <w:pStyle w:val="Texto"/>
        <w:spacing w:after="0" w:line="240" w:lineRule="auto"/>
        <w:ind w:left="720" w:firstLine="0"/>
        <w:rPr>
          <w:rFonts w:cs="Arial"/>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2570B" w:rsidRPr="00D84C99" w:rsidRDefault="00E2570B" w:rsidP="00E2570B">
      <w:pPr>
        <w:pStyle w:val="Prrafodelista"/>
        <w:rPr>
          <w:rFonts w:cs="Arial"/>
          <w:b/>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2570B" w:rsidRPr="00D84C99" w:rsidRDefault="00E2570B" w:rsidP="00E2570B">
      <w:pPr>
        <w:pStyle w:val="Prrafodelista"/>
        <w:rPr>
          <w:rFonts w:cs="Arial"/>
          <w:sz w:val="20"/>
          <w:szCs w:val="20"/>
        </w:rPr>
      </w:pPr>
    </w:p>
    <w:p w:rsidR="00E2570B" w:rsidRPr="00D84C99" w:rsidRDefault="00E2570B" w:rsidP="00E2570B">
      <w:pPr>
        <w:pStyle w:val="Texto"/>
        <w:spacing w:after="0" w:line="240" w:lineRule="auto"/>
        <w:ind w:left="360" w:firstLine="0"/>
        <w:rPr>
          <w:rFonts w:cs="Arial"/>
          <w:sz w:val="20"/>
          <w:szCs w:val="20"/>
        </w:rPr>
      </w:pPr>
    </w:p>
    <w:p w:rsidR="00E2570B" w:rsidRPr="00D84C99" w:rsidRDefault="00E2570B" w:rsidP="00E2570B">
      <w:pPr>
        <w:pStyle w:val="Texto"/>
        <w:spacing w:after="0" w:line="240" w:lineRule="auto"/>
        <w:ind w:left="360" w:firstLine="0"/>
        <w:rPr>
          <w:rFonts w:cs="Arial"/>
          <w:sz w:val="20"/>
          <w:szCs w:val="20"/>
        </w:rPr>
      </w:pPr>
    </w:p>
    <w:p w:rsidR="00E2570B" w:rsidRPr="00D84C99" w:rsidRDefault="00E2570B" w:rsidP="00E2570B">
      <w:pPr>
        <w:pStyle w:val="Texto"/>
        <w:spacing w:after="0" w:line="240" w:lineRule="auto"/>
        <w:ind w:firstLine="0"/>
        <w:jc w:val="center"/>
        <w:rPr>
          <w:rFonts w:cs="Arial"/>
          <w:b/>
          <w:sz w:val="20"/>
          <w:szCs w:val="20"/>
        </w:rPr>
      </w:pPr>
      <w:r w:rsidRPr="00D84C99">
        <w:rPr>
          <w:rFonts w:cs="Arial"/>
          <w:b/>
          <w:sz w:val="20"/>
          <w:szCs w:val="20"/>
        </w:rPr>
        <w:t>Visitas</w:t>
      </w:r>
    </w:p>
    <w:p w:rsidR="00E2570B" w:rsidRPr="00D84C99" w:rsidRDefault="00E2570B" w:rsidP="00E2570B">
      <w:pPr>
        <w:pStyle w:val="Texto"/>
        <w:spacing w:after="0" w:line="240" w:lineRule="auto"/>
        <w:ind w:firstLine="0"/>
        <w:jc w:val="center"/>
        <w:rPr>
          <w:rFonts w:cs="Arial"/>
          <w:sz w:val="20"/>
          <w:szCs w:val="20"/>
        </w:rPr>
      </w:pPr>
    </w:p>
    <w:p w:rsidR="00E2570B" w:rsidRPr="00D84C99" w:rsidRDefault="00E2570B" w:rsidP="00310919">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2570B" w:rsidRPr="00D84C99" w:rsidRDefault="00E2570B" w:rsidP="00E2570B">
      <w:pPr>
        <w:pStyle w:val="Texto"/>
        <w:spacing w:after="0" w:line="240" w:lineRule="auto"/>
        <w:ind w:left="720" w:firstLine="0"/>
        <w:rPr>
          <w:rFonts w:cs="Arial"/>
          <w:sz w:val="20"/>
          <w:szCs w:val="20"/>
        </w:rPr>
      </w:pPr>
    </w:p>
    <w:p w:rsidR="00E2570B" w:rsidRPr="00D84C99" w:rsidRDefault="00E2570B" w:rsidP="00E2570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2570B" w:rsidRPr="00D84C99" w:rsidRDefault="00E2570B" w:rsidP="00E2570B">
      <w:pPr>
        <w:pStyle w:val="Texto"/>
        <w:spacing w:after="0" w:line="240" w:lineRule="auto"/>
        <w:ind w:left="1152" w:hanging="432"/>
        <w:rPr>
          <w:rFonts w:cs="Arial"/>
          <w:sz w:val="20"/>
          <w:szCs w:val="20"/>
        </w:rPr>
      </w:pPr>
    </w:p>
    <w:p w:rsidR="00E2570B" w:rsidRPr="00D84C99" w:rsidRDefault="00E2570B" w:rsidP="00E2570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2570B" w:rsidRPr="00D84C99" w:rsidRDefault="00E2570B" w:rsidP="00E2570B">
      <w:pPr>
        <w:pStyle w:val="Texto"/>
        <w:spacing w:after="0" w:line="240" w:lineRule="auto"/>
        <w:ind w:left="1152" w:hanging="432"/>
        <w:rPr>
          <w:rFonts w:cs="Arial"/>
          <w:sz w:val="20"/>
          <w:szCs w:val="20"/>
        </w:rPr>
      </w:pPr>
    </w:p>
    <w:p w:rsidR="00E2570B" w:rsidRPr="00D84C99" w:rsidRDefault="00E2570B" w:rsidP="00E2570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2570B" w:rsidRPr="00D84C99" w:rsidRDefault="00E2570B" w:rsidP="00E2570B">
      <w:pPr>
        <w:pStyle w:val="Texto"/>
        <w:spacing w:after="0" w:line="240" w:lineRule="auto"/>
        <w:ind w:left="1152" w:hanging="432"/>
        <w:rPr>
          <w:rFonts w:cs="Arial"/>
          <w:sz w:val="20"/>
          <w:szCs w:val="20"/>
        </w:rPr>
      </w:pPr>
    </w:p>
    <w:p w:rsidR="00E2570B" w:rsidRPr="00D84C99" w:rsidRDefault="00E2570B" w:rsidP="00E2570B">
      <w:pPr>
        <w:pStyle w:val="Texto"/>
        <w:spacing w:after="0" w:line="240" w:lineRule="auto"/>
        <w:ind w:firstLine="0"/>
        <w:jc w:val="center"/>
        <w:rPr>
          <w:rFonts w:cs="Arial"/>
          <w:b/>
          <w:sz w:val="20"/>
          <w:szCs w:val="20"/>
        </w:rPr>
      </w:pPr>
      <w:r w:rsidRPr="00D84C99">
        <w:rPr>
          <w:rFonts w:cs="Arial"/>
          <w:b/>
          <w:sz w:val="20"/>
          <w:szCs w:val="20"/>
        </w:rPr>
        <w:t>Actos públicos</w:t>
      </w:r>
    </w:p>
    <w:p w:rsidR="00E2570B" w:rsidRPr="00D84C99" w:rsidRDefault="00E2570B" w:rsidP="00E2570B">
      <w:pPr>
        <w:pStyle w:val="Texto"/>
        <w:spacing w:after="0" w:line="240" w:lineRule="auto"/>
        <w:ind w:firstLine="0"/>
        <w:jc w:val="center"/>
        <w:rPr>
          <w:rFonts w:cs="Arial"/>
          <w:b/>
          <w:sz w:val="20"/>
          <w:szCs w:val="20"/>
        </w:rPr>
      </w:pPr>
    </w:p>
    <w:p w:rsidR="00E2570B" w:rsidRPr="00D84C99" w:rsidRDefault="00E2570B" w:rsidP="00E2570B">
      <w:pPr>
        <w:pStyle w:val="Texto"/>
        <w:spacing w:after="0" w:line="240" w:lineRule="auto"/>
        <w:ind w:firstLine="0"/>
        <w:jc w:val="center"/>
        <w:rPr>
          <w:rFonts w:cs="Arial"/>
          <w:b/>
          <w:sz w:val="20"/>
          <w:szCs w:val="20"/>
        </w:rPr>
      </w:pPr>
    </w:p>
    <w:p w:rsidR="00E2570B" w:rsidRPr="00D84C99" w:rsidRDefault="00E2570B" w:rsidP="00310919">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2570B" w:rsidRPr="00D84C99" w:rsidRDefault="00E2570B" w:rsidP="00E2570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2570B" w:rsidRPr="00D84C99" w:rsidRDefault="00E2570B" w:rsidP="00E2570B">
      <w:pPr>
        <w:pStyle w:val="Texto"/>
        <w:spacing w:after="0" w:line="240" w:lineRule="auto"/>
        <w:ind w:left="1152" w:hanging="432"/>
        <w:rPr>
          <w:rFonts w:cs="Arial"/>
          <w:sz w:val="20"/>
          <w:szCs w:val="20"/>
        </w:rPr>
      </w:pPr>
      <w:r w:rsidRPr="00D84C99">
        <w:rPr>
          <w:rFonts w:cs="Arial"/>
          <w:sz w:val="20"/>
          <w:szCs w:val="20"/>
        </w:rPr>
        <w:tab/>
      </w:r>
    </w:p>
    <w:p w:rsidR="00E2570B" w:rsidRPr="00D84C99" w:rsidRDefault="00E2570B" w:rsidP="00E2570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2570B" w:rsidRPr="00D84C99" w:rsidRDefault="00E2570B" w:rsidP="00E2570B">
      <w:pPr>
        <w:pStyle w:val="Texto"/>
        <w:spacing w:after="0" w:line="240" w:lineRule="auto"/>
        <w:ind w:left="1152" w:hanging="432"/>
        <w:rPr>
          <w:rFonts w:cs="Arial"/>
          <w:sz w:val="20"/>
          <w:szCs w:val="20"/>
        </w:rPr>
      </w:pPr>
    </w:p>
    <w:p w:rsidR="00E2570B" w:rsidRPr="0065514E" w:rsidRDefault="00E2570B" w:rsidP="00E2570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Pr="0065514E" w:rsidRDefault="00E2570B" w:rsidP="00E2570B">
      <w:pPr>
        <w:rPr>
          <w:rFonts w:cs="Arial"/>
          <w:sz w:val="20"/>
          <w:szCs w:val="20"/>
        </w:rPr>
      </w:pPr>
    </w:p>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E2570B" w:rsidRDefault="00E2570B" w:rsidP="00E2570B"/>
    <w:p w:rsidR="00DF1B42" w:rsidRDefault="00DF1B42"/>
    <w:sectPr w:rsidR="00DF1B42" w:rsidSect="00E2570B">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0BA" w:rsidRDefault="00CF20BA" w:rsidP="00E2570B">
      <w:r>
        <w:separator/>
      </w:r>
    </w:p>
  </w:endnote>
  <w:endnote w:type="continuationSeparator" w:id="0">
    <w:p w:rsidR="00CF20BA" w:rsidRDefault="00CF20BA" w:rsidP="00E2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421" w:rsidRPr="00B20D10" w:rsidRDefault="0036442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364421" w:rsidRPr="00A00D75" w:rsidRDefault="00364421" w:rsidP="00E257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0BA" w:rsidRDefault="00CF20BA" w:rsidP="00E2570B">
      <w:r>
        <w:separator/>
      </w:r>
    </w:p>
  </w:footnote>
  <w:footnote w:type="continuationSeparator" w:id="0">
    <w:p w:rsidR="00CF20BA" w:rsidRDefault="00CF20BA" w:rsidP="00E25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64421" w:rsidTr="00E2570B">
      <w:trPr>
        <w:trHeight w:val="772"/>
      </w:trPr>
      <w:tc>
        <w:tcPr>
          <w:tcW w:w="4442" w:type="dxa"/>
          <w:vAlign w:val="center"/>
          <w:hideMark/>
        </w:tcPr>
        <w:p w:rsidR="00364421" w:rsidRDefault="00364421" w:rsidP="00E2570B">
          <w:pPr>
            <w:pStyle w:val="Encabezado"/>
          </w:pPr>
          <w:r>
            <w:rPr>
              <w:noProof/>
              <w:lang w:val="es-MX" w:eastAsia="es-MX"/>
            </w:rPr>
            <w:drawing>
              <wp:inline distT="0" distB="0" distL="0" distR="0" wp14:anchorId="11F4D17D" wp14:editId="78155823">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364421" w:rsidRDefault="00364421" w:rsidP="00E2570B">
          <w:pPr>
            <w:pStyle w:val="Encabezado"/>
            <w:jc w:val="right"/>
          </w:pPr>
        </w:p>
      </w:tc>
    </w:tr>
  </w:tbl>
  <w:p w:rsidR="00364421" w:rsidRDefault="00364421" w:rsidP="00E2570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176CF6"/>
    <w:multiLevelType w:val="hybridMultilevel"/>
    <w:tmpl w:val="AAB44076"/>
    <w:lvl w:ilvl="0" w:tplc="5E30EAB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4A8576C"/>
    <w:multiLevelType w:val="hybridMultilevel"/>
    <w:tmpl w:val="87A2E1F8"/>
    <w:lvl w:ilvl="0" w:tplc="7386551E">
      <w:start w:val="1"/>
      <w:numFmt w:val="decimal"/>
      <w:lvlText w:val="%1."/>
      <w:lvlJc w:val="left"/>
      <w:pPr>
        <w:ind w:left="2771" w:hanging="360"/>
      </w:pPr>
      <w:rPr>
        <w:rFonts w:hint="default"/>
        <w:b/>
      </w:rPr>
    </w:lvl>
    <w:lvl w:ilvl="1" w:tplc="0C0A0003">
      <w:start w:val="1"/>
      <w:numFmt w:val="lowerLetter"/>
      <w:lvlText w:val="%2."/>
      <w:lvlJc w:val="left"/>
      <w:pPr>
        <w:ind w:left="513" w:hanging="360"/>
      </w:pPr>
    </w:lvl>
    <w:lvl w:ilvl="2" w:tplc="0C0A000B" w:tentative="1">
      <w:start w:val="1"/>
      <w:numFmt w:val="lowerRoman"/>
      <w:lvlText w:val="%3."/>
      <w:lvlJc w:val="right"/>
      <w:pPr>
        <w:ind w:left="1233" w:hanging="180"/>
      </w:pPr>
    </w:lvl>
    <w:lvl w:ilvl="3" w:tplc="0C0A0001" w:tentative="1">
      <w:start w:val="1"/>
      <w:numFmt w:val="decimal"/>
      <w:lvlText w:val="%4."/>
      <w:lvlJc w:val="left"/>
      <w:pPr>
        <w:ind w:left="1953" w:hanging="360"/>
      </w:pPr>
    </w:lvl>
    <w:lvl w:ilvl="4" w:tplc="0C0A0003" w:tentative="1">
      <w:start w:val="1"/>
      <w:numFmt w:val="lowerLetter"/>
      <w:lvlText w:val="%5."/>
      <w:lvlJc w:val="left"/>
      <w:pPr>
        <w:ind w:left="2673" w:hanging="360"/>
      </w:pPr>
    </w:lvl>
    <w:lvl w:ilvl="5" w:tplc="0C0A0005" w:tentative="1">
      <w:start w:val="1"/>
      <w:numFmt w:val="lowerRoman"/>
      <w:lvlText w:val="%6."/>
      <w:lvlJc w:val="right"/>
      <w:pPr>
        <w:ind w:left="3393" w:hanging="180"/>
      </w:pPr>
    </w:lvl>
    <w:lvl w:ilvl="6" w:tplc="0C0A0001" w:tentative="1">
      <w:start w:val="1"/>
      <w:numFmt w:val="decimal"/>
      <w:lvlText w:val="%7."/>
      <w:lvlJc w:val="left"/>
      <w:pPr>
        <w:ind w:left="4113" w:hanging="360"/>
      </w:pPr>
    </w:lvl>
    <w:lvl w:ilvl="7" w:tplc="0C0A0003" w:tentative="1">
      <w:start w:val="1"/>
      <w:numFmt w:val="lowerLetter"/>
      <w:lvlText w:val="%8."/>
      <w:lvlJc w:val="left"/>
      <w:pPr>
        <w:ind w:left="4833" w:hanging="360"/>
      </w:pPr>
    </w:lvl>
    <w:lvl w:ilvl="8" w:tplc="0C0A0005" w:tentative="1">
      <w:start w:val="1"/>
      <w:numFmt w:val="lowerRoman"/>
      <w:lvlText w:val="%9."/>
      <w:lvlJc w:val="right"/>
      <w:pPr>
        <w:ind w:left="5553"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B5944"/>
    <w:multiLevelType w:val="hybridMultilevel"/>
    <w:tmpl w:val="915C2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EA44A9"/>
    <w:multiLevelType w:val="hybridMultilevel"/>
    <w:tmpl w:val="833277A2"/>
    <w:lvl w:ilvl="0" w:tplc="08FCFF28">
      <w:start w:val="6"/>
      <w:numFmt w:val="decimal"/>
      <w:lvlText w:val="%1."/>
      <w:lvlJc w:val="left"/>
      <w:pPr>
        <w:ind w:left="360" w:hanging="360"/>
      </w:pPr>
      <w:rPr>
        <w:rFonts w:hint="default"/>
      </w:rPr>
    </w:lvl>
    <w:lvl w:ilvl="1" w:tplc="080A0019" w:tentative="1">
      <w:start w:val="1"/>
      <w:numFmt w:val="lowerLetter"/>
      <w:lvlText w:val="%2."/>
      <w:lvlJc w:val="left"/>
      <w:pPr>
        <w:ind w:left="-971" w:hanging="360"/>
      </w:pPr>
    </w:lvl>
    <w:lvl w:ilvl="2" w:tplc="080A001B" w:tentative="1">
      <w:start w:val="1"/>
      <w:numFmt w:val="lowerRoman"/>
      <w:lvlText w:val="%3."/>
      <w:lvlJc w:val="right"/>
      <w:pPr>
        <w:ind w:left="-251" w:hanging="180"/>
      </w:pPr>
    </w:lvl>
    <w:lvl w:ilvl="3" w:tplc="080A000F" w:tentative="1">
      <w:start w:val="1"/>
      <w:numFmt w:val="decimal"/>
      <w:lvlText w:val="%4."/>
      <w:lvlJc w:val="left"/>
      <w:pPr>
        <w:ind w:left="469" w:hanging="360"/>
      </w:pPr>
    </w:lvl>
    <w:lvl w:ilvl="4" w:tplc="080A0019" w:tentative="1">
      <w:start w:val="1"/>
      <w:numFmt w:val="lowerLetter"/>
      <w:lvlText w:val="%5."/>
      <w:lvlJc w:val="left"/>
      <w:pPr>
        <w:ind w:left="1189" w:hanging="360"/>
      </w:pPr>
    </w:lvl>
    <w:lvl w:ilvl="5" w:tplc="080A001B" w:tentative="1">
      <w:start w:val="1"/>
      <w:numFmt w:val="lowerRoman"/>
      <w:lvlText w:val="%6."/>
      <w:lvlJc w:val="right"/>
      <w:pPr>
        <w:ind w:left="1909" w:hanging="180"/>
      </w:pPr>
    </w:lvl>
    <w:lvl w:ilvl="6" w:tplc="080A000F" w:tentative="1">
      <w:start w:val="1"/>
      <w:numFmt w:val="decimal"/>
      <w:lvlText w:val="%7."/>
      <w:lvlJc w:val="left"/>
      <w:pPr>
        <w:ind w:left="2629" w:hanging="360"/>
      </w:pPr>
    </w:lvl>
    <w:lvl w:ilvl="7" w:tplc="080A0019" w:tentative="1">
      <w:start w:val="1"/>
      <w:numFmt w:val="lowerLetter"/>
      <w:lvlText w:val="%8."/>
      <w:lvlJc w:val="left"/>
      <w:pPr>
        <w:ind w:left="3349" w:hanging="360"/>
      </w:pPr>
    </w:lvl>
    <w:lvl w:ilvl="8" w:tplc="080A001B" w:tentative="1">
      <w:start w:val="1"/>
      <w:numFmt w:val="lowerRoman"/>
      <w:lvlText w:val="%9."/>
      <w:lvlJc w:val="right"/>
      <w:pPr>
        <w:ind w:left="4069" w:hanging="180"/>
      </w:pPr>
    </w:lvl>
  </w:abstractNum>
  <w:abstractNum w:abstractNumId="14" w15:restartNumberingAfterBreak="0">
    <w:nsid w:val="23036872"/>
    <w:multiLevelType w:val="hybridMultilevel"/>
    <w:tmpl w:val="6D5A86BA"/>
    <w:lvl w:ilvl="0" w:tplc="208E4B00">
      <w:numFmt w:val="bullet"/>
      <w:lvlText w:val=""/>
      <w:lvlJc w:val="left"/>
      <w:pPr>
        <w:ind w:left="603" w:hanging="284"/>
      </w:pPr>
      <w:rPr>
        <w:rFonts w:ascii="Symbol" w:eastAsia="Symbol" w:hAnsi="Symbol" w:cs="Symbol" w:hint="default"/>
        <w:w w:val="100"/>
        <w:sz w:val="22"/>
        <w:szCs w:val="22"/>
        <w:lang w:val="es-MX" w:eastAsia="es-MX" w:bidi="es-MX"/>
      </w:rPr>
    </w:lvl>
    <w:lvl w:ilvl="1" w:tplc="CA440FB4">
      <w:numFmt w:val="bullet"/>
      <w:lvlText w:val="•"/>
      <w:lvlJc w:val="left"/>
      <w:pPr>
        <w:ind w:left="1548" w:hanging="284"/>
      </w:pPr>
      <w:rPr>
        <w:rFonts w:hint="default"/>
        <w:lang w:val="es-MX" w:eastAsia="es-MX" w:bidi="es-MX"/>
      </w:rPr>
    </w:lvl>
    <w:lvl w:ilvl="2" w:tplc="CE10BCB8">
      <w:numFmt w:val="bullet"/>
      <w:lvlText w:val="•"/>
      <w:lvlJc w:val="left"/>
      <w:pPr>
        <w:ind w:left="2496" w:hanging="284"/>
      </w:pPr>
      <w:rPr>
        <w:rFonts w:hint="default"/>
        <w:lang w:val="es-MX" w:eastAsia="es-MX" w:bidi="es-MX"/>
      </w:rPr>
    </w:lvl>
    <w:lvl w:ilvl="3" w:tplc="8294FD18">
      <w:numFmt w:val="bullet"/>
      <w:lvlText w:val="•"/>
      <w:lvlJc w:val="left"/>
      <w:pPr>
        <w:ind w:left="3444" w:hanging="284"/>
      </w:pPr>
      <w:rPr>
        <w:rFonts w:hint="default"/>
        <w:lang w:val="es-MX" w:eastAsia="es-MX" w:bidi="es-MX"/>
      </w:rPr>
    </w:lvl>
    <w:lvl w:ilvl="4" w:tplc="3A7E64AA">
      <w:numFmt w:val="bullet"/>
      <w:lvlText w:val="•"/>
      <w:lvlJc w:val="left"/>
      <w:pPr>
        <w:ind w:left="4392" w:hanging="284"/>
      </w:pPr>
      <w:rPr>
        <w:rFonts w:hint="default"/>
        <w:lang w:val="es-MX" w:eastAsia="es-MX" w:bidi="es-MX"/>
      </w:rPr>
    </w:lvl>
    <w:lvl w:ilvl="5" w:tplc="5D70ECD6">
      <w:numFmt w:val="bullet"/>
      <w:lvlText w:val="•"/>
      <w:lvlJc w:val="left"/>
      <w:pPr>
        <w:ind w:left="5340" w:hanging="284"/>
      </w:pPr>
      <w:rPr>
        <w:rFonts w:hint="default"/>
        <w:lang w:val="es-MX" w:eastAsia="es-MX" w:bidi="es-MX"/>
      </w:rPr>
    </w:lvl>
    <w:lvl w:ilvl="6" w:tplc="5B762B5C">
      <w:numFmt w:val="bullet"/>
      <w:lvlText w:val="•"/>
      <w:lvlJc w:val="left"/>
      <w:pPr>
        <w:ind w:left="6288" w:hanging="284"/>
      </w:pPr>
      <w:rPr>
        <w:rFonts w:hint="default"/>
        <w:lang w:val="es-MX" w:eastAsia="es-MX" w:bidi="es-MX"/>
      </w:rPr>
    </w:lvl>
    <w:lvl w:ilvl="7" w:tplc="D48CAEFE">
      <w:numFmt w:val="bullet"/>
      <w:lvlText w:val="•"/>
      <w:lvlJc w:val="left"/>
      <w:pPr>
        <w:ind w:left="7236" w:hanging="284"/>
      </w:pPr>
      <w:rPr>
        <w:rFonts w:hint="default"/>
        <w:lang w:val="es-MX" w:eastAsia="es-MX" w:bidi="es-MX"/>
      </w:rPr>
    </w:lvl>
    <w:lvl w:ilvl="8" w:tplc="B4C2234E">
      <w:numFmt w:val="bullet"/>
      <w:lvlText w:val="•"/>
      <w:lvlJc w:val="left"/>
      <w:pPr>
        <w:ind w:left="8184" w:hanging="284"/>
      </w:pPr>
      <w:rPr>
        <w:rFonts w:hint="default"/>
        <w:lang w:val="es-MX" w:eastAsia="es-MX" w:bidi="es-MX"/>
      </w:rPr>
    </w:lvl>
  </w:abstractNum>
  <w:abstractNum w:abstractNumId="15" w15:restartNumberingAfterBreak="0">
    <w:nsid w:val="28F90822"/>
    <w:multiLevelType w:val="multilevel"/>
    <w:tmpl w:val="74B0EC26"/>
    <w:lvl w:ilvl="0">
      <w:start w:val="1"/>
      <w:numFmt w:val="decimal"/>
      <w:lvlText w:val="%1."/>
      <w:lvlJc w:val="left"/>
      <w:pPr>
        <w:ind w:left="747" w:hanging="428"/>
      </w:pPr>
      <w:rPr>
        <w:rFonts w:ascii="Arial" w:eastAsia="Arial" w:hAnsi="Arial" w:cs="Arial" w:hint="default"/>
        <w:b/>
        <w:bCs/>
        <w:w w:val="93"/>
        <w:sz w:val="22"/>
        <w:szCs w:val="22"/>
        <w:lang w:val="es-MX" w:eastAsia="es-MX" w:bidi="es-MX"/>
      </w:rPr>
    </w:lvl>
    <w:lvl w:ilvl="1">
      <w:start w:val="1"/>
      <w:numFmt w:val="decimal"/>
      <w:lvlText w:val="%1.%2"/>
      <w:lvlJc w:val="left"/>
      <w:pPr>
        <w:ind w:left="747" w:hanging="478"/>
      </w:pPr>
      <w:rPr>
        <w:rFonts w:ascii="Arial" w:eastAsia="Arial" w:hAnsi="Arial" w:cs="Arial" w:hint="default"/>
        <w:b/>
        <w:bCs/>
        <w:spacing w:val="-2"/>
        <w:w w:val="91"/>
        <w:sz w:val="22"/>
        <w:szCs w:val="22"/>
        <w:lang w:val="es-MX" w:eastAsia="es-MX" w:bidi="es-MX"/>
      </w:rPr>
    </w:lvl>
    <w:lvl w:ilvl="2">
      <w:numFmt w:val="bullet"/>
      <w:lvlText w:val=""/>
      <w:lvlJc w:val="left"/>
      <w:pPr>
        <w:ind w:left="1040" w:hanging="360"/>
      </w:pPr>
      <w:rPr>
        <w:rFonts w:hint="default"/>
        <w:w w:val="100"/>
        <w:lang w:val="es-MX" w:eastAsia="es-MX" w:bidi="es-MX"/>
      </w:rPr>
    </w:lvl>
    <w:lvl w:ilvl="3">
      <w:numFmt w:val="bullet"/>
      <w:lvlText w:val="•"/>
      <w:lvlJc w:val="left"/>
      <w:pPr>
        <w:ind w:left="3048" w:hanging="360"/>
      </w:pPr>
      <w:rPr>
        <w:rFonts w:hint="default"/>
        <w:lang w:val="es-MX" w:eastAsia="es-MX" w:bidi="es-MX"/>
      </w:rPr>
    </w:lvl>
    <w:lvl w:ilvl="4">
      <w:numFmt w:val="bullet"/>
      <w:lvlText w:val="•"/>
      <w:lvlJc w:val="left"/>
      <w:pPr>
        <w:ind w:left="4053" w:hanging="360"/>
      </w:pPr>
      <w:rPr>
        <w:rFonts w:hint="default"/>
        <w:lang w:val="es-MX" w:eastAsia="es-MX" w:bidi="es-MX"/>
      </w:rPr>
    </w:lvl>
    <w:lvl w:ilvl="5">
      <w:numFmt w:val="bullet"/>
      <w:lvlText w:val="•"/>
      <w:lvlJc w:val="left"/>
      <w:pPr>
        <w:ind w:left="5057" w:hanging="360"/>
      </w:pPr>
      <w:rPr>
        <w:rFonts w:hint="default"/>
        <w:lang w:val="es-MX" w:eastAsia="es-MX" w:bidi="es-MX"/>
      </w:rPr>
    </w:lvl>
    <w:lvl w:ilvl="6">
      <w:numFmt w:val="bullet"/>
      <w:lvlText w:val="•"/>
      <w:lvlJc w:val="left"/>
      <w:pPr>
        <w:ind w:left="6062" w:hanging="360"/>
      </w:pPr>
      <w:rPr>
        <w:rFonts w:hint="default"/>
        <w:lang w:val="es-MX" w:eastAsia="es-MX" w:bidi="es-MX"/>
      </w:rPr>
    </w:lvl>
    <w:lvl w:ilvl="7">
      <w:numFmt w:val="bullet"/>
      <w:lvlText w:val="•"/>
      <w:lvlJc w:val="left"/>
      <w:pPr>
        <w:ind w:left="7066" w:hanging="360"/>
      </w:pPr>
      <w:rPr>
        <w:rFonts w:hint="default"/>
        <w:lang w:val="es-MX" w:eastAsia="es-MX" w:bidi="es-MX"/>
      </w:rPr>
    </w:lvl>
    <w:lvl w:ilvl="8">
      <w:numFmt w:val="bullet"/>
      <w:lvlText w:val="•"/>
      <w:lvlJc w:val="left"/>
      <w:pPr>
        <w:ind w:left="8071" w:hanging="360"/>
      </w:pPr>
      <w:rPr>
        <w:rFonts w:hint="default"/>
        <w:lang w:val="es-MX" w:eastAsia="es-MX" w:bidi="es-MX"/>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142A57"/>
    <w:multiLevelType w:val="hybridMultilevel"/>
    <w:tmpl w:val="21CE5E42"/>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BBB2BFD"/>
    <w:multiLevelType w:val="hybridMultilevel"/>
    <w:tmpl w:val="94F60E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8A34AE9"/>
    <w:multiLevelType w:val="hybridMultilevel"/>
    <w:tmpl w:val="0D56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D062572"/>
    <w:multiLevelType w:val="multilevel"/>
    <w:tmpl w:val="88966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A900CAC"/>
    <w:multiLevelType w:val="hybridMultilevel"/>
    <w:tmpl w:val="CD444B7E"/>
    <w:lvl w:ilvl="0" w:tplc="73261708">
      <w:numFmt w:val="bullet"/>
      <w:lvlText w:val=""/>
      <w:lvlJc w:val="left"/>
      <w:pPr>
        <w:ind w:left="1040" w:hanging="360"/>
      </w:pPr>
      <w:rPr>
        <w:rFonts w:ascii="Symbol" w:eastAsia="Symbol" w:hAnsi="Symbol" w:cs="Symbol" w:hint="default"/>
        <w:w w:val="100"/>
        <w:sz w:val="22"/>
        <w:szCs w:val="22"/>
        <w:lang w:val="es-MX" w:eastAsia="es-MX" w:bidi="es-MX"/>
      </w:rPr>
    </w:lvl>
    <w:lvl w:ilvl="1" w:tplc="12222838">
      <w:numFmt w:val="bullet"/>
      <w:lvlText w:val="•"/>
      <w:lvlJc w:val="left"/>
      <w:pPr>
        <w:ind w:left="1944" w:hanging="360"/>
      </w:pPr>
      <w:rPr>
        <w:rFonts w:hint="default"/>
        <w:lang w:val="es-MX" w:eastAsia="es-MX" w:bidi="es-MX"/>
      </w:rPr>
    </w:lvl>
    <w:lvl w:ilvl="2" w:tplc="5B3C89B6">
      <w:numFmt w:val="bullet"/>
      <w:lvlText w:val="•"/>
      <w:lvlJc w:val="left"/>
      <w:pPr>
        <w:ind w:left="2848" w:hanging="360"/>
      </w:pPr>
      <w:rPr>
        <w:rFonts w:hint="default"/>
        <w:lang w:val="es-MX" w:eastAsia="es-MX" w:bidi="es-MX"/>
      </w:rPr>
    </w:lvl>
    <w:lvl w:ilvl="3" w:tplc="AB742E44">
      <w:numFmt w:val="bullet"/>
      <w:lvlText w:val="•"/>
      <w:lvlJc w:val="left"/>
      <w:pPr>
        <w:ind w:left="3752" w:hanging="360"/>
      </w:pPr>
      <w:rPr>
        <w:rFonts w:hint="default"/>
        <w:lang w:val="es-MX" w:eastAsia="es-MX" w:bidi="es-MX"/>
      </w:rPr>
    </w:lvl>
    <w:lvl w:ilvl="4" w:tplc="2E26AC06">
      <w:numFmt w:val="bullet"/>
      <w:lvlText w:val="•"/>
      <w:lvlJc w:val="left"/>
      <w:pPr>
        <w:ind w:left="4656" w:hanging="360"/>
      </w:pPr>
      <w:rPr>
        <w:rFonts w:hint="default"/>
        <w:lang w:val="es-MX" w:eastAsia="es-MX" w:bidi="es-MX"/>
      </w:rPr>
    </w:lvl>
    <w:lvl w:ilvl="5" w:tplc="CECAD8BC">
      <w:numFmt w:val="bullet"/>
      <w:lvlText w:val="•"/>
      <w:lvlJc w:val="left"/>
      <w:pPr>
        <w:ind w:left="5560" w:hanging="360"/>
      </w:pPr>
      <w:rPr>
        <w:rFonts w:hint="default"/>
        <w:lang w:val="es-MX" w:eastAsia="es-MX" w:bidi="es-MX"/>
      </w:rPr>
    </w:lvl>
    <w:lvl w:ilvl="6" w:tplc="349CD330">
      <w:numFmt w:val="bullet"/>
      <w:lvlText w:val="•"/>
      <w:lvlJc w:val="left"/>
      <w:pPr>
        <w:ind w:left="6464" w:hanging="360"/>
      </w:pPr>
      <w:rPr>
        <w:rFonts w:hint="default"/>
        <w:lang w:val="es-MX" w:eastAsia="es-MX" w:bidi="es-MX"/>
      </w:rPr>
    </w:lvl>
    <w:lvl w:ilvl="7" w:tplc="692E8B5C">
      <w:numFmt w:val="bullet"/>
      <w:lvlText w:val="•"/>
      <w:lvlJc w:val="left"/>
      <w:pPr>
        <w:ind w:left="7368" w:hanging="360"/>
      </w:pPr>
      <w:rPr>
        <w:rFonts w:hint="default"/>
        <w:lang w:val="es-MX" w:eastAsia="es-MX" w:bidi="es-MX"/>
      </w:rPr>
    </w:lvl>
    <w:lvl w:ilvl="8" w:tplc="CE5A0AA0">
      <w:numFmt w:val="bullet"/>
      <w:lvlText w:val="•"/>
      <w:lvlJc w:val="left"/>
      <w:pPr>
        <w:ind w:left="8272" w:hanging="360"/>
      </w:pPr>
      <w:rPr>
        <w:rFonts w:hint="default"/>
        <w:lang w:val="es-MX" w:eastAsia="es-MX" w:bidi="es-MX"/>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CA40BDC"/>
    <w:multiLevelType w:val="hybridMultilevel"/>
    <w:tmpl w:val="FDF687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64C09BA"/>
    <w:multiLevelType w:val="hybridMultilevel"/>
    <w:tmpl w:val="D0947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66D0542"/>
    <w:multiLevelType w:val="hybridMultilevel"/>
    <w:tmpl w:val="CD3AA7B2"/>
    <w:lvl w:ilvl="0" w:tplc="04988A74">
      <w:start w:val="1"/>
      <w:numFmt w:val="decimal"/>
      <w:lvlText w:val="%1."/>
      <w:lvlJc w:val="left"/>
      <w:pPr>
        <w:ind w:left="1040" w:hanging="360"/>
      </w:pPr>
      <w:rPr>
        <w:rFonts w:ascii="Arial" w:eastAsia="Arial" w:hAnsi="Arial" w:cs="Arial" w:hint="default"/>
        <w:w w:val="91"/>
        <w:sz w:val="22"/>
        <w:szCs w:val="22"/>
        <w:lang w:val="es-MX" w:eastAsia="es-MX" w:bidi="es-MX"/>
      </w:rPr>
    </w:lvl>
    <w:lvl w:ilvl="1" w:tplc="ECC4CA12">
      <w:numFmt w:val="bullet"/>
      <w:lvlText w:val="•"/>
      <w:lvlJc w:val="left"/>
      <w:pPr>
        <w:ind w:left="1944" w:hanging="360"/>
      </w:pPr>
      <w:rPr>
        <w:rFonts w:hint="default"/>
        <w:lang w:val="es-MX" w:eastAsia="es-MX" w:bidi="es-MX"/>
      </w:rPr>
    </w:lvl>
    <w:lvl w:ilvl="2" w:tplc="CEEA7950">
      <w:numFmt w:val="bullet"/>
      <w:lvlText w:val="•"/>
      <w:lvlJc w:val="left"/>
      <w:pPr>
        <w:ind w:left="2848" w:hanging="360"/>
      </w:pPr>
      <w:rPr>
        <w:rFonts w:hint="default"/>
        <w:lang w:val="es-MX" w:eastAsia="es-MX" w:bidi="es-MX"/>
      </w:rPr>
    </w:lvl>
    <w:lvl w:ilvl="3" w:tplc="85220EAA">
      <w:numFmt w:val="bullet"/>
      <w:lvlText w:val="•"/>
      <w:lvlJc w:val="left"/>
      <w:pPr>
        <w:ind w:left="3752" w:hanging="360"/>
      </w:pPr>
      <w:rPr>
        <w:rFonts w:hint="default"/>
        <w:lang w:val="es-MX" w:eastAsia="es-MX" w:bidi="es-MX"/>
      </w:rPr>
    </w:lvl>
    <w:lvl w:ilvl="4" w:tplc="13DE704C">
      <w:numFmt w:val="bullet"/>
      <w:lvlText w:val="•"/>
      <w:lvlJc w:val="left"/>
      <w:pPr>
        <w:ind w:left="4656" w:hanging="360"/>
      </w:pPr>
      <w:rPr>
        <w:rFonts w:hint="default"/>
        <w:lang w:val="es-MX" w:eastAsia="es-MX" w:bidi="es-MX"/>
      </w:rPr>
    </w:lvl>
    <w:lvl w:ilvl="5" w:tplc="A77A8F16">
      <w:numFmt w:val="bullet"/>
      <w:lvlText w:val="•"/>
      <w:lvlJc w:val="left"/>
      <w:pPr>
        <w:ind w:left="5560" w:hanging="360"/>
      </w:pPr>
      <w:rPr>
        <w:rFonts w:hint="default"/>
        <w:lang w:val="es-MX" w:eastAsia="es-MX" w:bidi="es-MX"/>
      </w:rPr>
    </w:lvl>
    <w:lvl w:ilvl="6" w:tplc="A942ED56">
      <w:numFmt w:val="bullet"/>
      <w:lvlText w:val="•"/>
      <w:lvlJc w:val="left"/>
      <w:pPr>
        <w:ind w:left="6464" w:hanging="360"/>
      </w:pPr>
      <w:rPr>
        <w:rFonts w:hint="default"/>
        <w:lang w:val="es-MX" w:eastAsia="es-MX" w:bidi="es-MX"/>
      </w:rPr>
    </w:lvl>
    <w:lvl w:ilvl="7" w:tplc="8B78EB12">
      <w:numFmt w:val="bullet"/>
      <w:lvlText w:val="•"/>
      <w:lvlJc w:val="left"/>
      <w:pPr>
        <w:ind w:left="7368" w:hanging="360"/>
      </w:pPr>
      <w:rPr>
        <w:rFonts w:hint="default"/>
        <w:lang w:val="es-MX" w:eastAsia="es-MX" w:bidi="es-MX"/>
      </w:rPr>
    </w:lvl>
    <w:lvl w:ilvl="8" w:tplc="B2AE586A">
      <w:numFmt w:val="bullet"/>
      <w:lvlText w:val="•"/>
      <w:lvlJc w:val="left"/>
      <w:pPr>
        <w:ind w:left="8272" w:hanging="360"/>
      </w:pPr>
      <w:rPr>
        <w:rFonts w:hint="default"/>
        <w:lang w:val="es-MX" w:eastAsia="es-MX" w:bidi="es-MX"/>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2" w15:restartNumberingAfterBreak="0">
    <w:nsid w:val="7CA630E6"/>
    <w:multiLevelType w:val="multilevel"/>
    <w:tmpl w:val="7FE01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12"/>
  </w:num>
  <w:num w:numId="4">
    <w:abstractNumId w:val="37"/>
  </w:num>
  <w:num w:numId="5">
    <w:abstractNumId w:val="10"/>
  </w:num>
  <w:num w:numId="6">
    <w:abstractNumId w:val="18"/>
  </w:num>
  <w:num w:numId="7">
    <w:abstractNumId w:val="41"/>
  </w:num>
  <w:num w:numId="8">
    <w:abstractNumId w:val="34"/>
  </w:num>
  <w:num w:numId="9">
    <w:abstractNumId w:val="35"/>
  </w:num>
  <w:num w:numId="10">
    <w:abstractNumId w:val="2"/>
  </w:num>
  <w:num w:numId="11">
    <w:abstractNumId w:val="31"/>
  </w:num>
  <w:num w:numId="12">
    <w:abstractNumId w:val="51"/>
  </w:num>
  <w:num w:numId="13">
    <w:abstractNumId w:val="8"/>
  </w:num>
  <w:num w:numId="14">
    <w:abstractNumId w:val="23"/>
  </w:num>
  <w:num w:numId="15">
    <w:abstractNumId w:val="28"/>
  </w:num>
  <w:num w:numId="16">
    <w:abstractNumId w:val="21"/>
  </w:num>
  <w:num w:numId="17">
    <w:abstractNumId w:val="48"/>
  </w:num>
  <w:num w:numId="18">
    <w:abstractNumId w:val="29"/>
  </w:num>
  <w:num w:numId="19">
    <w:abstractNumId w:val="45"/>
  </w:num>
  <w:num w:numId="20">
    <w:abstractNumId w:val="27"/>
  </w:num>
  <w:num w:numId="21">
    <w:abstractNumId w:val="30"/>
  </w:num>
  <w:num w:numId="22">
    <w:abstractNumId w:val="47"/>
  </w:num>
  <w:num w:numId="23">
    <w:abstractNumId w:val="4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43"/>
  </w:num>
  <w:num w:numId="30">
    <w:abstractNumId w:val="4"/>
  </w:num>
  <w:num w:numId="31">
    <w:abstractNumId w:val="0"/>
  </w:num>
  <w:num w:numId="32">
    <w:abstractNumId w:val="46"/>
  </w:num>
  <w:num w:numId="33">
    <w:abstractNumId w:val="42"/>
  </w:num>
  <w:num w:numId="34">
    <w:abstractNumId w:val="6"/>
  </w:num>
  <w:num w:numId="35">
    <w:abstractNumId w:val="26"/>
  </w:num>
  <w:num w:numId="36">
    <w:abstractNumId w:val="16"/>
  </w:num>
  <w:num w:numId="37">
    <w:abstractNumId w:val="25"/>
  </w:num>
  <w:num w:numId="38">
    <w:abstractNumId w:val="7"/>
  </w:num>
  <w:num w:numId="39">
    <w:abstractNumId w:val="3"/>
  </w:num>
  <w:num w:numId="40">
    <w:abstractNumId w:val="33"/>
  </w:num>
  <w:num w:numId="41">
    <w:abstractNumId w:val="52"/>
  </w:num>
  <w:num w:numId="42">
    <w:abstractNumId w:val="32"/>
  </w:num>
  <w:num w:numId="43">
    <w:abstractNumId w:val="44"/>
  </w:num>
  <w:num w:numId="44">
    <w:abstractNumId w:val="1"/>
  </w:num>
  <w:num w:numId="45">
    <w:abstractNumId w:val="13"/>
  </w:num>
  <w:num w:numId="46">
    <w:abstractNumId w:val="49"/>
  </w:num>
  <w:num w:numId="47">
    <w:abstractNumId w:val="24"/>
  </w:num>
  <w:num w:numId="48">
    <w:abstractNumId w:val="14"/>
  </w:num>
  <w:num w:numId="49">
    <w:abstractNumId w:val="39"/>
  </w:num>
  <w:num w:numId="50">
    <w:abstractNumId w:val="50"/>
  </w:num>
  <w:num w:numId="51">
    <w:abstractNumId w:val="15"/>
  </w:num>
  <w:num w:numId="52">
    <w:abstractNumId w:val="11"/>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0B"/>
    <w:rsid w:val="00085B61"/>
    <w:rsid w:val="00193C87"/>
    <w:rsid w:val="002E33CB"/>
    <w:rsid w:val="002F722F"/>
    <w:rsid w:val="00310919"/>
    <w:rsid w:val="00364421"/>
    <w:rsid w:val="004C0607"/>
    <w:rsid w:val="00590EBC"/>
    <w:rsid w:val="0064751E"/>
    <w:rsid w:val="007336DF"/>
    <w:rsid w:val="00792CBE"/>
    <w:rsid w:val="00933A24"/>
    <w:rsid w:val="009724AB"/>
    <w:rsid w:val="00A12510"/>
    <w:rsid w:val="00A168FA"/>
    <w:rsid w:val="00A73B31"/>
    <w:rsid w:val="00BA1ADC"/>
    <w:rsid w:val="00CF20BA"/>
    <w:rsid w:val="00DF1B42"/>
    <w:rsid w:val="00E2570B"/>
    <w:rsid w:val="00E3390E"/>
    <w:rsid w:val="00FC3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E20518-B14D-4A8C-9364-B6AF6661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0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2570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2570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2570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2570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2570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2570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2570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2570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2570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2570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2570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2570B"/>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2570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2570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2570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2570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2570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2570B"/>
    <w:rPr>
      <w:rFonts w:ascii="Arial" w:eastAsia="Times New Roman" w:hAnsi="Arial" w:cs="Arial"/>
      <w:lang w:val="es-ES" w:eastAsia="es-ES"/>
    </w:rPr>
  </w:style>
  <w:style w:type="character" w:customStyle="1" w:styleId="Heading1Char">
    <w:name w:val="Heading 1 Char"/>
    <w:basedOn w:val="Fuentedeprrafopredeter"/>
    <w:locked/>
    <w:rsid w:val="00E2570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2570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1"/>
    <w:qFormat/>
    <w:rsid w:val="00E2570B"/>
    <w:pPr>
      <w:ind w:left="708"/>
    </w:pPr>
  </w:style>
  <w:style w:type="paragraph" w:customStyle="1" w:styleId="Textoindependiente31">
    <w:name w:val="Texto independiente 31"/>
    <w:basedOn w:val="Normal"/>
    <w:rsid w:val="00E2570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2570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2570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2570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2570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2570B"/>
    <w:pPr>
      <w:jc w:val="both"/>
    </w:pPr>
    <w:rPr>
      <w:sz w:val="22"/>
      <w:szCs w:val="20"/>
      <w:lang w:val="es-MX"/>
    </w:rPr>
  </w:style>
  <w:style w:type="character" w:customStyle="1" w:styleId="Textoindependiente3Car">
    <w:name w:val="Texto independiente 3 Car"/>
    <w:basedOn w:val="Fuentedeprrafopredeter"/>
    <w:link w:val="Textoindependiente3"/>
    <w:rsid w:val="00E2570B"/>
    <w:rPr>
      <w:rFonts w:ascii="Arial" w:eastAsia="Times New Roman" w:hAnsi="Arial" w:cs="Times New Roman"/>
      <w:szCs w:val="20"/>
      <w:lang w:eastAsia="es-ES"/>
    </w:rPr>
  </w:style>
  <w:style w:type="paragraph" w:styleId="Ttulo">
    <w:name w:val="Title"/>
    <w:basedOn w:val="Normal"/>
    <w:link w:val="TtuloCar1"/>
    <w:qFormat/>
    <w:rsid w:val="00E2570B"/>
    <w:pPr>
      <w:jc w:val="center"/>
    </w:pPr>
    <w:rPr>
      <w:b/>
      <w:sz w:val="22"/>
      <w:szCs w:val="20"/>
      <w:lang w:val="es-MX"/>
    </w:rPr>
  </w:style>
  <w:style w:type="character" w:customStyle="1" w:styleId="TtuloCar">
    <w:name w:val="Título Car"/>
    <w:basedOn w:val="Fuentedeprrafopredeter"/>
    <w:rsid w:val="00E2570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2570B"/>
    <w:rPr>
      <w:rFonts w:ascii="Arial" w:eastAsia="Times New Roman" w:hAnsi="Arial" w:cs="Times New Roman"/>
      <w:b/>
      <w:szCs w:val="20"/>
      <w:lang w:eastAsia="es-ES"/>
    </w:rPr>
  </w:style>
  <w:style w:type="paragraph" w:customStyle="1" w:styleId="ACUERDO">
    <w:name w:val="ACUERDO"/>
    <w:basedOn w:val="Normal"/>
    <w:rsid w:val="00E2570B"/>
    <w:pPr>
      <w:widowControl w:val="0"/>
      <w:jc w:val="both"/>
    </w:pPr>
    <w:rPr>
      <w:b/>
      <w:sz w:val="28"/>
      <w:szCs w:val="20"/>
      <w:lang w:val="en-US"/>
    </w:rPr>
  </w:style>
  <w:style w:type="paragraph" w:customStyle="1" w:styleId="cetneg">
    <w:name w:val="cetneg"/>
    <w:basedOn w:val="Normal"/>
    <w:rsid w:val="00E2570B"/>
    <w:pPr>
      <w:spacing w:after="101" w:line="216" w:lineRule="atLeast"/>
      <w:jc w:val="center"/>
    </w:pPr>
    <w:rPr>
      <w:b/>
      <w:sz w:val="18"/>
      <w:szCs w:val="20"/>
      <w:lang w:val="es-MX"/>
    </w:rPr>
  </w:style>
  <w:style w:type="paragraph" w:customStyle="1" w:styleId="Textopredeterminado">
    <w:name w:val="Texto predeterminado"/>
    <w:basedOn w:val="Normal"/>
    <w:rsid w:val="00E2570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2570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2570B"/>
    <w:rPr>
      <w:rFonts w:ascii="Tahoma" w:hAnsi="Tahoma" w:cs="Tahoma"/>
      <w:sz w:val="16"/>
      <w:szCs w:val="16"/>
    </w:rPr>
  </w:style>
  <w:style w:type="character" w:customStyle="1" w:styleId="TextodegloboCar1">
    <w:name w:val="Texto de globo Car1"/>
    <w:basedOn w:val="Fuentedeprrafopredeter"/>
    <w:uiPriority w:val="99"/>
    <w:rsid w:val="00E2570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1"/>
    <w:qFormat/>
    <w:rsid w:val="00E2570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2570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E2570B"/>
    <w:pPr>
      <w:spacing w:after="120" w:line="480" w:lineRule="auto"/>
    </w:pPr>
  </w:style>
  <w:style w:type="character" w:customStyle="1" w:styleId="Textoindependiente2Car">
    <w:name w:val="Texto independiente 2 Car"/>
    <w:basedOn w:val="Fuentedeprrafopredeter"/>
    <w:link w:val="Textoindependiente2"/>
    <w:rsid w:val="00E2570B"/>
    <w:rPr>
      <w:rFonts w:ascii="Arial" w:eastAsia="Times New Roman" w:hAnsi="Arial" w:cs="Times New Roman"/>
      <w:sz w:val="24"/>
      <w:szCs w:val="24"/>
      <w:lang w:val="es-ES" w:eastAsia="es-ES"/>
    </w:rPr>
  </w:style>
  <w:style w:type="paragraph" w:customStyle="1" w:styleId="Estilo1">
    <w:name w:val="Estilo1"/>
    <w:basedOn w:val="Normal"/>
    <w:rsid w:val="00E2570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2570B"/>
    <w:pPr>
      <w:widowControl w:val="0"/>
      <w:spacing w:before="60" w:after="60"/>
      <w:jc w:val="both"/>
    </w:pPr>
    <w:rPr>
      <w:szCs w:val="20"/>
      <w:lang w:val="es-MX"/>
    </w:rPr>
  </w:style>
  <w:style w:type="paragraph" w:customStyle="1" w:styleId="Textoindependiente21">
    <w:name w:val="Texto independiente 21"/>
    <w:basedOn w:val="Normal"/>
    <w:rsid w:val="00E2570B"/>
    <w:pPr>
      <w:jc w:val="both"/>
    </w:pPr>
    <w:rPr>
      <w:b/>
      <w:sz w:val="22"/>
      <w:szCs w:val="20"/>
      <w:lang w:val="es-ES_tradnl"/>
    </w:rPr>
  </w:style>
  <w:style w:type="paragraph" w:customStyle="1" w:styleId="Texto">
    <w:name w:val="Texto"/>
    <w:basedOn w:val="Normal"/>
    <w:rsid w:val="00E2570B"/>
    <w:pPr>
      <w:spacing w:after="101" w:line="216" w:lineRule="exact"/>
      <w:ind w:firstLine="288"/>
      <w:jc w:val="both"/>
    </w:pPr>
    <w:rPr>
      <w:sz w:val="18"/>
      <w:szCs w:val="18"/>
      <w:lang w:val="es-MX" w:eastAsia="es-MX"/>
    </w:rPr>
  </w:style>
  <w:style w:type="paragraph" w:customStyle="1" w:styleId="BodyText32">
    <w:name w:val="Body Text 32"/>
    <w:basedOn w:val="Normal"/>
    <w:rsid w:val="00E2570B"/>
    <w:pPr>
      <w:widowControl w:val="0"/>
      <w:jc w:val="both"/>
    </w:pPr>
    <w:rPr>
      <w:rFonts w:ascii="Albertus Medium" w:hAnsi="Albertus Medium"/>
      <w:sz w:val="22"/>
      <w:szCs w:val="20"/>
      <w:lang w:val="es-MX"/>
    </w:rPr>
  </w:style>
  <w:style w:type="paragraph" w:customStyle="1" w:styleId="JLZsubestilo1">
    <w:name w:val="JLZ subestilo 1"/>
    <w:basedOn w:val="Normal"/>
    <w:rsid w:val="00E2570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2570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2570B"/>
    <w:rPr>
      <w:rFonts w:ascii="Times New Roman" w:hAnsi="Times New Roman"/>
      <w:sz w:val="20"/>
      <w:szCs w:val="20"/>
    </w:rPr>
  </w:style>
  <w:style w:type="character" w:customStyle="1" w:styleId="TextocomentarioCar1">
    <w:name w:val="Texto comentario Car1"/>
    <w:basedOn w:val="Fuentedeprrafopredeter"/>
    <w:uiPriority w:val="99"/>
    <w:rsid w:val="00E2570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2570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2570B"/>
    <w:rPr>
      <w:b/>
      <w:bCs/>
    </w:rPr>
  </w:style>
  <w:style w:type="character" w:customStyle="1" w:styleId="AsuntodelcomentarioCar1">
    <w:name w:val="Asunto del comentario Car1"/>
    <w:basedOn w:val="TextocomentarioCar1"/>
    <w:uiPriority w:val="99"/>
    <w:rsid w:val="00E2570B"/>
    <w:rPr>
      <w:rFonts w:ascii="Arial" w:eastAsia="Times New Roman" w:hAnsi="Arial" w:cs="Times New Roman"/>
      <w:b/>
      <w:bCs/>
      <w:sz w:val="20"/>
      <w:szCs w:val="20"/>
      <w:lang w:val="es-ES" w:eastAsia="es-ES"/>
    </w:rPr>
  </w:style>
  <w:style w:type="character" w:styleId="Nmerodepgina">
    <w:name w:val="page number"/>
    <w:basedOn w:val="Fuentedeprrafopredeter"/>
    <w:rsid w:val="00E2570B"/>
  </w:style>
  <w:style w:type="paragraph" w:customStyle="1" w:styleId="texto0">
    <w:name w:val="texto"/>
    <w:basedOn w:val="Normal"/>
    <w:rsid w:val="00E2570B"/>
    <w:pPr>
      <w:spacing w:before="100" w:beforeAutospacing="1" w:after="100" w:afterAutospacing="1"/>
    </w:pPr>
    <w:rPr>
      <w:rFonts w:cs="Arial"/>
      <w:color w:val="333333"/>
      <w:sz w:val="17"/>
      <w:szCs w:val="17"/>
    </w:rPr>
  </w:style>
  <w:style w:type="character" w:styleId="Textoennegrita">
    <w:name w:val="Strong"/>
    <w:basedOn w:val="Fuentedeprrafopredeter"/>
    <w:qFormat/>
    <w:rsid w:val="00E2570B"/>
    <w:rPr>
      <w:b/>
    </w:rPr>
  </w:style>
  <w:style w:type="paragraph" w:customStyle="1" w:styleId="Normal1">
    <w:name w:val="Normal1"/>
    <w:basedOn w:val="Normal"/>
    <w:rsid w:val="00E2570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2570B"/>
    <w:pPr>
      <w:tabs>
        <w:tab w:val="right" w:leader="dot" w:pos="9396"/>
      </w:tabs>
      <w:spacing w:before="120" w:after="120"/>
    </w:pPr>
    <w:rPr>
      <w:rFonts w:cs="Arial"/>
      <w:b/>
      <w:bCs/>
      <w:sz w:val="22"/>
      <w:szCs w:val="22"/>
    </w:rPr>
  </w:style>
  <w:style w:type="paragraph" w:styleId="TDC2">
    <w:name w:val="toc 2"/>
    <w:basedOn w:val="Normal"/>
    <w:next w:val="Normal"/>
    <w:autoRedefine/>
    <w:rsid w:val="00E2570B"/>
    <w:pPr>
      <w:ind w:left="240"/>
    </w:pPr>
    <w:rPr>
      <w:rFonts w:cs="Arial"/>
      <w:b/>
      <w:bCs/>
      <w:sz w:val="22"/>
      <w:szCs w:val="22"/>
    </w:rPr>
  </w:style>
  <w:style w:type="character" w:customStyle="1" w:styleId="normal10">
    <w:name w:val="normal1"/>
    <w:rsid w:val="00E2570B"/>
  </w:style>
  <w:style w:type="paragraph" w:customStyle="1" w:styleId="noparagraphstyle">
    <w:name w:val="noparagraphstyle"/>
    <w:basedOn w:val="Normal"/>
    <w:rsid w:val="00E2570B"/>
    <w:pPr>
      <w:spacing w:before="100" w:beforeAutospacing="1" w:after="100" w:afterAutospacing="1"/>
    </w:pPr>
    <w:rPr>
      <w:rFonts w:ascii="Times New Roman" w:hAnsi="Times New Roman"/>
      <w:color w:val="000000"/>
    </w:rPr>
  </w:style>
  <w:style w:type="paragraph" w:styleId="NormalWeb">
    <w:name w:val="Normal (Web)"/>
    <w:basedOn w:val="Normal"/>
    <w:rsid w:val="00E2570B"/>
    <w:pPr>
      <w:spacing w:before="100" w:beforeAutospacing="1" w:after="100" w:afterAutospacing="1"/>
    </w:pPr>
    <w:rPr>
      <w:rFonts w:ascii="Times New Roman" w:hAnsi="Times New Roman"/>
      <w:color w:val="000000"/>
    </w:rPr>
  </w:style>
  <w:style w:type="paragraph" w:customStyle="1" w:styleId="estilo11">
    <w:name w:val="estilo11"/>
    <w:basedOn w:val="Normal"/>
    <w:rsid w:val="00E2570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2570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2570B"/>
    <w:pPr>
      <w:ind w:left="720"/>
    </w:pPr>
    <w:rPr>
      <w:rFonts w:ascii="Times New Roman" w:hAnsi="Times New Roman"/>
    </w:rPr>
  </w:style>
  <w:style w:type="paragraph" w:customStyle="1" w:styleId="CharCharCharChar">
    <w:name w:val="Char Char Char Char"/>
    <w:basedOn w:val="Normal"/>
    <w:rsid w:val="00E2570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2570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2570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E2570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E2570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2570B"/>
    <w:rPr>
      <w:color w:val="800080"/>
      <w:u w:val="single"/>
    </w:rPr>
  </w:style>
  <w:style w:type="paragraph" w:customStyle="1" w:styleId="INCISO">
    <w:name w:val="INCISO"/>
    <w:basedOn w:val="Normal"/>
    <w:rsid w:val="00E2570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2570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2570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2570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2570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2570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2570B"/>
    <w:pPr>
      <w:ind w:left="705" w:hanging="705"/>
      <w:jc w:val="both"/>
    </w:pPr>
    <w:rPr>
      <w:sz w:val="20"/>
      <w:szCs w:val="20"/>
      <w:lang w:val="es-MX"/>
    </w:rPr>
  </w:style>
  <w:style w:type="character" w:styleId="Refdenotaalpie">
    <w:name w:val="footnote reference"/>
    <w:basedOn w:val="Fuentedeprrafopredeter"/>
    <w:uiPriority w:val="99"/>
    <w:rsid w:val="00E2570B"/>
    <w:rPr>
      <w:vertAlign w:val="superscript"/>
    </w:rPr>
  </w:style>
  <w:style w:type="paragraph" w:styleId="Descripcin">
    <w:name w:val="caption"/>
    <w:aliases w:val="Epígrafe"/>
    <w:basedOn w:val="Normal"/>
    <w:next w:val="Normal"/>
    <w:qFormat/>
    <w:rsid w:val="00E2570B"/>
    <w:pPr>
      <w:jc w:val="center"/>
    </w:pPr>
    <w:rPr>
      <w:b/>
      <w:sz w:val="22"/>
      <w:szCs w:val="20"/>
    </w:rPr>
  </w:style>
  <w:style w:type="paragraph" w:styleId="Sangradetextonormal">
    <w:name w:val="Body Text Indent"/>
    <w:basedOn w:val="Normal"/>
    <w:link w:val="SangradetextonormalCar"/>
    <w:uiPriority w:val="99"/>
    <w:rsid w:val="00E2570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2570B"/>
    <w:rPr>
      <w:rFonts w:ascii="Times New Roman" w:eastAsia="Times New Roman" w:hAnsi="Times New Roman" w:cs="Times New Roman"/>
      <w:sz w:val="20"/>
      <w:szCs w:val="20"/>
      <w:lang w:eastAsia="es-ES"/>
    </w:rPr>
  </w:style>
  <w:style w:type="paragraph" w:customStyle="1" w:styleId="ROMANOS">
    <w:name w:val="ROMANOS"/>
    <w:basedOn w:val="Normal"/>
    <w:rsid w:val="00E2570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2570B"/>
    <w:pPr>
      <w:keepLines/>
      <w:spacing w:after="200"/>
      <w:ind w:left="851" w:hanging="709"/>
      <w:jc w:val="both"/>
    </w:pPr>
    <w:rPr>
      <w:szCs w:val="20"/>
    </w:rPr>
  </w:style>
  <w:style w:type="character" w:customStyle="1" w:styleId="FraccinCar">
    <w:name w:val="Fracción Car"/>
    <w:link w:val="Fraccin"/>
    <w:locked/>
    <w:rsid w:val="00E2570B"/>
    <w:rPr>
      <w:rFonts w:ascii="Arial" w:eastAsia="Times New Roman" w:hAnsi="Arial" w:cs="Times New Roman"/>
      <w:sz w:val="24"/>
      <w:szCs w:val="20"/>
      <w:lang w:val="es-ES" w:eastAsia="es-ES"/>
    </w:rPr>
  </w:style>
  <w:style w:type="paragraph" w:customStyle="1" w:styleId="Faccin">
    <w:name w:val="Facción"/>
    <w:basedOn w:val="Normal"/>
    <w:rsid w:val="00E2570B"/>
    <w:pPr>
      <w:keepLines/>
      <w:spacing w:after="200"/>
      <w:ind w:left="993" w:hanging="709"/>
      <w:jc w:val="both"/>
    </w:pPr>
    <w:rPr>
      <w:noProof/>
      <w:szCs w:val="20"/>
      <w:lang w:val="es-ES_tradnl"/>
    </w:rPr>
  </w:style>
  <w:style w:type="paragraph" w:customStyle="1" w:styleId="Nota">
    <w:name w:val="Nota"/>
    <w:basedOn w:val="Normal"/>
    <w:next w:val="Normal"/>
    <w:rsid w:val="00E2570B"/>
    <w:pPr>
      <w:keepLines/>
      <w:spacing w:after="200"/>
      <w:ind w:left="284" w:right="284"/>
      <w:jc w:val="both"/>
    </w:pPr>
    <w:rPr>
      <w:noProof/>
      <w:sz w:val="20"/>
      <w:szCs w:val="20"/>
    </w:rPr>
  </w:style>
  <w:style w:type="paragraph" w:customStyle="1" w:styleId="ANOTACION">
    <w:name w:val="ANOTACION"/>
    <w:basedOn w:val="Normal"/>
    <w:link w:val="ANOTACIONCar"/>
    <w:rsid w:val="00E2570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2570B"/>
    <w:pPr>
      <w:jc w:val="both"/>
    </w:pPr>
    <w:rPr>
      <w:sz w:val="20"/>
      <w:szCs w:val="16"/>
    </w:rPr>
  </w:style>
  <w:style w:type="paragraph" w:customStyle="1" w:styleId="JLZsubestilo41">
    <w:name w:val="JLZ subestilo 41"/>
    <w:basedOn w:val="Textoindependiente2"/>
    <w:rsid w:val="00E2570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2570B"/>
    <w:pPr>
      <w:widowControl w:val="0"/>
      <w:jc w:val="both"/>
    </w:pPr>
    <w:rPr>
      <w:szCs w:val="20"/>
    </w:rPr>
  </w:style>
  <w:style w:type="paragraph" w:customStyle="1" w:styleId="fondoverde">
    <w:name w:val="fondoverde"/>
    <w:basedOn w:val="Normal"/>
    <w:rsid w:val="00E2570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2570B"/>
    <w:rPr>
      <w:i/>
    </w:rPr>
  </w:style>
  <w:style w:type="paragraph" w:customStyle="1" w:styleId="estilo10">
    <w:name w:val="estilo1"/>
    <w:basedOn w:val="Normal"/>
    <w:rsid w:val="00E2570B"/>
    <w:pPr>
      <w:spacing w:before="100" w:beforeAutospacing="1" w:after="100" w:afterAutospacing="1"/>
    </w:pPr>
    <w:rPr>
      <w:rFonts w:ascii="Times New Roman" w:hAnsi="Times New Roman"/>
      <w:lang w:val="es-MX" w:eastAsia="es-MX"/>
    </w:rPr>
  </w:style>
  <w:style w:type="character" w:customStyle="1" w:styleId="FraccinCarCar">
    <w:name w:val="Fracción Car Car"/>
    <w:rsid w:val="00E2570B"/>
    <w:rPr>
      <w:rFonts w:ascii="Arial" w:hAnsi="Arial"/>
      <w:sz w:val="24"/>
      <w:lang w:val="es-MX" w:eastAsia="es-ES"/>
    </w:rPr>
  </w:style>
  <w:style w:type="paragraph" w:customStyle="1" w:styleId="xl29">
    <w:name w:val="xl29"/>
    <w:basedOn w:val="Normal"/>
    <w:rsid w:val="00E2570B"/>
    <w:pPr>
      <w:spacing w:before="100" w:after="100"/>
    </w:pPr>
    <w:rPr>
      <w:rFonts w:eastAsia="Arial Unicode MS"/>
      <w:sz w:val="16"/>
      <w:szCs w:val="20"/>
    </w:rPr>
  </w:style>
  <w:style w:type="paragraph" w:customStyle="1" w:styleId="BodyText21">
    <w:name w:val="Body Text 21"/>
    <w:basedOn w:val="Normal"/>
    <w:rsid w:val="00E2570B"/>
    <w:pPr>
      <w:widowControl w:val="0"/>
      <w:jc w:val="both"/>
    </w:pPr>
    <w:rPr>
      <w:b/>
      <w:sz w:val="18"/>
      <w:szCs w:val="20"/>
      <w:lang w:val="es-ES_tradnl"/>
    </w:rPr>
  </w:style>
  <w:style w:type="paragraph" w:customStyle="1" w:styleId="TextoCar">
    <w:name w:val="Texto Car"/>
    <w:basedOn w:val="Normal"/>
    <w:rsid w:val="00E2570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2570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2570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2570B"/>
    <w:rPr>
      <w:rFonts w:ascii="Courier New" w:hAnsi="Courier New"/>
    </w:rPr>
  </w:style>
  <w:style w:type="character" w:customStyle="1" w:styleId="TextomacroCar">
    <w:name w:val="Texto macro Car"/>
    <w:basedOn w:val="Fuentedeprrafopredeter"/>
    <w:link w:val="Textomacro"/>
    <w:uiPriority w:val="99"/>
    <w:rsid w:val="00E2570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2570B"/>
    <w:pPr>
      <w:ind w:left="480"/>
    </w:pPr>
    <w:rPr>
      <w:rFonts w:ascii="Times New Roman" w:hAnsi="Times New Roman"/>
    </w:rPr>
  </w:style>
  <w:style w:type="paragraph" w:styleId="TDC5">
    <w:name w:val="toc 5"/>
    <w:basedOn w:val="Normal"/>
    <w:next w:val="Normal"/>
    <w:autoRedefine/>
    <w:uiPriority w:val="39"/>
    <w:rsid w:val="00E2570B"/>
    <w:pPr>
      <w:ind w:left="960"/>
    </w:pPr>
    <w:rPr>
      <w:rFonts w:ascii="Times New Roman" w:hAnsi="Times New Roman"/>
      <w:lang w:val="es-MX" w:eastAsia="en-US"/>
    </w:rPr>
  </w:style>
  <w:style w:type="paragraph" w:customStyle="1" w:styleId="w">
    <w:name w:val="w"/>
    <w:basedOn w:val="Normal"/>
    <w:rsid w:val="00E2570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2570B"/>
    <w:pPr>
      <w:ind w:left="720"/>
    </w:pPr>
    <w:rPr>
      <w:rFonts w:ascii="Times New Roman" w:hAnsi="Times New Roman"/>
      <w:lang w:val="es-MX" w:eastAsia="en-US"/>
    </w:rPr>
  </w:style>
  <w:style w:type="paragraph" w:customStyle="1" w:styleId="BodyTextIndent22">
    <w:name w:val="Body Text Indent 22"/>
    <w:basedOn w:val="Normal"/>
    <w:rsid w:val="00E2570B"/>
    <w:pPr>
      <w:ind w:firstLine="708"/>
      <w:jc w:val="both"/>
    </w:pPr>
    <w:rPr>
      <w:sz w:val="22"/>
      <w:szCs w:val="20"/>
    </w:rPr>
  </w:style>
  <w:style w:type="paragraph" w:customStyle="1" w:styleId="BodyText31">
    <w:name w:val="Body Text 31"/>
    <w:basedOn w:val="Normal"/>
    <w:rsid w:val="00E2570B"/>
    <w:pPr>
      <w:jc w:val="both"/>
    </w:pPr>
    <w:rPr>
      <w:sz w:val="20"/>
      <w:szCs w:val="20"/>
      <w:lang w:val="es-ES_tradnl"/>
    </w:rPr>
  </w:style>
  <w:style w:type="character" w:customStyle="1" w:styleId="Strong1">
    <w:name w:val="Strong1"/>
    <w:rsid w:val="00E2570B"/>
    <w:rPr>
      <w:rFonts w:ascii="Arial" w:hAnsi="Arial"/>
      <w:b/>
      <w:sz w:val="24"/>
    </w:rPr>
  </w:style>
  <w:style w:type="paragraph" w:customStyle="1" w:styleId="L">
    <w:name w:val="L"/>
    <w:rsid w:val="00E2570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2570B"/>
    <w:pPr>
      <w:spacing w:line="240" w:lineRule="atLeast"/>
    </w:pPr>
    <w:rPr>
      <w:rFonts w:ascii="Courier" w:hAnsi="Courier"/>
      <w:lang w:val="es-MX" w:eastAsia="en-US"/>
    </w:rPr>
  </w:style>
  <w:style w:type="paragraph" w:customStyle="1" w:styleId="MMTopic1">
    <w:name w:val="MM Topic 1"/>
    <w:basedOn w:val="Ttulo1"/>
    <w:rsid w:val="00E2570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2570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2570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2570B"/>
    <w:pPr>
      <w:numPr>
        <w:ilvl w:val="0"/>
        <w:numId w:val="0"/>
      </w:numPr>
    </w:pPr>
  </w:style>
  <w:style w:type="paragraph" w:customStyle="1" w:styleId="NormalTabla">
    <w:name w:val="Normal Tabla"/>
    <w:basedOn w:val="Normal"/>
    <w:autoRedefine/>
    <w:rsid w:val="00E2570B"/>
    <w:pPr>
      <w:jc w:val="both"/>
    </w:pPr>
    <w:rPr>
      <w:rFonts w:ascii="Tahoma" w:hAnsi="Tahoma"/>
      <w:kern w:val="28"/>
      <w:sz w:val="16"/>
      <w:lang w:val="es-MX"/>
    </w:rPr>
  </w:style>
  <w:style w:type="paragraph" w:customStyle="1" w:styleId="xl30">
    <w:name w:val="xl30"/>
    <w:basedOn w:val="Normal"/>
    <w:rsid w:val="00E2570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2570B"/>
    <w:pPr>
      <w:widowControl w:val="0"/>
      <w:ind w:left="2127" w:hanging="284"/>
      <w:jc w:val="both"/>
    </w:pPr>
    <w:rPr>
      <w:sz w:val="20"/>
      <w:szCs w:val="20"/>
    </w:rPr>
  </w:style>
  <w:style w:type="paragraph" w:customStyle="1" w:styleId="Car1CarCarCarCarCarCar">
    <w:name w:val="Car1 Car Car Car Car Car Car"/>
    <w:basedOn w:val="Normal"/>
    <w:rsid w:val="00E2570B"/>
    <w:pPr>
      <w:spacing w:after="160" w:line="240" w:lineRule="exact"/>
    </w:pPr>
    <w:rPr>
      <w:rFonts w:ascii="Tahoma" w:hAnsi="Tahoma"/>
      <w:sz w:val="20"/>
      <w:szCs w:val="20"/>
      <w:lang w:val="en-US" w:eastAsia="en-US"/>
    </w:rPr>
  </w:style>
  <w:style w:type="paragraph" w:customStyle="1" w:styleId="Titulo2">
    <w:name w:val="Titulo 2"/>
    <w:basedOn w:val="Ttulo3"/>
    <w:rsid w:val="00E2570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2570B"/>
    <w:pPr>
      <w:spacing w:before="28" w:after="56"/>
      <w:ind w:left="1775" w:hanging="357"/>
      <w:jc w:val="both"/>
    </w:pPr>
    <w:rPr>
      <w:rFonts w:ascii="Futura Lt" w:hAnsi="Futura Lt" w:cs="Arial"/>
      <w:sz w:val="20"/>
      <w:lang w:val="es-MX"/>
    </w:rPr>
  </w:style>
  <w:style w:type="paragraph" w:customStyle="1" w:styleId="JC1">
    <w:name w:val="JC 1"/>
    <w:basedOn w:val="JLZsubestilo2"/>
    <w:rsid w:val="00E2570B"/>
    <w:pPr>
      <w:tabs>
        <w:tab w:val="num" w:pos="1785"/>
      </w:tabs>
    </w:pPr>
  </w:style>
  <w:style w:type="paragraph" w:customStyle="1" w:styleId="BodyText">
    <w:name w:val="BodyText"/>
    <w:basedOn w:val="Normal"/>
    <w:rsid w:val="00E2570B"/>
    <w:rPr>
      <w:rFonts w:ascii="Times New Roman" w:hAnsi="Times New Roman"/>
      <w:sz w:val="20"/>
      <w:szCs w:val="20"/>
      <w:lang w:val="es-MX" w:eastAsia="en-US"/>
    </w:rPr>
  </w:style>
  <w:style w:type="paragraph" w:customStyle="1" w:styleId="JLZsubestilo4">
    <w:name w:val="JLZ subestilo 4"/>
    <w:basedOn w:val="Ttulo4"/>
    <w:rsid w:val="00E2570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2570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2570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2570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2570B"/>
    <w:pPr>
      <w:widowControl w:val="0"/>
      <w:jc w:val="both"/>
    </w:pPr>
    <w:rPr>
      <w:sz w:val="18"/>
      <w:szCs w:val="16"/>
    </w:rPr>
  </w:style>
  <w:style w:type="paragraph" w:customStyle="1" w:styleId="Textoindependiente23">
    <w:name w:val="Texto independiente 23"/>
    <w:basedOn w:val="Normal"/>
    <w:rsid w:val="00E2570B"/>
    <w:pPr>
      <w:jc w:val="both"/>
    </w:pPr>
    <w:rPr>
      <w:sz w:val="20"/>
      <w:szCs w:val="16"/>
    </w:rPr>
  </w:style>
  <w:style w:type="paragraph" w:customStyle="1" w:styleId="WW-Textocomentario">
    <w:name w:val="WW-Texto comentario"/>
    <w:basedOn w:val="Normal"/>
    <w:rsid w:val="00E2570B"/>
    <w:pPr>
      <w:suppressAutoHyphens/>
      <w:jc w:val="both"/>
    </w:pPr>
    <w:rPr>
      <w:rFonts w:ascii="Times New Roman" w:hAnsi="Times New Roman"/>
      <w:sz w:val="20"/>
      <w:szCs w:val="20"/>
      <w:lang w:val="es-ES_tradnl"/>
    </w:rPr>
  </w:style>
  <w:style w:type="paragraph" w:customStyle="1" w:styleId="numeral">
    <w:name w:val="numeral"/>
    <w:basedOn w:val="Normal"/>
    <w:rsid w:val="00E2570B"/>
    <w:pPr>
      <w:tabs>
        <w:tab w:val="num" w:pos="900"/>
      </w:tabs>
      <w:ind w:left="900" w:hanging="540"/>
      <w:jc w:val="both"/>
    </w:pPr>
    <w:rPr>
      <w:rFonts w:cs="Arial"/>
      <w:sz w:val="20"/>
    </w:rPr>
  </w:style>
  <w:style w:type="paragraph" w:customStyle="1" w:styleId="Textoindependiente24">
    <w:name w:val="Texto independiente 24"/>
    <w:basedOn w:val="Normal"/>
    <w:rsid w:val="00E2570B"/>
    <w:pPr>
      <w:jc w:val="both"/>
    </w:pPr>
    <w:rPr>
      <w:b/>
      <w:sz w:val="22"/>
      <w:szCs w:val="20"/>
      <w:lang w:val="es-ES_tradnl"/>
    </w:rPr>
  </w:style>
  <w:style w:type="paragraph" w:customStyle="1" w:styleId="ecmsolistparagraph">
    <w:name w:val="ec_msolistparagraph"/>
    <w:basedOn w:val="Normal"/>
    <w:rsid w:val="00E2570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2570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2570B"/>
    <w:pPr>
      <w:widowControl w:val="0"/>
      <w:jc w:val="both"/>
    </w:pPr>
    <w:rPr>
      <w:rFonts w:ascii="Albertus Medium" w:hAnsi="Albertus Medium"/>
      <w:sz w:val="22"/>
      <w:szCs w:val="20"/>
      <w:lang w:val="es-MX"/>
    </w:rPr>
  </w:style>
  <w:style w:type="paragraph" w:styleId="Sangranormal">
    <w:name w:val="Normal Indent"/>
    <w:basedOn w:val="Normal"/>
    <w:rsid w:val="00E2570B"/>
    <w:pPr>
      <w:ind w:left="708"/>
    </w:pPr>
    <w:rPr>
      <w:rFonts w:ascii="Times New Roman" w:hAnsi="Times New Roman"/>
      <w:sz w:val="20"/>
      <w:szCs w:val="20"/>
      <w:lang w:val="es-MX"/>
    </w:rPr>
  </w:style>
  <w:style w:type="paragraph" w:customStyle="1" w:styleId="xl63">
    <w:name w:val="xl63"/>
    <w:basedOn w:val="Normal"/>
    <w:rsid w:val="00E2570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2570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2570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2570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2570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2570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2570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2570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2570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2570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2570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2570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2570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2570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2570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2570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2570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2570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2570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2570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2570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2570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2570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2570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2570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2570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2570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2570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2570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2570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2570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2570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2570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2570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2570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2570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2570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2570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2570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2570B"/>
    <w:rPr>
      <w:rFonts w:ascii="Tahoma" w:hAnsi="Tahoma" w:cs="Tahoma"/>
      <w:sz w:val="16"/>
      <w:szCs w:val="16"/>
    </w:rPr>
  </w:style>
  <w:style w:type="character" w:customStyle="1" w:styleId="MapadeldocumentoCar">
    <w:name w:val="Mapa del documento Car"/>
    <w:basedOn w:val="Fuentedeprrafopredeter"/>
    <w:link w:val="Mapadeldocumento"/>
    <w:uiPriority w:val="99"/>
    <w:rsid w:val="00E2570B"/>
    <w:rPr>
      <w:rFonts w:ascii="Tahoma" w:eastAsia="Times New Roman" w:hAnsi="Tahoma" w:cs="Tahoma"/>
      <w:sz w:val="16"/>
      <w:szCs w:val="16"/>
      <w:lang w:val="es-ES" w:eastAsia="es-ES"/>
    </w:rPr>
  </w:style>
  <w:style w:type="paragraph" w:customStyle="1" w:styleId="font5">
    <w:name w:val="font5"/>
    <w:basedOn w:val="Normal"/>
    <w:rsid w:val="00E2570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2570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2570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2570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2570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2570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2570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2570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2570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2570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2570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2570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2570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2570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2570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2570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2570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E2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E2570B"/>
    <w:rPr>
      <w:rFonts w:ascii="Arial" w:eastAsia="Times New Roman" w:hAnsi="Arial" w:cs="Times New Roman"/>
      <w:sz w:val="24"/>
      <w:szCs w:val="24"/>
      <w:lang w:val="es-ES" w:eastAsia="es-ES"/>
    </w:rPr>
  </w:style>
  <w:style w:type="character" w:styleId="Refdecomentario">
    <w:name w:val="annotation reference"/>
    <w:uiPriority w:val="99"/>
    <w:rsid w:val="00E2570B"/>
    <w:rPr>
      <w:sz w:val="16"/>
      <w:szCs w:val="16"/>
    </w:rPr>
  </w:style>
  <w:style w:type="table" w:styleId="Tablaconcuadrcula8">
    <w:name w:val="Table Grid 8"/>
    <w:basedOn w:val="Tablanormal"/>
    <w:rsid w:val="00E2570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2570B"/>
    <w:pPr>
      <w:spacing w:before="100" w:beforeAutospacing="1" w:after="100" w:afterAutospacing="1"/>
    </w:pPr>
    <w:rPr>
      <w:rFonts w:ascii="Times New Roman" w:hAnsi="Times New Roman"/>
      <w:color w:val="000000"/>
    </w:rPr>
  </w:style>
  <w:style w:type="table" w:styleId="Tablaconcolumnas2">
    <w:name w:val="Table Columns 2"/>
    <w:basedOn w:val="Tablanormal"/>
    <w:rsid w:val="00E2570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2570B"/>
    <w:pPr>
      <w:ind w:left="720"/>
    </w:pPr>
    <w:rPr>
      <w:rFonts w:ascii="Times New Roman" w:hAnsi="Times New Roman"/>
    </w:rPr>
  </w:style>
  <w:style w:type="table" w:styleId="Tablaprofesional">
    <w:name w:val="Table Professional"/>
    <w:basedOn w:val="Tablanormal"/>
    <w:rsid w:val="00E2570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2570B"/>
    <w:pPr>
      <w:numPr>
        <w:numId w:val="9"/>
      </w:numPr>
    </w:pPr>
  </w:style>
  <w:style w:type="numbering" w:customStyle="1" w:styleId="Estilo2">
    <w:name w:val="Estilo2"/>
    <w:uiPriority w:val="99"/>
    <w:rsid w:val="00E2570B"/>
    <w:pPr>
      <w:numPr>
        <w:numId w:val="10"/>
      </w:numPr>
    </w:pPr>
  </w:style>
  <w:style w:type="paragraph" w:customStyle="1" w:styleId="DeloitteBodyText">
    <w:name w:val="Deloitte Body Text"/>
    <w:basedOn w:val="Normal"/>
    <w:autoRedefine/>
    <w:rsid w:val="00E2570B"/>
    <w:pPr>
      <w:numPr>
        <w:numId w:val="11"/>
      </w:numPr>
      <w:jc w:val="both"/>
    </w:pPr>
    <w:rPr>
      <w:rFonts w:cs="Arial"/>
      <w:color w:val="0000FF"/>
      <w:lang w:val="es-MX"/>
    </w:rPr>
  </w:style>
  <w:style w:type="paragraph" w:customStyle="1" w:styleId="Textoindependiente311">
    <w:name w:val="Texto independiente 311"/>
    <w:basedOn w:val="Normal"/>
    <w:rsid w:val="00E2570B"/>
    <w:pPr>
      <w:widowControl w:val="0"/>
      <w:jc w:val="both"/>
    </w:pPr>
    <w:rPr>
      <w:rFonts w:ascii="Albertus Medium" w:hAnsi="Albertus Medium"/>
      <w:sz w:val="22"/>
      <w:szCs w:val="20"/>
      <w:lang w:val="es-MX"/>
    </w:rPr>
  </w:style>
  <w:style w:type="paragraph" w:styleId="Sinespaciado">
    <w:name w:val="No Spacing"/>
    <w:qFormat/>
    <w:rsid w:val="00E2570B"/>
    <w:pPr>
      <w:spacing w:after="0" w:line="240" w:lineRule="auto"/>
    </w:pPr>
    <w:rPr>
      <w:rFonts w:eastAsiaTheme="minorEastAsia"/>
      <w:lang w:eastAsia="es-MX"/>
    </w:rPr>
  </w:style>
  <w:style w:type="character" w:customStyle="1" w:styleId="hps">
    <w:name w:val="hps"/>
    <w:basedOn w:val="Fuentedeprrafopredeter"/>
    <w:rsid w:val="00E2570B"/>
  </w:style>
  <w:style w:type="paragraph" w:customStyle="1" w:styleId="Normal3">
    <w:name w:val="Normal3"/>
    <w:basedOn w:val="Normal"/>
    <w:rsid w:val="00E2570B"/>
    <w:pPr>
      <w:spacing w:before="100" w:beforeAutospacing="1" w:after="100" w:afterAutospacing="1"/>
    </w:pPr>
    <w:rPr>
      <w:rFonts w:ascii="Times New Roman" w:hAnsi="Times New Roman"/>
      <w:color w:val="000000"/>
    </w:rPr>
  </w:style>
  <w:style w:type="paragraph" w:customStyle="1" w:styleId="Default">
    <w:name w:val="Default"/>
    <w:rsid w:val="00E2570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2570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2570B"/>
    <w:pPr>
      <w:spacing w:after="0" w:line="240" w:lineRule="auto"/>
    </w:pPr>
    <w:rPr>
      <w:rFonts w:eastAsiaTheme="minorEastAsia"/>
      <w:lang w:val="es-ES" w:eastAsia="es-ES"/>
    </w:rPr>
  </w:style>
  <w:style w:type="character" w:customStyle="1" w:styleId="shorttext">
    <w:name w:val="short_text"/>
    <w:basedOn w:val="Fuentedeprrafopredeter"/>
    <w:rsid w:val="00E2570B"/>
  </w:style>
  <w:style w:type="character" w:customStyle="1" w:styleId="atn">
    <w:name w:val="atn"/>
    <w:basedOn w:val="Fuentedeprrafopredeter"/>
    <w:rsid w:val="00E2570B"/>
  </w:style>
  <w:style w:type="character" w:customStyle="1" w:styleId="notranslate">
    <w:name w:val="notranslate"/>
    <w:basedOn w:val="Fuentedeprrafopredeter"/>
    <w:rsid w:val="00E2570B"/>
  </w:style>
  <w:style w:type="character" w:customStyle="1" w:styleId="google-src-text1">
    <w:name w:val="google-src-text1"/>
    <w:basedOn w:val="Fuentedeprrafopredeter"/>
    <w:rsid w:val="00E2570B"/>
    <w:rPr>
      <w:vanish/>
      <w:webHidden w:val="0"/>
      <w:specVanish w:val="0"/>
    </w:rPr>
  </w:style>
  <w:style w:type="paragraph" w:customStyle="1" w:styleId="desc">
    <w:name w:val="desc"/>
    <w:basedOn w:val="Normal"/>
    <w:rsid w:val="00E2570B"/>
    <w:pPr>
      <w:spacing w:after="150"/>
    </w:pPr>
    <w:rPr>
      <w:rFonts w:ascii="Times New Roman" w:hAnsi="Times New Roman"/>
      <w:lang w:val="es-MX" w:eastAsia="es-MX"/>
    </w:rPr>
  </w:style>
  <w:style w:type="character" w:customStyle="1" w:styleId="smallcap">
    <w:name w:val="smallcap"/>
    <w:basedOn w:val="Fuentedeprrafopredeter"/>
    <w:rsid w:val="00E2570B"/>
  </w:style>
  <w:style w:type="paragraph" w:customStyle="1" w:styleId="Prrafodelista11">
    <w:name w:val="Párrafo de lista11"/>
    <w:basedOn w:val="Normal"/>
    <w:qFormat/>
    <w:rsid w:val="00E2570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2570B"/>
  </w:style>
  <w:style w:type="paragraph" w:customStyle="1" w:styleId="Tabletext0">
    <w:name w:val="Tabletext"/>
    <w:basedOn w:val="Normal"/>
    <w:uiPriority w:val="99"/>
    <w:rsid w:val="00E2570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2570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2570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2570B"/>
    <w:rPr>
      <w:i/>
      <w:color w:val="0000FF"/>
      <w:lang w:val="es-MX" w:eastAsia="en-US" w:bidi="ar-SA"/>
    </w:rPr>
  </w:style>
  <w:style w:type="paragraph" w:customStyle="1" w:styleId="Author">
    <w:name w:val="Author"/>
    <w:basedOn w:val="Ttulo"/>
    <w:uiPriority w:val="99"/>
    <w:rsid w:val="00E2570B"/>
  </w:style>
  <w:style w:type="paragraph" w:customStyle="1" w:styleId="AbstractTitle">
    <w:name w:val="Abstract Title"/>
    <w:basedOn w:val="Normal"/>
    <w:uiPriority w:val="99"/>
    <w:rsid w:val="00E2570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2570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2570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2570B"/>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2570B"/>
    <w:rPr>
      <w:rFonts w:ascii="Arial" w:hAnsi="Arial"/>
      <w:lang w:val="es-MX" w:eastAsia="en-US" w:bidi="ar-SA"/>
    </w:rPr>
  </w:style>
  <w:style w:type="paragraph" w:customStyle="1" w:styleId="ListaTareas">
    <w:name w:val="Lista Tareas"/>
    <w:basedOn w:val="Listaconnmeros"/>
    <w:uiPriority w:val="99"/>
    <w:rsid w:val="00E2570B"/>
  </w:style>
  <w:style w:type="paragraph" w:styleId="Lista">
    <w:name w:val="List"/>
    <w:basedOn w:val="Normal"/>
    <w:uiPriority w:val="99"/>
    <w:rsid w:val="00E2570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2570B"/>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E2570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2570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2570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2570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2570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2570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2570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2570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2570B"/>
    <w:rPr>
      <w:rFonts w:ascii="Garamond" w:eastAsia="Batang" w:hAnsi="Garamond" w:cs="Batang"/>
      <w:sz w:val="44"/>
      <w:szCs w:val="44"/>
    </w:rPr>
  </w:style>
  <w:style w:type="character" w:styleId="Refdenotaalfinal">
    <w:name w:val="endnote reference"/>
    <w:basedOn w:val="Fuentedeprrafopredeter"/>
    <w:uiPriority w:val="99"/>
    <w:rsid w:val="00E2570B"/>
    <w:rPr>
      <w:sz w:val="18"/>
      <w:szCs w:val="18"/>
      <w:vertAlign w:val="superscript"/>
    </w:rPr>
  </w:style>
  <w:style w:type="paragraph" w:styleId="Textonotaalfinal">
    <w:name w:val="endnote text"/>
    <w:basedOn w:val="Normal"/>
    <w:link w:val="TextonotaalfinalCar"/>
    <w:rsid w:val="00E2570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2570B"/>
    <w:rPr>
      <w:rFonts w:ascii="Garamond" w:eastAsia="Batang" w:hAnsi="Garamond" w:cs="Batang"/>
      <w:sz w:val="18"/>
      <w:szCs w:val="18"/>
    </w:rPr>
  </w:style>
  <w:style w:type="paragraph" w:styleId="ndice1">
    <w:name w:val="index 1"/>
    <w:basedOn w:val="Normal"/>
    <w:autoRedefine/>
    <w:uiPriority w:val="99"/>
    <w:rsid w:val="00E2570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2570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2570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2570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2570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2570B"/>
    <w:pPr>
      <w:ind w:left="960"/>
    </w:pPr>
  </w:style>
  <w:style w:type="paragraph" w:styleId="ndice7">
    <w:name w:val="index 7"/>
    <w:basedOn w:val="ndice1"/>
    <w:next w:val="Normal"/>
    <w:autoRedefine/>
    <w:uiPriority w:val="99"/>
    <w:rsid w:val="00E2570B"/>
    <w:pPr>
      <w:ind w:left="1120"/>
    </w:pPr>
  </w:style>
  <w:style w:type="paragraph" w:styleId="ndice8">
    <w:name w:val="index 8"/>
    <w:basedOn w:val="Normal"/>
    <w:next w:val="Normal"/>
    <w:autoRedefine/>
    <w:uiPriority w:val="99"/>
    <w:rsid w:val="00E2570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2570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2570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2570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2570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2570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2570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2570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2570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2570B"/>
    <w:rPr>
      <w:rFonts w:ascii="Garamond" w:eastAsia="Batang" w:hAnsi="Garamond" w:cs="Batang"/>
      <w:sz w:val="24"/>
      <w:szCs w:val="24"/>
    </w:rPr>
  </w:style>
  <w:style w:type="paragraph" w:styleId="Cita">
    <w:name w:val="Quote"/>
    <w:basedOn w:val="Normal"/>
    <w:next w:val="Normal"/>
    <w:link w:val="CitaCar"/>
    <w:qFormat/>
    <w:rsid w:val="00E2570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2570B"/>
    <w:rPr>
      <w:rFonts w:ascii="Garamond" w:eastAsia="Batang" w:hAnsi="Garamond" w:cs="Batang"/>
      <w:i/>
      <w:iCs/>
      <w:color w:val="000000"/>
      <w:sz w:val="24"/>
      <w:szCs w:val="24"/>
    </w:rPr>
  </w:style>
  <w:style w:type="paragraph" w:customStyle="1" w:styleId="Citaintensa">
    <w:name w:val="Cita intensa"/>
    <w:basedOn w:val="Normal"/>
    <w:next w:val="Normal"/>
    <w:qFormat/>
    <w:rsid w:val="00E2570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2570B"/>
    <w:rPr>
      <w:rFonts w:ascii="Garamond" w:eastAsia="Batang" w:hAnsi="Garamond" w:cs="Batang"/>
      <w:b/>
      <w:bCs/>
      <w:i/>
      <w:iCs/>
      <w:color w:val="4F81BD"/>
      <w:sz w:val="24"/>
      <w:szCs w:val="24"/>
      <w:lang w:val="es-MX"/>
    </w:rPr>
  </w:style>
  <w:style w:type="character" w:styleId="nfasissutil">
    <w:name w:val="Subtle Emphasis"/>
    <w:qFormat/>
    <w:rsid w:val="00E2570B"/>
    <w:rPr>
      <w:i/>
      <w:iCs/>
      <w:color w:val="808080"/>
    </w:rPr>
  </w:style>
  <w:style w:type="character" w:styleId="nfasisintenso">
    <w:name w:val="Intense Emphasis"/>
    <w:qFormat/>
    <w:rsid w:val="00E2570B"/>
    <w:rPr>
      <w:b/>
      <w:bCs/>
      <w:i/>
      <w:iCs/>
      <w:color w:val="4F81BD"/>
    </w:rPr>
  </w:style>
  <w:style w:type="character" w:styleId="Referenciasutil">
    <w:name w:val="Subtle Reference"/>
    <w:qFormat/>
    <w:rsid w:val="00E2570B"/>
    <w:rPr>
      <w:smallCaps/>
      <w:color w:val="C0504D"/>
      <w:u w:val="single"/>
    </w:rPr>
  </w:style>
  <w:style w:type="character" w:styleId="Referenciaintensa">
    <w:name w:val="Intense Reference"/>
    <w:qFormat/>
    <w:rsid w:val="00E2570B"/>
    <w:rPr>
      <w:b/>
      <w:bCs/>
      <w:smallCaps/>
      <w:color w:val="C0504D"/>
      <w:spacing w:val="5"/>
      <w:u w:val="single"/>
    </w:rPr>
  </w:style>
  <w:style w:type="character" w:customStyle="1" w:styleId="Ttulodelibro">
    <w:name w:val="Título de libro"/>
    <w:qFormat/>
    <w:rsid w:val="00E2570B"/>
    <w:rPr>
      <w:b/>
      <w:bCs/>
      <w:smallCaps/>
      <w:spacing w:val="5"/>
    </w:rPr>
  </w:style>
  <w:style w:type="paragraph" w:customStyle="1" w:styleId="Encabezadodetabladecontenido">
    <w:name w:val="Encabezado de tabla de contenido"/>
    <w:basedOn w:val="Ttulo1"/>
    <w:next w:val="Normal"/>
    <w:semiHidden/>
    <w:unhideWhenUsed/>
    <w:qFormat/>
    <w:rsid w:val="00E2570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2570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2570B"/>
    <w:pPr>
      <w:spacing w:before="100" w:after="100"/>
      <w:ind w:left="567" w:hanging="567"/>
      <w:jc w:val="center"/>
    </w:pPr>
    <w:rPr>
      <w:rFonts w:eastAsia="Arial Unicode MS"/>
      <w:b/>
      <w:sz w:val="22"/>
      <w:szCs w:val="20"/>
    </w:rPr>
  </w:style>
  <w:style w:type="paragraph" w:customStyle="1" w:styleId="15">
    <w:name w:val="15"/>
    <w:basedOn w:val="Normal"/>
    <w:rsid w:val="00E2570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2570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2570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2570B"/>
    <w:rPr>
      <w:color w:val="0000FF"/>
      <w:u w:val="single"/>
    </w:rPr>
  </w:style>
  <w:style w:type="paragraph" w:customStyle="1" w:styleId="e1">
    <w:name w:val="e1"/>
    <w:basedOn w:val="Normal"/>
    <w:rsid w:val="00E2570B"/>
    <w:pPr>
      <w:spacing w:before="20" w:after="36"/>
      <w:ind w:left="567" w:hanging="567"/>
      <w:jc w:val="both"/>
    </w:pPr>
    <w:rPr>
      <w:szCs w:val="20"/>
      <w:lang w:val="es-ES_tradnl"/>
    </w:rPr>
  </w:style>
  <w:style w:type="paragraph" w:customStyle="1" w:styleId="xl36">
    <w:name w:val="xl36"/>
    <w:basedOn w:val="Normal"/>
    <w:rsid w:val="00E2570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2570B"/>
    <w:pPr>
      <w:widowControl w:val="0"/>
      <w:autoSpaceDE w:val="0"/>
      <w:autoSpaceDN w:val="0"/>
      <w:spacing w:before="20" w:after="36"/>
      <w:ind w:left="567" w:hanging="567"/>
      <w:jc w:val="both"/>
    </w:pPr>
    <w:rPr>
      <w:lang w:val="es-ES_tradnl"/>
    </w:rPr>
  </w:style>
  <w:style w:type="paragraph" w:customStyle="1" w:styleId="xl61">
    <w:name w:val="xl61"/>
    <w:basedOn w:val="Normal"/>
    <w:rsid w:val="00E2570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2570B"/>
    <w:pPr>
      <w:tabs>
        <w:tab w:val="left" w:pos="3312"/>
        <w:tab w:val="left" w:pos="4896"/>
      </w:tabs>
      <w:spacing w:before="20" w:after="36"/>
      <w:ind w:left="567" w:hanging="567"/>
      <w:jc w:val="both"/>
    </w:pPr>
    <w:rPr>
      <w:sz w:val="22"/>
    </w:rPr>
  </w:style>
  <w:style w:type="paragraph" w:customStyle="1" w:styleId="xl23">
    <w:name w:val="xl23"/>
    <w:basedOn w:val="Normal"/>
    <w:rsid w:val="00E2570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2570B"/>
    <w:pPr>
      <w:spacing w:before="20" w:after="36"/>
      <w:ind w:left="567" w:hanging="567"/>
      <w:jc w:val="both"/>
    </w:pPr>
    <w:rPr>
      <w:rFonts w:ascii="Tahoma" w:hAnsi="Tahoma"/>
      <w:sz w:val="16"/>
      <w:szCs w:val="16"/>
    </w:rPr>
  </w:style>
  <w:style w:type="paragraph" w:customStyle="1" w:styleId="DefaultText2">
    <w:name w:val="Default Text:2"/>
    <w:basedOn w:val="Normal"/>
    <w:rsid w:val="00E2570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2570B"/>
  </w:style>
  <w:style w:type="paragraph" w:customStyle="1" w:styleId="Car1CarCarCar">
    <w:name w:val="Car1 Car Car Car"/>
    <w:basedOn w:val="Normal"/>
    <w:rsid w:val="00E2570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2570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2570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2570B"/>
    <w:pPr>
      <w:spacing w:before="20" w:after="120"/>
      <w:ind w:left="567" w:hanging="567"/>
      <w:jc w:val="both"/>
    </w:pPr>
    <w:rPr>
      <w:rFonts w:cs="Arial"/>
      <w:lang w:eastAsia="es-MX"/>
    </w:rPr>
  </w:style>
  <w:style w:type="character" w:customStyle="1" w:styleId="CarCar21">
    <w:name w:val="Car Car21"/>
    <w:basedOn w:val="Fuentedeprrafopredeter"/>
    <w:rsid w:val="00E2570B"/>
    <w:rPr>
      <w:rFonts w:ascii="Univers" w:hAnsi="Univers"/>
      <w:b/>
      <w:sz w:val="24"/>
      <w:u w:val="single"/>
      <w:lang w:val="en-US" w:eastAsia="es-ES"/>
    </w:rPr>
  </w:style>
  <w:style w:type="character" w:customStyle="1" w:styleId="encabezadosCarCar">
    <w:name w:val="encabezados Car Car"/>
    <w:basedOn w:val="Fuentedeprrafopredeter"/>
    <w:rsid w:val="00E2570B"/>
    <w:rPr>
      <w:rFonts w:ascii="Century" w:hAnsi="Century"/>
      <w:b/>
      <w:sz w:val="22"/>
      <w:u w:val="single"/>
      <w:lang w:val="es-ES" w:eastAsia="es-ES"/>
    </w:rPr>
  </w:style>
  <w:style w:type="character" w:customStyle="1" w:styleId="SectionCarCar">
    <w:name w:val="Section Car Car"/>
    <w:basedOn w:val="Fuentedeprrafopredeter"/>
    <w:rsid w:val="00E2570B"/>
    <w:rPr>
      <w:rFonts w:ascii="Century" w:hAnsi="Century"/>
      <w:b/>
      <w:spacing w:val="120"/>
      <w:lang w:val="es-ES" w:eastAsia="es-ES"/>
    </w:rPr>
  </w:style>
  <w:style w:type="character" w:customStyle="1" w:styleId="CarCar20">
    <w:name w:val="Car Car20"/>
    <w:basedOn w:val="Fuentedeprrafopredeter"/>
    <w:rsid w:val="00E2570B"/>
    <w:rPr>
      <w:rFonts w:ascii="Arial" w:hAnsi="Arial"/>
      <w:b/>
      <w:sz w:val="18"/>
      <w:lang w:val="es-ES" w:eastAsia="es-ES"/>
    </w:rPr>
  </w:style>
  <w:style w:type="character" w:customStyle="1" w:styleId="CarCar19">
    <w:name w:val="Car Car19"/>
    <w:basedOn w:val="Fuentedeprrafopredeter"/>
    <w:rsid w:val="00E2570B"/>
    <w:rPr>
      <w:rFonts w:ascii="Arial" w:hAnsi="Arial"/>
      <w:b/>
      <w:sz w:val="24"/>
      <w:szCs w:val="24"/>
      <w:lang w:val="es-ES" w:eastAsia="es-ES"/>
    </w:rPr>
  </w:style>
  <w:style w:type="character" w:customStyle="1" w:styleId="CarCar18">
    <w:name w:val="Car Car18"/>
    <w:basedOn w:val="Fuentedeprrafopredeter"/>
    <w:rsid w:val="00E2570B"/>
    <w:rPr>
      <w:rFonts w:ascii="Tahoma" w:hAnsi="Tahoma"/>
      <w:i/>
      <w:sz w:val="18"/>
      <w:szCs w:val="24"/>
      <w:lang w:val="es-ES" w:eastAsia="es-ES"/>
    </w:rPr>
  </w:style>
  <w:style w:type="character" w:customStyle="1" w:styleId="CarCar17">
    <w:name w:val="Car Car17"/>
    <w:basedOn w:val="Fuentedeprrafopredeter"/>
    <w:rsid w:val="00E2570B"/>
    <w:rPr>
      <w:b/>
      <w:sz w:val="22"/>
      <w:lang w:val="es-ES_tradnl" w:eastAsia="es-ES"/>
    </w:rPr>
  </w:style>
  <w:style w:type="table" w:customStyle="1" w:styleId="Tablaprofesional1">
    <w:name w:val="Tabla profesional1"/>
    <w:basedOn w:val="Tablanormal"/>
    <w:next w:val="Tablaprofesional"/>
    <w:uiPriority w:val="99"/>
    <w:rsid w:val="00E2570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2570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2570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2570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2570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2570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2570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2570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2570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2570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2570B"/>
    <w:rPr>
      <w:rFonts w:cs="Times New Roman"/>
      <w:i/>
      <w:color w:val="808080"/>
    </w:rPr>
  </w:style>
  <w:style w:type="character" w:customStyle="1" w:styleId="nfasisintenso1">
    <w:name w:val="Énfasis intenso1"/>
    <w:basedOn w:val="Fuentedeprrafopredeter"/>
    <w:qFormat/>
    <w:rsid w:val="00E2570B"/>
    <w:rPr>
      <w:rFonts w:cs="Times New Roman"/>
      <w:b/>
      <w:i/>
      <w:color w:val="4F81BD"/>
    </w:rPr>
  </w:style>
  <w:style w:type="character" w:customStyle="1" w:styleId="Referenciasutil1">
    <w:name w:val="Referencia sutil1"/>
    <w:basedOn w:val="Fuentedeprrafopredeter"/>
    <w:qFormat/>
    <w:rsid w:val="00E2570B"/>
    <w:rPr>
      <w:rFonts w:cs="Times New Roman"/>
      <w:smallCaps/>
      <w:color w:val="C0504D"/>
      <w:u w:val="single"/>
    </w:rPr>
  </w:style>
  <w:style w:type="character" w:customStyle="1" w:styleId="Referenciaintensa1">
    <w:name w:val="Referencia intensa1"/>
    <w:basedOn w:val="Fuentedeprrafopredeter"/>
    <w:qFormat/>
    <w:rsid w:val="00E2570B"/>
    <w:rPr>
      <w:rFonts w:cs="Times New Roman"/>
      <w:b/>
      <w:smallCaps/>
      <w:color w:val="C0504D"/>
      <w:spacing w:val="5"/>
      <w:u w:val="single"/>
    </w:rPr>
  </w:style>
  <w:style w:type="character" w:styleId="Ttulodellibro">
    <w:name w:val="Book Title"/>
    <w:basedOn w:val="Fuentedeprrafopredeter"/>
    <w:uiPriority w:val="99"/>
    <w:qFormat/>
    <w:rsid w:val="00E2570B"/>
    <w:rPr>
      <w:rFonts w:cs="Times New Roman"/>
      <w:b/>
      <w:smallCaps/>
      <w:spacing w:val="5"/>
    </w:rPr>
  </w:style>
  <w:style w:type="paragraph" w:styleId="TtuloTDC">
    <w:name w:val="TOC Heading"/>
    <w:basedOn w:val="Ttulo1"/>
    <w:next w:val="Normal"/>
    <w:uiPriority w:val="39"/>
    <w:qFormat/>
    <w:rsid w:val="00E2570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2570B"/>
    <w:pPr>
      <w:numPr>
        <w:numId w:val="14"/>
      </w:numPr>
    </w:pPr>
  </w:style>
  <w:style w:type="paragraph" w:customStyle="1" w:styleId="BodyTextIndent21">
    <w:name w:val="Body Text Indent 21"/>
    <w:basedOn w:val="Normal"/>
    <w:rsid w:val="00E2570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2570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2570B"/>
    <w:rPr>
      <w:rFonts w:ascii="Arial" w:eastAsia="Times New Roman" w:hAnsi="Arial" w:cs="Times New Roman"/>
      <w:sz w:val="24"/>
      <w:szCs w:val="20"/>
      <w:lang w:eastAsia="x-none"/>
    </w:rPr>
  </w:style>
  <w:style w:type="paragraph" w:customStyle="1" w:styleId="Headlevel1">
    <w:name w:val="Headlevel1"/>
    <w:basedOn w:val="Normal"/>
    <w:uiPriority w:val="99"/>
    <w:rsid w:val="00E2570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2570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2570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2570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2570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2570B"/>
    <w:pPr>
      <w:ind w:left="1474" w:hanging="1474"/>
    </w:pPr>
    <w:rPr>
      <w:rFonts w:ascii="Times New Roman" w:hAnsi="Times New Roman"/>
      <w:sz w:val="20"/>
      <w:szCs w:val="20"/>
      <w:lang w:val="en-GB"/>
    </w:rPr>
  </w:style>
  <w:style w:type="paragraph" w:customStyle="1" w:styleId="Estndar">
    <w:name w:val="Estándar"/>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2570B"/>
    <w:pPr>
      <w:jc w:val="both"/>
    </w:pPr>
    <w:rPr>
      <w:rFonts w:ascii="CG Times (W1)" w:hAnsi="CG Times (W1)"/>
      <w:sz w:val="20"/>
      <w:szCs w:val="20"/>
      <w:lang w:val="es-ES_tradnl"/>
    </w:rPr>
  </w:style>
  <w:style w:type="paragraph" w:customStyle="1" w:styleId="Indent">
    <w:name w:val="Indent"/>
    <w:basedOn w:val="Normal"/>
    <w:rsid w:val="00E2570B"/>
    <w:pPr>
      <w:spacing w:before="240"/>
      <w:ind w:left="360" w:hanging="360"/>
    </w:pPr>
    <w:rPr>
      <w:rFonts w:ascii="Times New Roman" w:hAnsi="Times New Roman"/>
      <w:lang w:val="en-GB" w:eastAsia="en-US"/>
    </w:rPr>
  </w:style>
  <w:style w:type="paragraph" w:customStyle="1" w:styleId="Flush1">
    <w:name w:val="Flush 1"/>
    <w:basedOn w:val="Normal"/>
    <w:rsid w:val="00E2570B"/>
    <w:pPr>
      <w:spacing w:before="240"/>
      <w:ind w:left="360"/>
    </w:pPr>
    <w:rPr>
      <w:rFonts w:ascii="Times New Roman" w:hAnsi="Times New Roman"/>
      <w:lang w:val="en-GB" w:eastAsia="en-US"/>
    </w:rPr>
  </w:style>
  <w:style w:type="paragraph" w:customStyle="1" w:styleId="MainHead">
    <w:name w:val="MainHead"/>
    <w:basedOn w:val="Normal"/>
    <w:rsid w:val="00E2570B"/>
    <w:pPr>
      <w:keepNext/>
      <w:spacing w:before="480"/>
      <w:jc w:val="center"/>
    </w:pPr>
    <w:rPr>
      <w:rFonts w:cs="Arial"/>
      <w:b/>
      <w:bCs/>
      <w:lang w:val="en-GB" w:eastAsia="en-US"/>
    </w:rPr>
  </w:style>
  <w:style w:type="paragraph" w:customStyle="1" w:styleId="OmniPage2">
    <w:name w:val="OmniPage #2"/>
    <w:basedOn w:val="Normal"/>
    <w:rsid w:val="00E2570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2570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2570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2570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2570B"/>
    <w:pPr>
      <w:overflowPunct w:val="0"/>
      <w:autoSpaceDE w:val="0"/>
      <w:autoSpaceDN w:val="0"/>
      <w:adjustRightInd w:val="0"/>
      <w:textAlignment w:val="baseline"/>
    </w:pPr>
    <w:rPr>
      <w:noProof/>
      <w:szCs w:val="20"/>
    </w:rPr>
  </w:style>
  <w:style w:type="paragraph" w:customStyle="1" w:styleId="Sangraprim">
    <w:name w:val="Sangría  prim"/>
    <w:basedOn w:val="Normal"/>
    <w:rsid w:val="00E2570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2570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2570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2570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2570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2570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2570B"/>
    <w:pPr>
      <w:overflowPunct w:val="0"/>
      <w:autoSpaceDE w:val="0"/>
      <w:autoSpaceDN w:val="0"/>
      <w:adjustRightInd w:val="0"/>
      <w:jc w:val="both"/>
      <w:textAlignment w:val="baseline"/>
    </w:pPr>
    <w:rPr>
      <w:noProof/>
      <w:szCs w:val="20"/>
    </w:rPr>
  </w:style>
  <w:style w:type="paragraph" w:customStyle="1" w:styleId="Topos1">
    <w:name w:val="Topos 1"/>
    <w:basedOn w:val="Normal"/>
    <w:rsid w:val="00E2570B"/>
    <w:pPr>
      <w:overflowPunct w:val="0"/>
      <w:autoSpaceDE w:val="0"/>
      <w:autoSpaceDN w:val="0"/>
      <w:adjustRightInd w:val="0"/>
      <w:jc w:val="both"/>
      <w:textAlignment w:val="baseline"/>
    </w:pPr>
    <w:rPr>
      <w:noProof/>
      <w:szCs w:val="20"/>
    </w:rPr>
  </w:style>
  <w:style w:type="paragraph" w:customStyle="1" w:styleId="Topos2">
    <w:name w:val="Topos 2"/>
    <w:basedOn w:val="Normal"/>
    <w:rsid w:val="00E2570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2570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2570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2570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2570B"/>
    <w:pPr>
      <w:jc w:val="both"/>
    </w:pPr>
    <w:rPr>
      <w:noProof/>
      <w:szCs w:val="20"/>
    </w:rPr>
  </w:style>
  <w:style w:type="character" w:customStyle="1" w:styleId="InitialStyle">
    <w:name w:val="InitialStyle"/>
    <w:rsid w:val="00E2570B"/>
    <w:rPr>
      <w:szCs w:val="20"/>
    </w:rPr>
  </w:style>
  <w:style w:type="paragraph" w:customStyle="1" w:styleId="Bullet2">
    <w:name w:val="Bullet 2"/>
    <w:basedOn w:val="Normal"/>
    <w:rsid w:val="00E2570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2570B"/>
    <w:pPr>
      <w:spacing w:before="144"/>
    </w:pPr>
    <w:rPr>
      <w:rFonts w:ascii="Times New Roman" w:hAnsi="Times New Roman"/>
      <w:noProof/>
      <w:szCs w:val="20"/>
    </w:rPr>
  </w:style>
  <w:style w:type="paragraph" w:customStyle="1" w:styleId="Titulo1">
    <w:name w:val="Titulo 1"/>
    <w:basedOn w:val="Texto"/>
    <w:rsid w:val="00E2570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2570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2570B"/>
    <w:pPr>
      <w:jc w:val="both"/>
    </w:pPr>
    <w:rPr>
      <w:szCs w:val="20"/>
      <w:lang w:val="es-ES_tradnl" w:eastAsia="en-US"/>
    </w:rPr>
  </w:style>
  <w:style w:type="paragraph" w:customStyle="1" w:styleId="Level1">
    <w:name w:val="Level 1"/>
    <w:basedOn w:val="Normal"/>
    <w:uiPriority w:val="99"/>
    <w:rsid w:val="00E2570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2570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2570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2570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2570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2570B"/>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2570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2570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2570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2570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2570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2570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2570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2570B"/>
    <w:rPr>
      <w:rFonts w:ascii="Arial" w:eastAsia="Times New Roman" w:hAnsi="Arial" w:cs="Times New Roman"/>
      <w:noProof/>
      <w:sz w:val="24"/>
      <w:szCs w:val="20"/>
      <w:lang w:eastAsia="x-none"/>
    </w:rPr>
  </w:style>
  <w:style w:type="paragraph" w:customStyle="1" w:styleId="Prrafodelista2">
    <w:name w:val="Párrafo de lista2"/>
    <w:basedOn w:val="Normal"/>
    <w:qFormat/>
    <w:rsid w:val="00E2570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2570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2570B"/>
    <w:rPr>
      <w:rFonts w:ascii="Arial Black" w:hAnsi="Arial Black" w:cs="Times New Roman"/>
      <w:noProof/>
      <w:sz w:val="28"/>
      <w:lang w:val="es-ES" w:eastAsia="es-ES"/>
    </w:rPr>
  </w:style>
  <w:style w:type="paragraph" w:customStyle="1" w:styleId="Car">
    <w:name w:val="Car"/>
    <w:basedOn w:val="Normal"/>
    <w:uiPriority w:val="99"/>
    <w:rsid w:val="00E2570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2570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2570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2570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2570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2570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2570B"/>
    <w:rPr>
      <w:rFonts w:ascii="Arial Narrow" w:hAnsi="Arial Narrow" w:cs="Tahoma"/>
      <w:b/>
      <w:noProof/>
      <w:sz w:val="28"/>
      <w:szCs w:val="28"/>
      <w:u w:val="single"/>
      <w:lang w:val="es-ES" w:eastAsia="es-ES"/>
    </w:rPr>
  </w:style>
  <w:style w:type="character" w:customStyle="1" w:styleId="CharChar1">
    <w:name w:val="Char Char1"/>
    <w:uiPriority w:val="99"/>
    <w:semiHidden/>
    <w:rsid w:val="00E2570B"/>
    <w:rPr>
      <w:rFonts w:ascii="Arial" w:hAnsi="Arial" w:cs="Arial"/>
      <w:noProof/>
      <w:color w:val="0000FF"/>
      <w:sz w:val="24"/>
      <w:lang w:eastAsia="es-ES"/>
    </w:rPr>
  </w:style>
  <w:style w:type="paragraph" w:customStyle="1" w:styleId="HTMLconformatoprevio1">
    <w:name w:val="HTML con formato previo1"/>
    <w:basedOn w:val="Normal"/>
    <w:rsid w:val="00E25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2570B"/>
    <w:pPr>
      <w:spacing w:after="120"/>
      <w:jc w:val="both"/>
    </w:pPr>
    <w:rPr>
      <w:sz w:val="22"/>
    </w:rPr>
  </w:style>
  <w:style w:type="character" w:customStyle="1" w:styleId="0let2viCar">
    <w:name w:val="0 let 2 viñ Car"/>
    <w:link w:val="0let2vi"/>
    <w:rsid w:val="00E2570B"/>
    <w:rPr>
      <w:rFonts w:ascii="Arial" w:eastAsia="Times New Roman" w:hAnsi="Arial" w:cs="Times New Roman"/>
      <w:szCs w:val="24"/>
      <w:lang w:val="es-ES" w:eastAsia="es-ES"/>
    </w:rPr>
  </w:style>
  <w:style w:type="character" w:customStyle="1" w:styleId="SangradetextonormalCar2">
    <w:name w:val="Sangría de texto normal Car2"/>
    <w:uiPriority w:val="99"/>
    <w:rsid w:val="00E2570B"/>
    <w:rPr>
      <w:rFonts w:ascii="Arial" w:hAnsi="Arial"/>
      <w:sz w:val="24"/>
      <w:lang w:val="es-MX"/>
    </w:rPr>
  </w:style>
  <w:style w:type="character" w:customStyle="1" w:styleId="Textoindependiente3Car1">
    <w:name w:val="Texto independiente 3 Car1"/>
    <w:uiPriority w:val="99"/>
    <w:locked/>
    <w:rsid w:val="00E2570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2570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2570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2570B"/>
    <w:rPr>
      <w:i/>
      <w:iCs/>
      <w:color w:val="808080"/>
    </w:rPr>
  </w:style>
  <w:style w:type="character" w:customStyle="1" w:styleId="Tablanormal41">
    <w:name w:val="Tabla normal 41"/>
    <w:qFormat/>
    <w:rsid w:val="00E2570B"/>
    <w:rPr>
      <w:b/>
      <w:bCs/>
      <w:i/>
      <w:iCs/>
      <w:color w:val="4F81BD"/>
    </w:rPr>
  </w:style>
  <w:style w:type="character" w:customStyle="1" w:styleId="Tablanormal51">
    <w:name w:val="Tabla normal 51"/>
    <w:qFormat/>
    <w:rsid w:val="00E2570B"/>
    <w:rPr>
      <w:smallCaps/>
      <w:color w:val="C0504D"/>
      <w:u w:val="single"/>
    </w:rPr>
  </w:style>
  <w:style w:type="character" w:customStyle="1" w:styleId="Cuadrculadetablaclara1">
    <w:name w:val="Cuadrícula de tabla clara1"/>
    <w:qFormat/>
    <w:rsid w:val="00E2570B"/>
    <w:rPr>
      <w:b/>
      <w:bCs/>
      <w:smallCaps/>
      <w:color w:val="C0504D"/>
      <w:spacing w:val="5"/>
      <w:u w:val="single"/>
    </w:rPr>
  </w:style>
  <w:style w:type="character" w:customStyle="1" w:styleId="Ttulodelibro1">
    <w:name w:val="Título de libro1"/>
    <w:qFormat/>
    <w:rsid w:val="00E2570B"/>
    <w:rPr>
      <w:b/>
      <w:bCs/>
      <w:smallCaps/>
      <w:spacing w:val="5"/>
    </w:rPr>
  </w:style>
  <w:style w:type="paragraph" w:customStyle="1" w:styleId="Encabezadodetabladecontenido1">
    <w:name w:val="Encabezado de tabla de contenido1"/>
    <w:basedOn w:val="Ttulo1"/>
    <w:next w:val="Normal"/>
    <w:semiHidden/>
    <w:unhideWhenUsed/>
    <w:qFormat/>
    <w:rsid w:val="00E2570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2570B"/>
    <w:rPr>
      <w:rFonts w:cs="Times New Roman"/>
      <w:b/>
      <w:smallCaps/>
      <w:spacing w:val="5"/>
    </w:rPr>
  </w:style>
  <w:style w:type="paragraph" w:customStyle="1" w:styleId="Tabladecuadrcula31">
    <w:name w:val="Tabla de cuadrícula 31"/>
    <w:basedOn w:val="Ttulo1"/>
    <w:next w:val="Normal"/>
    <w:uiPriority w:val="99"/>
    <w:qFormat/>
    <w:rsid w:val="00E2570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2570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2570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2570B"/>
  </w:style>
  <w:style w:type="table" w:customStyle="1" w:styleId="Tablaconcuadrcula3">
    <w:name w:val="Tabla con cuadrícula3"/>
    <w:basedOn w:val="Tablanormal"/>
    <w:next w:val="Tablaconcuadrcula"/>
    <w:uiPriority w:val="99"/>
    <w:rsid w:val="00E2570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2570B"/>
  </w:style>
  <w:style w:type="paragraph" w:customStyle="1" w:styleId="Cuerpo">
    <w:name w:val="Cuerpo"/>
    <w:rsid w:val="00E2570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2570B"/>
    <w:pPr>
      <w:numPr>
        <w:numId w:val="16"/>
      </w:numPr>
      <w:jc w:val="both"/>
    </w:pPr>
    <w:rPr>
      <w:szCs w:val="20"/>
      <w:lang w:val="es-MX" w:eastAsia="en-US"/>
    </w:rPr>
  </w:style>
  <w:style w:type="paragraph" w:customStyle="1" w:styleId="s6">
    <w:name w:val="s6"/>
    <w:basedOn w:val="Normal"/>
    <w:rsid w:val="00E2570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2570B"/>
  </w:style>
  <w:style w:type="character" w:customStyle="1" w:styleId="s15">
    <w:name w:val="s15"/>
    <w:basedOn w:val="Fuentedeprrafopredeter"/>
    <w:rsid w:val="00E2570B"/>
  </w:style>
  <w:style w:type="table" w:customStyle="1" w:styleId="NormalTable0">
    <w:name w:val="Normal Table0"/>
    <w:rsid w:val="00E257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2570B"/>
    <w:pPr>
      <w:numPr>
        <w:numId w:val="17"/>
      </w:numPr>
    </w:pPr>
  </w:style>
  <w:style w:type="numbering" w:customStyle="1" w:styleId="List6">
    <w:name w:val="List 6"/>
    <w:basedOn w:val="Sinlista"/>
    <w:rsid w:val="00E2570B"/>
    <w:pPr>
      <w:numPr>
        <w:numId w:val="18"/>
      </w:numPr>
    </w:pPr>
  </w:style>
  <w:style w:type="numbering" w:customStyle="1" w:styleId="List7">
    <w:name w:val="List 7"/>
    <w:basedOn w:val="Sinlista"/>
    <w:rsid w:val="00E2570B"/>
    <w:pPr>
      <w:numPr>
        <w:numId w:val="19"/>
      </w:numPr>
    </w:pPr>
  </w:style>
  <w:style w:type="numbering" w:customStyle="1" w:styleId="List1">
    <w:name w:val="List 1"/>
    <w:basedOn w:val="Sinlista"/>
    <w:rsid w:val="00E2570B"/>
    <w:pPr>
      <w:numPr>
        <w:numId w:val="21"/>
      </w:numPr>
    </w:pPr>
  </w:style>
  <w:style w:type="numbering" w:customStyle="1" w:styleId="List8">
    <w:name w:val="List 8"/>
    <w:basedOn w:val="Sinlista"/>
    <w:rsid w:val="00E2570B"/>
    <w:pPr>
      <w:numPr>
        <w:numId w:val="22"/>
      </w:numPr>
    </w:pPr>
  </w:style>
  <w:style w:type="character" w:customStyle="1" w:styleId="Ttulo8Car1">
    <w:name w:val="Título 8 Car1"/>
    <w:basedOn w:val="Fuentedeprrafopredeter"/>
    <w:rsid w:val="00E2570B"/>
    <w:rPr>
      <w:rFonts w:eastAsia="Times New Roman" w:cs="Times New Roman"/>
      <w:i/>
      <w:iCs/>
      <w:sz w:val="24"/>
      <w:szCs w:val="24"/>
      <w:lang w:val="es-ES" w:eastAsia="es-ES"/>
    </w:rPr>
  </w:style>
  <w:style w:type="paragraph" w:customStyle="1" w:styleId="BodyText22">
    <w:name w:val="Body Text 22"/>
    <w:basedOn w:val="Normal"/>
    <w:rsid w:val="00E2570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2570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2570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2570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2570B"/>
    <w:pPr>
      <w:tabs>
        <w:tab w:val="center" w:pos="4987"/>
        <w:tab w:val="right" w:pos="9974"/>
      </w:tabs>
      <w:spacing w:before="100" w:after="100"/>
    </w:pPr>
    <w:rPr>
      <w:rFonts w:eastAsia="Arial Unicode MS" w:cs="Arial"/>
      <w:b/>
      <w:szCs w:val="20"/>
    </w:rPr>
  </w:style>
  <w:style w:type="paragraph" w:customStyle="1" w:styleId="xl24">
    <w:name w:val="xl24"/>
    <w:basedOn w:val="Normal"/>
    <w:rsid w:val="00E2570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2570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2570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2570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2570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2570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2570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2570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2570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2570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2570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2570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2570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2570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2570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2570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2570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2570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2570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2570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2570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2570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2570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2570B"/>
    <w:rPr>
      <w:rFonts w:cs="Times New Roman"/>
    </w:rPr>
  </w:style>
  <w:style w:type="character" w:customStyle="1" w:styleId="apple-converted-space">
    <w:name w:val="apple-converted-space"/>
    <w:basedOn w:val="Fuentedeprrafopredeter"/>
    <w:rsid w:val="00E2570B"/>
    <w:rPr>
      <w:rFonts w:cs="Times New Roman"/>
    </w:rPr>
  </w:style>
  <w:style w:type="character" w:customStyle="1" w:styleId="TextonotaalfinalCar1">
    <w:name w:val="Texto nota al final Car1"/>
    <w:basedOn w:val="Fuentedeprrafopredeter"/>
    <w:semiHidden/>
    <w:rsid w:val="00E2570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2570B"/>
    <w:rPr>
      <w:rFonts w:ascii="Tahoma" w:hAnsi="Tahoma" w:cs="Tahoma"/>
      <w:sz w:val="16"/>
      <w:szCs w:val="16"/>
      <w:lang w:val="es-ES" w:eastAsia="es-ES"/>
    </w:rPr>
  </w:style>
  <w:style w:type="character" w:customStyle="1" w:styleId="TextonotapieCar1">
    <w:name w:val="Texto nota pie Car1"/>
    <w:basedOn w:val="Fuentedeprrafopredeter"/>
    <w:semiHidden/>
    <w:rsid w:val="00E2570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2570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2570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2570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2570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2570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2570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2570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2570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2570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2570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2570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2570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2570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2570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2570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2570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2570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2570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2570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2570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2570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2570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2570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2570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2570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2570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2570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2570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2570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2570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2570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2570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2570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2570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2570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2570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2570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2570B"/>
    <w:rPr>
      <w:rFonts w:ascii="Arial" w:eastAsia="Times New Roman" w:hAnsi="Arial" w:cs="Arial"/>
      <w:vanish/>
      <w:sz w:val="16"/>
      <w:szCs w:val="16"/>
      <w:lang w:val="es-ES" w:eastAsia="es-ES"/>
    </w:rPr>
  </w:style>
  <w:style w:type="character" w:customStyle="1" w:styleId="NoSpacingChar">
    <w:name w:val="No Spacing Char"/>
    <w:basedOn w:val="Fuentedeprrafopredeter"/>
    <w:rsid w:val="00E2570B"/>
    <w:rPr>
      <w:rFonts w:eastAsia="Times New Roman" w:cs="Times New Roman"/>
      <w:sz w:val="22"/>
      <w:szCs w:val="22"/>
      <w:lang w:val="en-US" w:eastAsia="en-US"/>
    </w:rPr>
  </w:style>
  <w:style w:type="paragraph" w:customStyle="1" w:styleId="Cita1">
    <w:name w:val="Cita1"/>
    <w:basedOn w:val="Normal"/>
    <w:next w:val="Normal"/>
    <w:link w:val="QuoteChar"/>
    <w:rsid w:val="00E2570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2570B"/>
    <w:rPr>
      <w:rFonts w:ascii="Cambria" w:eastAsia="Arial Unicode MS" w:hAnsi="Cambria" w:cs="Arial"/>
      <w:b/>
      <w:i/>
      <w:iCs/>
      <w:color w:val="5A5A5A"/>
      <w:lang w:val="en-US"/>
    </w:rPr>
  </w:style>
  <w:style w:type="character" w:customStyle="1" w:styleId="Ttulodellibro1">
    <w:name w:val="Título del libro1"/>
    <w:basedOn w:val="Fuentedeprrafopredeter"/>
    <w:rsid w:val="00E2570B"/>
    <w:rPr>
      <w:rFonts w:ascii="Cambria" w:hAnsi="Cambria" w:cs="Times New Roman"/>
      <w:b/>
      <w:bCs/>
      <w:i/>
      <w:iCs/>
      <w:color w:val="auto"/>
    </w:rPr>
  </w:style>
  <w:style w:type="paragraph" w:styleId="Cierre">
    <w:name w:val="Closing"/>
    <w:basedOn w:val="Textoindependiente"/>
    <w:next w:val="Normal"/>
    <w:link w:val="CierreCar"/>
    <w:rsid w:val="00E2570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2570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2570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2570B"/>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2570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2570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2570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2570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2570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2570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2570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2570B"/>
    <w:pPr>
      <w:numPr>
        <w:ilvl w:val="0"/>
        <w:numId w:val="0"/>
      </w:numPr>
      <w:tabs>
        <w:tab w:val="center" w:pos="4987"/>
        <w:tab w:val="right" w:pos="9974"/>
      </w:tabs>
    </w:pPr>
    <w:rPr>
      <w:rFonts w:eastAsia="Arial Unicode MS" w:cs="Arial"/>
    </w:rPr>
  </w:style>
  <w:style w:type="paragraph" w:customStyle="1" w:styleId="MMTopic6">
    <w:name w:val="MM Topic 6"/>
    <w:basedOn w:val="Ttulo6"/>
    <w:rsid w:val="00E2570B"/>
    <w:pPr>
      <w:numPr>
        <w:ilvl w:val="0"/>
        <w:numId w:val="0"/>
      </w:numPr>
      <w:tabs>
        <w:tab w:val="center" w:pos="4987"/>
        <w:tab w:val="right" w:pos="9974"/>
      </w:tabs>
    </w:pPr>
    <w:rPr>
      <w:rFonts w:eastAsia="Arial Unicode MS" w:cs="Arial"/>
    </w:rPr>
  </w:style>
  <w:style w:type="paragraph" w:customStyle="1" w:styleId="MMTopic7">
    <w:name w:val="MM Topic 7"/>
    <w:basedOn w:val="Ttulo7"/>
    <w:rsid w:val="00E2570B"/>
    <w:pPr>
      <w:numPr>
        <w:ilvl w:val="0"/>
        <w:numId w:val="0"/>
      </w:numPr>
      <w:tabs>
        <w:tab w:val="center" w:pos="4987"/>
        <w:tab w:val="right" w:pos="9974"/>
      </w:tabs>
    </w:pPr>
    <w:rPr>
      <w:rFonts w:eastAsia="Arial Unicode MS" w:cs="Arial"/>
    </w:rPr>
  </w:style>
  <w:style w:type="paragraph" w:customStyle="1" w:styleId="MMTopic8">
    <w:name w:val="MM Topic 8"/>
    <w:basedOn w:val="Ttulo8"/>
    <w:rsid w:val="00E2570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2570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2570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2570B"/>
  </w:style>
  <w:style w:type="paragraph" w:customStyle="1" w:styleId="TOCBase">
    <w:name w:val="TOC Base"/>
    <w:basedOn w:val="Normal"/>
    <w:rsid w:val="00E2570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2570B"/>
    <w:pPr>
      <w:ind w:left="720"/>
      <w:contextualSpacing/>
    </w:pPr>
    <w:rPr>
      <w:rFonts w:cs="Arial"/>
      <w:bCs/>
      <w:iCs/>
      <w:sz w:val="20"/>
      <w:szCs w:val="26"/>
      <w:lang w:val="es-MX" w:eastAsia="en-US"/>
    </w:rPr>
  </w:style>
  <w:style w:type="paragraph" w:customStyle="1" w:styleId="GraphicTableHeading">
    <w:name w:val="Graphic/Table Heading"/>
    <w:basedOn w:val="Normal"/>
    <w:rsid w:val="00E2570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2570B"/>
    <w:pPr>
      <w:spacing w:after="160" w:line="240" w:lineRule="exact"/>
    </w:pPr>
    <w:rPr>
      <w:rFonts w:ascii="Verdana" w:hAnsi="Verdana"/>
      <w:sz w:val="20"/>
      <w:szCs w:val="20"/>
      <w:lang w:val="en-US" w:eastAsia="en-US"/>
    </w:rPr>
  </w:style>
  <w:style w:type="paragraph" w:customStyle="1" w:styleId="Documento">
    <w:name w:val="Documento"/>
    <w:basedOn w:val="Normal"/>
    <w:rsid w:val="00E2570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2570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2570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2570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2570B"/>
    <w:pPr>
      <w:ind w:left="708"/>
      <w:jc w:val="both"/>
    </w:pPr>
    <w:rPr>
      <w:rFonts w:ascii="Book Antiqua" w:hAnsi="Book Antiqua"/>
      <w:szCs w:val="20"/>
      <w:lang w:val="es-MX" w:eastAsia="en-US"/>
    </w:rPr>
  </w:style>
  <w:style w:type="character" w:customStyle="1" w:styleId="ANOTACIONCar">
    <w:name w:val="ANOTACION Car"/>
    <w:link w:val="ANOTACION"/>
    <w:locked/>
    <w:rsid w:val="00E2570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2570B"/>
    <w:pPr>
      <w:ind w:left="720"/>
    </w:pPr>
    <w:rPr>
      <w:rFonts w:ascii="Times New Roman" w:hAnsi="Times New Roman"/>
    </w:rPr>
  </w:style>
  <w:style w:type="paragraph" w:customStyle="1" w:styleId="pchartbodycmt">
    <w:name w:val="pchart_bodycmt"/>
    <w:basedOn w:val="Normal"/>
    <w:rsid w:val="00E2570B"/>
    <w:pPr>
      <w:spacing w:before="100" w:beforeAutospacing="1" w:after="100" w:afterAutospacing="1"/>
    </w:pPr>
    <w:rPr>
      <w:rFonts w:ascii="Times New Roman" w:hAnsi="Times New Roman"/>
    </w:rPr>
  </w:style>
  <w:style w:type="table" w:customStyle="1" w:styleId="TableNormal">
    <w:name w:val="Table Normal"/>
    <w:uiPriority w:val="2"/>
    <w:semiHidden/>
    <w:qFormat/>
    <w:rsid w:val="00E2570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2570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2570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2570B"/>
    <w:rPr>
      <w:rFonts w:eastAsiaTheme="minorEastAsia"/>
      <w:lang w:eastAsia="es-MX"/>
    </w:rPr>
  </w:style>
  <w:style w:type="table" w:customStyle="1" w:styleId="TableGrid">
    <w:name w:val="TableGrid"/>
    <w:rsid w:val="00E2570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2570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2570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2570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2570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2570B"/>
    <w:rPr>
      <w:rFonts w:ascii="Arial" w:eastAsia="Times New Roman" w:hAnsi="Arial" w:cs="Arial"/>
      <w:b/>
      <w:bCs/>
      <w:color w:val="000000"/>
      <w:sz w:val="20"/>
      <w:szCs w:val="20"/>
      <w:lang w:val="es-ES" w:eastAsia="es-ES"/>
    </w:rPr>
  </w:style>
  <w:style w:type="paragraph" w:customStyle="1" w:styleId="Norm">
    <w:name w:val="Norm"/>
    <w:basedOn w:val="Normal"/>
    <w:link w:val="NormCar"/>
    <w:rsid w:val="00E2570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2570B"/>
    <w:rPr>
      <w:color w:val="2B579A"/>
      <w:shd w:val="clear" w:color="auto" w:fill="E6E6E6"/>
    </w:rPr>
  </w:style>
  <w:style w:type="character" w:customStyle="1" w:styleId="ellipsis">
    <w:name w:val="ellipsis"/>
    <w:basedOn w:val="Fuentedeprrafopredeter"/>
    <w:rsid w:val="00E2570B"/>
  </w:style>
  <w:style w:type="character" w:customStyle="1" w:styleId="link">
    <w:name w:val="link"/>
    <w:basedOn w:val="Fuentedeprrafopredeter"/>
    <w:rsid w:val="00E2570B"/>
  </w:style>
  <w:style w:type="numbering" w:customStyle="1" w:styleId="Sinlista2">
    <w:name w:val="Sin lista2"/>
    <w:next w:val="Sinlista"/>
    <w:uiPriority w:val="99"/>
    <w:semiHidden/>
    <w:unhideWhenUsed/>
    <w:rsid w:val="00E2570B"/>
  </w:style>
  <w:style w:type="table" w:customStyle="1" w:styleId="Tablaconcuadrcula4">
    <w:name w:val="Tabla con cuadrícula4"/>
    <w:basedOn w:val="Tablanormal"/>
    <w:next w:val="Tablaconcuadrcula"/>
    <w:uiPriority w:val="59"/>
    <w:rsid w:val="00E2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2570B"/>
    <w:rPr>
      <w:color w:val="808080"/>
      <w:shd w:val="clear" w:color="auto" w:fill="E6E6E6"/>
    </w:rPr>
  </w:style>
  <w:style w:type="paragraph" w:customStyle="1" w:styleId="estilo30">
    <w:name w:val="estilo30"/>
    <w:basedOn w:val="Normal"/>
    <w:rsid w:val="00E2570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2570B"/>
    <w:rPr>
      <w:shd w:val="clear" w:color="auto" w:fill="FFFFFF"/>
    </w:rPr>
  </w:style>
  <w:style w:type="paragraph" w:customStyle="1" w:styleId="Bodytext81">
    <w:name w:val="Body text (8)1"/>
    <w:basedOn w:val="Normal"/>
    <w:link w:val="Bodytext8"/>
    <w:uiPriority w:val="99"/>
    <w:rsid w:val="00E2570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2570B"/>
    <w:rPr>
      <w:shd w:val="clear" w:color="auto" w:fill="FFFFFF"/>
    </w:rPr>
  </w:style>
  <w:style w:type="paragraph" w:customStyle="1" w:styleId="Bodytext1">
    <w:name w:val="Body text1"/>
    <w:basedOn w:val="Normal"/>
    <w:link w:val="Textoindependiente1"/>
    <w:uiPriority w:val="99"/>
    <w:rsid w:val="00E2570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2570B"/>
    <w:rPr>
      <w:b/>
      <w:bCs/>
      <w:sz w:val="20"/>
      <w:szCs w:val="20"/>
      <w:shd w:val="clear" w:color="auto" w:fill="FFFFFF"/>
    </w:rPr>
  </w:style>
  <w:style w:type="character" w:customStyle="1" w:styleId="Bodytext3">
    <w:name w:val="Body text (3)"/>
    <w:basedOn w:val="Fuentedeprrafopredeter"/>
    <w:link w:val="Bodytext310"/>
    <w:uiPriority w:val="99"/>
    <w:rsid w:val="00E2570B"/>
    <w:rPr>
      <w:b/>
      <w:bCs/>
      <w:shd w:val="clear" w:color="auto" w:fill="FFFFFF"/>
    </w:rPr>
  </w:style>
  <w:style w:type="paragraph" w:customStyle="1" w:styleId="Bodytext310">
    <w:name w:val="Body text (3)1"/>
    <w:basedOn w:val="Normal"/>
    <w:link w:val="Bodytext3"/>
    <w:uiPriority w:val="99"/>
    <w:rsid w:val="00E2570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2570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2570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2570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2570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2570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E2570B"/>
    <w:pPr>
      <w:numPr>
        <w:numId w:val="38"/>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E2570B"/>
    <w:pPr>
      <w:numPr>
        <w:ilvl w:val="1"/>
        <w:numId w:val="38"/>
      </w:numPr>
      <w:tabs>
        <w:tab w:val="clear" w:pos="720"/>
      </w:tabs>
      <w:ind w:left="283" w:firstLine="0"/>
    </w:pPr>
    <w:rPr>
      <w:lang w:val="en-US" w:eastAsia="en-US"/>
    </w:rPr>
  </w:style>
  <w:style w:type="paragraph" w:customStyle="1" w:styleId="subpar">
    <w:name w:val="subpar"/>
    <w:basedOn w:val="Sangra3detindependiente"/>
    <w:rsid w:val="00E2570B"/>
    <w:pPr>
      <w:numPr>
        <w:ilvl w:val="2"/>
        <w:numId w:val="38"/>
      </w:numPr>
      <w:spacing w:before="120"/>
      <w:jc w:val="both"/>
      <w:outlineLvl w:val="2"/>
    </w:pPr>
    <w:rPr>
      <w:sz w:val="24"/>
      <w:szCs w:val="20"/>
      <w:lang w:val="en-US" w:eastAsia="en-US"/>
    </w:rPr>
  </w:style>
  <w:style w:type="paragraph" w:customStyle="1" w:styleId="SubSubPar">
    <w:name w:val="SubSubPar"/>
    <w:basedOn w:val="subpar"/>
    <w:rsid w:val="00E2570B"/>
    <w:pPr>
      <w:numPr>
        <w:ilvl w:val="3"/>
      </w:numPr>
      <w:tabs>
        <w:tab w:val="clear" w:pos="1584"/>
        <w:tab w:val="left" w:pos="0"/>
        <w:tab w:val="num" w:pos="360"/>
      </w:tabs>
    </w:pPr>
  </w:style>
  <w:style w:type="character" w:customStyle="1" w:styleId="ParagraphChar">
    <w:name w:val="Paragraph Char"/>
    <w:basedOn w:val="Fuentedeprrafopredeter"/>
    <w:link w:val="Paragraph"/>
    <w:rsid w:val="00E2570B"/>
    <w:rPr>
      <w:rFonts w:ascii="Times New Roman" w:eastAsia="Times New Roman" w:hAnsi="Times New Roman" w:cs="Times New Roman"/>
      <w:sz w:val="20"/>
      <w:szCs w:val="20"/>
      <w:lang w:val="en-US"/>
    </w:rPr>
  </w:style>
  <w:style w:type="paragraph" w:customStyle="1" w:styleId="OmniPage266">
    <w:name w:val="OmniPage #266"/>
    <w:basedOn w:val="Normal"/>
    <w:rsid w:val="00E2570B"/>
    <w:pPr>
      <w:ind w:left="660" w:right="200"/>
      <w:jc w:val="both"/>
    </w:pPr>
    <w:rPr>
      <w:noProof/>
      <w:sz w:val="20"/>
      <w:szCs w:val="20"/>
      <w:lang w:val="es-ES_tradnl"/>
    </w:rPr>
  </w:style>
  <w:style w:type="paragraph" w:customStyle="1" w:styleId="TableParagraph">
    <w:name w:val="Table Paragraph"/>
    <w:basedOn w:val="Normal"/>
    <w:uiPriority w:val="1"/>
    <w:qFormat/>
    <w:rsid w:val="007336DF"/>
    <w:pPr>
      <w:widowControl w:val="0"/>
      <w:autoSpaceDE w:val="0"/>
      <w:autoSpaceDN w:val="0"/>
    </w:pPr>
    <w:rPr>
      <w:rFonts w:eastAsia="Arial" w:cs="Arial"/>
      <w:sz w:val="22"/>
      <w:szCs w:val="22"/>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25558</Words>
  <Characters>140572</Characters>
  <Application>Microsoft Office Word</Application>
  <DocSecurity>0</DocSecurity>
  <Lines>1171</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2021-01-28T23:43:00Z</dcterms:created>
  <dcterms:modified xsi:type="dcterms:W3CDTF">2021-01-28T23:43:00Z</dcterms:modified>
</cp:coreProperties>
</file>