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44" w:rsidRPr="002F12F4" w:rsidRDefault="00052C44" w:rsidP="00052C44">
      <w:pPr>
        <w:pStyle w:val="Ttulo"/>
        <w:rPr>
          <w:rFonts w:cs="Arial"/>
          <w:lang w:val="es-ES"/>
        </w:rPr>
      </w:pPr>
      <w:bookmarkStart w:id="0" w:name="_GoBack"/>
      <w:bookmarkEnd w:id="0"/>
      <w:r w:rsidRPr="002F12F4">
        <w:rPr>
          <w:rFonts w:cs="Arial"/>
          <w:lang w:val="es-ES"/>
        </w:rPr>
        <w:t>DIRECCIÓN GENERAL DE ADMINISTRACIÓN</w:t>
      </w:r>
    </w:p>
    <w:p w:rsidR="00052C44" w:rsidRPr="002F12F4" w:rsidRDefault="00052C44" w:rsidP="00052C4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052C44" w:rsidRPr="002F12F4" w:rsidRDefault="00052C44" w:rsidP="00052C4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052C44" w:rsidRPr="002F12F4" w:rsidRDefault="00052C44" w:rsidP="00052C44">
      <w:pPr>
        <w:pStyle w:val="Textoindependiente3"/>
        <w:rPr>
          <w:rFonts w:cs="Arial"/>
          <w:sz w:val="20"/>
        </w:rPr>
      </w:pPr>
    </w:p>
    <w:p w:rsidR="00052C44" w:rsidRPr="002F12F4" w:rsidRDefault="00052C44" w:rsidP="00052C44">
      <w:pPr>
        <w:pStyle w:val="Textoindependiente3"/>
        <w:rPr>
          <w:rFonts w:cs="Arial"/>
          <w:sz w:val="20"/>
        </w:rPr>
      </w:pPr>
    </w:p>
    <w:p w:rsidR="00052C44" w:rsidRPr="002F12F4" w:rsidRDefault="00052C44" w:rsidP="00052C44">
      <w:pPr>
        <w:pStyle w:val="Textoindependiente3"/>
        <w:rPr>
          <w:rFonts w:cs="Arial"/>
          <w:sz w:val="20"/>
        </w:rPr>
      </w:pPr>
    </w:p>
    <w:p w:rsidR="00052C44" w:rsidRPr="002F12F4" w:rsidRDefault="00052C44" w:rsidP="00052C4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052C44" w:rsidRPr="002F12F4" w:rsidRDefault="00052C44" w:rsidP="00052C44">
      <w:pPr>
        <w:ind w:left="1134" w:right="1043"/>
        <w:jc w:val="center"/>
        <w:rPr>
          <w:rFonts w:cs="Arial"/>
          <w:b/>
          <w:sz w:val="20"/>
          <w:szCs w:val="20"/>
          <w:lang w:val="es-MX"/>
        </w:rPr>
      </w:pPr>
    </w:p>
    <w:p w:rsidR="00052C44" w:rsidRDefault="00052C44" w:rsidP="00052C44">
      <w:pPr>
        <w:tabs>
          <w:tab w:val="center" w:pos="4464"/>
          <w:tab w:val="left" w:pos="6110"/>
        </w:tabs>
        <w:ind w:left="1134" w:right="1043"/>
        <w:rPr>
          <w:rFonts w:cs="Arial"/>
          <w:b/>
          <w:sz w:val="20"/>
          <w:szCs w:val="20"/>
        </w:rPr>
      </w:pPr>
    </w:p>
    <w:p w:rsidR="00052C44" w:rsidRDefault="00052C44" w:rsidP="00052C44">
      <w:pPr>
        <w:tabs>
          <w:tab w:val="center" w:pos="4464"/>
          <w:tab w:val="left" w:pos="6110"/>
        </w:tabs>
        <w:ind w:left="1134" w:right="1043"/>
        <w:rPr>
          <w:rFonts w:cs="Arial"/>
          <w:b/>
          <w:sz w:val="20"/>
          <w:szCs w:val="20"/>
        </w:rPr>
      </w:pPr>
    </w:p>
    <w:p w:rsidR="00052C44" w:rsidRDefault="00052C44" w:rsidP="00052C44">
      <w:pPr>
        <w:tabs>
          <w:tab w:val="center" w:pos="4464"/>
          <w:tab w:val="left" w:pos="6110"/>
        </w:tabs>
        <w:ind w:left="1134" w:right="1043"/>
        <w:rPr>
          <w:rFonts w:cs="Arial"/>
          <w:b/>
          <w:sz w:val="20"/>
          <w:szCs w:val="20"/>
        </w:rPr>
      </w:pPr>
    </w:p>
    <w:p w:rsidR="00052C44" w:rsidRDefault="00052C44" w:rsidP="00052C44">
      <w:pPr>
        <w:tabs>
          <w:tab w:val="center" w:pos="4464"/>
          <w:tab w:val="left" w:pos="6110"/>
        </w:tabs>
        <w:ind w:left="1134" w:right="1043"/>
        <w:rPr>
          <w:rFonts w:cs="Arial"/>
          <w:b/>
          <w:sz w:val="20"/>
          <w:szCs w:val="20"/>
        </w:rPr>
      </w:pPr>
    </w:p>
    <w:p w:rsidR="00052C44" w:rsidRDefault="00052C44" w:rsidP="00052C44">
      <w:pPr>
        <w:tabs>
          <w:tab w:val="center" w:pos="4464"/>
          <w:tab w:val="left" w:pos="6110"/>
        </w:tabs>
        <w:ind w:left="1134" w:right="1043"/>
        <w:rPr>
          <w:rFonts w:cs="Arial"/>
          <w:b/>
          <w:sz w:val="20"/>
          <w:szCs w:val="20"/>
        </w:rPr>
      </w:pPr>
    </w:p>
    <w:p w:rsidR="00052C44" w:rsidRPr="002F12F4" w:rsidRDefault="00052C44" w:rsidP="00052C44">
      <w:pPr>
        <w:tabs>
          <w:tab w:val="center" w:pos="4464"/>
          <w:tab w:val="left" w:pos="6110"/>
        </w:tabs>
        <w:ind w:left="1134" w:right="1043"/>
        <w:jc w:val="center"/>
        <w:rPr>
          <w:rFonts w:cs="Arial"/>
          <w:b/>
          <w:sz w:val="20"/>
          <w:szCs w:val="20"/>
        </w:rPr>
      </w:pPr>
      <w:r w:rsidRPr="002F12F4">
        <w:rPr>
          <w:rFonts w:cs="Arial"/>
          <w:b/>
          <w:sz w:val="20"/>
          <w:szCs w:val="20"/>
        </w:rPr>
        <w:t>CONVOCATORIA</w:t>
      </w:r>
    </w:p>
    <w:p w:rsidR="00052C44" w:rsidRPr="002F12F4" w:rsidRDefault="00052C44" w:rsidP="00052C44">
      <w:pPr>
        <w:ind w:left="1134" w:right="1043"/>
        <w:jc w:val="center"/>
        <w:rPr>
          <w:rFonts w:cs="Arial"/>
          <w:b/>
          <w:sz w:val="20"/>
          <w:szCs w:val="20"/>
        </w:rPr>
      </w:pPr>
    </w:p>
    <w:p w:rsidR="00052C44" w:rsidRPr="002F12F4" w:rsidRDefault="00052C44" w:rsidP="00052C44">
      <w:pPr>
        <w:ind w:left="1134" w:right="1043"/>
        <w:jc w:val="center"/>
        <w:rPr>
          <w:rFonts w:cs="Arial"/>
          <w:b/>
          <w:sz w:val="20"/>
          <w:szCs w:val="20"/>
        </w:rPr>
      </w:pPr>
    </w:p>
    <w:p w:rsidR="00052C44" w:rsidRPr="002F12F4" w:rsidRDefault="00052C44" w:rsidP="00052C44">
      <w:pPr>
        <w:ind w:left="1134" w:right="1043"/>
        <w:jc w:val="center"/>
        <w:rPr>
          <w:rFonts w:cs="Arial"/>
          <w:b/>
          <w:sz w:val="20"/>
          <w:szCs w:val="20"/>
        </w:rPr>
      </w:pPr>
    </w:p>
    <w:p w:rsidR="00052C44" w:rsidRPr="002F12F4" w:rsidRDefault="00052C44" w:rsidP="00052C4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052C44" w:rsidRPr="002F12F4" w:rsidRDefault="00052C44" w:rsidP="00052C44">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41100100-LP04-19</w:t>
      </w:r>
    </w:p>
    <w:p w:rsidR="00052C44" w:rsidRPr="002F12F4" w:rsidRDefault="00052C44" w:rsidP="00052C44">
      <w:pPr>
        <w:tabs>
          <w:tab w:val="left" w:pos="0"/>
        </w:tabs>
        <w:ind w:right="20"/>
        <w:jc w:val="center"/>
        <w:rPr>
          <w:rFonts w:cs="Arial"/>
          <w:b/>
          <w:sz w:val="20"/>
          <w:szCs w:val="20"/>
        </w:rPr>
      </w:pPr>
    </w:p>
    <w:p w:rsidR="00052C44" w:rsidRPr="002F12F4" w:rsidRDefault="00052C44" w:rsidP="00052C44">
      <w:pPr>
        <w:ind w:right="38"/>
        <w:rPr>
          <w:rFonts w:cs="Arial"/>
          <w:b/>
          <w:sz w:val="20"/>
          <w:szCs w:val="20"/>
        </w:rPr>
      </w:pPr>
    </w:p>
    <w:p w:rsidR="00052C44" w:rsidRPr="002F12F4" w:rsidRDefault="00052C44" w:rsidP="00052C44">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52C44" w:rsidRPr="002F12F4" w:rsidTr="00052C44">
        <w:trPr>
          <w:trHeight w:val="649"/>
          <w:tblCellSpacing w:w="20" w:type="dxa"/>
        </w:trPr>
        <w:tc>
          <w:tcPr>
            <w:tcW w:w="9225" w:type="dxa"/>
            <w:gridSpan w:val="2"/>
            <w:vAlign w:val="center"/>
          </w:tcPr>
          <w:p w:rsidR="00052C44" w:rsidRPr="002F12F4" w:rsidRDefault="00052C44" w:rsidP="00052C44">
            <w:pPr>
              <w:tabs>
                <w:tab w:val="left" w:pos="0"/>
              </w:tabs>
              <w:ind w:right="20"/>
              <w:jc w:val="center"/>
              <w:rPr>
                <w:rFonts w:cs="Arial"/>
                <w:b/>
                <w:szCs w:val="20"/>
              </w:rPr>
            </w:pPr>
            <w:r w:rsidRPr="00D80B37">
              <w:rPr>
                <w:rFonts w:cs="Arial"/>
                <w:b/>
                <w:sz w:val="20"/>
                <w:szCs w:val="20"/>
              </w:rPr>
              <w:t>“</w:t>
            </w:r>
            <w:r>
              <w:rPr>
                <w:rFonts w:cs="Arial"/>
                <w:b/>
              </w:rPr>
              <w:t>SERVICIO DE COMEDOR INSTITUCIONAL PARA EL CONSUMO DE ALIMENTOS SALUDABLES</w:t>
            </w:r>
            <w:r w:rsidRPr="00D80B37">
              <w:rPr>
                <w:rFonts w:cs="Arial"/>
                <w:b/>
              </w:rPr>
              <w:t>”.</w:t>
            </w:r>
          </w:p>
        </w:tc>
      </w:tr>
      <w:tr w:rsidR="00052C44" w:rsidRPr="002F12F4" w:rsidTr="00052C44">
        <w:trPr>
          <w:trHeight w:val="394"/>
          <w:tblCellSpacing w:w="20" w:type="dxa"/>
        </w:trPr>
        <w:tc>
          <w:tcPr>
            <w:tcW w:w="4521" w:type="dxa"/>
            <w:vAlign w:val="center"/>
          </w:tcPr>
          <w:p w:rsidR="00052C44" w:rsidRPr="002F12F4" w:rsidRDefault="00052C44" w:rsidP="00052C44">
            <w:pPr>
              <w:ind w:right="38"/>
              <w:jc w:val="center"/>
              <w:rPr>
                <w:rFonts w:cs="Arial"/>
                <w:b/>
                <w:sz w:val="20"/>
                <w:szCs w:val="20"/>
              </w:rPr>
            </w:pPr>
            <w:r w:rsidRPr="002F12F4">
              <w:rPr>
                <w:rFonts w:cs="Arial"/>
                <w:b/>
                <w:sz w:val="20"/>
                <w:szCs w:val="20"/>
              </w:rPr>
              <w:t>ACTO</w:t>
            </w:r>
          </w:p>
        </w:tc>
        <w:tc>
          <w:tcPr>
            <w:tcW w:w="4664" w:type="dxa"/>
            <w:vAlign w:val="center"/>
          </w:tcPr>
          <w:p w:rsidR="00052C44" w:rsidRPr="002F12F4" w:rsidRDefault="00052C44" w:rsidP="00052C44">
            <w:pPr>
              <w:ind w:right="51"/>
              <w:jc w:val="center"/>
              <w:rPr>
                <w:rFonts w:cs="Arial"/>
                <w:b/>
                <w:sz w:val="20"/>
                <w:szCs w:val="20"/>
              </w:rPr>
            </w:pPr>
            <w:r w:rsidRPr="002F12F4">
              <w:rPr>
                <w:rFonts w:cs="Arial"/>
                <w:b/>
                <w:sz w:val="20"/>
                <w:szCs w:val="20"/>
              </w:rPr>
              <w:t>FECHA Y HORA</w:t>
            </w:r>
          </w:p>
        </w:tc>
      </w:tr>
      <w:tr w:rsidR="00D019A5" w:rsidRPr="002F12F4" w:rsidTr="00052C44">
        <w:trPr>
          <w:trHeight w:val="439"/>
          <w:tblCellSpacing w:w="20" w:type="dxa"/>
        </w:trPr>
        <w:tc>
          <w:tcPr>
            <w:tcW w:w="4521" w:type="dxa"/>
            <w:vAlign w:val="center"/>
          </w:tcPr>
          <w:p w:rsidR="00D019A5" w:rsidRPr="002F12F4" w:rsidRDefault="00D019A5" w:rsidP="00D019A5">
            <w:pPr>
              <w:ind w:right="38"/>
              <w:jc w:val="center"/>
              <w:rPr>
                <w:rFonts w:cs="Arial"/>
                <w:b/>
                <w:sz w:val="20"/>
                <w:szCs w:val="20"/>
              </w:rPr>
            </w:pPr>
            <w:r w:rsidRPr="002F12F4">
              <w:rPr>
                <w:rFonts w:cs="Arial"/>
                <w:b/>
                <w:sz w:val="20"/>
                <w:szCs w:val="20"/>
              </w:rPr>
              <w:t>PUBLICACIÓN EN COMPRANET</w:t>
            </w:r>
          </w:p>
        </w:tc>
        <w:tc>
          <w:tcPr>
            <w:tcW w:w="4664" w:type="dxa"/>
            <w:vAlign w:val="center"/>
          </w:tcPr>
          <w:p w:rsidR="00D019A5" w:rsidRPr="002F12F4" w:rsidRDefault="00D019A5" w:rsidP="00D019A5">
            <w:pPr>
              <w:ind w:right="51"/>
              <w:jc w:val="center"/>
              <w:rPr>
                <w:rFonts w:cs="Arial"/>
                <w:b/>
                <w:sz w:val="20"/>
                <w:szCs w:val="20"/>
              </w:rPr>
            </w:pPr>
            <w:r>
              <w:rPr>
                <w:rFonts w:cs="Arial"/>
                <w:b/>
                <w:sz w:val="20"/>
                <w:szCs w:val="20"/>
              </w:rPr>
              <w:t>3 DE MAYO DE 2019</w:t>
            </w:r>
          </w:p>
        </w:tc>
      </w:tr>
      <w:tr w:rsidR="00D019A5" w:rsidRPr="002F12F4" w:rsidTr="00052C44">
        <w:trPr>
          <w:trHeight w:val="292"/>
          <w:tblCellSpacing w:w="20" w:type="dxa"/>
        </w:trPr>
        <w:tc>
          <w:tcPr>
            <w:tcW w:w="4521" w:type="dxa"/>
            <w:vAlign w:val="center"/>
          </w:tcPr>
          <w:p w:rsidR="00D019A5" w:rsidRPr="002F12F4" w:rsidRDefault="00D019A5" w:rsidP="00D019A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D019A5" w:rsidRPr="002F12F4" w:rsidRDefault="00D019A5" w:rsidP="00D019A5">
            <w:pPr>
              <w:ind w:right="51"/>
              <w:jc w:val="center"/>
              <w:rPr>
                <w:rFonts w:cs="Arial"/>
                <w:b/>
                <w:sz w:val="20"/>
                <w:szCs w:val="20"/>
              </w:rPr>
            </w:pPr>
            <w:r>
              <w:rPr>
                <w:rFonts w:cs="Arial"/>
                <w:b/>
                <w:sz w:val="20"/>
                <w:szCs w:val="20"/>
              </w:rPr>
              <w:t>7 DE MAYO DE 2019</w:t>
            </w:r>
          </w:p>
        </w:tc>
      </w:tr>
      <w:tr w:rsidR="00D019A5" w:rsidRPr="002F12F4" w:rsidTr="00052C44">
        <w:trPr>
          <w:trHeight w:val="779"/>
          <w:tblCellSpacing w:w="20" w:type="dxa"/>
        </w:trPr>
        <w:tc>
          <w:tcPr>
            <w:tcW w:w="4521" w:type="dxa"/>
            <w:vAlign w:val="center"/>
          </w:tcPr>
          <w:p w:rsidR="00D019A5" w:rsidRDefault="00D019A5" w:rsidP="00D019A5">
            <w:pPr>
              <w:ind w:right="38"/>
              <w:jc w:val="center"/>
              <w:rPr>
                <w:rFonts w:cs="Arial"/>
                <w:b/>
                <w:sz w:val="20"/>
                <w:szCs w:val="20"/>
              </w:rPr>
            </w:pPr>
            <w:r>
              <w:rPr>
                <w:rFonts w:cs="Arial"/>
                <w:b/>
                <w:sz w:val="20"/>
                <w:szCs w:val="20"/>
              </w:rPr>
              <w:t>VISITA A LAS INSTALACIONES</w:t>
            </w:r>
          </w:p>
          <w:p w:rsidR="00D019A5" w:rsidRPr="002F12F4" w:rsidRDefault="00D019A5" w:rsidP="00D019A5">
            <w:pPr>
              <w:ind w:right="38"/>
              <w:jc w:val="center"/>
              <w:rPr>
                <w:rFonts w:cs="Arial"/>
                <w:b/>
                <w:sz w:val="20"/>
                <w:szCs w:val="20"/>
              </w:rPr>
            </w:pPr>
            <w:r w:rsidRPr="002F12F4">
              <w:rPr>
                <w:rFonts w:cs="Arial"/>
                <w:b/>
                <w:sz w:val="20"/>
                <w:szCs w:val="20"/>
              </w:rPr>
              <w:t>(OPTATIVA PARA LOS LICITANTES)</w:t>
            </w:r>
          </w:p>
        </w:tc>
        <w:tc>
          <w:tcPr>
            <w:tcW w:w="4664" w:type="dxa"/>
            <w:vAlign w:val="center"/>
          </w:tcPr>
          <w:p w:rsidR="00D019A5" w:rsidRPr="002F12F4" w:rsidDel="007C384B" w:rsidRDefault="00D019A5" w:rsidP="00D019A5">
            <w:pPr>
              <w:ind w:right="51"/>
              <w:jc w:val="center"/>
              <w:rPr>
                <w:rFonts w:cs="Arial"/>
                <w:b/>
                <w:sz w:val="20"/>
                <w:szCs w:val="20"/>
              </w:rPr>
            </w:pPr>
            <w:r w:rsidRPr="002F12F4" w:rsidDel="007C384B">
              <w:rPr>
                <w:rFonts w:cs="Arial"/>
                <w:b/>
                <w:sz w:val="20"/>
                <w:szCs w:val="20"/>
              </w:rPr>
              <w:t xml:space="preserve">EL DÍA </w:t>
            </w:r>
            <w:r>
              <w:rPr>
                <w:rFonts w:cs="Arial"/>
                <w:b/>
                <w:sz w:val="20"/>
                <w:szCs w:val="20"/>
              </w:rPr>
              <w:t>9 DE MAYO DE 2019 A LAS 09:0</w:t>
            </w:r>
            <w:r w:rsidRPr="002F12F4">
              <w:rPr>
                <w:rFonts w:cs="Arial"/>
                <w:b/>
                <w:sz w:val="20"/>
                <w:szCs w:val="20"/>
              </w:rPr>
              <w:t>0</w:t>
            </w:r>
            <w:r w:rsidRPr="002F12F4" w:rsidDel="007C384B">
              <w:rPr>
                <w:rFonts w:cs="Arial"/>
                <w:b/>
                <w:sz w:val="20"/>
                <w:szCs w:val="20"/>
              </w:rPr>
              <w:t xml:space="preserve"> HRS.</w:t>
            </w:r>
          </w:p>
        </w:tc>
      </w:tr>
      <w:tr w:rsidR="00D019A5" w:rsidRPr="002F12F4" w:rsidTr="00052C44">
        <w:trPr>
          <w:trHeight w:val="779"/>
          <w:tblCellSpacing w:w="20" w:type="dxa"/>
        </w:trPr>
        <w:tc>
          <w:tcPr>
            <w:tcW w:w="4521" w:type="dxa"/>
            <w:vAlign w:val="center"/>
          </w:tcPr>
          <w:p w:rsidR="00D019A5" w:rsidRPr="002F12F4" w:rsidRDefault="00D019A5" w:rsidP="00D019A5">
            <w:pPr>
              <w:ind w:right="38"/>
              <w:jc w:val="center"/>
              <w:rPr>
                <w:rFonts w:cs="Arial"/>
                <w:b/>
                <w:sz w:val="20"/>
                <w:szCs w:val="20"/>
              </w:rPr>
            </w:pPr>
            <w:r w:rsidRPr="002F12F4">
              <w:rPr>
                <w:rFonts w:cs="Arial"/>
                <w:b/>
                <w:sz w:val="20"/>
                <w:szCs w:val="20"/>
              </w:rPr>
              <w:t xml:space="preserve">JUNTA DE ACLARACIONES DE LA CONVOCATORIA </w:t>
            </w:r>
          </w:p>
          <w:p w:rsidR="00D019A5" w:rsidRPr="002F12F4" w:rsidRDefault="00D019A5" w:rsidP="00D019A5">
            <w:pPr>
              <w:ind w:right="38"/>
              <w:jc w:val="center"/>
              <w:rPr>
                <w:rFonts w:cs="Arial"/>
                <w:b/>
                <w:sz w:val="20"/>
                <w:szCs w:val="20"/>
              </w:rPr>
            </w:pPr>
            <w:r w:rsidRPr="002F12F4">
              <w:rPr>
                <w:rFonts w:cs="Arial"/>
                <w:b/>
                <w:sz w:val="20"/>
                <w:szCs w:val="20"/>
              </w:rPr>
              <w:t>(OPTATIVA PARA LOS LICITANTES)</w:t>
            </w:r>
          </w:p>
        </w:tc>
        <w:tc>
          <w:tcPr>
            <w:tcW w:w="4664" w:type="dxa"/>
            <w:vAlign w:val="center"/>
          </w:tcPr>
          <w:p w:rsidR="00D019A5" w:rsidRPr="002F12F4" w:rsidRDefault="00D019A5" w:rsidP="00D019A5">
            <w:pPr>
              <w:ind w:right="51"/>
              <w:jc w:val="center"/>
              <w:rPr>
                <w:rFonts w:cs="Arial"/>
                <w:b/>
                <w:sz w:val="20"/>
                <w:szCs w:val="20"/>
              </w:rPr>
            </w:pPr>
            <w:r w:rsidRPr="002F12F4" w:rsidDel="007C384B">
              <w:rPr>
                <w:rFonts w:cs="Arial"/>
                <w:b/>
                <w:sz w:val="20"/>
                <w:szCs w:val="20"/>
              </w:rPr>
              <w:t xml:space="preserve">EL DÍA </w:t>
            </w:r>
            <w:r>
              <w:rPr>
                <w:rFonts w:cs="Arial"/>
                <w:b/>
                <w:sz w:val="20"/>
                <w:szCs w:val="20"/>
              </w:rPr>
              <w:t>14 DE MAYO DE 2019 A LAS 09:0</w:t>
            </w:r>
            <w:r w:rsidRPr="002F12F4">
              <w:rPr>
                <w:rFonts w:cs="Arial"/>
                <w:b/>
                <w:sz w:val="20"/>
                <w:szCs w:val="20"/>
              </w:rPr>
              <w:t>0</w:t>
            </w:r>
            <w:r w:rsidRPr="002F12F4" w:rsidDel="007C384B">
              <w:rPr>
                <w:rFonts w:cs="Arial"/>
                <w:b/>
                <w:sz w:val="20"/>
                <w:szCs w:val="20"/>
              </w:rPr>
              <w:t xml:space="preserve"> HRS.</w:t>
            </w:r>
          </w:p>
        </w:tc>
      </w:tr>
      <w:tr w:rsidR="00D019A5" w:rsidRPr="002F12F4" w:rsidTr="00052C44">
        <w:trPr>
          <w:trHeight w:val="665"/>
          <w:tblCellSpacing w:w="20" w:type="dxa"/>
        </w:trPr>
        <w:tc>
          <w:tcPr>
            <w:tcW w:w="4521" w:type="dxa"/>
            <w:vAlign w:val="center"/>
          </w:tcPr>
          <w:p w:rsidR="00D019A5" w:rsidRPr="002F12F4" w:rsidRDefault="00D019A5" w:rsidP="00D019A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D019A5" w:rsidRPr="002F12F4" w:rsidRDefault="00D019A5" w:rsidP="00D019A5">
            <w:pPr>
              <w:ind w:right="51"/>
              <w:jc w:val="center"/>
              <w:rPr>
                <w:rFonts w:cs="Arial"/>
                <w:b/>
                <w:sz w:val="20"/>
                <w:szCs w:val="20"/>
              </w:rPr>
            </w:pPr>
            <w:r w:rsidRPr="002F12F4" w:rsidDel="007C384B">
              <w:rPr>
                <w:rFonts w:cs="Arial"/>
                <w:b/>
                <w:sz w:val="20"/>
                <w:szCs w:val="20"/>
              </w:rPr>
              <w:t xml:space="preserve">EL </w:t>
            </w:r>
            <w:r>
              <w:rPr>
                <w:rFonts w:cs="Arial"/>
                <w:b/>
                <w:sz w:val="20"/>
                <w:szCs w:val="20"/>
              </w:rPr>
              <w:t xml:space="preserve">21 DE MAYO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D019A5" w:rsidRPr="002F12F4" w:rsidRDefault="00D019A5" w:rsidP="00D019A5">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D019A5" w:rsidRPr="002F12F4" w:rsidTr="00052C44">
        <w:trPr>
          <w:trHeight w:val="665"/>
          <w:tblCellSpacing w:w="20" w:type="dxa"/>
        </w:trPr>
        <w:tc>
          <w:tcPr>
            <w:tcW w:w="4521" w:type="dxa"/>
            <w:vAlign w:val="center"/>
          </w:tcPr>
          <w:p w:rsidR="00D019A5" w:rsidRPr="002F12F4" w:rsidRDefault="00D019A5" w:rsidP="00D019A5">
            <w:pPr>
              <w:ind w:right="38"/>
              <w:jc w:val="center"/>
              <w:rPr>
                <w:rFonts w:cs="Arial"/>
                <w:b/>
                <w:sz w:val="20"/>
                <w:szCs w:val="20"/>
              </w:rPr>
            </w:pPr>
            <w:r w:rsidRPr="002F12F4">
              <w:rPr>
                <w:rFonts w:cs="Arial"/>
                <w:b/>
                <w:sz w:val="20"/>
                <w:szCs w:val="20"/>
              </w:rPr>
              <w:t>FALLO</w:t>
            </w:r>
          </w:p>
        </w:tc>
        <w:tc>
          <w:tcPr>
            <w:tcW w:w="4664" w:type="dxa"/>
            <w:vAlign w:val="center"/>
          </w:tcPr>
          <w:p w:rsidR="00D019A5" w:rsidRPr="002F12F4" w:rsidRDefault="00D019A5" w:rsidP="00D019A5">
            <w:pPr>
              <w:ind w:right="51"/>
              <w:jc w:val="center"/>
              <w:rPr>
                <w:rFonts w:cs="Arial"/>
                <w:b/>
                <w:sz w:val="20"/>
                <w:szCs w:val="20"/>
              </w:rPr>
            </w:pPr>
            <w:r>
              <w:rPr>
                <w:rFonts w:cs="Arial"/>
                <w:b/>
                <w:sz w:val="20"/>
                <w:szCs w:val="20"/>
              </w:rPr>
              <w:t xml:space="preserve">EL DÍA 22 DE MAYO DE 2019 </w:t>
            </w:r>
            <w:r w:rsidRPr="002F12F4">
              <w:rPr>
                <w:rFonts w:cs="Arial"/>
                <w:b/>
                <w:sz w:val="20"/>
                <w:szCs w:val="20"/>
              </w:rPr>
              <w:t xml:space="preserve">A LAS </w:t>
            </w:r>
          </w:p>
          <w:p w:rsidR="00D019A5" w:rsidRDefault="00D019A5" w:rsidP="00D019A5">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tbl>
    <w:p w:rsidR="00052C44" w:rsidRPr="002F12F4" w:rsidRDefault="00052C44" w:rsidP="00052C4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52C44" w:rsidRPr="002F12F4" w:rsidTr="00052C44">
        <w:trPr>
          <w:trHeight w:val="284"/>
          <w:tblCellSpacing w:w="20" w:type="dxa"/>
        </w:trPr>
        <w:tc>
          <w:tcPr>
            <w:tcW w:w="1641" w:type="dxa"/>
            <w:shd w:val="clear" w:color="auto" w:fill="C3DB6B"/>
            <w:vAlign w:val="center"/>
          </w:tcPr>
          <w:p w:rsidR="00052C44" w:rsidRPr="002F12F4" w:rsidRDefault="00052C44" w:rsidP="00052C44">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052C44" w:rsidRPr="002F12F4" w:rsidRDefault="00052C44" w:rsidP="00052C44">
            <w:pPr>
              <w:jc w:val="center"/>
              <w:rPr>
                <w:rFonts w:cs="Arial"/>
                <w:b/>
                <w:caps/>
                <w:sz w:val="20"/>
                <w:szCs w:val="20"/>
              </w:rPr>
            </w:pPr>
            <w:r w:rsidRPr="002F12F4">
              <w:rPr>
                <w:rFonts w:cs="Arial"/>
                <w:b/>
                <w:sz w:val="20"/>
                <w:szCs w:val="20"/>
              </w:rPr>
              <w:t xml:space="preserve">DESCRIPCIÓN DE LA LICITACIÓN  </w:t>
            </w:r>
          </w:p>
        </w:tc>
      </w:tr>
      <w:tr w:rsidR="00052C44" w:rsidRPr="002F12F4" w:rsidTr="00052C44">
        <w:trPr>
          <w:trHeight w:val="261"/>
          <w:tblCellSpacing w:w="20" w:type="dxa"/>
        </w:trPr>
        <w:tc>
          <w:tcPr>
            <w:tcW w:w="1641" w:type="dxa"/>
            <w:vAlign w:val="center"/>
          </w:tcPr>
          <w:p w:rsidR="00052C44" w:rsidRPr="002F12F4" w:rsidRDefault="00052C44" w:rsidP="00052C4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052C44" w:rsidRPr="002F12F4" w:rsidRDefault="00052C44" w:rsidP="00052C44">
            <w:pPr>
              <w:rPr>
                <w:rFonts w:cs="Arial"/>
                <w:b/>
                <w:bCs/>
                <w:sz w:val="20"/>
                <w:szCs w:val="20"/>
              </w:rPr>
            </w:pPr>
            <w:r w:rsidRPr="002F12F4">
              <w:rPr>
                <w:rFonts w:cs="Arial"/>
                <w:b/>
                <w:sz w:val="20"/>
                <w:szCs w:val="20"/>
                <w:lang w:val="es-MX" w:eastAsia="es-MX"/>
              </w:rPr>
              <w:t>DATOS GENERALES O DE IDENTIFICACIÓN DE LA LICITACIÓN</w:t>
            </w:r>
          </w:p>
        </w:tc>
      </w:tr>
      <w:tr w:rsidR="00052C44" w:rsidRPr="002F12F4" w:rsidTr="00052C44">
        <w:trPr>
          <w:trHeight w:val="180"/>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a)</w:t>
            </w:r>
          </w:p>
        </w:tc>
        <w:tc>
          <w:tcPr>
            <w:tcW w:w="7736" w:type="dxa"/>
            <w:vAlign w:val="center"/>
          </w:tcPr>
          <w:p w:rsidR="00052C44" w:rsidRPr="002F12F4" w:rsidRDefault="00052C44" w:rsidP="00052C44">
            <w:pPr>
              <w:jc w:val="both"/>
              <w:rPr>
                <w:rFonts w:cs="Arial"/>
                <w:sz w:val="20"/>
                <w:szCs w:val="20"/>
              </w:rPr>
            </w:pPr>
            <w:r w:rsidRPr="002F12F4">
              <w:rPr>
                <w:rFonts w:cs="Arial"/>
                <w:sz w:val="20"/>
                <w:szCs w:val="20"/>
                <w:lang w:val="es-MX"/>
              </w:rPr>
              <w:t>Datos de la Convocante</w:t>
            </w:r>
          </w:p>
        </w:tc>
      </w:tr>
      <w:tr w:rsidR="00052C44" w:rsidRPr="002F12F4" w:rsidTr="00052C44">
        <w:trPr>
          <w:trHeight w:val="214"/>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b)</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 xml:space="preserve">Licitación Pública </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c)</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 xml:space="preserve">Número de Identificación de la Licitación Pública </w:t>
            </w:r>
          </w:p>
        </w:tc>
      </w:tr>
      <w:tr w:rsidR="00052C44" w:rsidRPr="002F12F4" w:rsidTr="00052C44">
        <w:trPr>
          <w:trHeight w:val="212"/>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d)</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Período de la Contratación</w:t>
            </w:r>
          </w:p>
        </w:tc>
      </w:tr>
      <w:tr w:rsidR="00052C44" w:rsidRPr="002F12F4" w:rsidTr="00052C44">
        <w:trPr>
          <w:trHeight w:val="246"/>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e)</w:t>
            </w:r>
          </w:p>
        </w:tc>
        <w:tc>
          <w:tcPr>
            <w:tcW w:w="7736" w:type="dxa"/>
            <w:vAlign w:val="center"/>
          </w:tcPr>
          <w:p w:rsidR="00052C44" w:rsidRPr="002F12F4" w:rsidRDefault="00052C44" w:rsidP="00052C44">
            <w:pPr>
              <w:rPr>
                <w:rFonts w:cs="Arial"/>
                <w:sz w:val="20"/>
                <w:szCs w:val="20"/>
                <w:lang w:val="es-MX" w:eastAsia="es-MX"/>
              </w:rPr>
            </w:pPr>
            <w:r w:rsidRPr="002F12F4">
              <w:rPr>
                <w:rFonts w:cs="Arial"/>
                <w:sz w:val="20"/>
                <w:szCs w:val="20"/>
                <w:lang w:val="es-MX" w:eastAsia="es-MX"/>
              </w:rPr>
              <w:t>Idioma en el que se presentarán las proposiciones</w:t>
            </w:r>
          </w:p>
        </w:tc>
      </w:tr>
      <w:tr w:rsidR="00052C44" w:rsidRPr="002F12F4" w:rsidTr="00052C44">
        <w:trPr>
          <w:trHeight w:val="353"/>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f)</w:t>
            </w:r>
          </w:p>
        </w:tc>
        <w:tc>
          <w:tcPr>
            <w:tcW w:w="7736" w:type="dxa"/>
            <w:vAlign w:val="center"/>
          </w:tcPr>
          <w:p w:rsidR="00052C44" w:rsidRPr="002F12F4" w:rsidRDefault="00052C44" w:rsidP="00052C44">
            <w:pPr>
              <w:rPr>
                <w:rFonts w:cs="Arial"/>
                <w:sz w:val="20"/>
                <w:szCs w:val="20"/>
                <w:lang w:val="es-MX" w:eastAsia="es-MX"/>
              </w:rPr>
            </w:pPr>
            <w:r w:rsidRPr="002F12F4">
              <w:rPr>
                <w:rFonts w:cs="Arial"/>
                <w:sz w:val="20"/>
                <w:szCs w:val="20"/>
                <w:lang w:val="es-MX" w:eastAsia="es-MX"/>
              </w:rPr>
              <w:t>Disponibilidad Presupuestal</w:t>
            </w:r>
          </w:p>
        </w:tc>
      </w:tr>
      <w:tr w:rsidR="00052C44" w:rsidRPr="002F12F4" w:rsidTr="00052C44">
        <w:trPr>
          <w:trHeight w:val="202"/>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g)</w:t>
            </w:r>
          </w:p>
        </w:tc>
        <w:tc>
          <w:tcPr>
            <w:tcW w:w="7736" w:type="dxa"/>
            <w:vAlign w:val="center"/>
          </w:tcPr>
          <w:p w:rsidR="00052C44" w:rsidRPr="002F12F4" w:rsidRDefault="00052C44" w:rsidP="00052C44">
            <w:pPr>
              <w:rPr>
                <w:rFonts w:cs="Arial"/>
                <w:sz w:val="20"/>
                <w:szCs w:val="20"/>
                <w:lang w:val="es-MX" w:eastAsia="es-MX"/>
              </w:rPr>
            </w:pPr>
            <w:r w:rsidRPr="002F12F4">
              <w:rPr>
                <w:rFonts w:cs="Arial"/>
                <w:sz w:val="20"/>
                <w:szCs w:val="20"/>
                <w:lang w:val="es-MX" w:eastAsia="es-MX"/>
              </w:rPr>
              <w:t>Procedimiento de contratación</w:t>
            </w:r>
          </w:p>
        </w:tc>
      </w:tr>
      <w:tr w:rsidR="00052C44" w:rsidRPr="002F12F4" w:rsidTr="00052C44">
        <w:trPr>
          <w:trHeight w:val="259"/>
          <w:tblCellSpacing w:w="20" w:type="dxa"/>
        </w:trPr>
        <w:tc>
          <w:tcPr>
            <w:tcW w:w="1641" w:type="dxa"/>
            <w:vAlign w:val="center"/>
          </w:tcPr>
          <w:p w:rsidR="00052C44" w:rsidRPr="002F12F4" w:rsidRDefault="00052C44" w:rsidP="00052C44">
            <w:pPr>
              <w:jc w:val="center"/>
              <w:rPr>
                <w:rFonts w:cs="Arial"/>
                <w:b/>
                <w:sz w:val="20"/>
                <w:szCs w:val="20"/>
              </w:rPr>
            </w:pPr>
            <w:r w:rsidRPr="002F12F4">
              <w:rPr>
                <w:rFonts w:cs="Arial"/>
                <w:b/>
                <w:sz w:val="20"/>
                <w:szCs w:val="20"/>
              </w:rPr>
              <w:t>Apartado II</w:t>
            </w:r>
          </w:p>
        </w:tc>
        <w:tc>
          <w:tcPr>
            <w:tcW w:w="7736" w:type="dxa"/>
            <w:vAlign w:val="center"/>
          </w:tcPr>
          <w:p w:rsidR="00052C44" w:rsidRPr="002F12F4" w:rsidRDefault="00052C44" w:rsidP="00052C44">
            <w:pPr>
              <w:rPr>
                <w:rFonts w:cs="Arial"/>
                <w:sz w:val="20"/>
                <w:szCs w:val="20"/>
                <w:lang w:val="es-MX"/>
              </w:rPr>
            </w:pPr>
            <w:r w:rsidRPr="002F12F4">
              <w:rPr>
                <w:rFonts w:cs="Arial"/>
                <w:b/>
                <w:sz w:val="20"/>
                <w:szCs w:val="20"/>
                <w:lang w:val="es-MX" w:eastAsia="es-MX"/>
              </w:rPr>
              <w:t>OBJETO Y ALCANCE DE LA LICITACIÓN (ANEXO TÉCNICO)</w:t>
            </w:r>
          </w:p>
        </w:tc>
      </w:tr>
      <w:tr w:rsidR="00052C44" w:rsidRPr="002F12F4" w:rsidTr="00052C44">
        <w:trPr>
          <w:trHeight w:val="202"/>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a)</w:t>
            </w:r>
          </w:p>
        </w:tc>
        <w:tc>
          <w:tcPr>
            <w:tcW w:w="7736" w:type="dxa"/>
            <w:vAlign w:val="center"/>
          </w:tcPr>
          <w:p w:rsidR="00052C44" w:rsidRPr="002F12F4" w:rsidRDefault="00052C44" w:rsidP="00052C44">
            <w:pPr>
              <w:pStyle w:val="Textoindependiente31"/>
              <w:widowControl/>
              <w:jc w:val="left"/>
              <w:rPr>
                <w:rFonts w:ascii="Arial" w:hAnsi="Arial" w:cs="Arial"/>
                <w:sz w:val="20"/>
              </w:rPr>
            </w:pPr>
            <w:r w:rsidRPr="002F12F4">
              <w:rPr>
                <w:rFonts w:ascii="Arial" w:hAnsi="Arial" w:cs="Arial"/>
                <w:sz w:val="20"/>
              </w:rPr>
              <w:t>Descripción de los Servicios</w:t>
            </w:r>
          </w:p>
        </w:tc>
      </w:tr>
      <w:tr w:rsidR="00052C44" w:rsidRPr="002F12F4" w:rsidTr="00052C44">
        <w:trPr>
          <w:trHeight w:val="236"/>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b)</w:t>
            </w:r>
          </w:p>
        </w:tc>
        <w:tc>
          <w:tcPr>
            <w:tcW w:w="7736" w:type="dxa"/>
            <w:vAlign w:val="center"/>
          </w:tcPr>
          <w:p w:rsidR="00052C44" w:rsidRPr="002F12F4" w:rsidRDefault="00052C44" w:rsidP="00052C4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52C44" w:rsidRPr="002F12F4" w:rsidTr="00052C44">
        <w:trPr>
          <w:trHeight w:val="128"/>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c)</w:t>
            </w:r>
          </w:p>
        </w:tc>
        <w:tc>
          <w:tcPr>
            <w:tcW w:w="7736" w:type="dxa"/>
            <w:vAlign w:val="center"/>
          </w:tcPr>
          <w:p w:rsidR="00052C44" w:rsidRPr="002F12F4" w:rsidRDefault="00052C44" w:rsidP="00052C4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52C44" w:rsidRPr="002F12F4" w:rsidTr="00052C44">
        <w:trPr>
          <w:trHeight w:val="176"/>
          <w:tblCellSpacing w:w="20" w:type="dxa"/>
        </w:trPr>
        <w:tc>
          <w:tcPr>
            <w:tcW w:w="1641" w:type="dxa"/>
            <w:vAlign w:val="center"/>
          </w:tcPr>
          <w:p w:rsidR="00052C44" w:rsidRPr="002F12F4" w:rsidRDefault="00052C44" w:rsidP="00052C44">
            <w:pPr>
              <w:jc w:val="center"/>
              <w:rPr>
                <w:rFonts w:cs="Arial"/>
                <w:sz w:val="20"/>
                <w:szCs w:val="20"/>
              </w:rPr>
            </w:pPr>
            <w:r w:rsidRPr="002F12F4">
              <w:rPr>
                <w:rFonts w:cs="Arial"/>
                <w:sz w:val="20"/>
                <w:szCs w:val="20"/>
              </w:rPr>
              <w:t>d)</w:t>
            </w:r>
          </w:p>
        </w:tc>
        <w:tc>
          <w:tcPr>
            <w:tcW w:w="7736" w:type="dxa"/>
            <w:vAlign w:val="center"/>
          </w:tcPr>
          <w:p w:rsidR="00052C44" w:rsidRPr="002F12F4" w:rsidRDefault="00052C44" w:rsidP="00052C4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52C44" w:rsidRPr="002F12F4" w:rsidTr="00052C44">
        <w:trPr>
          <w:trHeight w:val="210"/>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e)</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Pruebas</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f)</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Cantidades previamente determinadas o si el contrato será abierto</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g)</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Modalidad de contratación</w:t>
            </w:r>
          </w:p>
        </w:tc>
      </w:tr>
      <w:tr w:rsidR="00052C44" w:rsidRPr="002F12F4" w:rsidTr="00052C44">
        <w:trPr>
          <w:trHeight w:val="180"/>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h)</w:t>
            </w: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Adjudicación</w:t>
            </w:r>
          </w:p>
        </w:tc>
      </w:tr>
      <w:tr w:rsidR="00052C44" w:rsidRPr="002F12F4" w:rsidTr="00052C44">
        <w:trPr>
          <w:trHeight w:val="128"/>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i)</w:t>
            </w:r>
          </w:p>
        </w:tc>
        <w:tc>
          <w:tcPr>
            <w:tcW w:w="7736" w:type="dxa"/>
            <w:vAlign w:val="center"/>
          </w:tcPr>
          <w:p w:rsidR="00052C44" w:rsidRPr="002F12F4" w:rsidRDefault="00052C44" w:rsidP="00052C44">
            <w:pPr>
              <w:rPr>
                <w:rFonts w:cs="Arial"/>
                <w:bCs/>
                <w:sz w:val="20"/>
                <w:szCs w:val="20"/>
              </w:rPr>
            </w:pPr>
            <w:r w:rsidRPr="002F12F4">
              <w:rPr>
                <w:rFonts w:cs="Arial"/>
                <w:bCs/>
                <w:sz w:val="20"/>
                <w:szCs w:val="20"/>
              </w:rPr>
              <w:t>Modelo de contrato</w:t>
            </w:r>
          </w:p>
        </w:tc>
      </w:tr>
      <w:tr w:rsidR="00052C44" w:rsidRPr="002F12F4" w:rsidTr="00052C44">
        <w:trPr>
          <w:trHeight w:val="421"/>
          <w:tblCellSpacing w:w="20" w:type="dxa"/>
        </w:trPr>
        <w:tc>
          <w:tcPr>
            <w:tcW w:w="1641" w:type="dxa"/>
            <w:vAlign w:val="center"/>
          </w:tcPr>
          <w:p w:rsidR="00052C44" w:rsidRPr="002F12F4" w:rsidRDefault="00052C44" w:rsidP="00052C44">
            <w:pPr>
              <w:jc w:val="center"/>
              <w:rPr>
                <w:rFonts w:cs="Arial"/>
                <w:b/>
                <w:bCs/>
                <w:sz w:val="20"/>
                <w:szCs w:val="20"/>
              </w:rPr>
            </w:pPr>
            <w:r w:rsidRPr="002F12F4">
              <w:rPr>
                <w:rFonts w:cs="Arial"/>
                <w:b/>
                <w:bCs/>
                <w:sz w:val="20"/>
                <w:szCs w:val="20"/>
              </w:rPr>
              <w:t>Apartado III</w:t>
            </w:r>
          </w:p>
        </w:tc>
        <w:tc>
          <w:tcPr>
            <w:tcW w:w="7736" w:type="dxa"/>
            <w:vAlign w:val="center"/>
          </w:tcPr>
          <w:p w:rsidR="00052C44" w:rsidRPr="002F12F4" w:rsidRDefault="00052C44" w:rsidP="00052C4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52C44" w:rsidRPr="002F12F4" w:rsidTr="00052C44">
        <w:trPr>
          <w:trHeight w:val="30"/>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a)</w:t>
            </w:r>
          </w:p>
        </w:tc>
        <w:tc>
          <w:tcPr>
            <w:tcW w:w="7736" w:type="dxa"/>
            <w:vAlign w:val="center"/>
          </w:tcPr>
          <w:p w:rsidR="00052C44" w:rsidRPr="002F12F4" w:rsidRDefault="00052C44" w:rsidP="00052C44">
            <w:pPr>
              <w:pStyle w:val="Ttulo2"/>
              <w:numPr>
                <w:ilvl w:val="0"/>
                <w:numId w:val="0"/>
              </w:numPr>
              <w:rPr>
                <w:b w:val="0"/>
                <w:i w:val="0"/>
                <w:sz w:val="20"/>
                <w:szCs w:val="20"/>
                <w:lang w:val="es-MX"/>
              </w:rPr>
            </w:pPr>
            <w:r w:rsidRPr="002F12F4">
              <w:rPr>
                <w:b w:val="0"/>
                <w:i w:val="0"/>
                <w:sz w:val="20"/>
                <w:szCs w:val="20"/>
                <w:lang w:val="es-MX"/>
              </w:rPr>
              <w:t>Reducción de Plazos</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b)</w:t>
            </w:r>
          </w:p>
        </w:tc>
        <w:tc>
          <w:tcPr>
            <w:tcW w:w="7736" w:type="dxa"/>
            <w:vAlign w:val="center"/>
          </w:tcPr>
          <w:p w:rsidR="00052C44" w:rsidRPr="002F12F4" w:rsidRDefault="00052C44" w:rsidP="00052C44">
            <w:pPr>
              <w:rPr>
                <w:rFonts w:cs="Arial"/>
                <w:sz w:val="20"/>
                <w:szCs w:val="20"/>
              </w:rPr>
            </w:pPr>
            <w:r w:rsidRPr="002F12F4">
              <w:rPr>
                <w:rFonts w:cs="Arial"/>
                <w:sz w:val="20"/>
                <w:szCs w:val="20"/>
              </w:rPr>
              <w:t xml:space="preserve">Calendario de eventos </w:t>
            </w:r>
          </w:p>
          <w:p w:rsidR="00052C44" w:rsidRPr="002F12F4" w:rsidRDefault="00052C44" w:rsidP="00052C44">
            <w:pPr>
              <w:rPr>
                <w:rFonts w:cs="Arial"/>
                <w:bCs/>
                <w:sz w:val="20"/>
                <w:szCs w:val="20"/>
              </w:rPr>
            </w:pPr>
            <w:r w:rsidRPr="002F12F4">
              <w:rPr>
                <w:rFonts w:cs="Arial"/>
                <w:sz w:val="20"/>
                <w:szCs w:val="20"/>
              </w:rPr>
              <w:t>Lugar donde se realizarán los eventos</w:t>
            </w:r>
          </w:p>
        </w:tc>
      </w:tr>
      <w:tr w:rsidR="00052C44" w:rsidRPr="002F12F4" w:rsidTr="00052C44">
        <w:trPr>
          <w:trHeight w:val="31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c)</w:t>
            </w:r>
          </w:p>
        </w:tc>
        <w:tc>
          <w:tcPr>
            <w:tcW w:w="7736" w:type="dxa"/>
            <w:vAlign w:val="center"/>
          </w:tcPr>
          <w:p w:rsidR="00052C44" w:rsidRPr="002F12F4" w:rsidRDefault="00052C44" w:rsidP="00052C44">
            <w:pPr>
              <w:rPr>
                <w:rFonts w:cs="Arial"/>
                <w:bCs/>
                <w:sz w:val="20"/>
                <w:szCs w:val="20"/>
              </w:rPr>
            </w:pPr>
            <w:r w:rsidRPr="002F12F4">
              <w:rPr>
                <w:rFonts w:cs="Arial"/>
                <w:sz w:val="20"/>
                <w:szCs w:val="20"/>
              </w:rPr>
              <w:t>Vigencia de las proposiciones</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d)</w:t>
            </w:r>
          </w:p>
        </w:tc>
        <w:tc>
          <w:tcPr>
            <w:tcW w:w="7736" w:type="dxa"/>
            <w:vAlign w:val="center"/>
          </w:tcPr>
          <w:p w:rsidR="00052C44" w:rsidRPr="002F12F4" w:rsidRDefault="00052C44" w:rsidP="00052C44">
            <w:pPr>
              <w:rPr>
                <w:rFonts w:cs="Arial"/>
                <w:bCs/>
                <w:sz w:val="20"/>
                <w:szCs w:val="20"/>
              </w:rPr>
            </w:pPr>
            <w:r w:rsidRPr="002F12F4">
              <w:rPr>
                <w:rFonts w:cs="Arial"/>
                <w:sz w:val="20"/>
                <w:szCs w:val="20"/>
                <w:lang w:val="es-MX"/>
              </w:rPr>
              <w:t>Propuestas conjuntas</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e)</w:t>
            </w:r>
          </w:p>
        </w:tc>
        <w:tc>
          <w:tcPr>
            <w:tcW w:w="7736" w:type="dxa"/>
            <w:vAlign w:val="center"/>
          </w:tcPr>
          <w:p w:rsidR="00052C44" w:rsidRPr="002F12F4" w:rsidRDefault="00052C44" w:rsidP="00052C44">
            <w:pPr>
              <w:rPr>
                <w:rFonts w:cs="Arial"/>
                <w:sz w:val="20"/>
                <w:szCs w:val="20"/>
                <w:lang w:val="es-MX"/>
              </w:rPr>
            </w:pPr>
            <w:r w:rsidRPr="002F12F4">
              <w:rPr>
                <w:rFonts w:cs="Arial"/>
                <w:sz w:val="20"/>
                <w:szCs w:val="20"/>
                <w:lang w:val="es-MX"/>
              </w:rPr>
              <w:t>Proposiciones para esta Licitación</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f)</w:t>
            </w:r>
          </w:p>
        </w:tc>
        <w:tc>
          <w:tcPr>
            <w:tcW w:w="7736" w:type="dxa"/>
            <w:vAlign w:val="center"/>
          </w:tcPr>
          <w:p w:rsidR="00052C44" w:rsidRPr="002F12F4" w:rsidRDefault="00052C44" w:rsidP="00052C44">
            <w:pPr>
              <w:rPr>
                <w:rFonts w:cs="Arial"/>
                <w:sz w:val="20"/>
                <w:szCs w:val="20"/>
                <w:lang w:val="es-MX"/>
              </w:rPr>
            </w:pPr>
            <w:r w:rsidRPr="002F12F4">
              <w:rPr>
                <w:rFonts w:cs="Arial"/>
                <w:sz w:val="20"/>
                <w:szCs w:val="20"/>
                <w:lang w:val="es-MX"/>
              </w:rPr>
              <w:t>Forma de presentar la propuesta</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g)</w:t>
            </w:r>
          </w:p>
        </w:tc>
        <w:tc>
          <w:tcPr>
            <w:tcW w:w="7736" w:type="dxa"/>
            <w:vAlign w:val="center"/>
          </w:tcPr>
          <w:p w:rsidR="00052C44" w:rsidRPr="002F12F4" w:rsidRDefault="00052C44" w:rsidP="00052C44">
            <w:pPr>
              <w:rPr>
                <w:rFonts w:cs="Arial"/>
                <w:sz w:val="20"/>
                <w:szCs w:val="20"/>
              </w:rPr>
            </w:pPr>
            <w:r w:rsidRPr="002F12F4">
              <w:rPr>
                <w:rFonts w:cs="Arial"/>
                <w:sz w:val="20"/>
                <w:szCs w:val="20"/>
                <w:lang w:val="es-MX"/>
              </w:rPr>
              <w:t>Acreditación Legal</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h)</w:t>
            </w:r>
          </w:p>
        </w:tc>
        <w:tc>
          <w:tcPr>
            <w:tcW w:w="7736" w:type="dxa"/>
            <w:vAlign w:val="center"/>
          </w:tcPr>
          <w:p w:rsidR="00052C44" w:rsidRPr="002F12F4" w:rsidRDefault="00052C44" w:rsidP="00052C4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52C44" w:rsidRPr="002F12F4" w:rsidTr="00052C44">
        <w:trPr>
          <w:trHeight w:val="209"/>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i)</w:t>
            </w:r>
          </w:p>
        </w:tc>
        <w:tc>
          <w:tcPr>
            <w:tcW w:w="7736" w:type="dxa"/>
            <w:vAlign w:val="center"/>
          </w:tcPr>
          <w:p w:rsidR="00052C44" w:rsidRPr="002F12F4" w:rsidRDefault="00052C44" w:rsidP="00052C44">
            <w:pPr>
              <w:rPr>
                <w:rFonts w:cs="Arial"/>
                <w:sz w:val="20"/>
                <w:szCs w:val="20"/>
                <w:lang w:val="es-MX"/>
              </w:rPr>
            </w:pPr>
            <w:r w:rsidRPr="002F12F4">
              <w:rPr>
                <w:rFonts w:cs="Arial"/>
                <w:sz w:val="20"/>
                <w:szCs w:val="20"/>
                <w:lang w:val="es-MX"/>
              </w:rPr>
              <w:t>Indicaciones respecto al Fallo y la firma del Contrato</w:t>
            </w:r>
          </w:p>
        </w:tc>
      </w:tr>
      <w:tr w:rsidR="00052C44" w:rsidRPr="002F12F4" w:rsidTr="00052C44">
        <w:trPr>
          <w:trHeight w:val="215"/>
          <w:tblCellSpacing w:w="20" w:type="dxa"/>
        </w:trPr>
        <w:tc>
          <w:tcPr>
            <w:tcW w:w="1641" w:type="dxa"/>
            <w:vAlign w:val="center"/>
          </w:tcPr>
          <w:p w:rsidR="00052C44" w:rsidRPr="002F12F4" w:rsidRDefault="00052C44" w:rsidP="00052C44">
            <w:pPr>
              <w:jc w:val="center"/>
              <w:rPr>
                <w:rFonts w:cs="Arial"/>
                <w:b/>
                <w:bCs/>
                <w:sz w:val="20"/>
                <w:szCs w:val="20"/>
              </w:rPr>
            </w:pPr>
            <w:r w:rsidRPr="002F12F4">
              <w:rPr>
                <w:rFonts w:cs="Arial"/>
                <w:b/>
                <w:bCs/>
                <w:sz w:val="20"/>
                <w:szCs w:val="20"/>
              </w:rPr>
              <w:t>Apartado IV</w:t>
            </w:r>
          </w:p>
        </w:tc>
        <w:tc>
          <w:tcPr>
            <w:tcW w:w="7736" w:type="dxa"/>
            <w:vAlign w:val="center"/>
          </w:tcPr>
          <w:p w:rsidR="00052C44" w:rsidRPr="002F12F4" w:rsidRDefault="00052C44" w:rsidP="00052C44">
            <w:pPr>
              <w:rPr>
                <w:rFonts w:cs="Arial"/>
                <w:bCs/>
                <w:sz w:val="20"/>
                <w:szCs w:val="20"/>
              </w:rPr>
            </w:pPr>
            <w:r w:rsidRPr="002F12F4">
              <w:rPr>
                <w:rFonts w:cs="Arial"/>
                <w:b/>
                <w:sz w:val="20"/>
                <w:szCs w:val="20"/>
                <w:lang w:val="es-MX"/>
              </w:rPr>
              <w:t>REQUISITOS QUE DEBERÁN CUBRIR QUIENES DESEEN PARTICIPAR</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
                <w:bCs/>
                <w:sz w:val="20"/>
                <w:szCs w:val="20"/>
              </w:rPr>
            </w:pPr>
            <w:r w:rsidRPr="002F12F4">
              <w:rPr>
                <w:rFonts w:cs="Arial"/>
                <w:b/>
                <w:bCs/>
                <w:sz w:val="20"/>
                <w:szCs w:val="20"/>
              </w:rPr>
              <w:t>Apartado V</w:t>
            </w:r>
          </w:p>
        </w:tc>
        <w:tc>
          <w:tcPr>
            <w:tcW w:w="7736" w:type="dxa"/>
            <w:vAlign w:val="center"/>
          </w:tcPr>
          <w:p w:rsidR="00052C44" w:rsidRPr="002F12F4" w:rsidRDefault="00052C44" w:rsidP="00052C4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052C44" w:rsidRPr="002F12F4" w:rsidRDefault="00052C44" w:rsidP="00052C4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Cs/>
                <w:sz w:val="20"/>
                <w:szCs w:val="20"/>
              </w:rPr>
              <w:t>a)</w:t>
            </w:r>
          </w:p>
        </w:tc>
        <w:tc>
          <w:tcPr>
            <w:tcW w:w="7736" w:type="dxa"/>
            <w:vAlign w:val="center"/>
          </w:tcPr>
          <w:p w:rsidR="00052C44" w:rsidRPr="002F12F4" w:rsidRDefault="00052C44" w:rsidP="00052C4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52C44" w:rsidRPr="002F12F4" w:rsidTr="00052C44">
        <w:trPr>
          <w:trHeight w:val="140"/>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b)</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52C44" w:rsidRPr="002F12F4" w:rsidTr="00052C44">
        <w:trPr>
          <w:trHeight w:val="140"/>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52C44" w:rsidRPr="002F12F4" w:rsidTr="00052C44">
        <w:trPr>
          <w:trHeight w:val="86"/>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52C44" w:rsidRPr="002F12F4" w:rsidTr="00052C44">
        <w:trPr>
          <w:trHeight w:val="191"/>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52C44" w:rsidRPr="002F12F4" w:rsidTr="00052C44">
        <w:trPr>
          <w:trHeight w:val="65"/>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52C44" w:rsidRPr="002F12F4" w:rsidTr="00052C44">
        <w:trPr>
          <w:trHeight w:val="160"/>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52C44" w:rsidRPr="002F12F4" w:rsidTr="00052C44">
        <w:trPr>
          <w:trHeight w:val="108"/>
          <w:tblCellSpacing w:w="20" w:type="dxa"/>
        </w:trPr>
        <w:tc>
          <w:tcPr>
            <w:tcW w:w="1641" w:type="dxa"/>
            <w:vAlign w:val="center"/>
          </w:tcPr>
          <w:p w:rsidR="00052C44" w:rsidRPr="002F12F4" w:rsidRDefault="00052C44" w:rsidP="00052C4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052C44" w:rsidRPr="002F12F4" w:rsidRDefault="00052C44" w:rsidP="00052C4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52C44" w:rsidRPr="002F12F4" w:rsidTr="00052C44">
        <w:trPr>
          <w:trHeight w:val="212"/>
          <w:tblCellSpacing w:w="20" w:type="dxa"/>
        </w:trPr>
        <w:tc>
          <w:tcPr>
            <w:tcW w:w="1641" w:type="dxa"/>
            <w:vAlign w:val="center"/>
          </w:tcPr>
          <w:p w:rsidR="00052C44" w:rsidRPr="002F12F4" w:rsidRDefault="00052C44" w:rsidP="00052C4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052C44" w:rsidRPr="002F12F4" w:rsidRDefault="00052C44" w:rsidP="00052C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52C44" w:rsidRPr="002F12F4" w:rsidTr="00052C44">
        <w:trPr>
          <w:trHeight w:val="301"/>
          <w:tblCellSpacing w:w="20" w:type="dxa"/>
        </w:trPr>
        <w:tc>
          <w:tcPr>
            <w:tcW w:w="1641" w:type="dxa"/>
            <w:vAlign w:val="center"/>
          </w:tcPr>
          <w:p w:rsidR="00052C44" w:rsidRPr="002F12F4" w:rsidRDefault="00052C44" w:rsidP="00052C44">
            <w:pPr>
              <w:jc w:val="center"/>
              <w:rPr>
                <w:rFonts w:cs="Arial"/>
                <w:bCs/>
                <w:sz w:val="20"/>
                <w:szCs w:val="20"/>
              </w:rPr>
            </w:pPr>
            <w:r w:rsidRPr="002F12F4">
              <w:rPr>
                <w:rFonts w:cs="Arial"/>
                <w:b/>
                <w:bCs/>
                <w:sz w:val="20"/>
                <w:szCs w:val="20"/>
              </w:rPr>
              <w:t>Apartado VIII</w:t>
            </w:r>
          </w:p>
        </w:tc>
        <w:tc>
          <w:tcPr>
            <w:tcW w:w="7736" w:type="dxa"/>
            <w:vAlign w:val="center"/>
          </w:tcPr>
          <w:p w:rsidR="00052C44" w:rsidRPr="002F12F4" w:rsidRDefault="00052C44" w:rsidP="00052C4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52C44" w:rsidRPr="002F12F4" w:rsidTr="00052C44">
        <w:trPr>
          <w:trHeight w:val="154"/>
          <w:tblCellSpacing w:w="20" w:type="dxa"/>
        </w:trPr>
        <w:tc>
          <w:tcPr>
            <w:tcW w:w="1641" w:type="dxa"/>
            <w:vAlign w:val="center"/>
          </w:tcPr>
          <w:p w:rsidR="00052C44" w:rsidRPr="002F12F4" w:rsidRDefault="00052C44" w:rsidP="00052C44">
            <w:pPr>
              <w:jc w:val="center"/>
              <w:rPr>
                <w:rFonts w:cs="Arial"/>
                <w:b/>
                <w:bCs/>
                <w:sz w:val="20"/>
                <w:szCs w:val="20"/>
              </w:rPr>
            </w:pP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1: Propuesta Económica</w:t>
            </w:r>
          </w:p>
        </w:tc>
      </w:tr>
      <w:tr w:rsidR="00052C44" w:rsidRPr="002F12F4" w:rsidTr="00052C44">
        <w:trPr>
          <w:trHeight w:val="116"/>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52C44" w:rsidRPr="002F12F4" w:rsidTr="00052C44">
        <w:trPr>
          <w:trHeight w:val="65"/>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u w:val="single"/>
                <w:lang w:val="es-MX"/>
              </w:rPr>
            </w:pPr>
            <w:r w:rsidRPr="002F12F4">
              <w:rPr>
                <w:rFonts w:cs="Arial"/>
                <w:sz w:val="20"/>
                <w:szCs w:val="20"/>
                <w:lang w:val="es-MX"/>
              </w:rPr>
              <w:t>3: Recepción de Documentos</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52C44" w:rsidRPr="002F12F4" w:rsidTr="00052C44">
        <w:trPr>
          <w:trHeight w:val="318"/>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52C44" w:rsidRPr="002F12F4" w:rsidTr="00052C44">
        <w:trPr>
          <w:trHeight w:val="296"/>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52C44" w:rsidRPr="002F12F4" w:rsidTr="00052C44">
        <w:trPr>
          <w:trHeight w:val="238"/>
          <w:tblCellSpacing w:w="20" w:type="dxa"/>
        </w:trPr>
        <w:tc>
          <w:tcPr>
            <w:tcW w:w="1641" w:type="dxa"/>
            <w:vAlign w:val="center"/>
          </w:tcPr>
          <w:p w:rsidR="00052C44" w:rsidRPr="002F12F4" w:rsidRDefault="00052C44" w:rsidP="00052C44">
            <w:pPr>
              <w:jc w:val="both"/>
              <w:rPr>
                <w:rFonts w:cs="Arial"/>
                <w:sz w:val="20"/>
                <w:szCs w:val="20"/>
                <w:lang w:val="es-MX"/>
              </w:rPr>
            </w:pPr>
          </w:p>
        </w:tc>
        <w:tc>
          <w:tcPr>
            <w:tcW w:w="7736" w:type="dxa"/>
            <w:vAlign w:val="center"/>
          </w:tcPr>
          <w:p w:rsidR="00052C44" w:rsidRPr="002F12F4" w:rsidRDefault="00052C44" w:rsidP="00052C4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52C44" w:rsidRPr="002F12F4" w:rsidTr="00052C44">
        <w:trPr>
          <w:trHeight w:val="238"/>
          <w:tblCellSpacing w:w="20" w:type="dxa"/>
        </w:trPr>
        <w:tc>
          <w:tcPr>
            <w:tcW w:w="1641" w:type="dxa"/>
            <w:vAlign w:val="center"/>
          </w:tcPr>
          <w:p w:rsidR="00052C44" w:rsidRPr="002F12F4" w:rsidRDefault="00052C44" w:rsidP="00052C44">
            <w:pPr>
              <w:jc w:val="both"/>
              <w:rPr>
                <w:rFonts w:cs="Arial"/>
                <w:sz w:val="20"/>
                <w:szCs w:val="20"/>
                <w:lang w:val="es-MX"/>
              </w:rPr>
            </w:pPr>
          </w:p>
        </w:tc>
        <w:tc>
          <w:tcPr>
            <w:tcW w:w="7736" w:type="dxa"/>
            <w:vAlign w:val="center"/>
          </w:tcPr>
          <w:p w:rsidR="00052C44" w:rsidRPr="002F12F4" w:rsidRDefault="00052C44" w:rsidP="00052C4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52C44" w:rsidRPr="002F12F4" w:rsidTr="00052C44">
        <w:trPr>
          <w:trHeight w:val="186"/>
          <w:tblCellSpacing w:w="20" w:type="dxa"/>
        </w:trPr>
        <w:tc>
          <w:tcPr>
            <w:tcW w:w="1641" w:type="dxa"/>
            <w:vAlign w:val="center"/>
          </w:tcPr>
          <w:p w:rsidR="00052C44" w:rsidRPr="002F12F4" w:rsidRDefault="00052C44" w:rsidP="00052C44">
            <w:pPr>
              <w:jc w:val="center"/>
              <w:rPr>
                <w:rFonts w:cs="Arial"/>
                <w:b/>
                <w:bCs/>
                <w:sz w:val="20"/>
                <w:szCs w:val="20"/>
                <w:u w:val="single"/>
              </w:rPr>
            </w:pPr>
            <w:r w:rsidRPr="002F12F4">
              <w:rPr>
                <w:rFonts w:cs="Arial"/>
                <w:b/>
                <w:bCs/>
                <w:sz w:val="20"/>
                <w:szCs w:val="20"/>
              </w:rPr>
              <w:t>Apartado IX</w:t>
            </w:r>
          </w:p>
        </w:tc>
        <w:tc>
          <w:tcPr>
            <w:tcW w:w="7736" w:type="dxa"/>
            <w:vAlign w:val="center"/>
          </w:tcPr>
          <w:p w:rsidR="00052C44" w:rsidRPr="002F12F4" w:rsidRDefault="00052C44" w:rsidP="00052C44">
            <w:pPr>
              <w:jc w:val="both"/>
              <w:rPr>
                <w:rFonts w:cs="Arial"/>
                <w:b/>
                <w:sz w:val="20"/>
                <w:szCs w:val="20"/>
                <w:u w:val="single"/>
                <w:lang w:val="es-MX"/>
              </w:rPr>
            </w:pPr>
            <w:r w:rsidRPr="002F12F4">
              <w:rPr>
                <w:rFonts w:cs="Arial"/>
                <w:b/>
                <w:sz w:val="20"/>
                <w:szCs w:val="20"/>
                <w:u w:val="single"/>
                <w:lang w:val="es-MX"/>
              </w:rPr>
              <w:t>INFORMACIÓN ADICIONAL</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052C44" w:rsidRPr="002F12F4" w:rsidTr="00052C44">
        <w:trPr>
          <w:trHeight w:val="284"/>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Nota informativa 1: Requisitos que deben reunir las facturas</w:t>
            </w:r>
          </w:p>
        </w:tc>
      </w:tr>
      <w:tr w:rsidR="00052C44" w:rsidRPr="002F12F4" w:rsidTr="00052C44">
        <w:trPr>
          <w:trHeight w:val="209"/>
          <w:tblCellSpacing w:w="20" w:type="dxa"/>
        </w:trPr>
        <w:tc>
          <w:tcPr>
            <w:tcW w:w="1641" w:type="dxa"/>
            <w:vAlign w:val="center"/>
          </w:tcPr>
          <w:p w:rsidR="00052C44" w:rsidRPr="002F12F4" w:rsidRDefault="00052C44" w:rsidP="00052C44">
            <w:pPr>
              <w:jc w:val="center"/>
              <w:rPr>
                <w:rFonts w:cs="Arial"/>
                <w:bCs/>
                <w:sz w:val="20"/>
                <w:szCs w:val="20"/>
              </w:rPr>
            </w:pPr>
          </w:p>
        </w:tc>
        <w:tc>
          <w:tcPr>
            <w:tcW w:w="7736" w:type="dxa"/>
            <w:vAlign w:val="center"/>
          </w:tcPr>
          <w:p w:rsidR="00052C44" w:rsidRPr="002F12F4" w:rsidRDefault="00052C44" w:rsidP="00052C44">
            <w:pPr>
              <w:jc w:val="both"/>
              <w:rPr>
                <w:rFonts w:cs="Arial"/>
                <w:sz w:val="20"/>
                <w:szCs w:val="20"/>
                <w:lang w:val="es-MX"/>
              </w:rPr>
            </w:pPr>
            <w:r w:rsidRPr="002F12F4">
              <w:rPr>
                <w:rFonts w:cs="Arial"/>
                <w:sz w:val="20"/>
                <w:szCs w:val="20"/>
                <w:lang w:val="es-MX"/>
              </w:rPr>
              <w:t>Nota informativa 2: OCDE</w:t>
            </w:r>
          </w:p>
        </w:tc>
      </w:tr>
    </w:tbl>
    <w:p w:rsidR="00052C44" w:rsidRPr="002F12F4" w:rsidRDefault="00052C44" w:rsidP="00052C44">
      <w:pPr>
        <w:widowControl w:val="0"/>
        <w:tabs>
          <w:tab w:val="left" w:pos="0"/>
        </w:tabs>
        <w:ind w:right="20"/>
        <w:jc w:val="center"/>
        <w:rPr>
          <w:rFonts w:cs="Arial"/>
          <w:b/>
          <w:sz w:val="22"/>
        </w:rPr>
      </w:pPr>
    </w:p>
    <w:p w:rsidR="00052C44" w:rsidRDefault="00052C44" w:rsidP="00052C44">
      <w:pPr>
        <w:widowControl w:val="0"/>
        <w:tabs>
          <w:tab w:val="left" w:pos="0"/>
        </w:tabs>
        <w:ind w:right="20"/>
        <w:jc w:val="center"/>
        <w:rPr>
          <w:rFonts w:cs="Arial"/>
          <w:b/>
          <w:sz w:val="22"/>
        </w:rPr>
      </w:pPr>
    </w:p>
    <w:p w:rsidR="00052C44" w:rsidRDefault="00052C44" w:rsidP="00052C44">
      <w:pPr>
        <w:widowControl w:val="0"/>
        <w:tabs>
          <w:tab w:val="left" w:pos="0"/>
        </w:tabs>
        <w:ind w:right="20"/>
        <w:jc w:val="center"/>
        <w:rPr>
          <w:rFonts w:cs="Arial"/>
          <w:b/>
          <w:sz w:val="22"/>
        </w:rPr>
      </w:pPr>
    </w:p>
    <w:p w:rsidR="00052C44" w:rsidRPr="002F12F4" w:rsidRDefault="00052C44" w:rsidP="00052C4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052C44" w:rsidRPr="002F12F4" w:rsidRDefault="00052C44" w:rsidP="00052C44">
      <w:pPr>
        <w:widowControl w:val="0"/>
        <w:jc w:val="center"/>
        <w:rPr>
          <w:rFonts w:cs="Arial"/>
          <w:b/>
          <w:sz w:val="22"/>
        </w:rPr>
      </w:pPr>
      <w:r w:rsidRPr="002F12F4">
        <w:rPr>
          <w:rFonts w:cs="Arial"/>
          <w:b/>
          <w:sz w:val="22"/>
        </w:rPr>
        <w:t xml:space="preserve">NÚMERO </w:t>
      </w:r>
      <w:r>
        <w:rPr>
          <w:rFonts w:cs="Arial"/>
          <w:b/>
          <w:sz w:val="22"/>
          <w:szCs w:val="22"/>
        </w:rPr>
        <w:t>41100100-LP04-19</w:t>
      </w:r>
    </w:p>
    <w:p w:rsidR="00052C44" w:rsidRDefault="00052C44" w:rsidP="00052C44">
      <w:pPr>
        <w:widowControl w:val="0"/>
        <w:jc w:val="center"/>
        <w:rPr>
          <w:rFonts w:cs="Arial"/>
          <w:b/>
          <w:sz w:val="22"/>
        </w:rPr>
      </w:pPr>
    </w:p>
    <w:p w:rsidR="00052C44" w:rsidRPr="002F12F4" w:rsidRDefault="00052C44" w:rsidP="00052C44">
      <w:pPr>
        <w:widowControl w:val="0"/>
        <w:jc w:val="center"/>
        <w:rPr>
          <w:rFonts w:cs="Arial"/>
          <w:b/>
          <w:sz w:val="22"/>
        </w:rPr>
      </w:pPr>
    </w:p>
    <w:p w:rsidR="00052C44" w:rsidRPr="002F12F4" w:rsidRDefault="00052C44" w:rsidP="00052C4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052C44" w:rsidRPr="002F12F4" w:rsidRDefault="00052C44" w:rsidP="00052C44">
      <w:pPr>
        <w:jc w:val="both"/>
        <w:rPr>
          <w:rFonts w:cs="Arial"/>
          <w:b/>
          <w:sz w:val="20"/>
          <w:szCs w:val="20"/>
          <w:u w:val="single"/>
          <w:lang w:val="es-MX"/>
        </w:rPr>
      </w:pPr>
      <w:r w:rsidRPr="002F12F4">
        <w:rPr>
          <w:rFonts w:cs="Arial"/>
          <w:b/>
          <w:sz w:val="20"/>
          <w:szCs w:val="20"/>
          <w:u w:val="single"/>
          <w:lang w:val="es-MX"/>
        </w:rPr>
        <w:t xml:space="preserve"> </w:t>
      </w:r>
    </w:p>
    <w:p w:rsidR="00052C44" w:rsidRPr="002F12F4" w:rsidRDefault="00052C44" w:rsidP="00052C4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sidR="0025492B">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8" w:history="1">
        <w:r w:rsidRPr="002F12F4">
          <w:rPr>
            <w:rStyle w:val="Hipervnculo"/>
            <w:rFonts w:cs="Arial"/>
            <w:sz w:val="20"/>
            <w:szCs w:val="20"/>
          </w:rPr>
          <w:t>licitaciones@cofece.mx</w:t>
        </w:r>
      </w:hyperlink>
      <w:r w:rsidRPr="002F12F4">
        <w:rPr>
          <w:rFonts w:cs="Arial"/>
          <w:sz w:val="20"/>
          <w:szCs w:val="20"/>
        </w:rPr>
        <w:t xml:space="preserve"> y </w:t>
      </w:r>
      <w:hyperlink r:id="rId9"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052C44" w:rsidRPr="002F12F4" w:rsidRDefault="00052C44" w:rsidP="00052C44">
      <w:pPr>
        <w:pStyle w:val="Prrafodelista"/>
        <w:ind w:left="360" w:right="420"/>
        <w:jc w:val="both"/>
        <w:rPr>
          <w:rFonts w:cs="Arial"/>
          <w:sz w:val="20"/>
          <w:szCs w:val="20"/>
        </w:rPr>
      </w:pPr>
      <w:r w:rsidRPr="002F12F4">
        <w:rPr>
          <w:rFonts w:cs="Arial"/>
          <w:sz w:val="20"/>
          <w:szCs w:val="20"/>
        </w:rPr>
        <w:t xml:space="preserve"> </w:t>
      </w:r>
    </w:p>
    <w:p w:rsidR="00052C44" w:rsidRPr="002F12F4" w:rsidRDefault="00052C44" w:rsidP="00052C4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052C44" w:rsidRPr="002F12F4" w:rsidRDefault="00052C44" w:rsidP="00052C44">
      <w:pPr>
        <w:pStyle w:val="Prrafodelista"/>
        <w:rPr>
          <w:rFonts w:cs="Arial"/>
          <w:sz w:val="20"/>
          <w:szCs w:val="20"/>
        </w:rPr>
      </w:pPr>
    </w:p>
    <w:p w:rsidR="00052C44" w:rsidRPr="002F12F4" w:rsidRDefault="00052C44" w:rsidP="00052C4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052C44" w:rsidRPr="002F12F4" w:rsidRDefault="00052C44" w:rsidP="00052C44">
      <w:pPr>
        <w:pStyle w:val="Prrafodelista"/>
        <w:rPr>
          <w:rFonts w:cs="Arial"/>
          <w:sz w:val="20"/>
          <w:szCs w:val="20"/>
        </w:rPr>
      </w:pPr>
    </w:p>
    <w:p w:rsidR="00052C44" w:rsidRPr="00277CAC" w:rsidRDefault="00052C44" w:rsidP="00052C44">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41100100-LP04-19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SERVICIO DE COMEDOR INSTITUCIONAL PARA EL CONSUMO DE ALIMENTOS SALUDABLES</w:t>
      </w:r>
      <w:r w:rsidRPr="00277CAC">
        <w:rPr>
          <w:rFonts w:cs="Arial"/>
          <w:sz w:val="20"/>
          <w:szCs w:val="20"/>
        </w:rPr>
        <w:t>”.</w:t>
      </w:r>
    </w:p>
    <w:p w:rsidR="00052C44" w:rsidRPr="002F12F4" w:rsidRDefault="00052C44" w:rsidP="00052C44">
      <w:pPr>
        <w:pStyle w:val="Prrafodelista"/>
        <w:ind w:left="360" w:right="420"/>
        <w:jc w:val="both"/>
        <w:rPr>
          <w:rFonts w:cs="Arial"/>
          <w:sz w:val="20"/>
          <w:szCs w:val="20"/>
        </w:rPr>
      </w:pPr>
    </w:p>
    <w:p w:rsidR="00052C44" w:rsidRPr="00526C39" w:rsidRDefault="00052C44" w:rsidP="00052C4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052C44" w:rsidRPr="002F12F4" w:rsidRDefault="00052C44" w:rsidP="00052C44">
      <w:pPr>
        <w:pStyle w:val="Prrafodelista"/>
        <w:ind w:left="360" w:right="420"/>
        <w:jc w:val="both"/>
        <w:rPr>
          <w:rFonts w:cs="Arial"/>
          <w:b/>
          <w:sz w:val="20"/>
          <w:szCs w:val="20"/>
        </w:rPr>
      </w:pPr>
    </w:p>
    <w:p w:rsidR="00052C44" w:rsidRPr="00EF7197" w:rsidRDefault="00052C44" w:rsidP="00052C4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052C44" w:rsidRPr="00EF7197" w:rsidRDefault="00052C44" w:rsidP="00052C44">
      <w:pPr>
        <w:pStyle w:val="Prrafodelista"/>
        <w:rPr>
          <w:rFonts w:cs="Arial"/>
          <w:sz w:val="20"/>
          <w:szCs w:val="20"/>
        </w:rPr>
      </w:pPr>
    </w:p>
    <w:p w:rsidR="00052C44" w:rsidRPr="006F413C" w:rsidRDefault="00052C44" w:rsidP="00052C44">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número </w:t>
      </w:r>
      <w:r w:rsidRPr="00D019A5">
        <w:rPr>
          <w:rFonts w:cs="Arial"/>
          <w:sz w:val="20"/>
          <w:szCs w:val="20"/>
        </w:rPr>
        <w:t>3100040</w:t>
      </w:r>
      <w:r w:rsidR="00D019A5" w:rsidRPr="00D019A5">
        <w:rPr>
          <w:rFonts w:cs="Arial"/>
          <w:sz w:val="20"/>
          <w:szCs w:val="20"/>
        </w:rPr>
        <w:t>562</w:t>
      </w:r>
      <w:r w:rsidRPr="00D019A5">
        <w:rPr>
          <w:rFonts w:cs="Arial"/>
          <w:sz w:val="20"/>
          <w:szCs w:val="20"/>
        </w:rPr>
        <w:t>,</w:t>
      </w:r>
      <w:r w:rsidRPr="006F413C">
        <w:rPr>
          <w:rFonts w:cs="Arial"/>
          <w:sz w:val="20"/>
          <w:szCs w:val="20"/>
        </w:rPr>
        <w:t xml:space="preserve"> autorizada por la Dirección Ejecutiva de Presupuesto y Finanzas.</w:t>
      </w:r>
    </w:p>
    <w:p w:rsidR="00052C44" w:rsidRPr="00F56D57" w:rsidRDefault="00052C44" w:rsidP="00052C44">
      <w:pPr>
        <w:pStyle w:val="Prrafodelista"/>
        <w:rPr>
          <w:rFonts w:cs="Arial"/>
          <w:sz w:val="20"/>
          <w:szCs w:val="20"/>
        </w:rPr>
      </w:pPr>
    </w:p>
    <w:p w:rsidR="00052C44" w:rsidRDefault="00052C44" w:rsidP="00052C4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052C44" w:rsidRPr="002F12F4" w:rsidRDefault="00052C44" w:rsidP="00052C44">
      <w:pPr>
        <w:pStyle w:val="Prrafodelista"/>
        <w:ind w:left="0"/>
        <w:jc w:val="both"/>
        <w:rPr>
          <w:rFonts w:cs="Arial"/>
          <w:sz w:val="20"/>
          <w:szCs w:val="20"/>
          <w:u w:val="single"/>
        </w:rPr>
      </w:pPr>
      <w:r>
        <w:rPr>
          <w:rFonts w:cs="Arial"/>
          <w:sz w:val="20"/>
          <w:szCs w:val="20"/>
          <w:u w:val="single"/>
        </w:rPr>
        <w:t xml:space="preserve"> </w:t>
      </w:r>
    </w:p>
    <w:p w:rsidR="00052C44" w:rsidRDefault="00052C44" w:rsidP="00052C4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w:t>
      </w:r>
      <w:r w:rsidR="0025492B">
        <w:rPr>
          <w:rFonts w:cs="Arial"/>
          <w:sz w:val="20"/>
          <w:szCs w:val="20"/>
        </w:rPr>
        <w:t>l</w:t>
      </w:r>
      <w:r>
        <w:rPr>
          <w:rFonts w:cs="Arial"/>
          <w:sz w:val="20"/>
          <w:szCs w:val="20"/>
        </w:rPr>
        <w:t xml:space="preserve"> “SERVICIO DE COMEDOR INSTITUCIONAL PARA EL CONSUMO DE ALIMENTOS SALUDABLES”</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052C44" w:rsidRPr="00BA223A" w:rsidRDefault="00052C44" w:rsidP="00052C44">
      <w:pPr>
        <w:pStyle w:val="Prrafodelista"/>
        <w:ind w:left="360" w:right="420"/>
        <w:jc w:val="both"/>
        <w:rPr>
          <w:rFonts w:cs="Arial"/>
          <w:sz w:val="20"/>
          <w:szCs w:val="20"/>
        </w:rPr>
      </w:pPr>
    </w:p>
    <w:p w:rsidR="00052C44" w:rsidRDefault="00052C44" w:rsidP="00052C44">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 xml:space="preserve">en </w:t>
      </w:r>
      <w:r w:rsidR="0025492B">
        <w:rPr>
          <w:rFonts w:cs="Arial"/>
          <w:sz w:val="20"/>
          <w:szCs w:val="20"/>
        </w:rPr>
        <w:t xml:space="preserve">una sola </w:t>
      </w:r>
      <w:r>
        <w:rPr>
          <w:rFonts w:cs="Arial"/>
          <w:sz w:val="20"/>
          <w:szCs w:val="20"/>
        </w:rPr>
        <w:t>partida</w:t>
      </w:r>
      <w:r w:rsidRPr="00277CAC">
        <w:rPr>
          <w:rFonts w:cs="Arial"/>
          <w:sz w:val="20"/>
          <w:szCs w:val="20"/>
        </w:rPr>
        <w:t>.</w:t>
      </w:r>
    </w:p>
    <w:p w:rsidR="00052C44" w:rsidRPr="0089128E" w:rsidRDefault="00052C44" w:rsidP="00052C44">
      <w:pPr>
        <w:pStyle w:val="Prrafodelista"/>
        <w:rPr>
          <w:rFonts w:cs="Arial"/>
          <w:sz w:val="20"/>
          <w:szCs w:val="20"/>
        </w:rPr>
      </w:pPr>
    </w:p>
    <w:p w:rsidR="00052C44" w:rsidRPr="002F12F4" w:rsidRDefault="00052C44" w:rsidP="00052C44">
      <w:pPr>
        <w:pStyle w:val="Prrafodelista"/>
        <w:numPr>
          <w:ilvl w:val="0"/>
          <w:numId w:val="3"/>
        </w:numPr>
        <w:jc w:val="both"/>
        <w:rPr>
          <w:rFonts w:cs="Arial"/>
          <w:sz w:val="20"/>
          <w:szCs w:val="20"/>
        </w:rPr>
      </w:pPr>
      <w:r w:rsidRPr="002F12F4">
        <w:rPr>
          <w:rFonts w:cs="Arial"/>
          <w:sz w:val="20"/>
          <w:szCs w:val="20"/>
        </w:rPr>
        <w:t>No existe un precio máximo de referencia.</w:t>
      </w:r>
    </w:p>
    <w:p w:rsidR="00052C44" w:rsidRPr="002F12F4" w:rsidRDefault="00052C44" w:rsidP="00052C44">
      <w:pPr>
        <w:pStyle w:val="Prrafodelista"/>
        <w:rPr>
          <w:rFonts w:cs="Arial"/>
          <w:sz w:val="20"/>
          <w:szCs w:val="20"/>
        </w:rPr>
      </w:pPr>
    </w:p>
    <w:p w:rsidR="00052C44" w:rsidRPr="002F12F4" w:rsidRDefault="00052C44" w:rsidP="00052C4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052C44" w:rsidRPr="002F12F4" w:rsidRDefault="00052C44" w:rsidP="00052C44">
      <w:pPr>
        <w:pStyle w:val="Prrafodelista"/>
        <w:rPr>
          <w:rFonts w:cs="Arial"/>
          <w:sz w:val="20"/>
          <w:szCs w:val="20"/>
        </w:rPr>
      </w:pPr>
    </w:p>
    <w:p w:rsidR="00052C44" w:rsidRPr="002F12F4" w:rsidRDefault="00052C44" w:rsidP="00052C4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052C44" w:rsidRPr="002F12F4" w:rsidRDefault="00052C44" w:rsidP="00052C44">
      <w:pPr>
        <w:pStyle w:val="Prrafodelista"/>
        <w:ind w:left="360"/>
        <w:jc w:val="both"/>
        <w:rPr>
          <w:rFonts w:cs="Arial"/>
          <w:sz w:val="20"/>
          <w:szCs w:val="20"/>
        </w:rPr>
      </w:pPr>
    </w:p>
    <w:p w:rsidR="00052C44" w:rsidRPr="004753ED" w:rsidRDefault="00052C44" w:rsidP="00052C44">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sidR="0025492B">
        <w:rPr>
          <w:rFonts w:cs="Arial"/>
          <w:b/>
          <w:sz w:val="20"/>
          <w:szCs w:val="20"/>
          <w:lang w:val="es-MX"/>
        </w:rPr>
        <w:t xml:space="preserve">a un solo proveedor </w:t>
      </w:r>
      <w:r w:rsidRPr="004753ED">
        <w:rPr>
          <w:rFonts w:cs="Arial"/>
          <w:b/>
          <w:sz w:val="20"/>
          <w:szCs w:val="20"/>
          <w:lang w:val="es-MX"/>
        </w:rPr>
        <w:t>por</w:t>
      </w:r>
      <w:r w:rsidR="0025492B">
        <w:rPr>
          <w:rFonts w:cs="Arial"/>
          <w:b/>
          <w:sz w:val="20"/>
          <w:szCs w:val="20"/>
          <w:lang w:val="es-MX"/>
        </w:rPr>
        <w:t xml:space="preserve"> ser</w:t>
      </w:r>
      <w:r w:rsidRPr="004753ED">
        <w:rPr>
          <w:rFonts w:cs="Arial"/>
          <w:b/>
          <w:sz w:val="20"/>
          <w:szCs w:val="20"/>
          <w:lang w:val="es-MX"/>
        </w:rPr>
        <w:t xml:space="preserve"> partida</w:t>
      </w:r>
      <w:r w:rsidR="0025492B">
        <w:rPr>
          <w:rFonts w:cs="Arial"/>
          <w:b/>
          <w:sz w:val="20"/>
          <w:szCs w:val="20"/>
          <w:lang w:val="es-MX"/>
        </w:rPr>
        <w:t xml:space="preserve"> única</w:t>
      </w:r>
      <w:r w:rsidRPr="004753ED">
        <w:rPr>
          <w:rFonts w:cs="Arial"/>
          <w:b/>
          <w:sz w:val="20"/>
          <w:szCs w:val="20"/>
          <w:lang w:val="es-MX"/>
        </w:rPr>
        <w:t xml:space="preserve"> y la contratación se efectuará de conformidad con el anexo técnico. </w:t>
      </w:r>
    </w:p>
    <w:p w:rsidR="00052C44" w:rsidRPr="004753ED" w:rsidRDefault="00052C44" w:rsidP="00052C44">
      <w:pPr>
        <w:pStyle w:val="Prrafodelista"/>
        <w:rPr>
          <w:rFonts w:cs="Arial"/>
          <w:sz w:val="20"/>
          <w:szCs w:val="20"/>
        </w:rPr>
      </w:pPr>
    </w:p>
    <w:p w:rsidR="00052C44" w:rsidRPr="00AF1040" w:rsidRDefault="00052C44" w:rsidP="00052C4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052C44" w:rsidRPr="00AF1040" w:rsidRDefault="00052C44" w:rsidP="00052C44">
      <w:pPr>
        <w:pStyle w:val="Prrafodelista"/>
        <w:ind w:left="360"/>
        <w:jc w:val="both"/>
        <w:rPr>
          <w:rFonts w:cs="Arial"/>
          <w:sz w:val="20"/>
          <w:szCs w:val="20"/>
        </w:rPr>
      </w:pPr>
    </w:p>
    <w:p w:rsidR="00052C44" w:rsidRPr="002F12F4" w:rsidRDefault="00052C44" w:rsidP="00052C4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052C44" w:rsidRPr="002F12F4" w:rsidRDefault="00052C44" w:rsidP="00052C44">
      <w:pPr>
        <w:pStyle w:val="Prrafodelista"/>
        <w:ind w:left="360"/>
        <w:jc w:val="both"/>
        <w:rPr>
          <w:rFonts w:cs="Arial"/>
          <w:sz w:val="20"/>
          <w:szCs w:val="20"/>
        </w:rPr>
      </w:pPr>
    </w:p>
    <w:p w:rsidR="00052C44" w:rsidRPr="002F12F4" w:rsidRDefault="00052C44" w:rsidP="00052C44">
      <w:pPr>
        <w:jc w:val="both"/>
        <w:rPr>
          <w:rFonts w:cs="Arial"/>
          <w:b/>
          <w:sz w:val="20"/>
          <w:szCs w:val="20"/>
          <w:u w:val="single"/>
          <w:lang w:val="es-MX"/>
        </w:rPr>
      </w:pPr>
    </w:p>
    <w:p w:rsidR="00052C44" w:rsidRDefault="00052C44" w:rsidP="00052C4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052C44" w:rsidRDefault="00052C44" w:rsidP="00052C44">
      <w:pPr>
        <w:pStyle w:val="Prrafodelista"/>
        <w:ind w:left="360"/>
        <w:jc w:val="both"/>
        <w:rPr>
          <w:rFonts w:cs="Arial"/>
          <w:sz w:val="20"/>
          <w:szCs w:val="20"/>
          <w:lang w:val="es-MX"/>
        </w:rPr>
      </w:pPr>
    </w:p>
    <w:p w:rsidR="00052C44" w:rsidRDefault="00052C44" w:rsidP="00052C4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052C44" w:rsidRDefault="00052C44" w:rsidP="00052C44">
      <w:pPr>
        <w:pStyle w:val="cetneg"/>
        <w:spacing w:after="0" w:line="240" w:lineRule="auto"/>
        <w:jc w:val="both"/>
        <w:rPr>
          <w:rFonts w:cs="Arial"/>
          <w:sz w:val="20"/>
        </w:rPr>
      </w:pPr>
    </w:p>
    <w:p w:rsidR="00052C44" w:rsidRDefault="00052C44" w:rsidP="00052C4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052C44" w:rsidRDefault="00052C44" w:rsidP="00052C44">
      <w:pPr>
        <w:pStyle w:val="Prrafodelista"/>
        <w:ind w:left="720"/>
        <w:jc w:val="both"/>
        <w:rPr>
          <w:rFonts w:cs="Arial"/>
          <w:b/>
          <w:sz w:val="20"/>
          <w:szCs w:val="20"/>
          <w:lang w:val="es-MX"/>
        </w:rPr>
      </w:pPr>
    </w:p>
    <w:p w:rsidR="00052C44" w:rsidRDefault="00052C44" w:rsidP="00052C4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052C44" w:rsidRDefault="00052C44" w:rsidP="00052C44">
      <w:pPr>
        <w:pStyle w:val="Prrafodelista"/>
        <w:ind w:left="720"/>
        <w:jc w:val="both"/>
        <w:rPr>
          <w:rFonts w:cs="Arial"/>
          <w:sz w:val="20"/>
          <w:szCs w:val="20"/>
          <w:lang w:val="es-MX"/>
        </w:rPr>
      </w:pPr>
    </w:p>
    <w:p w:rsidR="00052C44" w:rsidRDefault="00052C44" w:rsidP="00052C44">
      <w:pPr>
        <w:pStyle w:val="Prrafodelista"/>
        <w:numPr>
          <w:ilvl w:val="0"/>
          <w:numId w:val="25"/>
        </w:numPr>
        <w:jc w:val="both"/>
        <w:rPr>
          <w:rFonts w:cs="Arial"/>
          <w:b/>
          <w:sz w:val="20"/>
          <w:szCs w:val="20"/>
          <w:lang w:val="es-MX"/>
        </w:rPr>
      </w:pPr>
      <w:r>
        <w:rPr>
          <w:rFonts w:cs="Arial"/>
          <w:b/>
          <w:sz w:val="20"/>
          <w:szCs w:val="20"/>
          <w:lang w:val="es-MX"/>
        </w:rPr>
        <w:t>Calendario de Actos.</w:t>
      </w:r>
    </w:p>
    <w:p w:rsidR="00052C44" w:rsidRDefault="00052C44" w:rsidP="00052C4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052C44" w:rsidTr="00052C4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52C44" w:rsidRDefault="00052C44" w:rsidP="00052C44">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52C44" w:rsidRDefault="00052C44" w:rsidP="00052C4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052C44" w:rsidRDefault="00052C44" w:rsidP="00052C44">
            <w:pPr>
              <w:spacing w:line="256" w:lineRule="auto"/>
              <w:ind w:right="51"/>
              <w:jc w:val="center"/>
              <w:rPr>
                <w:rFonts w:cs="Arial"/>
                <w:b/>
                <w:sz w:val="20"/>
                <w:szCs w:val="20"/>
              </w:rPr>
            </w:pPr>
            <w:r>
              <w:rPr>
                <w:rFonts w:cs="Arial"/>
                <w:b/>
                <w:sz w:val="20"/>
                <w:szCs w:val="20"/>
              </w:rPr>
              <w:t>Hora</w:t>
            </w:r>
          </w:p>
        </w:tc>
      </w:tr>
      <w:tr w:rsidR="00D019A5" w:rsidTr="00052C4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rsidR="00D019A5" w:rsidRDefault="00D019A5" w:rsidP="00D019A5">
            <w:pPr>
              <w:numPr>
                <w:ilvl w:val="0"/>
                <w:numId w:val="26"/>
              </w:numPr>
              <w:spacing w:line="256" w:lineRule="auto"/>
              <w:ind w:right="38"/>
              <w:rPr>
                <w:rFonts w:cs="Arial"/>
                <w:sz w:val="20"/>
                <w:szCs w:val="20"/>
              </w:rPr>
            </w:pPr>
            <w:r>
              <w:rPr>
                <w:rFonts w:cs="Arial"/>
                <w:sz w:val="20"/>
                <w:szCs w:val="20"/>
              </w:rPr>
              <w:t>Visita a las instalaciones</w:t>
            </w:r>
          </w:p>
        </w:tc>
        <w:tc>
          <w:tcPr>
            <w:tcW w:w="3777" w:type="dxa"/>
            <w:tcBorders>
              <w:top w:val="outset" w:sz="6" w:space="0" w:color="auto"/>
              <w:left w:val="outset" w:sz="6" w:space="0" w:color="auto"/>
              <w:bottom w:val="outset" w:sz="6" w:space="0" w:color="auto"/>
              <w:right w:val="outset" w:sz="6" w:space="0" w:color="auto"/>
            </w:tcBorders>
            <w:vAlign w:val="center"/>
          </w:tcPr>
          <w:p w:rsidR="00D019A5" w:rsidRDefault="00D019A5" w:rsidP="00D019A5">
            <w:pPr>
              <w:spacing w:line="256" w:lineRule="auto"/>
              <w:ind w:right="51"/>
              <w:jc w:val="center"/>
              <w:rPr>
                <w:rFonts w:cs="Arial"/>
                <w:sz w:val="20"/>
                <w:szCs w:val="20"/>
              </w:rPr>
            </w:pPr>
            <w:r>
              <w:rPr>
                <w:rFonts w:cs="Arial"/>
                <w:sz w:val="20"/>
                <w:szCs w:val="20"/>
              </w:rPr>
              <w:t xml:space="preserve">El día 9 de </w:t>
            </w:r>
            <w:r>
              <w:rPr>
                <w:rFonts w:cs="Arial"/>
                <w:b/>
                <w:sz w:val="20"/>
                <w:szCs w:val="20"/>
              </w:rPr>
              <w:t>MAYO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rPr>
            </w:pPr>
            <w:r>
              <w:rPr>
                <w:rFonts w:cs="Arial"/>
                <w:sz w:val="20"/>
                <w:szCs w:val="20"/>
              </w:rPr>
              <w:t>09:00</w:t>
            </w:r>
          </w:p>
        </w:tc>
      </w:tr>
      <w:tr w:rsidR="00D019A5" w:rsidTr="00052C4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spacing w:line="256" w:lineRule="auto"/>
              <w:ind w:right="51"/>
              <w:jc w:val="center"/>
              <w:rPr>
                <w:rFonts w:cs="Arial"/>
                <w:sz w:val="20"/>
                <w:szCs w:val="20"/>
              </w:rPr>
            </w:pPr>
            <w:r>
              <w:rPr>
                <w:rFonts w:cs="Arial"/>
                <w:sz w:val="20"/>
                <w:szCs w:val="20"/>
              </w:rPr>
              <w:t xml:space="preserve">El día 14 de </w:t>
            </w:r>
            <w:r>
              <w:rPr>
                <w:rFonts w:cs="Arial"/>
                <w:b/>
                <w:sz w:val="20"/>
                <w:szCs w:val="20"/>
              </w:rPr>
              <w:t>MAYO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rPr>
            </w:pPr>
            <w:r>
              <w:rPr>
                <w:rFonts w:cs="Arial"/>
                <w:sz w:val="20"/>
                <w:szCs w:val="20"/>
              </w:rPr>
              <w:t>09:00</w:t>
            </w:r>
          </w:p>
        </w:tc>
      </w:tr>
      <w:tr w:rsidR="00D019A5" w:rsidTr="00052C4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spacing w:line="256" w:lineRule="auto"/>
              <w:ind w:right="51"/>
              <w:jc w:val="center"/>
              <w:rPr>
                <w:rFonts w:cs="Arial"/>
                <w:sz w:val="20"/>
                <w:szCs w:val="20"/>
              </w:rPr>
            </w:pPr>
            <w:r>
              <w:rPr>
                <w:rFonts w:cs="Arial"/>
                <w:sz w:val="20"/>
                <w:szCs w:val="20"/>
              </w:rPr>
              <w:t xml:space="preserve">El día 21 de </w:t>
            </w:r>
            <w:r>
              <w:rPr>
                <w:rFonts w:cs="Arial"/>
                <w:b/>
                <w:sz w:val="20"/>
                <w:szCs w:val="20"/>
              </w:rPr>
              <w:t>MAYO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rPr>
            </w:pPr>
            <w:r>
              <w:rPr>
                <w:rFonts w:cs="Arial"/>
                <w:sz w:val="20"/>
                <w:szCs w:val="20"/>
              </w:rPr>
              <w:t>09:00</w:t>
            </w:r>
          </w:p>
        </w:tc>
      </w:tr>
      <w:tr w:rsidR="00D019A5" w:rsidTr="00052C4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spacing w:line="256" w:lineRule="auto"/>
              <w:ind w:right="38"/>
              <w:jc w:val="center"/>
              <w:rPr>
                <w:rFonts w:cs="Arial"/>
                <w:sz w:val="20"/>
                <w:szCs w:val="20"/>
              </w:rPr>
            </w:pPr>
            <w:r>
              <w:rPr>
                <w:rFonts w:cs="Arial"/>
                <w:sz w:val="20"/>
                <w:szCs w:val="20"/>
              </w:rPr>
              <w:t xml:space="preserve">El día 22 de </w:t>
            </w:r>
            <w:r>
              <w:rPr>
                <w:rFonts w:cs="Arial"/>
                <w:b/>
                <w:sz w:val="20"/>
                <w:szCs w:val="20"/>
              </w:rPr>
              <w:t>MAYO</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highlight w:val="yellow"/>
              </w:rPr>
            </w:pPr>
            <w:r>
              <w:rPr>
                <w:rFonts w:cs="Arial"/>
                <w:sz w:val="20"/>
                <w:szCs w:val="20"/>
              </w:rPr>
              <w:t>16:00</w:t>
            </w:r>
          </w:p>
        </w:tc>
      </w:tr>
      <w:tr w:rsidR="00D019A5" w:rsidTr="00052C4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D019A5" w:rsidRDefault="00D019A5" w:rsidP="00D019A5">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rPr>
            </w:pPr>
            <w:r>
              <w:rPr>
                <w:rFonts w:cs="Arial"/>
                <w:sz w:val="20"/>
                <w:szCs w:val="20"/>
              </w:rPr>
              <w:t xml:space="preserve">El 23 de </w:t>
            </w:r>
            <w:r>
              <w:rPr>
                <w:rFonts w:cs="Arial"/>
                <w:b/>
                <w:sz w:val="20"/>
                <w:szCs w:val="20"/>
              </w:rPr>
              <w:t>MAYO</w:t>
            </w:r>
            <w:r>
              <w:rPr>
                <w:rFonts w:cs="Arial"/>
                <w:sz w:val="20"/>
                <w:szCs w:val="20"/>
              </w:rPr>
              <w:t xml:space="preserve"> de 2019.</w:t>
            </w:r>
          </w:p>
          <w:p w:rsidR="00D019A5" w:rsidRDefault="00D019A5" w:rsidP="00D019A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D019A5" w:rsidRDefault="00D019A5" w:rsidP="00D019A5">
            <w:pPr>
              <w:spacing w:line="256" w:lineRule="auto"/>
              <w:ind w:right="38"/>
              <w:jc w:val="center"/>
              <w:rPr>
                <w:rFonts w:cs="Arial"/>
                <w:sz w:val="20"/>
                <w:szCs w:val="20"/>
              </w:rPr>
            </w:pPr>
          </w:p>
          <w:p w:rsidR="00D019A5" w:rsidRDefault="00D019A5" w:rsidP="00D019A5">
            <w:pPr>
              <w:spacing w:line="256" w:lineRule="auto"/>
              <w:ind w:right="38"/>
              <w:jc w:val="center"/>
              <w:rPr>
                <w:rFonts w:cs="Arial"/>
                <w:sz w:val="20"/>
                <w:szCs w:val="20"/>
              </w:rPr>
            </w:pPr>
            <w:r>
              <w:rPr>
                <w:rFonts w:cs="Arial"/>
                <w:sz w:val="20"/>
                <w:szCs w:val="20"/>
              </w:rPr>
              <w:t>13:00</w:t>
            </w:r>
          </w:p>
        </w:tc>
      </w:tr>
    </w:tbl>
    <w:p w:rsidR="00052C44" w:rsidRDefault="00052C44" w:rsidP="00052C44">
      <w:pPr>
        <w:jc w:val="both"/>
        <w:rPr>
          <w:rFonts w:cs="Arial"/>
          <w:sz w:val="20"/>
          <w:szCs w:val="20"/>
          <w:lang w:val="es-MX"/>
        </w:rPr>
      </w:pPr>
    </w:p>
    <w:p w:rsidR="00052C44" w:rsidRDefault="00052C44" w:rsidP="00052C44">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w:t>
      </w:r>
      <w:r w:rsidR="00D019A5">
        <w:rPr>
          <w:rFonts w:cs="Arial"/>
          <w:sz w:val="20"/>
          <w:szCs w:val="20"/>
          <w:lang w:val="es-MX"/>
        </w:rPr>
        <w:t xml:space="preserve"> de licitaciones</w:t>
      </w:r>
      <w:r>
        <w:rPr>
          <w:rFonts w:cs="Arial"/>
          <w:sz w:val="20"/>
          <w:szCs w:val="20"/>
          <w:lang w:val="es-MX"/>
        </w:rPr>
        <w:t xml:space="preserve"> ubicada en </w:t>
      </w:r>
      <w:r w:rsidR="0025492B"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052C44" w:rsidRDefault="00052C44" w:rsidP="00052C44">
      <w:pPr>
        <w:pStyle w:val="Prrafodelista"/>
        <w:autoSpaceDE w:val="0"/>
        <w:autoSpaceDN w:val="0"/>
        <w:adjustRightInd w:val="0"/>
        <w:ind w:left="0"/>
        <w:jc w:val="both"/>
        <w:rPr>
          <w:rFonts w:cs="Arial"/>
          <w:sz w:val="20"/>
          <w:szCs w:val="20"/>
          <w:lang w:val="es-MX"/>
        </w:rPr>
      </w:pPr>
    </w:p>
    <w:p w:rsidR="00052C44" w:rsidRPr="002F12F4" w:rsidRDefault="00052C44" w:rsidP="00052C44">
      <w:pPr>
        <w:tabs>
          <w:tab w:val="left" w:pos="3057"/>
        </w:tabs>
        <w:rPr>
          <w:rFonts w:cs="Arial"/>
          <w:sz w:val="20"/>
          <w:szCs w:val="20"/>
          <w:lang w:val="es-MX"/>
        </w:rPr>
      </w:pPr>
      <w:r>
        <w:rPr>
          <w:rFonts w:cs="Arial"/>
          <w:b/>
          <w:i/>
          <w:sz w:val="20"/>
          <w:szCs w:val="20"/>
          <w:u w:val="single"/>
        </w:rPr>
        <w:t xml:space="preserve">Esta Licitación será en </w:t>
      </w:r>
      <w:r w:rsidR="00B61E2C">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 xml:space="preserve">: </w:t>
      </w:r>
    </w:p>
    <w:p w:rsidR="00052C44" w:rsidRPr="002F12F4" w:rsidRDefault="00052C44" w:rsidP="00052C44">
      <w:pPr>
        <w:ind w:left="540"/>
        <w:jc w:val="both"/>
        <w:rPr>
          <w:rFonts w:cs="Arial"/>
          <w:sz w:val="20"/>
          <w:szCs w:val="20"/>
        </w:rPr>
      </w:pPr>
    </w:p>
    <w:p w:rsidR="00B61E2C" w:rsidRDefault="00B61E2C" w:rsidP="00B61E2C">
      <w:pPr>
        <w:jc w:val="both"/>
        <w:rPr>
          <w:rFonts w:cs="Arial"/>
          <w:b/>
          <w:sz w:val="20"/>
          <w:szCs w:val="20"/>
        </w:rPr>
      </w:pPr>
      <w:r w:rsidRPr="002F12F4">
        <w:rPr>
          <w:rFonts w:cs="Arial"/>
          <w:b/>
          <w:sz w:val="20"/>
          <w:szCs w:val="20"/>
          <w:lang w:val="es-MX"/>
        </w:rPr>
        <w:t xml:space="preserve">Apartado III. 1. </w:t>
      </w:r>
      <w:r>
        <w:rPr>
          <w:rFonts w:cs="Arial"/>
          <w:b/>
          <w:sz w:val="20"/>
          <w:szCs w:val="20"/>
        </w:rPr>
        <w:t>Visita a las instalaciones</w:t>
      </w:r>
    </w:p>
    <w:p w:rsidR="00B61E2C" w:rsidRPr="002F12F4" w:rsidRDefault="00B61E2C" w:rsidP="00B61E2C">
      <w:pPr>
        <w:jc w:val="both"/>
        <w:rPr>
          <w:rFonts w:cs="Arial"/>
          <w:b/>
          <w:sz w:val="20"/>
          <w:szCs w:val="20"/>
        </w:rPr>
      </w:pPr>
    </w:p>
    <w:p w:rsidR="00B61E2C" w:rsidRDefault="00B61E2C" w:rsidP="00B61E2C">
      <w:pPr>
        <w:jc w:val="both"/>
        <w:rPr>
          <w:rFonts w:cs="Arial"/>
          <w:sz w:val="20"/>
          <w:szCs w:val="20"/>
        </w:rPr>
      </w:pPr>
      <w:r w:rsidRPr="002F12F4">
        <w:rPr>
          <w:rFonts w:cs="Arial"/>
          <w:sz w:val="20"/>
          <w:szCs w:val="20"/>
        </w:rPr>
        <w:t xml:space="preserve">El </w:t>
      </w:r>
      <w:r>
        <w:rPr>
          <w:rFonts w:cs="Arial"/>
          <w:sz w:val="20"/>
          <w:szCs w:val="20"/>
        </w:rPr>
        <w:t>primero</w:t>
      </w:r>
      <w:r w:rsidRPr="002F12F4">
        <w:rPr>
          <w:rFonts w:cs="Arial"/>
          <w:sz w:val="20"/>
          <w:szCs w:val="20"/>
        </w:rPr>
        <w:t xml:space="preserve"> de los actos públicos será la </w:t>
      </w:r>
      <w:r>
        <w:rPr>
          <w:rFonts w:cs="Arial"/>
          <w:b/>
          <w:sz w:val="20"/>
          <w:szCs w:val="20"/>
        </w:rPr>
        <w:t xml:space="preserve">Visita a las Instalaciones para los licitantes </w:t>
      </w:r>
      <w:r>
        <w:rPr>
          <w:rFonts w:cs="Arial"/>
          <w:sz w:val="20"/>
          <w:szCs w:val="20"/>
        </w:rPr>
        <w:t>que se llevará</w:t>
      </w:r>
      <w:r w:rsidRPr="00CE51E1">
        <w:rPr>
          <w:rFonts w:cs="Arial"/>
          <w:sz w:val="20"/>
          <w:szCs w:val="20"/>
        </w:rPr>
        <w:t xml:space="preserve"> </w:t>
      </w:r>
      <w:r>
        <w:rPr>
          <w:rFonts w:cs="Arial"/>
          <w:sz w:val="20"/>
          <w:szCs w:val="20"/>
        </w:rPr>
        <w:t xml:space="preserve">a cabo el </w:t>
      </w:r>
      <w:r w:rsidRPr="002F12F4" w:rsidDel="007C384B">
        <w:rPr>
          <w:rFonts w:cs="Arial"/>
          <w:sz w:val="20"/>
          <w:szCs w:val="20"/>
        </w:rPr>
        <w:t xml:space="preserve">día </w:t>
      </w:r>
      <w:r w:rsidR="00D019A5">
        <w:rPr>
          <w:rFonts w:cs="Arial"/>
          <w:sz w:val="20"/>
          <w:szCs w:val="20"/>
        </w:rPr>
        <w:t>9</w:t>
      </w:r>
      <w:r w:rsidRPr="002F12F4">
        <w:rPr>
          <w:rFonts w:cs="Arial"/>
          <w:sz w:val="20"/>
          <w:szCs w:val="20"/>
        </w:rPr>
        <w:t xml:space="preserve"> de</w:t>
      </w:r>
      <w:r>
        <w:rPr>
          <w:rFonts w:cs="Arial"/>
          <w:sz w:val="20"/>
          <w:szCs w:val="20"/>
        </w:rPr>
        <w:t xml:space="preserve"> mayo de 2019</w:t>
      </w:r>
      <w:r>
        <w:rPr>
          <w:rFonts w:cs="Arial"/>
          <w:b/>
          <w:sz w:val="20"/>
          <w:szCs w:val="20"/>
        </w:rPr>
        <w:t xml:space="preserve"> a las 09:0</w:t>
      </w:r>
      <w:r w:rsidRPr="00DE042F">
        <w:rPr>
          <w:rFonts w:cs="Arial"/>
          <w:b/>
          <w:sz w:val="20"/>
          <w:szCs w:val="20"/>
        </w:rPr>
        <w:t>0 horas</w:t>
      </w:r>
      <w:r>
        <w:rPr>
          <w:rFonts w:cs="Arial"/>
          <w:b/>
          <w:sz w:val="20"/>
          <w:szCs w:val="20"/>
        </w:rPr>
        <w:t xml:space="preserv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rsidR="00B61E2C" w:rsidRDefault="00B61E2C" w:rsidP="00052C44">
      <w:pPr>
        <w:jc w:val="both"/>
        <w:rPr>
          <w:rFonts w:cs="Arial"/>
          <w:b/>
          <w:sz w:val="20"/>
          <w:szCs w:val="20"/>
          <w:lang w:val="es-MX"/>
        </w:rPr>
      </w:pPr>
    </w:p>
    <w:p w:rsidR="00052C44" w:rsidRDefault="00052C44" w:rsidP="00052C44">
      <w:pPr>
        <w:jc w:val="both"/>
        <w:rPr>
          <w:rFonts w:cs="Arial"/>
          <w:b/>
          <w:sz w:val="20"/>
          <w:szCs w:val="20"/>
        </w:rPr>
      </w:pPr>
      <w:r>
        <w:rPr>
          <w:rFonts w:cs="Arial"/>
          <w:b/>
          <w:sz w:val="20"/>
          <w:szCs w:val="20"/>
          <w:lang w:val="es-MX"/>
        </w:rPr>
        <w:t xml:space="preserve">Apartado III. </w:t>
      </w:r>
      <w:r w:rsidR="00B61E2C">
        <w:rPr>
          <w:rFonts w:cs="Arial"/>
          <w:b/>
          <w:sz w:val="20"/>
          <w:szCs w:val="20"/>
          <w:lang w:val="es-MX"/>
        </w:rPr>
        <w:t>2</w:t>
      </w:r>
      <w:r>
        <w:rPr>
          <w:rFonts w:cs="Arial"/>
          <w:b/>
          <w:sz w:val="20"/>
          <w:szCs w:val="20"/>
          <w:lang w:val="es-MX"/>
        </w:rPr>
        <w:t xml:space="preserve">. </w:t>
      </w:r>
      <w:r>
        <w:rPr>
          <w:rFonts w:cs="Arial"/>
          <w:b/>
          <w:sz w:val="20"/>
          <w:szCs w:val="20"/>
        </w:rPr>
        <w:t>Junta de Aclaraciones</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El </w:t>
      </w:r>
      <w:r w:rsidR="00B61E2C">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día </w:t>
      </w:r>
      <w:r w:rsidR="00D019A5">
        <w:rPr>
          <w:rFonts w:cs="Arial"/>
          <w:sz w:val="20"/>
          <w:szCs w:val="20"/>
        </w:rPr>
        <w:t>14</w:t>
      </w:r>
      <w:r>
        <w:rPr>
          <w:rFonts w:cs="Arial"/>
          <w:sz w:val="20"/>
          <w:szCs w:val="20"/>
        </w:rPr>
        <w:t xml:space="preserve"> de </w:t>
      </w:r>
      <w:r w:rsidR="00D019A5">
        <w:rPr>
          <w:rFonts w:cs="Arial"/>
          <w:sz w:val="20"/>
          <w:szCs w:val="20"/>
        </w:rPr>
        <w:t>mayo</w:t>
      </w:r>
      <w:r>
        <w:rPr>
          <w:rFonts w:cs="Arial"/>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10" w:history="1">
        <w:r>
          <w:rPr>
            <w:rStyle w:val="Hipervnculo"/>
            <w:sz w:val="20"/>
            <w:szCs w:val="20"/>
          </w:rPr>
          <w:t>licitaciones@cofece.mx</w:t>
        </w:r>
      </w:hyperlink>
      <w:r>
        <w:rPr>
          <w:rFonts w:cs="Arial"/>
          <w:sz w:val="20"/>
          <w:szCs w:val="20"/>
        </w:rPr>
        <w:t xml:space="preserve"> y </w:t>
      </w:r>
      <w:hyperlink r:id="rId11" w:history="1">
        <w:r>
          <w:rPr>
            <w:rStyle w:val="Hipervnculo"/>
            <w:sz w:val="20"/>
            <w:szCs w:val="20"/>
          </w:rPr>
          <w:t>fnieto@cofece.mx</w:t>
        </w:r>
      </w:hyperlink>
      <w:r>
        <w:rPr>
          <w:rFonts w:cs="Arial"/>
          <w:sz w:val="20"/>
          <w:szCs w:val="20"/>
        </w:rPr>
        <w:t xml:space="preserve">), mensajería, entrega personal y a través de Compranet. </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0025492B"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0025492B"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2" w:history="1">
        <w:r>
          <w:rPr>
            <w:rStyle w:val="Hipervnculo"/>
            <w:sz w:val="20"/>
            <w:szCs w:val="20"/>
          </w:rPr>
          <w:t>licitaciones@cofece.mx</w:t>
        </w:r>
      </w:hyperlink>
      <w:r>
        <w:rPr>
          <w:rFonts w:cs="Arial"/>
          <w:sz w:val="20"/>
          <w:szCs w:val="20"/>
        </w:rPr>
        <w:t xml:space="preserve"> o </w:t>
      </w:r>
      <w:hyperlink r:id="rId13" w:history="1">
        <w:r>
          <w:rPr>
            <w:rStyle w:val="Hipervnculo"/>
            <w:sz w:val="20"/>
            <w:szCs w:val="20"/>
          </w:rPr>
          <w:t>fnieto@cofece.mx</w:t>
        </w:r>
      </w:hyperlink>
      <w:r>
        <w:rPr>
          <w:rFonts w:cs="Arial"/>
          <w:sz w:val="20"/>
          <w:szCs w:val="20"/>
        </w:rPr>
        <w:t>, confirmando siempre la recepción de los mismos al 2789-6646.</w:t>
      </w:r>
    </w:p>
    <w:p w:rsidR="00052C44" w:rsidRDefault="00052C44" w:rsidP="00052C44">
      <w:pPr>
        <w:jc w:val="both"/>
        <w:rPr>
          <w:rFonts w:cs="Arial"/>
          <w:sz w:val="20"/>
          <w:szCs w:val="20"/>
        </w:rPr>
      </w:pPr>
    </w:p>
    <w:p w:rsidR="00052C44" w:rsidRDefault="00052C44" w:rsidP="00052C4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052C44" w:rsidRDefault="00052C44" w:rsidP="00052C44">
      <w:pPr>
        <w:jc w:val="both"/>
        <w:rPr>
          <w:rFonts w:cs="Arial"/>
          <w:sz w:val="20"/>
          <w:szCs w:val="20"/>
        </w:rPr>
      </w:pPr>
    </w:p>
    <w:p w:rsidR="00052C44" w:rsidRDefault="00052C44" w:rsidP="00052C44">
      <w:pPr>
        <w:ind w:left="27"/>
        <w:jc w:val="both"/>
        <w:rPr>
          <w:rFonts w:cs="Arial"/>
          <w:b/>
          <w:sz w:val="20"/>
          <w:szCs w:val="20"/>
        </w:rPr>
      </w:pPr>
      <w:r>
        <w:rPr>
          <w:rFonts w:cs="Arial"/>
          <w:b/>
          <w:sz w:val="20"/>
          <w:szCs w:val="20"/>
          <w:lang w:val="es-MX"/>
        </w:rPr>
        <w:t xml:space="preserve">Apartado III. </w:t>
      </w:r>
      <w:r w:rsidR="00B61E2C">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rsidR="00052C44" w:rsidRDefault="00052C44" w:rsidP="00052C44">
      <w:pPr>
        <w:ind w:left="27"/>
        <w:jc w:val="both"/>
        <w:rPr>
          <w:rFonts w:cs="Arial"/>
          <w:b/>
          <w:sz w:val="20"/>
          <w:szCs w:val="20"/>
        </w:rPr>
      </w:pPr>
    </w:p>
    <w:p w:rsidR="00052C44" w:rsidRDefault="00052C44" w:rsidP="00052C44">
      <w:pPr>
        <w:ind w:left="27"/>
        <w:jc w:val="both"/>
        <w:rPr>
          <w:rFonts w:cs="Arial"/>
          <w:sz w:val="20"/>
          <w:szCs w:val="20"/>
        </w:rPr>
      </w:pPr>
      <w:r>
        <w:rPr>
          <w:rFonts w:cs="Arial"/>
          <w:sz w:val="20"/>
          <w:szCs w:val="20"/>
        </w:rPr>
        <w:t xml:space="preserve">En el </w:t>
      </w:r>
      <w:r w:rsidR="00B61E2C">
        <w:rPr>
          <w:rFonts w:cs="Arial"/>
          <w:sz w:val="20"/>
          <w:szCs w:val="20"/>
        </w:rPr>
        <w:t>tercer</w:t>
      </w:r>
      <w:r>
        <w:rPr>
          <w:rFonts w:cs="Arial"/>
          <w:sz w:val="20"/>
          <w:szCs w:val="20"/>
        </w:rPr>
        <w:t xml:space="preserve"> acto, denominado de presentación y apertura de proposiciones que se llevará a cabo el día </w:t>
      </w:r>
      <w:r w:rsidR="00D019A5">
        <w:rPr>
          <w:rFonts w:cs="Arial"/>
          <w:b/>
          <w:sz w:val="20"/>
          <w:szCs w:val="20"/>
        </w:rPr>
        <w:t>21</w:t>
      </w:r>
      <w:r w:rsidRPr="00503970">
        <w:rPr>
          <w:rFonts w:cs="Arial"/>
          <w:b/>
          <w:sz w:val="20"/>
          <w:szCs w:val="20"/>
        </w:rPr>
        <w:t xml:space="preserve"> </w:t>
      </w:r>
      <w:r w:rsidRPr="004B1A3B">
        <w:rPr>
          <w:rFonts w:cs="Arial"/>
          <w:sz w:val="20"/>
          <w:szCs w:val="20"/>
        </w:rPr>
        <w:t xml:space="preserve">de </w:t>
      </w:r>
      <w:r w:rsidR="00D019A5">
        <w:rPr>
          <w:rFonts w:cs="Arial"/>
          <w:b/>
          <w:sz w:val="20"/>
          <w:szCs w:val="20"/>
        </w:rPr>
        <w:t>mayo</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Procedimiento por medios remotos de comunicación electrónica:</w:t>
      </w:r>
    </w:p>
    <w:p w:rsidR="00052C44" w:rsidRDefault="00052C44" w:rsidP="00052C44">
      <w:pPr>
        <w:ind w:left="27"/>
        <w:jc w:val="both"/>
        <w:rPr>
          <w:rFonts w:cs="Arial"/>
          <w:sz w:val="20"/>
          <w:szCs w:val="20"/>
        </w:rPr>
      </w:pPr>
    </w:p>
    <w:p w:rsidR="00052C44" w:rsidRDefault="00052C44" w:rsidP="00052C4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052C44" w:rsidRDefault="00052C44" w:rsidP="00052C44">
      <w:pPr>
        <w:ind w:left="708"/>
        <w:jc w:val="both"/>
        <w:rPr>
          <w:rFonts w:cs="Arial"/>
          <w:sz w:val="20"/>
          <w:szCs w:val="20"/>
        </w:rPr>
      </w:pPr>
    </w:p>
    <w:p w:rsidR="00052C44" w:rsidRDefault="00052C44" w:rsidP="00052C4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El acto de presentación y apertura de proposiciones se llevará a cabo conforme a lo siguiente:</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A la hora señalada para este acto, se procederá a cerrar el recinto.</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Se declarará iniciado el acto por el servidor público de La Convocante facultado para presidir.</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052C44" w:rsidRDefault="00052C44" w:rsidP="00052C44">
      <w:pPr>
        <w:ind w:left="27"/>
        <w:jc w:val="both"/>
        <w:rPr>
          <w:rFonts w:cs="Arial"/>
          <w:sz w:val="20"/>
          <w:szCs w:val="20"/>
        </w:rPr>
      </w:pPr>
    </w:p>
    <w:p w:rsidR="00052C44" w:rsidRDefault="00052C44" w:rsidP="00052C44">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052C44" w:rsidRDefault="00052C44" w:rsidP="00052C44">
      <w:pPr>
        <w:ind w:left="27"/>
        <w:jc w:val="both"/>
        <w:rPr>
          <w:rFonts w:cs="Arial"/>
          <w:sz w:val="20"/>
          <w:szCs w:val="20"/>
        </w:rPr>
      </w:pPr>
    </w:p>
    <w:p w:rsidR="00052C44" w:rsidRDefault="00052C44" w:rsidP="00052C44">
      <w:pPr>
        <w:ind w:left="27"/>
        <w:jc w:val="both"/>
        <w:rPr>
          <w:rFonts w:cs="Arial"/>
          <w:b/>
          <w:sz w:val="20"/>
          <w:szCs w:val="20"/>
        </w:rPr>
      </w:pPr>
      <w:r>
        <w:rPr>
          <w:rFonts w:cs="Arial"/>
          <w:b/>
          <w:sz w:val="20"/>
          <w:szCs w:val="20"/>
          <w:lang w:val="es-MX"/>
        </w:rPr>
        <w:t xml:space="preserve">Apartado III. </w:t>
      </w:r>
      <w:r w:rsidR="00B61E2C">
        <w:rPr>
          <w:rFonts w:cs="Arial"/>
          <w:b/>
          <w:sz w:val="20"/>
          <w:szCs w:val="20"/>
          <w:lang w:val="es-MX"/>
        </w:rPr>
        <w:t>4</w:t>
      </w:r>
      <w:r>
        <w:rPr>
          <w:rFonts w:cs="Arial"/>
          <w:b/>
          <w:sz w:val="20"/>
          <w:szCs w:val="20"/>
          <w:lang w:val="es-MX"/>
        </w:rPr>
        <w:t xml:space="preserve">. </w:t>
      </w:r>
      <w:r>
        <w:rPr>
          <w:rFonts w:cs="Arial"/>
          <w:b/>
          <w:sz w:val="20"/>
          <w:szCs w:val="20"/>
        </w:rPr>
        <w:t>Fallo</w:t>
      </w:r>
    </w:p>
    <w:p w:rsidR="00052C44" w:rsidRDefault="00052C44" w:rsidP="00052C44">
      <w:pPr>
        <w:jc w:val="both"/>
        <w:rPr>
          <w:rFonts w:cs="Arial"/>
          <w:sz w:val="20"/>
          <w:szCs w:val="20"/>
        </w:rPr>
      </w:pPr>
    </w:p>
    <w:p w:rsidR="00052C44" w:rsidRDefault="00052C44" w:rsidP="00052C44">
      <w:pPr>
        <w:ind w:left="27"/>
        <w:jc w:val="both"/>
        <w:rPr>
          <w:rFonts w:cs="Arial"/>
          <w:sz w:val="20"/>
          <w:szCs w:val="20"/>
        </w:rPr>
      </w:pPr>
      <w:r>
        <w:rPr>
          <w:rFonts w:cs="Arial"/>
          <w:sz w:val="20"/>
          <w:szCs w:val="20"/>
        </w:rPr>
        <w:t xml:space="preserve">En el </w:t>
      </w:r>
      <w:r w:rsidR="00B61E2C">
        <w:rPr>
          <w:rFonts w:cs="Arial"/>
          <w:sz w:val="20"/>
          <w:szCs w:val="20"/>
        </w:rPr>
        <w:t>cuarto</w:t>
      </w:r>
      <w:r>
        <w:rPr>
          <w:rFonts w:cs="Arial"/>
          <w:sz w:val="20"/>
          <w:szCs w:val="20"/>
        </w:rPr>
        <w:t xml:space="preserve"> acto público, se dará a conocer el fallo, que se llevará a cabo día </w:t>
      </w:r>
      <w:r w:rsidR="00D019A5">
        <w:rPr>
          <w:rFonts w:cs="Arial"/>
          <w:sz w:val="20"/>
          <w:szCs w:val="20"/>
        </w:rPr>
        <w:t>22</w:t>
      </w:r>
      <w:r>
        <w:rPr>
          <w:rFonts w:cs="Arial"/>
          <w:sz w:val="20"/>
          <w:szCs w:val="20"/>
        </w:rPr>
        <w:t xml:space="preserve"> de </w:t>
      </w:r>
      <w:r w:rsidR="00D019A5">
        <w:rPr>
          <w:rFonts w:cs="Arial"/>
          <w:b/>
          <w:sz w:val="20"/>
          <w:szCs w:val="20"/>
        </w:rPr>
        <w:t>mayo</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052C44" w:rsidRDefault="00052C44" w:rsidP="00052C44">
      <w:pPr>
        <w:pStyle w:val="Prrafodelista"/>
        <w:autoSpaceDE w:val="0"/>
        <w:autoSpaceDN w:val="0"/>
        <w:adjustRightInd w:val="0"/>
        <w:ind w:left="0"/>
        <w:jc w:val="both"/>
        <w:rPr>
          <w:rFonts w:cs="Arial"/>
          <w:b/>
          <w:sz w:val="20"/>
          <w:szCs w:val="20"/>
          <w:lang w:val="es-MX"/>
        </w:rPr>
      </w:pPr>
    </w:p>
    <w:p w:rsidR="00052C44" w:rsidRDefault="00052C44" w:rsidP="00052C44">
      <w:pPr>
        <w:autoSpaceDE w:val="0"/>
        <w:autoSpaceDN w:val="0"/>
        <w:adjustRightInd w:val="0"/>
        <w:jc w:val="both"/>
        <w:rPr>
          <w:rFonts w:cs="Arial"/>
          <w:b/>
          <w:sz w:val="20"/>
          <w:szCs w:val="20"/>
          <w:lang w:val="es-MX"/>
        </w:rPr>
      </w:pPr>
      <w:r>
        <w:rPr>
          <w:rFonts w:cs="Arial"/>
          <w:b/>
          <w:sz w:val="20"/>
          <w:szCs w:val="20"/>
          <w:lang w:val="es-MX"/>
        </w:rPr>
        <w:t>Vigencia de las proposiciones</w:t>
      </w:r>
    </w:p>
    <w:p w:rsidR="00052C44" w:rsidRDefault="00052C44" w:rsidP="00052C44">
      <w:pPr>
        <w:pStyle w:val="Prrafodelista"/>
        <w:autoSpaceDE w:val="0"/>
        <w:autoSpaceDN w:val="0"/>
        <w:adjustRightInd w:val="0"/>
        <w:ind w:left="0"/>
        <w:jc w:val="both"/>
        <w:rPr>
          <w:rFonts w:cs="Arial"/>
          <w:b/>
          <w:sz w:val="20"/>
          <w:szCs w:val="20"/>
          <w:lang w:val="es-MX"/>
        </w:rPr>
      </w:pPr>
    </w:p>
    <w:p w:rsidR="00052C44" w:rsidRDefault="00052C44" w:rsidP="00052C4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052C44" w:rsidRDefault="00052C44" w:rsidP="00052C44">
      <w:pPr>
        <w:jc w:val="both"/>
        <w:rPr>
          <w:rFonts w:cs="Arial"/>
          <w:sz w:val="20"/>
          <w:szCs w:val="20"/>
          <w:lang w:val="es-MX"/>
        </w:rPr>
      </w:pPr>
    </w:p>
    <w:p w:rsidR="00052C44" w:rsidRDefault="00052C44" w:rsidP="00052C4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w:t>
      </w:r>
      <w:r>
        <w:rPr>
          <w:rFonts w:ascii="Arial" w:eastAsia="Times New Roman" w:hAnsi="Arial" w:cs="Arial"/>
          <w:sz w:val="20"/>
          <w:szCs w:val="20"/>
          <w:lang w:val="es-ES" w:eastAsia="es-ES"/>
        </w:rPr>
        <w:lastRenderedPageBreak/>
        <w:t>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052C44" w:rsidRDefault="00052C44" w:rsidP="00052C44">
      <w:pPr>
        <w:jc w:val="both"/>
        <w:rPr>
          <w:rFonts w:cs="Arial"/>
          <w:sz w:val="20"/>
          <w:szCs w:val="20"/>
          <w:lang w:val="es-MX"/>
        </w:rPr>
      </w:pPr>
    </w:p>
    <w:p w:rsidR="00052C44" w:rsidRDefault="00052C44" w:rsidP="00052C44">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w:t>
      </w:r>
      <w:r w:rsidR="00D019A5">
        <w:rPr>
          <w:rFonts w:cs="Arial"/>
          <w:sz w:val="20"/>
          <w:szCs w:val="20"/>
        </w:rPr>
        <w:t>l</w:t>
      </w:r>
      <w:r>
        <w:rPr>
          <w:rFonts w:cs="Arial"/>
          <w:sz w:val="20"/>
          <w:szCs w:val="20"/>
        </w:rPr>
        <w:t xml:space="preserve">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052C44" w:rsidRDefault="00052C44" w:rsidP="00052C44">
      <w:pPr>
        <w:rPr>
          <w:rFonts w:cs="Arial"/>
          <w:sz w:val="20"/>
          <w:szCs w:val="20"/>
        </w:rPr>
      </w:pPr>
    </w:p>
    <w:p w:rsidR="00052C44" w:rsidRDefault="00052C44" w:rsidP="00052C44">
      <w:pPr>
        <w:autoSpaceDE w:val="0"/>
        <w:autoSpaceDN w:val="0"/>
        <w:adjustRightInd w:val="0"/>
        <w:jc w:val="both"/>
        <w:rPr>
          <w:rFonts w:cs="Arial"/>
          <w:b/>
          <w:sz w:val="20"/>
          <w:szCs w:val="20"/>
          <w:lang w:val="es-MX"/>
        </w:rPr>
      </w:pPr>
      <w:r>
        <w:rPr>
          <w:rFonts w:cs="Arial"/>
          <w:b/>
          <w:sz w:val="20"/>
          <w:szCs w:val="20"/>
          <w:lang w:val="es-MX"/>
        </w:rPr>
        <w:t>Propuestas conjuntas</w:t>
      </w:r>
    </w:p>
    <w:p w:rsidR="00052C44" w:rsidRDefault="00052C44" w:rsidP="00052C44">
      <w:pPr>
        <w:pStyle w:val="Prrafodelista"/>
        <w:autoSpaceDE w:val="0"/>
        <w:autoSpaceDN w:val="0"/>
        <w:adjustRightInd w:val="0"/>
        <w:ind w:left="0"/>
        <w:jc w:val="both"/>
        <w:rPr>
          <w:rFonts w:cs="Arial"/>
          <w:b/>
          <w:sz w:val="20"/>
          <w:szCs w:val="20"/>
          <w:lang w:val="es-MX"/>
        </w:rPr>
      </w:pPr>
    </w:p>
    <w:p w:rsidR="00052C44" w:rsidRDefault="00052C44" w:rsidP="00052C4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052C44" w:rsidRDefault="00052C44" w:rsidP="00052C44">
      <w:pPr>
        <w:pStyle w:val="Prrafodelista"/>
        <w:autoSpaceDE w:val="0"/>
        <w:autoSpaceDN w:val="0"/>
        <w:adjustRightInd w:val="0"/>
        <w:ind w:left="0"/>
        <w:jc w:val="both"/>
        <w:rPr>
          <w:rFonts w:cs="Arial"/>
          <w:color w:val="000000"/>
          <w:sz w:val="20"/>
          <w:szCs w:val="20"/>
        </w:rPr>
      </w:pPr>
    </w:p>
    <w:p w:rsidR="00052C44" w:rsidRDefault="00052C44" w:rsidP="00052C4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052C44" w:rsidRDefault="00052C44" w:rsidP="00052C44">
      <w:pPr>
        <w:autoSpaceDE w:val="0"/>
        <w:autoSpaceDN w:val="0"/>
        <w:adjustRightInd w:val="0"/>
        <w:jc w:val="both"/>
        <w:rPr>
          <w:rFonts w:cs="Arial"/>
          <w:color w:val="000000"/>
          <w:sz w:val="20"/>
          <w:szCs w:val="20"/>
        </w:rPr>
      </w:pPr>
    </w:p>
    <w:p w:rsidR="00052C44" w:rsidRDefault="00052C44" w:rsidP="00052C4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052C44" w:rsidRDefault="00052C44" w:rsidP="00052C44">
      <w:pPr>
        <w:autoSpaceDE w:val="0"/>
        <w:autoSpaceDN w:val="0"/>
        <w:adjustRightInd w:val="0"/>
        <w:jc w:val="both"/>
        <w:rPr>
          <w:rFonts w:cs="Arial"/>
          <w:color w:val="000000"/>
          <w:sz w:val="20"/>
          <w:szCs w:val="20"/>
        </w:rPr>
      </w:pPr>
    </w:p>
    <w:p w:rsidR="00052C44" w:rsidRDefault="00052C44" w:rsidP="00052C44">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052C44" w:rsidRDefault="00052C44" w:rsidP="00052C44">
      <w:pPr>
        <w:autoSpaceDE w:val="0"/>
        <w:autoSpaceDN w:val="0"/>
        <w:adjustRightInd w:val="0"/>
        <w:jc w:val="both"/>
        <w:rPr>
          <w:rFonts w:cs="Arial"/>
          <w:color w:val="000000"/>
          <w:sz w:val="20"/>
          <w:szCs w:val="20"/>
        </w:rPr>
      </w:pPr>
      <w:r>
        <w:rPr>
          <w:rFonts w:cs="Arial"/>
          <w:color w:val="000000"/>
          <w:sz w:val="20"/>
          <w:szCs w:val="20"/>
        </w:rPr>
        <w:t xml:space="preserve"> </w:t>
      </w:r>
    </w:p>
    <w:p w:rsidR="00052C44" w:rsidRDefault="00052C44" w:rsidP="00052C4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052C44" w:rsidRDefault="00052C44" w:rsidP="00052C44">
      <w:pPr>
        <w:pStyle w:val="Prrafodelista"/>
        <w:ind w:left="720"/>
        <w:jc w:val="both"/>
        <w:rPr>
          <w:rFonts w:cs="Arial"/>
          <w:b/>
          <w:sz w:val="20"/>
          <w:szCs w:val="20"/>
          <w:lang w:val="es-MX"/>
        </w:rPr>
      </w:pPr>
    </w:p>
    <w:p w:rsidR="00052C44" w:rsidRDefault="00052C44" w:rsidP="00052C44">
      <w:pPr>
        <w:jc w:val="both"/>
        <w:rPr>
          <w:rFonts w:cs="Arial"/>
          <w:b/>
          <w:sz w:val="20"/>
          <w:szCs w:val="20"/>
          <w:lang w:val="es-MX"/>
        </w:rPr>
      </w:pPr>
      <w:r>
        <w:rPr>
          <w:rFonts w:cs="Arial"/>
          <w:b/>
          <w:sz w:val="20"/>
          <w:szCs w:val="20"/>
          <w:lang w:val="es-MX"/>
        </w:rPr>
        <w:t>Acreditación Legal</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052C44" w:rsidRDefault="00052C44" w:rsidP="00052C44">
      <w:pPr>
        <w:jc w:val="both"/>
        <w:rPr>
          <w:rFonts w:cs="Arial"/>
          <w:b/>
          <w:sz w:val="20"/>
          <w:szCs w:val="20"/>
          <w:lang w:val="es-MX"/>
        </w:rPr>
      </w:pPr>
    </w:p>
    <w:p w:rsidR="00052C44" w:rsidRDefault="00052C44" w:rsidP="00052C44">
      <w:pPr>
        <w:jc w:val="both"/>
        <w:rPr>
          <w:rFonts w:cs="Arial"/>
          <w:b/>
          <w:sz w:val="20"/>
          <w:szCs w:val="20"/>
          <w:lang w:val="es-MX"/>
        </w:rPr>
      </w:pPr>
      <w:r>
        <w:rPr>
          <w:rFonts w:cs="Arial"/>
          <w:b/>
          <w:sz w:val="20"/>
          <w:szCs w:val="20"/>
          <w:lang w:val="es-MX"/>
        </w:rPr>
        <w:t>Partes de las proposiciones que se rubricarán en el acto de presentación y apertura</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052C44" w:rsidRDefault="00052C44" w:rsidP="00052C44">
      <w:pPr>
        <w:pStyle w:val="Prrafodelista"/>
        <w:autoSpaceDE w:val="0"/>
        <w:autoSpaceDN w:val="0"/>
        <w:adjustRightInd w:val="0"/>
        <w:ind w:left="0"/>
        <w:jc w:val="both"/>
        <w:rPr>
          <w:rFonts w:cs="Arial"/>
          <w:b/>
          <w:sz w:val="20"/>
          <w:szCs w:val="20"/>
          <w:lang w:val="es-MX"/>
        </w:rPr>
      </w:pPr>
    </w:p>
    <w:p w:rsidR="00052C44" w:rsidRDefault="00052C44" w:rsidP="00052C4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052C44" w:rsidRDefault="00052C44" w:rsidP="00052C44">
      <w:pPr>
        <w:pStyle w:val="Prrafodelista"/>
        <w:autoSpaceDE w:val="0"/>
        <w:autoSpaceDN w:val="0"/>
        <w:adjustRightInd w:val="0"/>
        <w:ind w:left="720"/>
        <w:jc w:val="both"/>
        <w:rPr>
          <w:rFonts w:cs="Arial"/>
          <w:sz w:val="20"/>
          <w:szCs w:val="20"/>
          <w:lang w:val="es-MX"/>
        </w:rPr>
      </w:pPr>
    </w:p>
    <w:p w:rsidR="00052C44" w:rsidRDefault="00052C44" w:rsidP="00052C4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0025492B"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052C44" w:rsidRDefault="00052C44" w:rsidP="00052C44">
      <w:pPr>
        <w:jc w:val="both"/>
        <w:rPr>
          <w:rFonts w:cs="Arial"/>
          <w:b/>
          <w:sz w:val="20"/>
          <w:szCs w:val="20"/>
          <w:u w:val="single"/>
          <w:lang w:val="es-MX"/>
        </w:rPr>
      </w:pPr>
    </w:p>
    <w:p w:rsidR="00052C44" w:rsidRDefault="00052C44" w:rsidP="00052C44">
      <w:pPr>
        <w:widowControl w:val="0"/>
        <w:jc w:val="both"/>
        <w:rPr>
          <w:rFonts w:cs="Arial"/>
          <w:sz w:val="20"/>
          <w:szCs w:val="20"/>
          <w:lang w:val="es-MX"/>
        </w:rPr>
      </w:pPr>
      <w:r>
        <w:rPr>
          <w:rFonts w:cs="Arial"/>
          <w:sz w:val="20"/>
          <w:szCs w:val="20"/>
          <w:lang w:val="es-MX"/>
        </w:rPr>
        <w:t xml:space="preserve">El licitante ganador deberá presentar al día hábil siguiente al fallo de la Licitación, los siguientes </w:t>
      </w:r>
      <w:r>
        <w:rPr>
          <w:rFonts w:cs="Arial"/>
          <w:sz w:val="20"/>
          <w:szCs w:val="20"/>
          <w:lang w:val="es-MX"/>
        </w:rPr>
        <w:lastRenderedPageBreak/>
        <w:t>documentos:</w:t>
      </w:r>
    </w:p>
    <w:p w:rsidR="00052C44" w:rsidRDefault="00052C44" w:rsidP="00052C4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052C44" w:rsidRDefault="00052C44" w:rsidP="00052C44">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052C44" w:rsidRDefault="00052C44" w:rsidP="00052C4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052C44" w:rsidRDefault="00052C44" w:rsidP="00052C4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052C44" w:rsidRPr="001439B8" w:rsidRDefault="00052C44" w:rsidP="00052C4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052C44" w:rsidRDefault="00052C44" w:rsidP="00052C4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052C44" w:rsidRDefault="00052C44" w:rsidP="00052C4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0025492B"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052C44" w:rsidRDefault="00052C44" w:rsidP="00052C44">
      <w:pPr>
        <w:widowControl w:val="0"/>
        <w:jc w:val="both"/>
        <w:rPr>
          <w:rFonts w:cs="Arial"/>
          <w:b/>
          <w:sz w:val="20"/>
          <w:szCs w:val="20"/>
          <w:lang w:val="es-MX"/>
        </w:rPr>
      </w:pPr>
    </w:p>
    <w:p w:rsidR="00052C44" w:rsidRDefault="00052C44" w:rsidP="00052C44">
      <w:pPr>
        <w:widowControl w:val="0"/>
        <w:jc w:val="both"/>
        <w:rPr>
          <w:rFonts w:cs="Arial"/>
          <w:b/>
          <w:sz w:val="20"/>
          <w:szCs w:val="20"/>
          <w:lang w:val="es-MX"/>
        </w:rPr>
      </w:pPr>
      <w:r>
        <w:rPr>
          <w:rFonts w:cs="Arial"/>
          <w:b/>
          <w:sz w:val="20"/>
          <w:szCs w:val="20"/>
          <w:lang w:val="es-MX"/>
        </w:rPr>
        <w:t>Garantía de cumplimiento</w:t>
      </w:r>
    </w:p>
    <w:p w:rsidR="00052C44" w:rsidRDefault="00052C44" w:rsidP="00052C44">
      <w:pPr>
        <w:widowControl w:val="0"/>
        <w:jc w:val="both"/>
        <w:rPr>
          <w:rFonts w:cs="Arial"/>
          <w:b/>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w:t>
      </w:r>
      <w:r>
        <w:rPr>
          <w:rFonts w:cs="Arial"/>
          <w:sz w:val="20"/>
          <w:szCs w:val="20"/>
          <w:lang w:val="es-MX"/>
        </w:rPr>
        <w:lastRenderedPageBreak/>
        <w:t>substanciación de los juicios o recursos legales que interponga con relación a dicho contrato, hasta que sea pronunciada resolución definitiva que cause ejecutoria por la autoridad competente.</w:t>
      </w:r>
    </w:p>
    <w:p w:rsidR="00052C44" w:rsidRDefault="00052C44" w:rsidP="00052C44">
      <w:pPr>
        <w:jc w:val="both"/>
        <w:rPr>
          <w:rFonts w:cs="Arial"/>
          <w:sz w:val="20"/>
          <w:szCs w:val="20"/>
          <w:lang w:val="es-MX"/>
        </w:rPr>
      </w:pPr>
    </w:p>
    <w:p w:rsidR="00052C44" w:rsidRDefault="00052C44" w:rsidP="00052C44">
      <w:pPr>
        <w:jc w:val="both"/>
        <w:rPr>
          <w:rFonts w:cs="Arial"/>
          <w:sz w:val="20"/>
          <w:szCs w:val="20"/>
          <w:lang w:val="es-MX"/>
        </w:rPr>
      </w:pPr>
      <w:r>
        <w:rPr>
          <w:rFonts w:cs="Arial"/>
          <w:sz w:val="20"/>
          <w:szCs w:val="20"/>
          <w:lang w:val="es-MX"/>
        </w:rPr>
        <w:t xml:space="preserve">La Convocante a través de la Dirección General de Administración, sita en </w:t>
      </w:r>
      <w:r w:rsidR="0025492B"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052C44" w:rsidRDefault="00052C44" w:rsidP="00052C44">
      <w:pPr>
        <w:jc w:val="both"/>
        <w:rPr>
          <w:rFonts w:cs="Arial"/>
          <w:b/>
          <w:sz w:val="20"/>
          <w:szCs w:val="20"/>
          <w:lang w:val="es-MX"/>
        </w:rPr>
      </w:pPr>
    </w:p>
    <w:p w:rsidR="00052C44" w:rsidRDefault="00052C44" w:rsidP="00052C44">
      <w:pPr>
        <w:jc w:val="both"/>
        <w:rPr>
          <w:rFonts w:cs="Arial"/>
          <w:b/>
          <w:sz w:val="20"/>
          <w:szCs w:val="20"/>
          <w:lang w:val="es-MX"/>
        </w:rPr>
      </w:pPr>
      <w:r>
        <w:rPr>
          <w:rFonts w:cs="Arial"/>
          <w:b/>
          <w:sz w:val="20"/>
          <w:szCs w:val="20"/>
          <w:lang w:val="es-MX"/>
        </w:rPr>
        <w:t>Anticipo.</w:t>
      </w:r>
    </w:p>
    <w:p w:rsidR="00052C44" w:rsidRDefault="00052C44" w:rsidP="00052C44">
      <w:pPr>
        <w:tabs>
          <w:tab w:val="left" w:pos="426"/>
        </w:tabs>
        <w:jc w:val="both"/>
        <w:rPr>
          <w:rFonts w:cs="Arial"/>
          <w:b/>
          <w:sz w:val="20"/>
          <w:szCs w:val="20"/>
          <w:lang w:val="es-MX"/>
        </w:rPr>
      </w:pPr>
    </w:p>
    <w:p w:rsidR="00052C44" w:rsidRDefault="00052C44" w:rsidP="00052C44">
      <w:pPr>
        <w:jc w:val="both"/>
        <w:rPr>
          <w:rFonts w:cs="Arial"/>
          <w:sz w:val="20"/>
          <w:szCs w:val="20"/>
          <w:lang w:val="es-MX"/>
        </w:rPr>
      </w:pPr>
      <w:r>
        <w:rPr>
          <w:rFonts w:cs="Arial"/>
          <w:sz w:val="20"/>
          <w:szCs w:val="20"/>
          <w:lang w:val="es-MX"/>
        </w:rPr>
        <w:t>En la presente Licitación no se otorgarán anticipos.</w:t>
      </w:r>
    </w:p>
    <w:p w:rsidR="00052C44" w:rsidRDefault="00052C44" w:rsidP="00052C44">
      <w:pPr>
        <w:jc w:val="both"/>
        <w:rPr>
          <w:rFonts w:cs="Arial"/>
          <w:sz w:val="20"/>
          <w:szCs w:val="20"/>
          <w:lang w:val="es-MX"/>
        </w:rPr>
      </w:pPr>
    </w:p>
    <w:p w:rsidR="00052C44" w:rsidRDefault="00052C44" w:rsidP="00052C4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052C44" w:rsidRDefault="00052C44" w:rsidP="00052C44">
      <w:pPr>
        <w:jc w:val="both"/>
        <w:rPr>
          <w:rFonts w:cs="Arial"/>
          <w:b/>
          <w:sz w:val="20"/>
          <w:szCs w:val="20"/>
          <w:lang w:val="es-MX"/>
        </w:rPr>
      </w:pPr>
    </w:p>
    <w:p w:rsidR="00052C44" w:rsidRDefault="00052C44" w:rsidP="00052C4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052C44" w:rsidRDefault="00052C44" w:rsidP="00052C44">
      <w:pPr>
        <w:pStyle w:val="Prrafodelista"/>
        <w:ind w:left="720"/>
        <w:jc w:val="both"/>
        <w:rPr>
          <w:rFonts w:cs="Arial"/>
          <w:sz w:val="20"/>
          <w:szCs w:val="20"/>
          <w:lang w:val="es-MX"/>
        </w:rPr>
      </w:pPr>
    </w:p>
    <w:p w:rsidR="00052C44" w:rsidRDefault="00052C44" w:rsidP="00052C4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052C44" w:rsidRDefault="00052C44" w:rsidP="00052C44">
      <w:pPr>
        <w:pStyle w:val="Prrafodelista"/>
        <w:rPr>
          <w:rFonts w:cs="Arial"/>
          <w:sz w:val="20"/>
          <w:szCs w:val="20"/>
          <w:lang w:val="es-MX"/>
        </w:rPr>
      </w:pPr>
    </w:p>
    <w:p w:rsidR="00052C44" w:rsidRDefault="00052C44" w:rsidP="00052C4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052C44" w:rsidRDefault="00052C44" w:rsidP="00052C44">
      <w:pPr>
        <w:pStyle w:val="Prrafodelista"/>
        <w:rPr>
          <w:rFonts w:cs="Arial"/>
          <w:sz w:val="20"/>
          <w:szCs w:val="20"/>
          <w:lang w:val="es-MX"/>
        </w:rPr>
      </w:pPr>
    </w:p>
    <w:p w:rsidR="00052C44" w:rsidRDefault="00052C44" w:rsidP="00052C4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052C44" w:rsidRDefault="00052C44" w:rsidP="00052C44">
      <w:pPr>
        <w:tabs>
          <w:tab w:val="num" w:pos="426"/>
        </w:tabs>
        <w:ind w:left="426"/>
        <w:jc w:val="both"/>
        <w:rPr>
          <w:rFonts w:cs="Arial"/>
          <w:sz w:val="20"/>
          <w:szCs w:val="20"/>
          <w:lang w:val="es-MX"/>
        </w:rPr>
      </w:pPr>
    </w:p>
    <w:p w:rsidR="00052C44" w:rsidRDefault="00052C44" w:rsidP="00052C4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052C44" w:rsidRDefault="00052C44" w:rsidP="00052C44">
      <w:pPr>
        <w:tabs>
          <w:tab w:val="num" w:pos="426"/>
        </w:tabs>
        <w:jc w:val="both"/>
        <w:rPr>
          <w:rFonts w:cs="Arial"/>
          <w:sz w:val="20"/>
          <w:szCs w:val="20"/>
          <w:lang w:val="es-MX"/>
        </w:rPr>
      </w:pPr>
    </w:p>
    <w:p w:rsidR="00052C44" w:rsidRDefault="00052C44" w:rsidP="00052C4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052C44" w:rsidRDefault="00052C44" w:rsidP="00052C44">
      <w:pPr>
        <w:tabs>
          <w:tab w:val="num" w:pos="426"/>
        </w:tabs>
        <w:jc w:val="both"/>
        <w:rPr>
          <w:rFonts w:cs="Arial"/>
          <w:b/>
          <w:sz w:val="20"/>
          <w:szCs w:val="20"/>
          <w:lang w:val="es-MX"/>
        </w:rPr>
      </w:pPr>
    </w:p>
    <w:p w:rsidR="00052C44" w:rsidRDefault="00052C44" w:rsidP="00052C4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052C44" w:rsidRDefault="00052C44" w:rsidP="00052C44">
      <w:pPr>
        <w:tabs>
          <w:tab w:val="num" w:pos="426"/>
        </w:tabs>
        <w:jc w:val="both"/>
        <w:rPr>
          <w:rFonts w:cs="Arial"/>
          <w:b/>
          <w:sz w:val="20"/>
          <w:szCs w:val="20"/>
        </w:rPr>
      </w:pPr>
    </w:p>
    <w:p w:rsidR="00052C44" w:rsidRDefault="00052C44" w:rsidP="00052C4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lastRenderedPageBreak/>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052C44" w:rsidRDefault="00052C44" w:rsidP="00052C44">
      <w:pPr>
        <w:tabs>
          <w:tab w:val="num" w:pos="426"/>
        </w:tabs>
        <w:jc w:val="both"/>
        <w:rPr>
          <w:rFonts w:cs="Arial"/>
          <w:sz w:val="20"/>
          <w:szCs w:val="20"/>
        </w:rPr>
      </w:pPr>
    </w:p>
    <w:p w:rsidR="00052C44" w:rsidRDefault="00052C44" w:rsidP="00052C4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052C44" w:rsidRDefault="00052C44" w:rsidP="00052C44">
      <w:pPr>
        <w:tabs>
          <w:tab w:val="num" w:pos="426"/>
        </w:tabs>
        <w:jc w:val="both"/>
        <w:rPr>
          <w:rFonts w:cs="Arial"/>
          <w:sz w:val="20"/>
          <w:szCs w:val="20"/>
        </w:rPr>
      </w:pPr>
    </w:p>
    <w:p w:rsidR="00052C44" w:rsidRDefault="00052C44" w:rsidP="00052C44">
      <w:pPr>
        <w:tabs>
          <w:tab w:val="num" w:pos="426"/>
        </w:tabs>
        <w:ind w:left="708"/>
        <w:jc w:val="both"/>
        <w:rPr>
          <w:rFonts w:cs="Arial"/>
          <w:sz w:val="20"/>
          <w:szCs w:val="20"/>
        </w:rPr>
      </w:pPr>
      <w:r>
        <w:rPr>
          <w:rFonts w:cs="Arial"/>
          <w:sz w:val="20"/>
          <w:szCs w:val="20"/>
        </w:rPr>
        <w:t xml:space="preserve">Si no envían los archivos correspondientes en los formatos, programas y/o versiones especificados y autorizados en esta convocatoria o no puedan abrirse por cualquier causa </w:t>
      </w:r>
      <w:r>
        <w:rPr>
          <w:rFonts w:cs="Arial"/>
          <w:sz w:val="20"/>
          <w:szCs w:val="20"/>
        </w:rPr>
        <w:lastRenderedPageBreak/>
        <w:t>motivada por problemas técnicos imputables a sus programas o equipo de cómputo, cuando así lo determine el responsable informático de la Dirección Ejecutiva de Tecnologías de la Información y Comunicaciones de la Convocante.</w:t>
      </w:r>
    </w:p>
    <w:p w:rsidR="00052C44" w:rsidRDefault="00052C44" w:rsidP="00052C44">
      <w:pPr>
        <w:tabs>
          <w:tab w:val="num" w:pos="426"/>
        </w:tabs>
        <w:ind w:left="708"/>
        <w:jc w:val="both"/>
        <w:rPr>
          <w:rFonts w:cs="Arial"/>
          <w:sz w:val="20"/>
          <w:szCs w:val="20"/>
        </w:rPr>
      </w:pPr>
    </w:p>
    <w:p w:rsidR="00052C44" w:rsidRDefault="00052C44" w:rsidP="00052C4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052C44" w:rsidRDefault="00052C44" w:rsidP="00052C44">
      <w:pPr>
        <w:tabs>
          <w:tab w:val="num" w:pos="426"/>
        </w:tabs>
        <w:jc w:val="both"/>
        <w:rPr>
          <w:rFonts w:cs="Arial"/>
          <w:sz w:val="20"/>
          <w:szCs w:val="20"/>
        </w:rPr>
      </w:pPr>
    </w:p>
    <w:p w:rsidR="00052C44" w:rsidRDefault="00052C44" w:rsidP="00052C4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052C44" w:rsidRPr="00C11891" w:rsidRDefault="00052C44" w:rsidP="00052C44">
      <w:pPr>
        <w:pStyle w:val="Prrafodelista"/>
        <w:tabs>
          <w:tab w:val="num" w:pos="426"/>
        </w:tabs>
        <w:ind w:left="360"/>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b/>
          <w:sz w:val="20"/>
          <w:szCs w:val="20"/>
        </w:rPr>
      </w:pPr>
      <w:r>
        <w:rPr>
          <w:rFonts w:cs="Arial"/>
          <w:b/>
          <w:sz w:val="20"/>
          <w:szCs w:val="20"/>
        </w:rPr>
        <w:t>Suspensión de la licitación</w:t>
      </w:r>
    </w:p>
    <w:p w:rsidR="00052C44" w:rsidRDefault="00052C44" w:rsidP="00052C44">
      <w:pPr>
        <w:tabs>
          <w:tab w:val="num" w:pos="426"/>
        </w:tabs>
        <w:jc w:val="both"/>
        <w:rPr>
          <w:rFonts w:cs="Arial"/>
          <w:b/>
          <w:sz w:val="20"/>
          <w:szCs w:val="20"/>
        </w:rPr>
      </w:pPr>
    </w:p>
    <w:p w:rsidR="00052C44" w:rsidRDefault="00052C44" w:rsidP="00052C4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052C44" w:rsidRDefault="00052C44" w:rsidP="00052C44">
      <w:pPr>
        <w:tabs>
          <w:tab w:val="num" w:pos="426"/>
        </w:tabs>
        <w:jc w:val="both"/>
        <w:rPr>
          <w:rFonts w:cs="Arial"/>
          <w:sz w:val="20"/>
          <w:szCs w:val="20"/>
        </w:rPr>
      </w:pPr>
    </w:p>
    <w:p w:rsidR="00052C44" w:rsidRDefault="00052C44" w:rsidP="00052C4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052C44" w:rsidRDefault="00052C44" w:rsidP="00052C44">
      <w:pPr>
        <w:tabs>
          <w:tab w:val="num" w:pos="426"/>
        </w:tabs>
        <w:jc w:val="both"/>
        <w:rPr>
          <w:rFonts w:cs="Arial"/>
          <w:sz w:val="20"/>
          <w:szCs w:val="20"/>
          <w:lang w:val="es-MX"/>
        </w:rPr>
      </w:pPr>
    </w:p>
    <w:p w:rsidR="00052C44" w:rsidRDefault="00052C44" w:rsidP="00052C4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052C44" w:rsidRDefault="00052C44" w:rsidP="00052C44">
      <w:pPr>
        <w:pStyle w:val="Encabezado"/>
        <w:jc w:val="both"/>
        <w:outlineLvl w:val="0"/>
        <w:rPr>
          <w:rFonts w:cs="Arial"/>
          <w:sz w:val="20"/>
          <w:szCs w:val="20"/>
          <w:lang w:val="es-MX"/>
        </w:rPr>
      </w:pPr>
    </w:p>
    <w:p w:rsidR="00052C44" w:rsidRDefault="00052C44" w:rsidP="00052C4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Si el LICITANTE no acepta la corrección de la propuesta económica, ésta se desechará.</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w:t>
      </w:r>
      <w:r>
        <w:rPr>
          <w:rFonts w:cs="Arial"/>
          <w:sz w:val="20"/>
          <w:szCs w:val="20"/>
        </w:rPr>
        <w:lastRenderedPageBreak/>
        <w:t xml:space="preserve">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052C4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052C44" w:rsidRPr="002F12F4" w:rsidRDefault="00052C44" w:rsidP="00052C44">
      <w:pPr>
        <w:pStyle w:val="Prrafodelista"/>
        <w:ind w:left="360"/>
        <w:jc w:val="both"/>
        <w:rPr>
          <w:rFonts w:cs="Arial"/>
          <w:b/>
          <w:sz w:val="20"/>
          <w:szCs w:val="20"/>
          <w:highlight w:val="yellow"/>
        </w:rPr>
      </w:pPr>
    </w:p>
    <w:p w:rsidR="00052C44" w:rsidRPr="002F12F4" w:rsidRDefault="00052C44" w:rsidP="00052C44">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052C44" w:rsidRPr="002F12F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052C44" w:rsidRDefault="00052C44" w:rsidP="00052C44">
      <w:pPr>
        <w:pStyle w:val="Prrafodelista"/>
        <w:ind w:left="360"/>
        <w:jc w:val="both"/>
        <w:rPr>
          <w:rFonts w:cs="Arial"/>
          <w:sz w:val="20"/>
          <w:szCs w:val="20"/>
        </w:rPr>
      </w:pPr>
    </w:p>
    <w:p w:rsidR="00052C44" w:rsidRPr="002C1B73" w:rsidRDefault="00052C44" w:rsidP="00052C4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numPr>
          <w:ilvl w:val="0"/>
          <w:numId w:val="37"/>
        </w:numPr>
        <w:ind w:left="1068"/>
        <w:jc w:val="both"/>
        <w:rPr>
          <w:rFonts w:cs="Arial"/>
          <w:sz w:val="20"/>
          <w:szCs w:val="20"/>
        </w:rPr>
      </w:pPr>
      <w:r w:rsidRPr="002F12F4">
        <w:rPr>
          <w:rFonts w:cs="Arial"/>
          <w:sz w:val="20"/>
          <w:szCs w:val="20"/>
        </w:rPr>
        <w:t>Se considerarán todos los precios obtenidos de la investigación de mercado y se ordenarán de manera consecutiva del menor al mayor;</w:t>
      </w:r>
    </w:p>
    <w:p w:rsidR="00052C44" w:rsidRPr="002F12F4" w:rsidRDefault="00052C44" w:rsidP="00052C44">
      <w:pPr>
        <w:pStyle w:val="Prrafodelista"/>
        <w:ind w:left="1068"/>
        <w:jc w:val="both"/>
        <w:rPr>
          <w:rFonts w:cs="Arial"/>
          <w:sz w:val="20"/>
          <w:szCs w:val="20"/>
        </w:rPr>
      </w:pPr>
    </w:p>
    <w:p w:rsidR="00052C44" w:rsidRPr="002F12F4" w:rsidRDefault="00052C44" w:rsidP="00052C44">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052C44" w:rsidRPr="002F12F4" w:rsidRDefault="00052C44" w:rsidP="00052C44">
      <w:pPr>
        <w:pStyle w:val="Prrafodelista"/>
        <w:ind w:left="1056"/>
        <w:rPr>
          <w:rFonts w:cs="Arial"/>
          <w:sz w:val="20"/>
          <w:szCs w:val="20"/>
        </w:rPr>
      </w:pPr>
    </w:p>
    <w:p w:rsidR="00052C44" w:rsidRPr="002F12F4" w:rsidRDefault="00052C44" w:rsidP="00052C4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numPr>
          <w:ilvl w:val="0"/>
          <w:numId w:val="36"/>
        </w:numPr>
        <w:ind w:left="1068"/>
        <w:jc w:val="both"/>
        <w:rPr>
          <w:rFonts w:cs="Arial"/>
          <w:sz w:val="20"/>
          <w:szCs w:val="20"/>
        </w:rPr>
      </w:pPr>
      <w:r w:rsidRPr="002F12F4">
        <w:rPr>
          <w:rFonts w:cs="Arial"/>
          <w:sz w:val="20"/>
          <w:szCs w:val="20"/>
        </w:rPr>
        <w:lastRenderedPageBreak/>
        <w:t>Se sumarán todos los precios ofertados en el proceso de licitación pública que se aceptaron técnicamente;</w:t>
      </w:r>
    </w:p>
    <w:p w:rsidR="00052C44" w:rsidRPr="002F12F4" w:rsidRDefault="00052C44" w:rsidP="00052C44">
      <w:pPr>
        <w:pStyle w:val="Prrafodelista"/>
        <w:ind w:left="1068"/>
        <w:jc w:val="both"/>
        <w:rPr>
          <w:rFonts w:cs="Arial"/>
          <w:sz w:val="20"/>
          <w:szCs w:val="20"/>
        </w:rPr>
      </w:pPr>
    </w:p>
    <w:p w:rsidR="00052C44" w:rsidRPr="002F12F4" w:rsidRDefault="00052C44" w:rsidP="00052C44">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052C44" w:rsidRPr="002F12F4" w:rsidRDefault="00052C44" w:rsidP="00052C44">
      <w:pPr>
        <w:pStyle w:val="Prrafodelista"/>
        <w:ind w:left="1056"/>
        <w:rPr>
          <w:rFonts w:cs="Arial"/>
          <w:sz w:val="20"/>
          <w:szCs w:val="20"/>
        </w:rPr>
      </w:pPr>
    </w:p>
    <w:p w:rsidR="00052C44" w:rsidRPr="002F12F4" w:rsidRDefault="00052C44" w:rsidP="00052C44">
      <w:pPr>
        <w:pStyle w:val="Prrafodelista"/>
        <w:jc w:val="both"/>
        <w:rPr>
          <w:rFonts w:cs="Arial"/>
          <w:sz w:val="20"/>
          <w:szCs w:val="20"/>
        </w:rPr>
      </w:pPr>
      <w:r w:rsidRPr="002F12F4">
        <w:rPr>
          <w:rFonts w:cs="Arial"/>
          <w:sz w:val="20"/>
          <w:szCs w:val="20"/>
        </w:rPr>
        <w:t>c) El promedio será el resultado de la división a que se refiere el inciso anterior.</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rsidR="00052C44" w:rsidRPr="002F12F4" w:rsidRDefault="00052C44" w:rsidP="00052C44">
      <w:pPr>
        <w:pStyle w:val="Prrafodelista"/>
        <w:ind w:left="1068"/>
        <w:jc w:val="both"/>
        <w:rPr>
          <w:rFonts w:cs="Arial"/>
          <w:sz w:val="20"/>
          <w:szCs w:val="20"/>
        </w:rPr>
      </w:pPr>
    </w:p>
    <w:p w:rsidR="00052C44" w:rsidRPr="002F12F4" w:rsidRDefault="00052C44" w:rsidP="00052C44">
      <w:pPr>
        <w:pStyle w:val="Prrafodelista"/>
        <w:numPr>
          <w:ilvl w:val="0"/>
          <w:numId w:val="38"/>
        </w:numPr>
        <w:jc w:val="both"/>
        <w:rPr>
          <w:rFonts w:cs="Arial"/>
          <w:sz w:val="20"/>
          <w:szCs w:val="20"/>
        </w:rPr>
      </w:pPr>
      <w:r w:rsidRPr="002F12F4">
        <w:rPr>
          <w:rFonts w:cs="Arial"/>
          <w:sz w:val="20"/>
          <w:szCs w:val="20"/>
        </w:rPr>
        <w:t xml:space="preserve">De los precios preponderantes determinados, se obtendrá el promedio de </w:t>
      </w:r>
      <w:proofErr w:type="gramStart"/>
      <w:r w:rsidRPr="002F12F4">
        <w:rPr>
          <w:rFonts w:cs="Arial"/>
          <w:sz w:val="20"/>
          <w:szCs w:val="20"/>
        </w:rPr>
        <w:t>los mismos</w:t>
      </w:r>
      <w:proofErr w:type="gramEnd"/>
      <w:r w:rsidRPr="002F12F4">
        <w:rPr>
          <w:rFonts w:cs="Arial"/>
          <w:sz w:val="20"/>
          <w:szCs w:val="20"/>
        </w:rPr>
        <w:t>. En el caso de advertirse la existencia de dos o más grupos de precios preponderantes, se deberá tomar el promedio de los dos que contengan los precios más bajos;</w:t>
      </w:r>
    </w:p>
    <w:p w:rsidR="00052C44" w:rsidRPr="002F12F4" w:rsidRDefault="00052C44" w:rsidP="00052C44">
      <w:pPr>
        <w:pStyle w:val="Prrafodelista"/>
        <w:rPr>
          <w:rFonts w:cs="Arial"/>
          <w:sz w:val="20"/>
          <w:szCs w:val="20"/>
        </w:rPr>
      </w:pPr>
    </w:p>
    <w:p w:rsidR="00052C44" w:rsidRPr="002F12F4" w:rsidRDefault="00052C44" w:rsidP="00052C44">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052C44" w:rsidRPr="002F12F4" w:rsidRDefault="00052C44" w:rsidP="00052C44">
      <w:pPr>
        <w:pStyle w:val="Prrafodelista"/>
        <w:rPr>
          <w:rFonts w:cs="Arial"/>
          <w:sz w:val="20"/>
          <w:szCs w:val="20"/>
        </w:rPr>
      </w:pPr>
    </w:p>
    <w:p w:rsidR="00052C44" w:rsidRPr="002F12F4" w:rsidRDefault="00052C44" w:rsidP="00052C44">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052C44" w:rsidRPr="002F12F4" w:rsidRDefault="00052C44" w:rsidP="00052C44">
      <w:pPr>
        <w:pStyle w:val="Prrafodelista"/>
        <w:ind w:left="360"/>
        <w:jc w:val="both"/>
        <w:rPr>
          <w:rFonts w:cs="Arial"/>
          <w:sz w:val="20"/>
          <w:szCs w:val="20"/>
        </w:rPr>
      </w:pPr>
    </w:p>
    <w:p w:rsidR="00052C44" w:rsidRDefault="00052C44" w:rsidP="00052C4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052C44" w:rsidRPr="002F12F4" w:rsidRDefault="00052C44" w:rsidP="00052C44">
      <w:pPr>
        <w:pStyle w:val="Prrafodelista"/>
        <w:ind w:left="360"/>
        <w:jc w:val="both"/>
        <w:rPr>
          <w:rFonts w:cs="Arial"/>
          <w:sz w:val="20"/>
          <w:szCs w:val="20"/>
        </w:rPr>
      </w:pPr>
    </w:p>
    <w:p w:rsidR="00052C44" w:rsidRPr="002F12F4" w:rsidRDefault="00052C44" w:rsidP="00052C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052C44" w:rsidRPr="002F12F4" w:rsidRDefault="00052C44" w:rsidP="00052C44">
      <w:pPr>
        <w:pStyle w:val="Prrafodelista"/>
        <w:tabs>
          <w:tab w:val="left" w:pos="426"/>
        </w:tabs>
        <w:ind w:left="720"/>
        <w:jc w:val="both"/>
        <w:rPr>
          <w:rFonts w:cs="Arial"/>
          <w:b/>
          <w:sz w:val="20"/>
          <w:szCs w:val="20"/>
          <w:lang w:val="es-MX"/>
        </w:rPr>
      </w:pPr>
    </w:p>
    <w:p w:rsidR="00052C44" w:rsidRPr="002F12F4" w:rsidRDefault="00052C44" w:rsidP="00052C4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052C44" w:rsidRPr="002F12F4" w:rsidRDefault="00052C44" w:rsidP="00052C44">
      <w:pPr>
        <w:pStyle w:val="Prrafodelista"/>
        <w:rPr>
          <w:rFonts w:cs="Arial"/>
          <w:b/>
          <w:sz w:val="20"/>
          <w:szCs w:val="20"/>
        </w:rPr>
      </w:pPr>
    </w:p>
    <w:p w:rsidR="00052C44" w:rsidRPr="00E53137" w:rsidRDefault="00052C44" w:rsidP="00052C4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052C44" w:rsidRPr="00E53137" w:rsidRDefault="00052C44" w:rsidP="00052C44">
      <w:pPr>
        <w:pStyle w:val="Prrafodelista"/>
        <w:ind w:left="360"/>
        <w:jc w:val="both"/>
        <w:rPr>
          <w:rFonts w:cs="Arial"/>
          <w:sz w:val="20"/>
          <w:szCs w:val="20"/>
          <w:lang w:val="es-MX"/>
        </w:rPr>
      </w:pPr>
    </w:p>
    <w:p w:rsidR="00052C44" w:rsidRPr="00E53137" w:rsidRDefault="00052C44" w:rsidP="00052C44">
      <w:pPr>
        <w:pStyle w:val="Prrafodelista"/>
        <w:numPr>
          <w:ilvl w:val="0"/>
          <w:numId w:val="7"/>
        </w:numPr>
        <w:jc w:val="both"/>
        <w:rPr>
          <w:rFonts w:cs="Arial"/>
          <w:b/>
          <w:sz w:val="20"/>
          <w:szCs w:val="20"/>
          <w:lang w:val="es-MX"/>
        </w:rPr>
      </w:pPr>
      <w:r w:rsidRPr="00E53137">
        <w:rPr>
          <w:rFonts w:cs="Arial"/>
          <w:b/>
          <w:sz w:val="20"/>
          <w:szCs w:val="20"/>
          <w:lang w:val="es-MX"/>
        </w:rPr>
        <w:lastRenderedPageBreak/>
        <w:t>Original o copia certificada de las escrituras públicas señaladas en el inciso anterior, para cotejar la información que en los formatos solicitados se indicaron. No será necesario para el caso de propuestas presentadas por CompraNet</w:t>
      </w:r>
    </w:p>
    <w:p w:rsidR="00052C44" w:rsidRPr="002F12F4" w:rsidRDefault="00052C44" w:rsidP="00052C44">
      <w:pPr>
        <w:jc w:val="both"/>
        <w:rPr>
          <w:rFonts w:cs="Arial"/>
          <w:sz w:val="20"/>
          <w:szCs w:val="20"/>
          <w:lang w:val="es-MX"/>
        </w:rPr>
      </w:pPr>
    </w:p>
    <w:p w:rsidR="00052C44" w:rsidRPr="00804F5C" w:rsidRDefault="00052C44" w:rsidP="00052C4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052C44" w:rsidRPr="00804F5C" w:rsidRDefault="00052C44" w:rsidP="00052C44">
      <w:pPr>
        <w:pStyle w:val="Prrafodelista"/>
        <w:rPr>
          <w:rFonts w:cs="Arial"/>
          <w:sz w:val="20"/>
          <w:szCs w:val="20"/>
          <w:lang w:val="es-MX"/>
        </w:rPr>
      </w:pPr>
    </w:p>
    <w:p w:rsidR="00052C44" w:rsidRPr="002F12F4" w:rsidRDefault="00052C44" w:rsidP="00052C4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052C44" w:rsidRPr="002F12F4" w:rsidRDefault="00052C44" w:rsidP="00052C44">
      <w:pPr>
        <w:pStyle w:val="Prrafodelista"/>
        <w:rPr>
          <w:rFonts w:cs="Arial"/>
          <w:sz w:val="20"/>
          <w:szCs w:val="20"/>
          <w:lang w:val="es-MX"/>
        </w:rPr>
      </w:pPr>
    </w:p>
    <w:p w:rsidR="00052C44" w:rsidRPr="002F12F4" w:rsidRDefault="00052C44" w:rsidP="00052C4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052C44" w:rsidRPr="00066799" w:rsidRDefault="00052C44" w:rsidP="00052C44">
      <w:pPr>
        <w:ind w:left="360"/>
        <w:jc w:val="both"/>
        <w:rPr>
          <w:rFonts w:cs="Arial"/>
          <w:sz w:val="20"/>
          <w:szCs w:val="20"/>
          <w:lang w:val="es-MX"/>
        </w:rPr>
      </w:pPr>
    </w:p>
    <w:p w:rsidR="00052C44" w:rsidRPr="002F12F4" w:rsidRDefault="00052C44" w:rsidP="00052C4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052C44" w:rsidRPr="002F12F4" w:rsidRDefault="00052C44" w:rsidP="00052C44">
      <w:pPr>
        <w:pStyle w:val="Prrafodelista"/>
        <w:rPr>
          <w:rFonts w:cs="Arial"/>
          <w:b/>
          <w:sz w:val="20"/>
          <w:szCs w:val="20"/>
          <w:lang w:val="es-MX"/>
        </w:rPr>
      </w:pPr>
    </w:p>
    <w:p w:rsidR="00052C44" w:rsidRPr="002F12F4" w:rsidRDefault="00052C44" w:rsidP="00052C4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052C44" w:rsidRPr="002F12F4" w:rsidRDefault="00052C44" w:rsidP="00052C44">
      <w:pPr>
        <w:pStyle w:val="Prrafodelista"/>
        <w:rPr>
          <w:rFonts w:cs="Arial"/>
          <w:b/>
          <w:sz w:val="20"/>
          <w:szCs w:val="20"/>
          <w:lang w:val="es-MX"/>
        </w:rPr>
      </w:pPr>
    </w:p>
    <w:p w:rsidR="00052C44" w:rsidRPr="002F12F4" w:rsidRDefault="00052C44" w:rsidP="00052C44">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052C44" w:rsidRPr="002F12F4" w:rsidRDefault="00052C44" w:rsidP="00052C44">
      <w:pPr>
        <w:widowControl w:val="0"/>
        <w:ind w:left="720" w:hanging="720"/>
        <w:jc w:val="both"/>
        <w:rPr>
          <w:rFonts w:cs="Arial"/>
          <w:sz w:val="20"/>
          <w:szCs w:val="20"/>
          <w:lang w:val="es-MX"/>
        </w:rPr>
      </w:pPr>
    </w:p>
    <w:p w:rsidR="00052C44" w:rsidRDefault="00052C44" w:rsidP="00052C44">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052C44" w:rsidRDefault="00052C44" w:rsidP="00052C44">
      <w:pPr>
        <w:pStyle w:val="Textoindependiente3"/>
        <w:widowControl w:val="0"/>
        <w:ind w:left="360"/>
        <w:rPr>
          <w:rFonts w:cs="Arial"/>
          <w:b/>
          <w:sz w:val="20"/>
        </w:rPr>
      </w:pPr>
    </w:p>
    <w:p w:rsidR="00052C44" w:rsidRPr="002F12F4" w:rsidRDefault="00052C44" w:rsidP="00052C4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052C44" w:rsidRPr="002F12F4" w:rsidRDefault="00052C44" w:rsidP="00052C44">
      <w:pPr>
        <w:pStyle w:val="Prrafodelista"/>
        <w:rPr>
          <w:rFonts w:cs="Arial"/>
          <w:sz w:val="20"/>
          <w:szCs w:val="20"/>
          <w:lang w:val="es-MX"/>
        </w:rPr>
      </w:pPr>
    </w:p>
    <w:p w:rsidR="00052C44" w:rsidRPr="002F12F4" w:rsidRDefault="00052C44" w:rsidP="00052C4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052C44" w:rsidRPr="002F12F4" w:rsidRDefault="00052C44" w:rsidP="00052C44">
      <w:pPr>
        <w:pStyle w:val="Prrafodelista"/>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052C44" w:rsidRPr="002F12F4" w:rsidRDefault="00052C44" w:rsidP="00052C44">
      <w:pPr>
        <w:pStyle w:val="Prrafodelista"/>
        <w:ind w:left="360"/>
        <w:jc w:val="both"/>
        <w:rPr>
          <w:rFonts w:cs="Arial"/>
          <w:sz w:val="20"/>
          <w:szCs w:val="20"/>
          <w:lang w:val="es-MX"/>
        </w:rPr>
      </w:pPr>
    </w:p>
    <w:p w:rsidR="00052C44" w:rsidRPr="002F12F4" w:rsidRDefault="00052C44" w:rsidP="00052C4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052C44" w:rsidRPr="002F12F4" w:rsidRDefault="00052C44" w:rsidP="00052C44">
      <w:pPr>
        <w:pStyle w:val="Prrafodelista"/>
        <w:rPr>
          <w:rFonts w:cs="Arial"/>
          <w:sz w:val="20"/>
          <w:szCs w:val="20"/>
          <w:lang w:val="es-MX"/>
        </w:rPr>
      </w:pPr>
    </w:p>
    <w:p w:rsidR="00052C44" w:rsidRPr="002F12F4" w:rsidRDefault="00052C44" w:rsidP="00052C4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052C44" w:rsidRPr="002F12F4" w:rsidRDefault="00052C44" w:rsidP="00052C4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052C44" w:rsidRPr="002F12F4" w:rsidRDefault="00052C44" w:rsidP="00052C44">
      <w:pPr>
        <w:jc w:val="both"/>
        <w:rPr>
          <w:rFonts w:cs="Arial"/>
          <w:sz w:val="20"/>
          <w:szCs w:val="20"/>
          <w:lang w:val="es-MX"/>
        </w:rPr>
      </w:pPr>
    </w:p>
    <w:p w:rsidR="00052C44" w:rsidRPr="002F12F4" w:rsidRDefault="00052C44" w:rsidP="00052C4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052C44" w:rsidRPr="002F12F4" w:rsidRDefault="00052C44" w:rsidP="00052C44">
      <w:pPr>
        <w:pStyle w:val="Prrafodelista"/>
        <w:ind w:left="426"/>
        <w:jc w:val="both"/>
        <w:rPr>
          <w:rFonts w:cs="Arial"/>
          <w:sz w:val="20"/>
          <w:szCs w:val="20"/>
          <w:lang w:val="es-MX"/>
        </w:rPr>
      </w:pPr>
    </w:p>
    <w:p w:rsidR="00052C44" w:rsidRPr="002F12F4" w:rsidRDefault="00052C44" w:rsidP="00052C4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052C44" w:rsidRPr="002F12F4" w:rsidRDefault="00052C44" w:rsidP="00052C44">
      <w:pPr>
        <w:pStyle w:val="Prrafodelista"/>
        <w:rPr>
          <w:rFonts w:cs="Arial"/>
          <w:sz w:val="20"/>
          <w:szCs w:val="20"/>
          <w:lang w:val="es-MX"/>
        </w:rPr>
      </w:pPr>
    </w:p>
    <w:p w:rsidR="00052C44" w:rsidRPr="002F12F4" w:rsidRDefault="00052C44" w:rsidP="00052C4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052C44" w:rsidRPr="00885879" w:rsidRDefault="00052C44" w:rsidP="00052C44">
      <w:pPr>
        <w:pStyle w:val="Prrafodelista"/>
        <w:rPr>
          <w:rFonts w:cs="Arial"/>
          <w:sz w:val="20"/>
          <w:szCs w:val="20"/>
          <w:lang w:val="es-MX"/>
        </w:rPr>
      </w:pPr>
    </w:p>
    <w:p w:rsidR="00052C44" w:rsidRPr="002F12F4" w:rsidRDefault="00052C44" w:rsidP="00052C4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052C44" w:rsidRPr="002F12F4" w:rsidRDefault="00052C44" w:rsidP="00052C44">
      <w:pPr>
        <w:ind w:left="360"/>
        <w:rPr>
          <w:rFonts w:cs="Arial"/>
          <w:sz w:val="20"/>
          <w:szCs w:val="20"/>
          <w:lang w:val="es-MX"/>
        </w:rPr>
      </w:pPr>
    </w:p>
    <w:p w:rsidR="00052C44" w:rsidRPr="002F12F4" w:rsidRDefault="00052C44" w:rsidP="00052C4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052C44" w:rsidRPr="002F12F4" w:rsidRDefault="00052C44" w:rsidP="00052C4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052C44" w:rsidRPr="002F12F4" w:rsidRDefault="00052C44" w:rsidP="00052C44">
      <w:pPr>
        <w:rPr>
          <w:rFonts w:cs="Arial"/>
          <w:sz w:val="20"/>
          <w:szCs w:val="20"/>
        </w:rPr>
      </w:pPr>
    </w:p>
    <w:p w:rsidR="00052C44" w:rsidRPr="002F12F4" w:rsidRDefault="00052C44" w:rsidP="00052C44">
      <w:pPr>
        <w:rPr>
          <w:rFonts w:cs="Arial"/>
          <w:sz w:val="20"/>
          <w:szCs w:val="20"/>
        </w:rPr>
      </w:pPr>
      <w:r w:rsidRPr="002F12F4">
        <w:rPr>
          <w:rFonts w:cs="Arial"/>
          <w:sz w:val="20"/>
          <w:szCs w:val="20"/>
        </w:rPr>
        <w:t>La dirección en donde podrán inconformarse es:</w:t>
      </w:r>
    </w:p>
    <w:p w:rsidR="00052C44" w:rsidRDefault="00052C44" w:rsidP="00052C44">
      <w:pPr>
        <w:rPr>
          <w:rFonts w:cs="Arial"/>
          <w:sz w:val="20"/>
          <w:szCs w:val="20"/>
        </w:rPr>
      </w:pPr>
      <w:r w:rsidRPr="00AF1040">
        <w:rPr>
          <w:rFonts w:cs="Arial"/>
          <w:sz w:val="20"/>
          <w:szCs w:val="20"/>
        </w:rPr>
        <w:t xml:space="preserve">Órgano Interno de Control </w:t>
      </w:r>
    </w:p>
    <w:p w:rsidR="00052C44" w:rsidRPr="002F12F4" w:rsidRDefault="00052C44" w:rsidP="00052C44">
      <w:pPr>
        <w:rPr>
          <w:rFonts w:cs="Arial"/>
          <w:sz w:val="20"/>
          <w:szCs w:val="20"/>
        </w:rPr>
      </w:pPr>
      <w:r w:rsidRPr="002F12F4">
        <w:rPr>
          <w:rFonts w:cs="Arial"/>
          <w:sz w:val="20"/>
          <w:szCs w:val="20"/>
        </w:rPr>
        <w:t>de la Comisión Federal de Competencia Económica</w:t>
      </w:r>
    </w:p>
    <w:p w:rsidR="0025492B" w:rsidRDefault="0025492B" w:rsidP="00052C44">
      <w:pPr>
        <w:rPr>
          <w:rFonts w:cs="Arial"/>
          <w:sz w:val="20"/>
          <w:szCs w:val="20"/>
        </w:rPr>
      </w:pPr>
      <w:r w:rsidRPr="00A67B88">
        <w:rPr>
          <w:rFonts w:cs="Arial"/>
          <w:sz w:val="20"/>
          <w:szCs w:val="20"/>
        </w:rPr>
        <w:t>Avenida Revolución 725, Colonia Santa María Nonoalco,</w:t>
      </w:r>
    </w:p>
    <w:p w:rsidR="00052C44" w:rsidRPr="00E340D3" w:rsidRDefault="0025492B" w:rsidP="00052C44">
      <w:pPr>
        <w:rPr>
          <w:rFonts w:cs="Arial"/>
          <w:sz w:val="20"/>
          <w:szCs w:val="20"/>
        </w:rPr>
      </w:pPr>
      <w:r w:rsidRPr="00A67B88">
        <w:rPr>
          <w:rFonts w:cs="Arial"/>
          <w:sz w:val="20"/>
          <w:szCs w:val="20"/>
        </w:rPr>
        <w:t>Demarcación Benito Juárez, código postal 03700</w:t>
      </w:r>
      <w:r w:rsidR="00052C44">
        <w:rPr>
          <w:rFonts w:cs="Arial"/>
          <w:sz w:val="20"/>
          <w:szCs w:val="20"/>
        </w:rPr>
        <w:t>.  Tel</w:t>
      </w:r>
      <w:r w:rsidR="00052C44" w:rsidRPr="002F12F4">
        <w:rPr>
          <w:rFonts w:cs="Arial"/>
          <w:sz w:val="20"/>
          <w:szCs w:val="20"/>
        </w:rPr>
        <w:t>. 2789-6500</w:t>
      </w:r>
    </w:p>
    <w:p w:rsidR="00052C44" w:rsidRDefault="00052C44" w:rsidP="00052C4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052C44" w:rsidRPr="00A342D2" w:rsidRDefault="00052C44" w:rsidP="00052C4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052C44" w:rsidRDefault="00052C44" w:rsidP="00052C44">
      <w:pPr>
        <w:pStyle w:val="Encabezado"/>
        <w:jc w:val="center"/>
        <w:outlineLvl w:val="0"/>
        <w:rPr>
          <w:rFonts w:cs="Arial"/>
          <w:b/>
          <w:sz w:val="20"/>
          <w:szCs w:val="20"/>
          <w:lang w:val="es-MX"/>
        </w:rPr>
      </w:pPr>
    </w:p>
    <w:p w:rsidR="00052C44" w:rsidRDefault="00052C44" w:rsidP="00052C4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052C44" w:rsidRDefault="00052C44" w:rsidP="00052C44">
      <w:pPr>
        <w:pStyle w:val="Sinespaciado"/>
        <w:ind w:firstLine="3"/>
        <w:jc w:val="both"/>
        <w:rPr>
          <w:rFonts w:ascii="Arial" w:hAnsi="Arial" w:cs="Arial"/>
          <w:b/>
        </w:rPr>
      </w:pPr>
    </w:p>
    <w:p w:rsidR="0025492B" w:rsidRDefault="0025492B" w:rsidP="00052C44">
      <w:pPr>
        <w:pStyle w:val="Sinespaciado"/>
        <w:ind w:firstLine="3"/>
        <w:jc w:val="both"/>
        <w:rPr>
          <w:rFonts w:ascii="Arial" w:hAnsi="Arial" w:cs="Arial"/>
          <w:b/>
        </w:rPr>
      </w:pPr>
    </w:p>
    <w:p w:rsidR="0025492B" w:rsidRDefault="0025492B" w:rsidP="00052C44">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5949"/>
        <w:gridCol w:w="2881"/>
      </w:tblGrid>
      <w:tr w:rsidR="002D011E" w:rsidTr="002D011E">
        <w:tc>
          <w:tcPr>
            <w:tcW w:w="5949" w:type="dxa"/>
          </w:tcPr>
          <w:p w:rsidR="002D011E" w:rsidRDefault="002D011E" w:rsidP="00052C44">
            <w:pPr>
              <w:pStyle w:val="Sinespaciado"/>
              <w:jc w:val="both"/>
              <w:rPr>
                <w:rFonts w:ascii="Arial" w:hAnsi="Arial" w:cs="Arial"/>
                <w:b/>
              </w:rPr>
            </w:pPr>
            <w:r>
              <w:rPr>
                <w:rFonts w:ascii="Arial" w:hAnsi="Arial" w:cs="Arial"/>
                <w:b/>
              </w:rPr>
              <w:t>PARTIDA ÚNICA</w:t>
            </w:r>
          </w:p>
        </w:tc>
        <w:tc>
          <w:tcPr>
            <w:tcW w:w="2881" w:type="dxa"/>
          </w:tcPr>
          <w:p w:rsidR="002D011E" w:rsidRDefault="002D011E" w:rsidP="00052C44">
            <w:pPr>
              <w:pStyle w:val="Sinespaciado"/>
              <w:jc w:val="both"/>
              <w:rPr>
                <w:rFonts w:ascii="Arial" w:hAnsi="Arial" w:cs="Arial"/>
                <w:b/>
              </w:rPr>
            </w:pPr>
            <w:r>
              <w:rPr>
                <w:rFonts w:ascii="Arial" w:hAnsi="Arial" w:cs="Arial"/>
                <w:b/>
              </w:rPr>
              <w:t>IMPORTE ANTES DE IVA</w:t>
            </w:r>
          </w:p>
        </w:tc>
      </w:tr>
      <w:tr w:rsidR="002D011E" w:rsidTr="002D011E">
        <w:tc>
          <w:tcPr>
            <w:tcW w:w="5949" w:type="dxa"/>
          </w:tcPr>
          <w:p w:rsidR="002D011E" w:rsidRDefault="002D011E" w:rsidP="00052C44">
            <w:pPr>
              <w:pStyle w:val="Sinespaciado"/>
              <w:jc w:val="both"/>
              <w:rPr>
                <w:rFonts w:ascii="Arial" w:hAnsi="Arial" w:cs="Arial"/>
                <w:b/>
              </w:rPr>
            </w:pPr>
          </w:p>
          <w:p w:rsidR="002D011E" w:rsidRDefault="002D011E" w:rsidP="00052C44">
            <w:pPr>
              <w:pStyle w:val="Sinespaciado"/>
              <w:jc w:val="both"/>
              <w:rPr>
                <w:rFonts w:ascii="Arial" w:hAnsi="Arial" w:cs="Arial"/>
                <w:b/>
              </w:rPr>
            </w:pPr>
            <w:r>
              <w:rPr>
                <w:rFonts w:ascii="Arial" w:hAnsi="Arial" w:cs="Arial"/>
                <w:b/>
              </w:rPr>
              <w:t xml:space="preserve">COSTO POR MENÚ </w:t>
            </w:r>
          </w:p>
        </w:tc>
        <w:tc>
          <w:tcPr>
            <w:tcW w:w="2881" w:type="dxa"/>
          </w:tcPr>
          <w:p w:rsidR="002D011E" w:rsidRDefault="002D011E" w:rsidP="00052C44">
            <w:pPr>
              <w:pStyle w:val="Sinespaciado"/>
              <w:jc w:val="both"/>
              <w:rPr>
                <w:rFonts w:ascii="Arial" w:hAnsi="Arial" w:cs="Arial"/>
                <w:b/>
              </w:rPr>
            </w:pPr>
          </w:p>
          <w:p w:rsidR="002D011E" w:rsidRDefault="002D011E" w:rsidP="00052C44">
            <w:pPr>
              <w:pStyle w:val="Sinespaciado"/>
              <w:jc w:val="both"/>
              <w:rPr>
                <w:rFonts w:ascii="Arial" w:hAnsi="Arial" w:cs="Arial"/>
                <w:b/>
              </w:rPr>
            </w:pPr>
            <w:r>
              <w:rPr>
                <w:rFonts w:ascii="Arial" w:hAnsi="Arial" w:cs="Arial"/>
                <w:b/>
              </w:rPr>
              <w:t>$</w:t>
            </w:r>
          </w:p>
          <w:p w:rsidR="002D011E" w:rsidRDefault="002D011E" w:rsidP="00052C44">
            <w:pPr>
              <w:pStyle w:val="Sinespaciado"/>
              <w:jc w:val="both"/>
              <w:rPr>
                <w:rFonts w:ascii="Arial" w:hAnsi="Arial" w:cs="Arial"/>
                <w:b/>
              </w:rPr>
            </w:pPr>
          </w:p>
        </w:tc>
      </w:tr>
    </w:tbl>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2D011E" w:rsidRDefault="002D011E" w:rsidP="00052C44">
      <w:pPr>
        <w:pStyle w:val="Sinespaciado"/>
        <w:ind w:firstLine="3"/>
        <w:jc w:val="both"/>
        <w:rPr>
          <w:rFonts w:ascii="Arial" w:hAnsi="Arial" w:cs="Arial"/>
          <w:b/>
        </w:rPr>
      </w:pPr>
    </w:p>
    <w:p w:rsidR="00052C44" w:rsidRDefault="00052C44" w:rsidP="00052C4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052C44" w:rsidRDefault="00052C44" w:rsidP="00052C44">
      <w:pPr>
        <w:jc w:val="both"/>
        <w:rPr>
          <w:rFonts w:cs="Arial"/>
          <w:b/>
          <w:sz w:val="20"/>
          <w:szCs w:val="20"/>
        </w:rPr>
      </w:pPr>
    </w:p>
    <w:p w:rsidR="00052C44" w:rsidRPr="00A342D2" w:rsidRDefault="00052C44" w:rsidP="00052C44">
      <w:pPr>
        <w:jc w:val="both"/>
        <w:rPr>
          <w:rFonts w:cs="Arial"/>
          <w:b/>
          <w:sz w:val="20"/>
          <w:szCs w:val="20"/>
        </w:rPr>
      </w:pPr>
      <w:r w:rsidRPr="00A342D2">
        <w:rPr>
          <w:rFonts w:cs="Arial"/>
          <w:b/>
          <w:sz w:val="20"/>
          <w:szCs w:val="20"/>
        </w:rPr>
        <w:t>Que presenta la empresa o licitante: _____________________________________</w:t>
      </w:r>
    </w:p>
    <w:p w:rsidR="00052C44" w:rsidRPr="00A342D2" w:rsidRDefault="00052C44" w:rsidP="00052C44">
      <w:pPr>
        <w:jc w:val="both"/>
        <w:rPr>
          <w:rFonts w:cs="Arial"/>
          <w:b/>
          <w:sz w:val="20"/>
          <w:szCs w:val="20"/>
        </w:rPr>
      </w:pPr>
    </w:p>
    <w:p w:rsidR="00052C44" w:rsidRDefault="00052C44" w:rsidP="00052C4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052C44" w:rsidRDefault="00052C44" w:rsidP="00052C44">
      <w:pPr>
        <w:autoSpaceDE w:val="0"/>
        <w:autoSpaceDN w:val="0"/>
        <w:adjustRightInd w:val="0"/>
        <w:jc w:val="both"/>
        <w:rPr>
          <w:rFonts w:cs="Arial"/>
          <w:b/>
          <w:sz w:val="20"/>
          <w:szCs w:val="20"/>
          <w:lang w:val="es-MX" w:eastAsia="es-MX"/>
        </w:rPr>
      </w:pPr>
    </w:p>
    <w:p w:rsidR="00052C44" w:rsidRPr="00A342D2" w:rsidRDefault="00052C44" w:rsidP="00052C4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052C44" w:rsidRDefault="00052C44" w:rsidP="00052C44">
      <w:pPr>
        <w:autoSpaceDE w:val="0"/>
        <w:autoSpaceDN w:val="0"/>
        <w:adjustRightInd w:val="0"/>
        <w:rPr>
          <w:rFonts w:cs="Arial"/>
          <w:b/>
          <w:sz w:val="20"/>
          <w:szCs w:val="20"/>
          <w:lang w:val="es-MX" w:eastAsia="es-MX"/>
        </w:rPr>
      </w:pPr>
    </w:p>
    <w:p w:rsidR="00052C44" w:rsidRPr="00A342D2" w:rsidRDefault="00052C44" w:rsidP="00052C4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052C44" w:rsidRDefault="00052C44" w:rsidP="00052C4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2D011E" w:rsidRDefault="002D011E" w:rsidP="00052C44">
      <w:pPr>
        <w:jc w:val="both"/>
        <w:rPr>
          <w:rFonts w:cs="Arial"/>
          <w:b/>
          <w:sz w:val="20"/>
          <w:szCs w:val="20"/>
          <w:lang w:val="es-MX" w:eastAsia="es-MX"/>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52C44" w:rsidRPr="001439B8" w:rsidRDefault="00052C44" w:rsidP="00052C4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052C44" w:rsidRPr="001439B8" w:rsidRDefault="00052C44" w:rsidP="00052C4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41100100-LP04-19</w:t>
      </w:r>
    </w:p>
    <w:p w:rsidR="00052C44" w:rsidRPr="001439B8" w:rsidRDefault="00052C44" w:rsidP="00052C4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052C44" w:rsidRPr="001439B8" w:rsidRDefault="00052C44" w:rsidP="00052C4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052C44" w:rsidRPr="001439B8" w:rsidRDefault="00052C44" w:rsidP="00052C4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052C44" w:rsidRPr="001439B8" w:rsidRDefault="00052C44" w:rsidP="00052C4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052C44" w:rsidRPr="001439B8" w:rsidRDefault="00052C44" w:rsidP="00052C4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41100100-LP04-19</w:t>
      </w:r>
    </w:p>
    <w:p w:rsidR="00052C44" w:rsidRPr="001439B8" w:rsidRDefault="00052C44" w:rsidP="00052C4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052C44" w:rsidRPr="001439B8" w:rsidRDefault="00052C44" w:rsidP="00052C4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052C44" w:rsidRPr="001439B8" w:rsidRDefault="00052C44" w:rsidP="00052C44">
      <w:pPr>
        <w:kinsoku w:val="0"/>
        <w:overflowPunct w:val="0"/>
        <w:autoSpaceDE w:val="0"/>
        <w:autoSpaceDN w:val="0"/>
        <w:adjustRightInd w:val="0"/>
        <w:jc w:val="both"/>
        <w:rPr>
          <w:rFonts w:ascii="Calibri" w:eastAsiaTheme="minorHAnsi" w:hAnsi="Calibri" w:cs="Calibri"/>
          <w:sz w:val="20"/>
          <w:szCs w:val="20"/>
          <w:lang w:val="es-MX" w:eastAsia="en-US"/>
        </w:rPr>
      </w:pPr>
    </w:p>
    <w:p w:rsidR="00052C44" w:rsidRPr="001439B8" w:rsidRDefault="00052C44" w:rsidP="00052C4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052C44" w:rsidRPr="001439B8" w:rsidRDefault="00052C44" w:rsidP="00052C4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052C44" w:rsidRPr="001439B8" w:rsidRDefault="00052C44" w:rsidP="00052C4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052C44" w:rsidRPr="001439B8" w:rsidRDefault="00052C44" w:rsidP="00052C4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052C44" w:rsidRPr="001439B8" w:rsidRDefault="00052C44" w:rsidP="00052C4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052C44" w:rsidRPr="001439B8" w:rsidRDefault="00052C44" w:rsidP="00052C4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052C44" w:rsidRPr="001439B8" w:rsidRDefault="00052C44" w:rsidP="00052C4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052C44" w:rsidRPr="001439B8" w:rsidRDefault="00052C44" w:rsidP="00052C4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052C44" w:rsidRPr="001439B8" w:rsidRDefault="00052C44" w:rsidP="00052C4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052C44" w:rsidRPr="001439B8" w:rsidRDefault="00052C44" w:rsidP="00052C4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052C44" w:rsidRPr="001439B8" w:rsidRDefault="00052C44" w:rsidP="00052C4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052C44" w:rsidRPr="001439B8" w:rsidRDefault="00052C44" w:rsidP="00052C4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052C44" w:rsidRPr="001439B8" w:rsidRDefault="00052C44" w:rsidP="00052C4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052C44" w:rsidRPr="001439B8" w:rsidRDefault="00052C44" w:rsidP="00052C4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052C44" w:rsidRPr="001439B8" w:rsidRDefault="00052C44" w:rsidP="00052C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052C44" w:rsidRPr="001439B8" w:rsidRDefault="00052C44" w:rsidP="00052C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052C44" w:rsidRPr="001439B8" w:rsidRDefault="00052C44" w:rsidP="00052C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052C44" w:rsidRPr="001439B8" w:rsidRDefault="00052C44" w:rsidP="00052C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052C44" w:rsidRPr="001439B8" w:rsidRDefault="00052C44" w:rsidP="00052C4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052C44" w:rsidRPr="001439B8" w:rsidRDefault="00052C44" w:rsidP="00052C4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052C44" w:rsidRPr="001439B8" w:rsidRDefault="00052C44" w:rsidP="00052C4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052C44" w:rsidRPr="001439B8" w:rsidRDefault="00052C44" w:rsidP="00052C4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052C44" w:rsidRPr="001439B8" w:rsidRDefault="00052C44" w:rsidP="00052C4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052C44" w:rsidRPr="001439B8" w:rsidRDefault="00052C44" w:rsidP="00052C4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052C44" w:rsidRPr="000076C8" w:rsidRDefault="00052C44" w:rsidP="00052C4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052C44" w:rsidRDefault="00052C44" w:rsidP="00052C44">
      <w:pPr>
        <w:widowControl w:val="0"/>
        <w:jc w:val="center"/>
        <w:rPr>
          <w:rFonts w:cs="Arial"/>
          <w:b/>
          <w:caps/>
          <w:sz w:val="20"/>
          <w:szCs w:val="20"/>
        </w:rPr>
      </w:pPr>
    </w:p>
    <w:p w:rsidR="00052C44" w:rsidRPr="002F12F4" w:rsidRDefault="00052C44" w:rsidP="00052C4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052C44" w:rsidRPr="00286E2B" w:rsidRDefault="00052C44" w:rsidP="00052C4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COMEDOR INSTITUCIONAL PARA EL CONSUMO DE ALIMENTOS SALUDABLES”.</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52C44" w:rsidRPr="002F12F4" w:rsidTr="00052C44">
        <w:trPr>
          <w:cantSplit/>
          <w:trHeight w:val="452"/>
        </w:trPr>
        <w:tc>
          <w:tcPr>
            <w:tcW w:w="8931" w:type="dxa"/>
            <w:tcBorders>
              <w:top w:val="single" w:sz="12" w:space="0" w:color="auto"/>
              <w:left w:val="single" w:sz="12" w:space="0" w:color="auto"/>
              <w:right w:val="single" w:sz="6" w:space="0" w:color="auto"/>
            </w:tcBorders>
            <w:shd w:val="clear" w:color="auto" w:fill="C3DB6B"/>
          </w:tcPr>
          <w:p w:rsidR="00052C44" w:rsidRPr="002F12F4" w:rsidRDefault="00052C44" w:rsidP="00052C4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52C44" w:rsidRPr="002F12F4" w:rsidTr="00052C44">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052C44" w:rsidRPr="002F12F4" w:rsidRDefault="00052C44" w:rsidP="00052C4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2F12F4" w:rsidTr="00052C4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52C44" w:rsidRPr="00AD5E56" w:rsidRDefault="00052C44" w:rsidP="00052C4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2F12F4" w:rsidTr="00052C44">
        <w:trPr>
          <w:cantSplit/>
          <w:trHeight w:val="299"/>
        </w:trPr>
        <w:tc>
          <w:tcPr>
            <w:tcW w:w="8931" w:type="dxa"/>
            <w:tcBorders>
              <w:top w:val="single" w:sz="4" w:space="0" w:color="auto"/>
              <w:left w:val="single" w:sz="12" w:space="0" w:color="auto"/>
              <w:bottom w:val="single" w:sz="6" w:space="0" w:color="auto"/>
              <w:right w:val="single" w:sz="6" w:space="0" w:color="auto"/>
            </w:tcBorders>
          </w:tcPr>
          <w:p w:rsidR="00052C44" w:rsidRPr="00CB3571" w:rsidRDefault="00052C44" w:rsidP="00052C4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052C44" w:rsidRPr="002F12F4" w:rsidRDefault="00052C44" w:rsidP="00052C4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2F12F4"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2F12F4" w:rsidRDefault="00052C44" w:rsidP="00052C4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052C44" w:rsidRPr="002F12F4" w:rsidRDefault="00052C44" w:rsidP="00052C4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2F12F4"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2F12F4" w:rsidRDefault="00052C44" w:rsidP="00052C4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052C44" w:rsidRPr="002F12F4" w:rsidRDefault="00052C44" w:rsidP="00052C4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9973C7"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9973C7" w:rsidRDefault="00052C44" w:rsidP="00052C4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052C44" w:rsidRPr="009973C7"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52C44" w:rsidRPr="009973C7"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9973C7"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9973C7" w:rsidRDefault="00052C44" w:rsidP="00052C4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052C44" w:rsidRPr="009973C7"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52C44" w:rsidRPr="009973C7"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2F12F4"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9973C7" w:rsidRDefault="00052C44" w:rsidP="00052C4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52C44" w:rsidRPr="0031347E" w:rsidTr="00052C44">
        <w:trPr>
          <w:cantSplit/>
        </w:trPr>
        <w:tc>
          <w:tcPr>
            <w:tcW w:w="8931" w:type="dxa"/>
            <w:tcBorders>
              <w:top w:val="single" w:sz="6" w:space="0" w:color="auto"/>
              <w:left w:val="single" w:sz="12" w:space="0" w:color="auto"/>
              <w:bottom w:val="single" w:sz="6" w:space="0" w:color="auto"/>
              <w:right w:val="single" w:sz="6" w:space="0" w:color="auto"/>
            </w:tcBorders>
          </w:tcPr>
          <w:p w:rsidR="00052C44" w:rsidRPr="002F12F4" w:rsidRDefault="00052C44" w:rsidP="00052C4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052C44" w:rsidRPr="0031347E" w:rsidRDefault="00052C44" w:rsidP="00052C4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52C44" w:rsidRPr="0031347E" w:rsidRDefault="00052C44" w:rsidP="00052C44">
            <w:pPr>
              <w:pStyle w:val="Prrafodelista"/>
              <w:tabs>
                <w:tab w:val="left" w:pos="426"/>
              </w:tabs>
              <w:ind w:left="356"/>
              <w:jc w:val="both"/>
              <w:rPr>
                <w:rFonts w:cs="Arial"/>
                <w:sz w:val="20"/>
                <w:szCs w:val="20"/>
                <w:lang w:val="es-MX"/>
              </w:rPr>
            </w:pPr>
          </w:p>
        </w:tc>
      </w:tr>
      <w:tr w:rsidR="00052C44" w:rsidRPr="0031347E" w:rsidTr="00052C44">
        <w:trPr>
          <w:cantSplit/>
          <w:trHeight w:val="259"/>
        </w:trPr>
        <w:tc>
          <w:tcPr>
            <w:tcW w:w="8931" w:type="dxa"/>
            <w:tcBorders>
              <w:top w:val="single" w:sz="6" w:space="0" w:color="auto"/>
              <w:left w:val="single" w:sz="12" w:space="0" w:color="auto"/>
              <w:bottom w:val="single" w:sz="6" w:space="0" w:color="auto"/>
              <w:right w:val="single" w:sz="6" w:space="0" w:color="auto"/>
            </w:tcBorders>
          </w:tcPr>
          <w:p w:rsidR="00052C44" w:rsidRPr="002F12F4" w:rsidRDefault="00052C44" w:rsidP="00052C4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052C44" w:rsidRPr="0031347E" w:rsidRDefault="00052C44" w:rsidP="00052C4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052C44" w:rsidRPr="0031347E" w:rsidRDefault="00052C44" w:rsidP="00052C44">
            <w:pPr>
              <w:pStyle w:val="Prrafodelista"/>
              <w:tabs>
                <w:tab w:val="left" w:pos="426"/>
              </w:tabs>
              <w:ind w:left="356"/>
              <w:jc w:val="both"/>
              <w:rPr>
                <w:rFonts w:cs="Arial"/>
                <w:sz w:val="20"/>
                <w:szCs w:val="20"/>
                <w:lang w:val="es-MX"/>
              </w:rPr>
            </w:pPr>
          </w:p>
        </w:tc>
      </w:tr>
    </w:tbl>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052C44" w:rsidRPr="002F12F4" w:rsidRDefault="00052C44" w:rsidP="00052C4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052C44" w:rsidRDefault="00052C44" w:rsidP="00052C44">
      <w:pPr>
        <w:jc w:val="center"/>
        <w:rPr>
          <w:rFonts w:cs="Arial"/>
          <w:sz w:val="20"/>
          <w:szCs w:val="20"/>
          <w:lang w:val="es-MX"/>
        </w:rPr>
      </w:pPr>
      <w:r w:rsidRPr="002F12F4">
        <w:rPr>
          <w:rFonts w:cs="Arial"/>
          <w:sz w:val="20"/>
          <w:szCs w:val="20"/>
          <w:lang w:val="es-MX"/>
        </w:rPr>
        <w:t>Firma:</w:t>
      </w:r>
    </w:p>
    <w:p w:rsidR="00052C44" w:rsidRDefault="00052C44" w:rsidP="00052C44">
      <w:pPr>
        <w:jc w:val="center"/>
        <w:rPr>
          <w:rFonts w:cs="Arial"/>
          <w:sz w:val="20"/>
          <w:szCs w:val="20"/>
          <w:lang w:val="es-MX"/>
        </w:rPr>
      </w:pPr>
    </w:p>
    <w:p w:rsidR="00052C44" w:rsidRDefault="00052C44" w:rsidP="00052C44">
      <w:pPr>
        <w:jc w:val="center"/>
        <w:rPr>
          <w:rFonts w:cs="Arial"/>
          <w:sz w:val="20"/>
          <w:szCs w:val="20"/>
          <w:lang w:val="es-MX"/>
        </w:rPr>
      </w:pPr>
    </w:p>
    <w:p w:rsidR="00052C44" w:rsidRPr="002F12F4" w:rsidRDefault="00052C44" w:rsidP="00052C44">
      <w:pPr>
        <w:jc w:val="center"/>
        <w:rPr>
          <w:rFonts w:cs="Arial"/>
          <w:sz w:val="20"/>
          <w:szCs w:val="20"/>
          <w:lang w:val="es-MX"/>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052C44" w:rsidRPr="002F12F4" w:rsidRDefault="00052C44" w:rsidP="00052C44">
      <w:pPr>
        <w:pStyle w:val="Prrafodelista"/>
        <w:rPr>
          <w:rFonts w:cs="Arial"/>
          <w:sz w:val="20"/>
          <w:szCs w:val="20"/>
          <w:lang w:val="es-MX"/>
        </w:rPr>
      </w:pPr>
    </w:p>
    <w:p w:rsidR="00052C44" w:rsidRPr="002F12F4" w:rsidRDefault="00052C44" w:rsidP="00052C44">
      <w:pPr>
        <w:jc w:val="center"/>
        <w:rPr>
          <w:rFonts w:cs="Arial"/>
          <w:b/>
        </w:rPr>
      </w:pPr>
      <w:r w:rsidRPr="002F12F4">
        <w:rPr>
          <w:rFonts w:cs="Arial"/>
          <w:b/>
        </w:rPr>
        <w:t xml:space="preserve">(Carta de los Artículos 50 y 60 de la LAASSP y 93 de “Las Políticas”) </w:t>
      </w:r>
    </w:p>
    <w:p w:rsidR="00052C44" w:rsidRPr="002F12F4" w:rsidRDefault="00052C44" w:rsidP="00052C44">
      <w:pPr>
        <w:jc w:val="center"/>
        <w:rPr>
          <w:rFonts w:cs="Arial"/>
          <w:b/>
        </w:rPr>
      </w:pPr>
      <w:r w:rsidRPr="002F12F4">
        <w:rPr>
          <w:rFonts w:cs="Arial"/>
          <w:b/>
        </w:rPr>
        <w:t>(Aplica para personas físicas y morales)</w:t>
      </w:r>
    </w:p>
    <w:p w:rsidR="00052C44" w:rsidRPr="002F12F4" w:rsidRDefault="00052C44" w:rsidP="00052C44">
      <w:pPr>
        <w:jc w:val="center"/>
        <w:rPr>
          <w:rFonts w:cs="Arial"/>
          <w:b/>
        </w:rPr>
      </w:pPr>
    </w:p>
    <w:p w:rsidR="00052C44" w:rsidRPr="002F12F4" w:rsidRDefault="00052C44" w:rsidP="00052C44">
      <w:pPr>
        <w:jc w:val="right"/>
        <w:rPr>
          <w:rFonts w:cs="Arial"/>
        </w:rPr>
      </w:pPr>
      <w:r w:rsidRPr="002F12F4">
        <w:rPr>
          <w:rFonts w:cs="Arial"/>
        </w:rPr>
        <w:t>(Membrete de la persona física o moral)</w:t>
      </w:r>
    </w:p>
    <w:p w:rsidR="00052C44" w:rsidRPr="002F12F4" w:rsidRDefault="00052C44" w:rsidP="00052C44">
      <w:pPr>
        <w:jc w:val="both"/>
        <w:rPr>
          <w:rFonts w:cs="Arial"/>
        </w:rPr>
      </w:pPr>
    </w:p>
    <w:p w:rsidR="00052C44" w:rsidRPr="002F12F4" w:rsidRDefault="00052C44" w:rsidP="00052C44">
      <w:pPr>
        <w:widowControl w:val="0"/>
        <w:jc w:val="both"/>
        <w:rPr>
          <w:rFonts w:cs="Arial"/>
          <w:b/>
        </w:rPr>
      </w:pPr>
      <w:r w:rsidRPr="002F12F4">
        <w:rPr>
          <w:rFonts w:cs="Arial"/>
          <w:b/>
        </w:rPr>
        <w:t xml:space="preserve">COMISIÓN FEDERAL DE COMPETENCIA ECONÓMICA </w:t>
      </w:r>
    </w:p>
    <w:p w:rsidR="00052C44" w:rsidRPr="002F12F4" w:rsidRDefault="00052C44" w:rsidP="00052C44">
      <w:pPr>
        <w:widowControl w:val="0"/>
        <w:jc w:val="both"/>
        <w:rPr>
          <w:rFonts w:cs="Arial"/>
          <w:b/>
        </w:rPr>
      </w:pPr>
      <w:r>
        <w:rPr>
          <w:rFonts w:cs="Arial"/>
          <w:b/>
        </w:rPr>
        <w:t>COORDINACIÓN GENERAL</w:t>
      </w:r>
      <w:r w:rsidRPr="002F12F4">
        <w:rPr>
          <w:rFonts w:cs="Arial"/>
          <w:b/>
        </w:rPr>
        <w:t xml:space="preserve"> ADQUISICIONES Y CONTRATOS </w:t>
      </w:r>
    </w:p>
    <w:p w:rsidR="002D011E" w:rsidRDefault="002D011E" w:rsidP="00052C44">
      <w:pPr>
        <w:widowControl w:val="0"/>
        <w:jc w:val="both"/>
        <w:rPr>
          <w:rFonts w:cs="Arial"/>
          <w:b/>
        </w:rPr>
      </w:pPr>
      <w:r w:rsidRPr="002D011E">
        <w:rPr>
          <w:rFonts w:cs="Arial"/>
          <w:b/>
        </w:rPr>
        <w:t>Avenida Revolución 725, Colonia Santa María Nonoalco,</w:t>
      </w:r>
    </w:p>
    <w:p w:rsidR="00052C44" w:rsidRPr="002F12F4" w:rsidRDefault="002D011E" w:rsidP="00052C44">
      <w:pPr>
        <w:widowControl w:val="0"/>
        <w:jc w:val="both"/>
        <w:rPr>
          <w:rFonts w:cs="Arial"/>
          <w:b/>
        </w:rPr>
      </w:pPr>
      <w:r w:rsidRPr="002D011E">
        <w:rPr>
          <w:rFonts w:cs="Arial"/>
          <w:b/>
        </w:rPr>
        <w:t>Demarcación Benito Juárez, código postal 03700</w:t>
      </w:r>
      <w:r w:rsidR="00052C44" w:rsidRPr="002F12F4">
        <w:rPr>
          <w:rFonts w:cs="Arial"/>
          <w:b/>
        </w:rPr>
        <w:t xml:space="preserve">, </w:t>
      </w:r>
    </w:p>
    <w:p w:rsidR="00052C44" w:rsidRPr="002F12F4" w:rsidRDefault="00052C44" w:rsidP="00052C44">
      <w:pPr>
        <w:widowControl w:val="0"/>
        <w:jc w:val="both"/>
        <w:rPr>
          <w:rFonts w:cs="Arial"/>
        </w:rPr>
      </w:pPr>
      <w:r>
        <w:rPr>
          <w:rFonts w:cs="Arial"/>
          <w:b/>
        </w:rPr>
        <w:t>Ciudad de México</w:t>
      </w:r>
    </w:p>
    <w:p w:rsidR="00052C44" w:rsidRPr="002F12F4" w:rsidRDefault="00052C44" w:rsidP="00052C44">
      <w:pPr>
        <w:tabs>
          <w:tab w:val="left" w:pos="5760"/>
        </w:tabs>
        <w:ind w:left="5760"/>
        <w:jc w:val="both"/>
        <w:rPr>
          <w:rFonts w:cs="Arial"/>
        </w:rPr>
      </w:pPr>
      <w:r w:rsidRPr="002F12F4">
        <w:rPr>
          <w:rFonts w:cs="Arial"/>
        </w:rPr>
        <w:t>Fecha:</w:t>
      </w:r>
    </w:p>
    <w:p w:rsidR="00052C44" w:rsidRPr="002F12F4" w:rsidRDefault="00052C44" w:rsidP="00052C44">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052C44" w:rsidRPr="002F12F4" w:rsidRDefault="00052C44" w:rsidP="00052C4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41100100-LP04-19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052C44" w:rsidRPr="002F12F4" w:rsidRDefault="00052C44" w:rsidP="00052C44">
      <w:pPr>
        <w:jc w:val="center"/>
        <w:rPr>
          <w:rFonts w:cs="Arial"/>
        </w:rPr>
      </w:pPr>
    </w:p>
    <w:p w:rsidR="00052C44" w:rsidRPr="002F12F4" w:rsidRDefault="00052C44" w:rsidP="00052C44">
      <w:pPr>
        <w:jc w:val="center"/>
        <w:rPr>
          <w:rFonts w:cs="Arial"/>
          <w:b/>
        </w:rPr>
      </w:pPr>
      <w:r w:rsidRPr="002F12F4">
        <w:rPr>
          <w:rFonts w:cs="Arial"/>
          <w:b/>
        </w:rPr>
        <w:t>___________________________________________________</w:t>
      </w:r>
    </w:p>
    <w:p w:rsidR="00052C44" w:rsidRPr="002F12F4" w:rsidRDefault="00052C44" w:rsidP="00052C44">
      <w:pPr>
        <w:jc w:val="center"/>
        <w:rPr>
          <w:rFonts w:cs="Arial"/>
          <w:b/>
        </w:rPr>
      </w:pPr>
      <w:r w:rsidRPr="002F12F4">
        <w:rPr>
          <w:rFonts w:cs="Arial"/>
          <w:b/>
        </w:rPr>
        <w:t>NOMBRE COMPLETO, CARGO Y FIRMA</w:t>
      </w:r>
    </w:p>
    <w:p w:rsidR="00052C44" w:rsidRPr="002F12F4" w:rsidRDefault="00052C44" w:rsidP="00052C44">
      <w:pPr>
        <w:jc w:val="center"/>
        <w:rPr>
          <w:rFonts w:cs="Arial"/>
          <w:b/>
        </w:rPr>
      </w:pPr>
    </w:p>
    <w:p w:rsidR="00052C44" w:rsidRPr="002F12F4" w:rsidRDefault="00052C44" w:rsidP="00052C44">
      <w:pPr>
        <w:jc w:val="center"/>
        <w:rPr>
          <w:rFonts w:cs="Arial"/>
        </w:rPr>
      </w:pPr>
    </w:p>
    <w:p w:rsidR="00052C44" w:rsidRPr="002F12F4" w:rsidRDefault="00052C44" w:rsidP="00052C44">
      <w:pPr>
        <w:jc w:val="center"/>
        <w:rPr>
          <w:rFonts w:cs="Arial"/>
        </w:rPr>
      </w:pPr>
    </w:p>
    <w:p w:rsidR="00052C44" w:rsidRDefault="00052C44" w:rsidP="00052C44">
      <w:pPr>
        <w:jc w:val="center"/>
        <w:rPr>
          <w:rFonts w:cs="Arial"/>
        </w:rPr>
      </w:pPr>
    </w:p>
    <w:p w:rsidR="002D011E" w:rsidRPr="002F12F4" w:rsidRDefault="002D011E" w:rsidP="00052C44">
      <w:pPr>
        <w:jc w:val="center"/>
        <w:rPr>
          <w:rFonts w:cs="Arial"/>
        </w:rPr>
      </w:pPr>
    </w:p>
    <w:p w:rsidR="00052C44" w:rsidRPr="002F12F4" w:rsidRDefault="00052C44" w:rsidP="00052C44">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052C44" w:rsidRPr="002F12F4" w:rsidRDefault="00052C44" w:rsidP="00052C44">
      <w:pPr>
        <w:rPr>
          <w:rFonts w:cs="Arial"/>
          <w:b/>
          <w:sz w:val="20"/>
          <w:szCs w:val="20"/>
          <w:lang w:val="es-MX"/>
        </w:rPr>
      </w:pPr>
    </w:p>
    <w:p w:rsidR="00052C44" w:rsidRPr="002F12F4" w:rsidRDefault="00052C44" w:rsidP="00052C44">
      <w:pPr>
        <w:jc w:val="both"/>
        <w:rPr>
          <w:rFonts w:cs="Arial"/>
          <w:b/>
          <w:sz w:val="20"/>
          <w:szCs w:val="20"/>
          <w:lang w:val="es-MX"/>
        </w:rPr>
      </w:pPr>
      <w:r w:rsidRPr="002F12F4">
        <w:rPr>
          <w:rFonts w:cs="Arial"/>
          <w:b/>
          <w:sz w:val="20"/>
          <w:szCs w:val="20"/>
          <w:lang w:val="es-MX"/>
        </w:rPr>
        <w:t xml:space="preserve">COMISIÓN FEDERAL DE COMPETENCIA ECONÓMICA </w:t>
      </w:r>
    </w:p>
    <w:p w:rsidR="00052C44" w:rsidRPr="002F12F4" w:rsidRDefault="00052C44" w:rsidP="00052C4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052C44" w:rsidRPr="002F12F4" w:rsidRDefault="00052C44" w:rsidP="00052C44">
      <w:pPr>
        <w:pStyle w:val="Prrafodelista"/>
        <w:ind w:left="0"/>
        <w:jc w:val="both"/>
        <w:rPr>
          <w:rFonts w:cs="Arial"/>
          <w:b/>
          <w:sz w:val="20"/>
          <w:szCs w:val="20"/>
          <w:lang w:val="es-MX"/>
        </w:rPr>
      </w:pPr>
    </w:p>
    <w:p w:rsidR="00052C44" w:rsidRPr="002F12F4" w:rsidRDefault="00052C44" w:rsidP="00052C44">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w:t>
      </w:r>
      <w:r>
        <w:rPr>
          <w:rFonts w:cs="Arial"/>
          <w:b/>
          <w:sz w:val="18"/>
          <w:szCs w:val="18"/>
        </w:rPr>
        <w:t>SERVICIO DE COMEDOR INSTITUCIONAL PARA EL CONSUMO DE ALIMENTOS SALUDABLES</w:t>
      </w:r>
      <w:r>
        <w:rPr>
          <w:rFonts w:cs="Arial"/>
          <w:b/>
          <w:sz w:val="20"/>
          <w:szCs w:val="20"/>
        </w:rPr>
        <w:t>”.</w:t>
      </w:r>
    </w:p>
    <w:p w:rsidR="00052C44" w:rsidRPr="002F12F4" w:rsidRDefault="00052C44" w:rsidP="00052C44">
      <w:pPr>
        <w:ind w:right="38"/>
        <w:jc w:val="both"/>
        <w:rPr>
          <w:rFonts w:cs="Arial"/>
          <w:b/>
          <w:sz w:val="20"/>
          <w:szCs w:val="20"/>
        </w:rPr>
      </w:pPr>
    </w:p>
    <w:p w:rsidR="00052C44" w:rsidRPr="002F12F4" w:rsidRDefault="00052C44" w:rsidP="00052C44">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9011" w:type="dxa"/>
        <w:tblInd w:w="-230" w:type="dxa"/>
        <w:tblLayout w:type="fixed"/>
        <w:tblCellMar>
          <w:left w:w="70" w:type="dxa"/>
          <w:right w:w="70" w:type="dxa"/>
        </w:tblCellMar>
        <w:tblLook w:val="0000" w:firstRow="0" w:lastRow="0" w:firstColumn="0" w:lastColumn="0" w:noHBand="0" w:noVBand="0"/>
      </w:tblPr>
      <w:tblGrid>
        <w:gridCol w:w="5083"/>
        <w:gridCol w:w="3428"/>
        <w:gridCol w:w="500"/>
      </w:tblGrid>
      <w:tr w:rsidR="00052C44" w:rsidRPr="002F12F4" w:rsidTr="00052C44">
        <w:tc>
          <w:tcPr>
            <w:tcW w:w="9011" w:type="dxa"/>
            <w:gridSpan w:val="3"/>
            <w:tcBorders>
              <w:top w:val="single" w:sz="6" w:space="0" w:color="auto"/>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Registro Federal de Contribuyentes:</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Domicilio:</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Calle                                                                                                    Número</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p>
        </w:tc>
      </w:tr>
      <w:tr w:rsidR="00052C44" w:rsidRPr="002F12F4" w:rsidTr="00052C44">
        <w:tc>
          <w:tcPr>
            <w:tcW w:w="5083" w:type="dxa"/>
            <w:tcBorders>
              <w:left w:val="single" w:sz="6" w:space="0" w:color="auto"/>
            </w:tcBorders>
          </w:tcPr>
          <w:p w:rsidR="00052C44" w:rsidRPr="002F12F4" w:rsidRDefault="00052C44" w:rsidP="00052C44">
            <w:pPr>
              <w:rPr>
                <w:rFonts w:cs="Arial"/>
                <w:sz w:val="20"/>
                <w:szCs w:val="20"/>
              </w:rPr>
            </w:pPr>
            <w:r w:rsidRPr="002F12F4">
              <w:rPr>
                <w:rFonts w:cs="Arial"/>
                <w:sz w:val="20"/>
                <w:szCs w:val="20"/>
              </w:rPr>
              <w:t>Colonia:</w:t>
            </w:r>
          </w:p>
        </w:tc>
        <w:tc>
          <w:tcPr>
            <w:tcW w:w="3928" w:type="dxa"/>
            <w:gridSpan w:val="2"/>
            <w:tcBorders>
              <w:right w:val="single" w:sz="6" w:space="0" w:color="auto"/>
            </w:tcBorders>
          </w:tcPr>
          <w:p w:rsidR="00052C44" w:rsidRPr="002F12F4" w:rsidRDefault="00052C44" w:rsidP="00052C44">
            <w:pPr>
              <w:rPr>
                <w:rFonts w:cs="Arial"/>
                <w:sz w:val="20"/>
                <w:szCs w:val="20"/>
              </w:rPr>
            </w:pPr>
            <w:r w:rsidRPr="002F12F4">
              <w:rPr>
                <w:rFonts w:cs="Arial"/>
                <w:sz w:val="20"/>
                <w:szCs w:val="20"/>
              </w:rPr>
              <w:t xml:space="preserve"> </w:t>
            </w:r>
            <w:r>
              <w:rPr>
                <w:rFonts w:cs="Arial"/>
                <w:sz w:val="20"/>
                <w:szCs w:val="20"/>
              </w:rPr>
              <w:t xml:space="preserve">Alcaldía </w:t>
            </w:r>
            <w:r w:rsidRPr="002F12F4">
              <w:rPr>
                <w:rFonts w:cs="Arial"/>
                <w:sz w:val="20"/>
                <w:szCs w:val="20"/>
              </w:rPr>
              <w:t>o Municipio:</w:t>
            </w:r>
          </w:p>
        </w:tc>
      </w:tr>
      <w:tr w:rsidR="00052C44" w:rsidRPr="002F12F4" w:rsidTr="00052C44">
        <w:tc>
          <w:tcPr>
            <w:tcW w:w="5083" w:type="dxa"/>
            <w:tcBorders>
              <w:left w:val="single" w:sz="6" w:space="0" w:color="auto"/>
            </w:tcBorders>
          </w:tcPr>
          <w:p w:rsidR="00052C44" w:rsidRPr="002F12F4" w:rsidRDefault="00052C44" w:rsidP="00052C44">
            <w:pPr>
              <w:rPr>
                <w:rFonts w:cs="Arial"/>
                <w:sz w:val="20"/>
                <w:szCs w:val="20"/>
              </w:rPr>
            </w:pPr>
            <w:r w:rsidRPr="002F12F4">
              <w:rPr>
                <w:rFonts w:cs="Arial"/>
                <w:sz w:val="20"/>
                <w:szCs w:val="20"/>
              </w:rPr>
              <w:t>Código Postal:</w:t>
            </w:r>
          </w:p>
        </w:tc>
        <w:tc>
          <w:tcPr>
            <w:tcW w:w="3928" w:type="dxa"/>
            <w:gridSpan w:val="2"/>
            <w:tcBorders>
              <w:right w:val="single" w:sz="6" w:space="0" w:color="auto"/>
            </w:tcBorders>
          </w:tcPr>
          <w:p w:rsidR="00052C44" w:rsidRPr="002F12F4" w:rsidRDefault="00052C44" w:rsidP="00052C44">
            <w:pPr>
              <w:rPr>
                <w:rFonts w:cs="Arial"/>
                <w:sz w:val="20"/>
                <w:szCs w:val="20"/>
              </w:rPr>
            </w:pPr>
            <w:r w:rsidRPr="002F12F4">
              <w:rPr>
                <w:rFonts w:cs="Arial"/>
                <w:sz w:val="20"/>
                <w:szCs w:val="20"/>
              </w:rPr>
              <w:t>Entidad federativa:</w:t>
            </w:r>
          </w:p>
        </w:tc>
      </w:tr>
      <w:tr w:rsidR="00052C44" w:rsidRPr="002F12F4" w:rsidTr="00052C44">
        <w:tc>
          <w:tcPr>
            <w:tcW w:w="5083" w:type="dxa"/>
            <w:tcBorders>
              <w:left w:val="single" w:sz="6" w:space="0" w:color="auto"/>
            </w:tcBorders>
          </w:tcPr>
          <w:p w:rsidR="00052C44" w:rsidRPr="002F12F4" w:rsidRDefault="00052C44" w:rsidP="00052C44">
            <w:pPr>
              <w:rPr>
                <w:rFonts w:cs="Arial"/>
                <w:sz w:val="20"/>
                <w:szCs w:val="20"/>
              </w:rPr>
            </w:pPr>
            <w:r w:rsidRPr="002F12F4">
              <w:rPr>
                <w:rFonts w:cs="Arial"/>
                <w:sz w:val="20"/>
                <w:szCs w:val="20"/>
              </w:rPr>
              <w:t>Teléfonos:</w:t>
            </w:r>
          </w:p>
        </w:tc>
        <w:tc>
          <w:tcPr>
            <w:tcW w:w="3928" w:type="dxa"/>
            <w:gridSpan w:val="2"/>
            <w:tcBorders>
              <w:right w:val="single" w:sz="6" w:space="0" w:color="auto"/>
            </w:tcBorders>
          </w:tcPr>
          <w:p w:rsidR="00052C44" w:rsidRPr="002F12F4" w:rsidRDefault="00052C44" w:rsidP="00052C44">
            <w:pPr>
              <w:rPr>
                <w:rFonts w:cs="Arial"/>
                <w:sz w:val="20"/>
                <w:szCs w:val="20"/>
              </w:rPr>
            </w:pPr>
            <w:r w:rsidRPr="002F12F4">
              <w:rPr>
                <w:rFonts w:cs="Arial"/>
                <w:sz w:val="20"/>
                <w:szCs w:val="20"/>
              </w:rPr>
              <w:t>Fax:</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Correo electrónico:</w:t>
            </w:r>
          </w:p>
        </w:tc>
      </w:tr>
      <w:tr w:rsidR="00052C44" w:rsidRPr="002F12F4" w:rsidTr="00052C44">
        <w:tc>
          <w:tcPr>
            <w:tcW w:w="8511" w:type="dxa"/>
            <w:gridSpan w:val="2"/>
            <w:tcBorders>
              <w:left w:val="single" w:sz="6" w:space="0" w:color="auto"/>
            </w:tcBorders>
          </w:tcPr>
          <w:p w:rsidR="00052C44" w:rsidRPr="002F12F4" w:rsidRDefault="00052C44" w:rsidP="00052C44">
            <w:pPr>
              <w:rPr>
                <w:rFonts w:cs="Arial"/>
                <w:sz w:val="20"/>
                <w:szCs w:val="20"/>
              </w:rPr>
            </w:pPr>
            <w:r w:rsidRPr="002F12F4">
              <w:rPr>
                <w:rFonts w:cs="Arial"/>
                <w:sz w:val="20"/>
                <w:szCs w:val="20"/>
              </w:rPr>
              <w:t>No. de la escritura pública en la que consta su acta constitutiva:</w:t>
            </w:r>
          </w:p>
        </w:tc>
        <w:tc>
          <w:tcPr>
            <w:tcW w:w="500" w:type="dxa"/>
            <w:tcBorders>
              <w:right w:val="single" w:sz="6" w:space="0" w:color="auto"/>
            </w:tcBorders>
          </w:tcPr>
          <w:p w:rsidR="00052C44" w:rsidRPr="002F12F4" w:rsidRDefault="00052C44" w:rsidP="00052C44">
            <w:pPr>
              <w:rPr>
                <w:rFonts w:cs="Arial"/>
                <w:sz w:val="20"/>
                <w:szCs w:val="20"/>
              </w:rPr>
            </w:pPr>
            <w:r w:rsidRPr="002F12F4">
              <w:rPr>
                <w:rFonts w:cs="Arial"/>
                <w:sz w:val="20"/>
                <w:szCs w:val="20"/>
              </w:rPr>
              <w:t>Fecha:</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 xml:space="preserve">Nombre, número y lugar del Notario Público ante el cual se dio fe de </w:t>
            </w:r>
            <w:proofErr w:type="gramStart"/>
            <w:r w:rsidRPr="002F12F4">
              <w:rPr>
                <w:rFonts w:cs="Arial"/>
                <w:sz w:val="20"/>
                <w:szCs w:val="20"/>
              </w:rPr>
              <w:t>la misma</w:t>
            </w:r>
            <w:proofErr w:type="gramEnd"/>
            <w:r w:rsidRPr="002F12F4">
              <w:rPr>
                <w:rFonts w:cs="Arial"/>
                <w:sz w:val="20"/>
                <w:szCs w:val="20"/>
              </w:rPr>
              <w:t>:</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Fecha y datos de inscripción ante el Registro Público de Comercio:</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Relación de accionistas:</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Apellido paterno                                 Apellido materno                             Nombre (s)</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Descripción del objeto social:</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Reformas al acta constitutiva:</w:t>
            </w:r>
          </w:p>
        </w:tc>
      </w:tr>
      <w:tr w:rsidR="00052C44" w:rsidRPr="002F12F4" w:rsidTr="00052C44">
        <w:tc>
          <w:tcPr>
            <w:tcW w:w="9011" w:type="dxa"/>
            <w:gridSpan w:val="3"/>
            <w:tcBorders>
              <w:left w:val="single" w:sz="6" w:space="0" w:color="auto"/>
              <w:bottom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Nacionalidad del licitante:</w:t>
            </w:r>
          </w:p>
        </w:tc>
      </w:tr>
      <w:tr w:rsidR="00052C44" w:rsidRPr="002F12F4" w:rsidTr="00052C44">
        <w:tc>
          <w:tcPr>
            <w:tcW w:w="9011" w:type="dxa"/>
            <w:gridSpan w:val="3"/>
            <w:tcBorders>
              <w:top w:val="single" w:sz="6" w:space="0" w:color="auto"/>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Nombre del apoderado o representante:</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Datos del documento mediante el cual acredita su personalidad y facultades:</w:t>
            </w: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p>
        </w:tc>
      </w:tr>
      <w:tr w:rsidR="00052C44" w:rsidRPr="002F12F4" w:rsidTr="00052C44">
        <w:tc>
          <w:tcPr>
            <w:tcW w:w="9011" w:type="dxa"/>
            <w:gridSpan w:val="3"/>
            <w:tcBorders>
              <w:left w:val="single" w:sz="6" w:space="0" w:color="auto"/>
              <w:right w:val="single" w:sz="6" w:space="0" w:color="auto"/>
            </w:tcBorders>
          </w:tcPr>
          <w:p w:rsidR="00052C44" w:rsidRPr="002F12F4" w:rsidRDefault="00052C44" w:rsidP="00052C44">
            <w:pPr>
              <w:rPr>
                <w:rFonts w:cs="Arial"/>
                <w:sz w:val="20"/>
                <w:szCs w:val="20"/>
              </w:rPr>
            </w:pPr>
            <w:r w:rsidRPr="002F12F4">
              <w:rPr>
                <w:rFonts w:cs="Arial"/>
                <w:sz w:val="20"/>
                <w:szCs w:val="20"/>
              </w:rPr>
              <w:t>Escritura Pública número:</w:t>
            </w:r>
          </w:p>
        </w:tc>
      </w:tr>
      <w:tr w:rsidR="00052C44" w:rsidRPr="002F12F4" w:rsidTr="00052C44">
        <w:trPr>
          <w:trHeight w:val="80"/>
        </w:trPr>
        <w:tc>
          <w:tcPr>
            <w:tcW w:w="9011" w:type="dxa"/>
            <w:gridSpan w:val="3"/>
            <w:tcBorders>
              <w:left w:val="single" w:sz="6" w:space="0" w:color="auto"/>
              <w:bottom w:val="single" w:sz="4" w:space="0" w:color="auto"/>
              <w:right w:val="single" w:sz="6" w:space="0" w:color="auto"/>
            </w:tcBorders>
          </w:tcPr>
          <w:p w:rsidR="00052C44" w:rsidRPr="002F12F4" w:rsidRDefault="00052C44" w:rsidP="00052C44">
            <w:pPr>
              <w:rPr>
                <w:rFonts w:cs="Arial"/>
                <w:sz w:val="20"/>
                <w:szCs w:val="20"/>
              </w:rPr>
            </w:pPr>
          </w:p>
        </w:tc>
      </w:tr>
      <w:tr w:rsidR="00052C44" w:rsidRPr="002F12F4" w:rsidTr="00052C44">
        <w:tc>
          <w:tcPr>
            <w:tcW w:w="9011" w:type="dxa"/>
            <w:gridSpan w:val="3"/>
            <w:tcBorders>
              <w:top w:val="single" w:sz="4" w:space="0" w:color="auto"/>
              <w:left w:val="single" w:sz="4" w:space="0" w:color="auto"/>
              <w:bottom w:val="single" w:sz="4" w:space="0" w:color="auto"/>
              <w:right w:val="single" w:sz="4" w:space="0" w:color="auto"/>
            </w:tcBorders>
          </w:tcPr>
          <w:p w:rsidR="00052C44" w:rsidRPr="002F12F4" w:rsidRDefault="00052C44" w:rsidP="00052C44">
            <w:pPr>
              <w:rPr>
                <w:rFonts w:cs="Arial"/>
                <w:sz w:val="20"/>
                <w:szCs w:val="20"/>
              </w:rPr>
            </w:pPr>
            <w:r w:rsidRPr="002F12F4">
              <w:rPr>
                <w:rFonts w:cs="Arial"/>
                <w:sz w:val="20"/>
                <w:szCs w:val="20"/>
              </w:rPr>
              <w:t>Nombre, número y lugar del Notario Público ante el cual se otorgó:</w:t>
            </w:r>
          </w:p>
        </w:tc>
      </w:tr>
    </w:tbl>
    <w:p w:rsidR="00052C44" w:rsidRPr="0065514E" w:rsidRDefault="00052C44" w:rsidP="00052C44">
      <w:pPr>
        <w:rPr>
          <w:rFonts w:cs="Arial"/>
          <w:sz w:val="20"/>
          <w:szCs w:val="20"/>
        </w:rPr>
      </w:pPr>
    </w:p>
    <w:p w:rsidR="00052C44" w:rsidRPr="005751E8" w:rsidRDefault="00052C44" w:rsidP="00052C44">
      <w:pPr>
        <w:jc w:val="both"/>
        <w:rPr>
          <w:rFonts w:cs="Arial"/>
          <w:b/>
          <w:sz w:val="20"/>
          <w:szCs w:val="20"/>
        </w:rPr>
      </w:pPr>
      <w:r w:rsidRPr="001439B8">
        <w:rPr>
          <w:rFonts w:cs="Arial"/>
          <w:b/>
          <w:sz w:val="20"/>
          <w:szCs w:val="20"/>
        </w:rPr>
        <w:t>Otorgo consentimiento expreso, para el caso de que terceras personas accedan a estos datos.</w:t>
      </w:r>
    </w:p>
    <w:p w:rsidR="00052C44" w:rsidRDefault="00052C44" w:rsidP="00052C44">
      <w:pPr>
        <w:jc w:val="center"/>
        <w:rPr>
          <w:rFonts w:cs="Arial"/>
          <w:b/>
          <w:sz w:val="20"/>
          <w:szCs w:val="20"/>
        </w:rPr>
      </w:pPr>
    </w:p>
    <w:p w:rsidR="00052C44" w:rsidRPr="002F12F4" w:rsidRDefault="00052C44" w:rsidP="00052C44">
      <w:pPr>
        <w:jc w:val="center"/>
        <w:rPr>
          <w:rFonts w:cs="Arial"/>
          <w:b/>
          <w:sz w:val="20"/>
          <w:szCs w:val="20"/>
        </w:rPr>
      </w:pPr>
      <w:r w:rsidRPr="002F12F4">
        <w:rPr>
          <w:rFonts w:cs="Arial"/>
          <w:b/>
          <w:sz w:val="20"/>
          <w:szCs w:val="20"/>
        </w:rPr>
        <w:t>(Lugar y fecha) Protesto lo Necesario</w:t>
      </w:r>
    </w:p>
    <w:p w:rsidR="00052C44" w:rsidRPr="002F12F4" w:rsidRDefault="00052C44" w:rsidP="00052C44">
      <w:pPr>
        <w:jc w:val="center"/>
        <w:rPr>
          <w:rFonts w:cs="Arial"/>
          <w:b/>
          <w:sz w:val="20"/>
          <w:szCs w:val="20"/>
        </w:rPr>
      </w:pPr>
      <w:r w:rsidRPr="002F12F4">
        <w:rPr>
          <w:rFonts w:cs="Arial"/>
          <w:b/>
          <w:sz w:val="20"/>
          <w:szCs w:val="20"/>
        </w:rPr>
        <w:t>(Firma)</w:t>
      </w:r>
    </w:p>
    <w:p w:rsidR="00052C44" w:rsidRPr="002F12F4" w:rsidRDefault="00052C44" w:rsidP="00052C44">
      <w:pPr>
        <w:jc w:val="both"/>
        <w:rPr>
          <w:rFonts w:cs="Arial"/>
          <w:b/>
          <w:sz w:val="20"/>
          <w:szCs w:val="20"/>
          <w:lang w:val="es-MX"/>
        </w:rPr>
      </w:pPr>
      <w:r w:rsidRPr="002F12F4">
        <w:rPr>
          <w:rFonts w:cs="Arial"/>
          <w:b/>
          <w:sz w:val="20"/>
          <w:szCs w:val="20"/>
          <w:lang w:val="es-MX"/>
        </w:rPr>
        <w:t xml:space="preserve">Notas: </w:t>
      </w:r>
    </w:p>
    <w:p w:rsidR="00052C44" w:rsidRPr="002F12F4" w:rsidRDefault="00052C44" w:rsidP="00052C44">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rsidR="00052C4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52C4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052C44" w:rsidRPr="002F12F4" w:rsidRDefault="00052C44" w:rsidP="00052C44">
      <w:pPr>
        <w:jc w:val="center"/>
        <w:rPr>
          <w:rFonts w:cs="Arial"/>
          <w:b/>
        </w:rPr>
      </w:pPr>
    </w:p>
    <w:p w:rsidR="00052C44" w:rsidRPr="002F12F4" w:rsidRDefault="00052C44" w:rsidP="00052C44">
      <w:pPr>
        <w:jc w:val="right"/>
        <w:rPr>
          <w:rFonts w:cs="Arial"/>
        </w:rPr>
      </w:pPr>
      <w:r w:rsidRPr="002F12F4">
        <w:rPr>
          <w:rFonts w:cs="Arial"/>
        </w:rPr>
        <w:t>(Membrete de la persona física o moral)</w:t>
      </w:r>
    </w:p>
    <w:p w:rsidR="00052C44" w:rsidRPr="002F12F4" w:rsidRDefault="00052C44" w:rsidP="00052C44">
      <w:pPr>
        <w:rPr>
          <w:rFonts w:cs="Arial"/>
          <w:b/>
        </w:rPr>
      </w:pPr>
    </w:p>
    <w:p w:rsidR="00052C44" w:rsidRPr="002F12F4" w:rsidRDefault="00052C44" w:rsidP="00052C44">
      <w:pPr>
        <w:widowControl w:val="0"/>
        <w:jc w:val="both"/>
        <w:rPr>
          <w:rFonts w:cs="Arial"/>
          <w:b/>
        </w:rPr>
      </w:pPr>
      <w:r w:rsidRPr="002F12F4">
        <w:rPr>
          <w:rFonts w:cs="Arial"/>
          <w:b/>
        </w:rPr>
        <w:t xml:space="preserve">COMISIÓN FEDERAL DE COMPETENCIA ECONÓMICA </w:t>
      </w:r>
    </w:p>
    <w:p w:rsidR="00052C44" w:rsidRPr="002F12F4" w:rsidRDefault="00052C44" w:rsidP="00052C44">
      <w:pPr>
        <w:widowControl w:val="0"/>
        <w:jc w:val="both"/>
        <w:rPr>
          <w:rFonts w:cs="Arial"/>
          <w:b/>
        </w:rPr>
      </w:pPr>
      <w:r>
        <w:rPr>
          <w:rFonts w:cs="Arial"/>
          <w:b/>
        </w:rPr>
        <w:t>COORDINACIÓN GENERAL</w:t>
      </w:r>
      <w:r w:rsidRPr="002F12F4">
        <w:rPr>
          <w:rFonts w:cs="Arial"/>
          <w:b/>
        </w:rPr>
        <w:t xml:space="preserve"> ADQUISICIONES Y CONTRATOS </w:t>
      </w:r>
    </w:p>
    <w:p w:rsidR="002D011E" w:rsidRDefault="002D011E" w:rsidP="002D011E">
      <w:pPr>
        <w:widowControl w:val="0"/>
        <w:jc w:val="both"/>
        <w:rPr>
          <w:rFonts w:cs="Arial"/>
          <w:b/>
        </w:rPr>
      </w:pPr>
      <w:r w:rsidRPr="002D011E">
        <w:rPr>
          <w:rFonts w:cs="Arial"/>
          <w:b/>
        </w:rPr>
        <w:t>Avenida Revolución 725, Colonia Santa María Nonoalco,</w:t>
      </w:r>
    </w:p>
    <w:p w:rsidR="002D011E" w:rsidRPr="002F12F4" w:rsidRDefault="002D011E" w:rsidP="002D011E">
      <w:pPr>
        <w:widowControl w:val="0"/>
        <w:jc w:val="both"/>
        <w:rPr>
          <w:rFonts w:cs="Arial"/>
          <w:b/>
        </w:rPr>
      </w:pPr>
      <w:r w:rsidRPr="002D011E">
        <w:rPr>
          <w:rFonts w:cs="Arial"/>
          <w:b/>
        </w:rPr>
        <w:t>Demarcación Benito Juárez, código postal 03700</w:t>
      </w:r>
      <w:r w:rsidRPr="002F12F4">
        <w:rPr>
          <w:rFonts w:cs="Arial"/>
          <w:b/>
        </w:rPr>
        <w:t xml:space="preserve">, </w:t>
      </w:r>
    </w:p>
    <w:p w:rsidR="00052C44" w:rsidRPr="002F12F4" w:rsidRDefault="002D011E" w:rsidP="002D011E">
      <w:pPr>
        <w:jc w:val="both"/>
        <w:rPr>
          <w:rFonts w:cs="Arial"/>
          <w:b/>
        </w:rPr>
      </w:pPr>
      <w:r>
        <w:rPr>
          <w:rFonts w:cs="Arial"/>
          <w:b/>
        </w:rPr>
        <w:t>Ciudad de México</w:t>
      </w:r>
    </w:p>
    <w:p w:rsidR="00052C44" w:rsidRPr="002F12F4" w:rsidRDefault="00052C44" w:rsidP="00052C44">
      <w:pPr>
        <w:jc w:val="right"/>
        <w:rPr>
          <w:rFonts w:cs="Arial"/>
        </w:rPr>
      </w:pPr>
      <w:r>
        <w:rPr>
          <w:rFonts w:cs="Arial"/>
        </w:rPr>
        <w:t>Lugar y</w:t>
      </w:r>
      <w:r w:rsidRPr="002F12F4">
        <w:rPr>
          <w:rFonts w:cs="Arial"/>
        </w:rPr>
        <w:t xml:space="preserve"> Fecha</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Sin otro particular, le reitero la seguridad de mi más alta y distinguida consideración.</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A T E N T A M E N T E</w:t>
      </w:r>
    </w:p>
    <w:p w:rsidR="00052C44" w:rsidRPr="002F12F4" w:rsidRDefault="00052C44" w:rsidP="00052C44">
      <w:pPr>
        <w:jc w:val="both"/>
        <w:rPr>
          <w:rFonts w:cs="Arial"/>
        </w:rPr>
      </w:pPr>
    </w:p>
    <w:p w:rsidR="00052C44" w:rsidRDefault="00052C44" w:rsidP="00052C44">
      <w:pPr>
        <w:jc w:val="both"/>
        <w:rPr>
          <w:rFonts w:cs="Arial"/>
        </w:rPr>
      </w:pPr>
      <w:r>
        <w:rPr>
          <w:rFonts w:cs="Arial"/>
        </w:rPr>
        <w:t xml:space="preserve">Nombre y Firma </w:t>
      </w: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2D011E" w:rsidRDefault="002D011E"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Default="00052C44" w:rsidP="00052C44">
      <w:pPr>
        <w:jc w:val="both"/>
        <w:rPr>
          <w:rFonts w:cs="Arial"/>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052C44" w:rsidRPr="002F12F4" w:rsidRDefault="00052C44" w:rsidP="00052C44">
      <w:pPr>
        <w:jc w:val="center"/>
        <w:rPr>
          <w:rFonts w:cs="Arial"/>
          <w:b/>
          <w:lang w:val="es-MX"/>
        </w:rPr>
      </w:pPr>
    </w:p>
    <w:p w:rsidR="00052C44" w:rsidRPr="002F12F4" w:rsidRDefault="00052C44" w:rsidP="00052C44">
      <w:pPr>
        <w:jc w:val="center"/>
        <w:rPr>
          <w:rFonts w:cs="Arial"/>
          <w:b/>
        </w:rPr>
      </w:pPr>
    </w:p>
    <w:p w:rsidR="00052C44" w:rsidRPr="002F12F4" w:rsidRDefault="00052C44" w:rsidP="00052C44">
      <w:pPr>
        <w:jc w:val="center"/>
        <w:rPr>
          <w:rFonts w:cs="Arial"/>
          <w:b/>
        </w:rPr>
      </w:pPr>
      <w:r w:rsidRPr="002F12F4">
        <w:rPr>
          <w:rFonts w:cs="Arial"/>
          <w:b/>
        </w:rPr>
        <w:t>(Carta de aceptación de la Convocatoria)</w:t>
      </w:r>
    </w:p>
    <w:p w:rsidR="00052C44" w:rsidRPr="002F12F4" w:rsidRDefault="00052C44" w:rsidP="00052C44">
      <w:pPr>
        <w:rPr>
          <w:rFonts w:cs="Arial"/>
        </w:rPr>
      </w:pPr>
    </w:p>
    <w:p w:rsidR="00052C44" w:rsidRPr="002F12F4" w:rsidRDefault="00052C44" w:rsidP="00052C44">
      <w:pPr>
        <w:jc w:val="right"/>
        <w:rPr>
          <w:rFonts w:cs="Arial"/>
        </w:rPr>
      </w:pPr>
      <w:r w:rsidRPr="002F12F4">
        <w:rPr>
          <w:rFonts w:cs="Arial"/>
        </w:rPr>
        <w:t>(Membrete de la persona física o moral)</w:t>
      </w:r>
    </w:p>
    <w:p w:rsidR="00052C44" w:rsidRPr="002F12F4" w:rsidRDefault="00052C44" w:rsidP="00052C44">
      <w:pPr>
        <w:rPr>
          <w:rFonts w:cs="Arial"/>
          <w:b/>
        </w:rPr>
      </w:pPr>
    </w:p>
    <w:p w:rsidR="00052C44" w:rsidRPr="002F12F4" w:rsidRDefault="00052C44" w:rsidP="00052C44">
      <w:pPr>
        <w:widowControl w:val="0"/>
        <w:jc w:val="both"/>
        <w:rPr>
          <w:rFonts w:cs="Arial"/>
          <w:b/>
        </w:rPr>
      </w:pPr>
      <w:r w:rsidRPr="002F12F4">
        <w:rPr>
          <w:rFonts w:cs="Arial"/>
          <w:b/>
        </w:rPr>
        <w:t>COMISIÓN FEDERAL DE COMPETENCIA ECONÓMICA</w:t>
      </w:r>
    </w:p>
    <w:p w:rsidR="00052C44" w:rsidRPr="002F12F4" w:rsidRDefault="00052C44" w:rsidP="00052C4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2D011E" w:rsidRDefault="002D011E" w:rsidP="002D011E">
      <w:pPr>
        <w:widowControl w:val="0"/>
        <w:jc w:val="both"/>
        <w:rPr>
          <w:rFonts w:cs="Arial"/>
          <w:b/>
        </w:rPr>
      </w:pPr>
      <w:r w:rsidRPr="002D011E">
        <w:rPr>
          <w:rFonts w:cs="Arial"/>
          <w:b/>
        </w:rPr>
        <w:t>Avenida Revolución 725, Colonia Santa María Nonoalco,</w:t>
      </w:r>
    </w:p>
    <w:p w:rsidR="002D011E" w:rsidRPr="002F12F4" w:rsidRDefault="002D011E" w:rsidP="002D011E">
      <w:pPr>
        <w:widowControl w:val="0"/>
        <w:jc w:val="both"/>
        <w:rPr>
          <w:rFonts w:cs="Arial"/>
          <w:b/>
        </w:rPr>
      </w:pPr>
      <w:r w:rsidRPr="002D011E">
        <w:rPr>
          <w:rFonts w:cs="Arial"/>
          <w:b/>
        </w:rPr>
        <w:t>Demarcación Benito Juárez, código postal 03700</w:t>
      </w:r>
      <w:r w:rsidRPr="002F12F4">
        <w:rPr>
          <w:rFonts w:cs="Arial"/>
          <w:b/>
        </w:rPr>
        <w:t xml:space="preserve">, </w:t>
      </w:r>
    </w:p>
    <w:p w:rsidR="002D011E" w:rsidRDefault="002D011E" w:rsidP="002D011E">
      <w:pPr>
        <w:tabs>
          <w:tab w:val="left" w:pos="6480"/>
        </w:tabs>
        <w:jc w:val="both"/>
        <w:rPr>
          <w:rFonts w:cs="Arial"/>
        </w:rPr>
      </w:pPr>
      <w:r>
        <w:rPr>
          <w:rFonts w:cs="Arial"/>
          <w:b/>
        </w:rPr>
        <w:t>Ciudad de México</w:t>
      </w:r>
      <w:r w:rsidRPr="002F12F4">
        <w:rPr>
          <w:rFonts w:cs="Arial"/>
        </w:rPr>
        <w:t xml:space="preserve"> </w:t>
      </w:r>
    </w:p>
    <w:p w:rsidR="002D011E" w:rsidRDefault="002D011E" w:rsidP="002D011E">
      <w:pPr>
        <w:tabs>
          <w:tab w:val="left" w:pos="6480"/>
        </w:tabs>
        <w:ind w:left="5760"/>
        <w:jc w:val="both"/>
        <w:rPr>
          <w:rFonts w:cs="Arial"/>
        </w:rPr>
      </w:pPr>
    </w:p>
    <w:p w:rsidR="00052C44" w:rsidRPr="002F12F4" w:rsidRDefault="00052C44" w:rsidP="002D011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052C44" w:rsidRPr="002F12F4" w:rsidRDefault="00052C44" w:rsidP="00052C44">
      <w:pPr>
        <w:jc w:val="both"/>
        <w:rPr>
          <w:rFonts w:cs="Arial"/>
          <w:b/>
        </w:rPr>
      </w:pPr>
    </w:p>
    <w:p w:rsidR="00052C44" w:rsidRPr="002F12F4" w:rsidRDefault="00052C44" w:rsidP="00052C44">
      <w:pPr>
        <w:jc w:val="both"/>
        <w:rPr>
          <w:rFonts w:cs="Arial"/>
          <w:b/>
        </w:rPr>
      </w:pPr>
    </w:p>
    <w:p w:rsidR="00052C44" w:rsidRPr="002F12F4" w:rsidRDefault="00052C44" w:rsidP="00052C4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41100100-LP04-19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052C44" w:rsidRPr="002F12F4" w:rsidRDefault="00052C44" w:rsidP="00052C44">
      <w:pPr>
        <w:jc w:val="center"/>
        <w:rPr>
          <w:rFonts w:cs="Arial"/>
        </w:rPr>
      </w:pPr>
    </w:p>
    <w:p w:rsidR="00052C44" w:rsidRPr="002F12F4" w:rsidRDefault="00052C44" w:rsidP="00052C44">
      <w:pPr>
        <w:jc w:val="center"/>
        <w:rPr>
          <w:rFonts w:cs="Arial"/>
        </w:rPr>
      </w:pPr>
    </w:p>
    <w:p w:rsidR="00052C44" w:rsidRPr="002F12F4" w:rsidRDefault="00052C44" w:rsidP="00052C44">
      <w:pPr>
        <w:jc w:val="center"/>
        <w:rPr>
          <w:rFonts w:cs="Arial"/>
        </w:rPr>
      </w:pPr>
    </w:p>
    <w:p w:rsidR="00052C44" w:rsidRPr="002F12F4" w:rsidRDefault="00052C44" w:rsidP="00052C44">
      <w:pPr>
        <w:jc w:val="center"/>
        <w:rPr>
          <w:rFonts w:cs="Arial"/>
          <w:b/>
        </w:rPr>
      </w:pPr>
      <w:r w:rsidRPr="002F12F4">
        <w:rPr>
          <w:rFonts w:cs="Arial"/>
          <w:b/>
        </w:rPr>
        <w:t>___________________________________________</w:t>
      </w:r>
    </w:p>
    <w:p w:rsidR="00052C44" w:rsidRPr="002F12F4" w:rsidRDefault="00052C44" w:rsidP="00052C44">
      <w:pPr>
        <w:ind w:left="1418" w:hanging="709"/>
        <w:jc w:val="center"/>
        <w:rPr>
          <w:rFonts w:cs="Arial"/>
          <w:b/>
        </w:rPr>
      </w:pPr>
      <w:r w:rsidRPr="002F12F4">
        <w:rPr>
          <w:rFonts w:cs="Arial"/>
          <w:b/>
        </w:rPr>
        <w:t>NOMBRE COMPLETO, CARGO Y FIRMA</w:t>
      </w:r>
    </w:p>
    <w:p w:rsidR="00052C44" w:rsidRPr="002F12F4" w:rsidRDefault="00052C44" w:rsidP="00052C44">
      <w:pPr>
        <w:jc w:val="both"/>
        <w:rPr>
          <w:rFonts w:cs="Arial"/>
          <w:b/>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Default="00052C44" w:rsidP="00052C44">
      <w:pPr>
        <w:rPr>
          <w:rFonts w:cs="Arial"/>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052C44" w:rsidRPr="002F12F4" w:rsidRDefault="00052C44" w:rsidP="00052C44">
      <w:pPr>
        <w:jc w:val="center"/>
        <w:rPr>
          <w:rFonts w:cs="Arial"/>
          <w:b/>
        </w:rPr>
      </w:pPr>
    </w:p>
    <w:p w:rsidR="00052C44" w:rsidRPr="002F12F4" w:rsidRDefault="00052C44" w:rsidP="00052C44">
      <w:pPr>
        <w:jc w:val="right"/>
        <w:rPr>
          <w:rFonts w:cs="Arial"/>
        </w:rPr>
      </w:pPr>
      <w:r w:rsidRPr="002F12F4">
        <w:rPr>
          <w:rFonts w:cs="Arial"/>
        </w:rPr>
        <w:t>(Membrete de la persona física o moral)</w:t>
      </w:r>
    </w:p>
    <w:p w:rsidR="00052C44" w:rsidRPr="002F12F4" w:rsidRDefault="00052C44" w:rsidP="00052C44">
      <w:pPr>
        <w:rPr>
          <w:rFonts w:cs="Arial"/>
          <w:b/>
        </w:rPr>
      </w:pPr>
    </w:p>
    <w:p w:rsidR="002D011E" w:rsidRDefault="002D011E" w:rsidP="00052C44">
      <w:pPr>
        <w:widowControl w:val="0"/>
        <w:jc w:val="both"/>
        <w:rPr>
          <w:rFonts w:cs="Arial"/>
          <w:b/>
        </w:rPr>
      </w:pPr>
    </w:p>
    <w:p w:rsidR="00052C44" w:rsidRPr="002F12F4" w:rsidRDefault="00052C44" w:rsidP="00052C44">
      <w:pPr>
        <w:widowControl w:val="0"/>
        <w:jc w:val="both"/>
        <w:rPr>
          <w:rFonts w:cs="Arial"/>
          <w:b/>
        </w:rPr>
      </w:pPr>
      <w:r w:rsidRPr="002F12F4">
        <w:rPr>
          <w:rFonts w:cs="Arial"/>
          <w:b/>
        </w:rPr>
        <w:t xml:space="preserve">COMISIÓN FEDERAL DE COMPETENCIA ECONÓMICA </w:t>
      </w:r>
    </w:p>
    <w:p w:rsidR="00052C44" w:rsidRPr="002F12F4" w:rsidRDefault="00052C44" w:rsidP="00052C44">
      <w:pPr>
        <w:widowControl w:val="0"/>
        <w:jc w:val="both"/>
        <w:rPr>
          <w:rFonts w:cs="Arial"/>
          <w:b/>
        </w:rPr>
      </w:pPr>
      <w:r>
        <w:rPr>
          <w:rFonts w:cs="Arial"/>
          <w:b/>
        </w:rPr>
        <w:t>COORDINACIÓN GENERAL</w:t>
      </w:r>
      <w:r w:rsidRPr="002F12F4">
        <w:rPr>
          <w:rFonts w:cs="Arial"/>
          <w:b/>
        </w:rPr>
        <w:t xml:space="preserve"> ADQUISICIONES Y CONTRATOS </w:t>
      </w:r>
    </w:p>
    <w:p w:rsidR="002D011E" w:rsidRDefault="002D011E" w:rsidP="002D011E">
      <w:pPr>
        <w:widowControl w:val="0"/>
        <w:jc w:val="both"/>
        <w:rPr>
          <w:rFonts w:cs="Arial"/>
          <w:b/>
        </w:rPr>
      </w:pPr>
    </w:p>
    <w:p w:rsidR="002D011E" w:rsidRDefault="002D011E" w:rsidP="002D011E">
      <w:pPr>
        <w:widowControl w:val="0"/>
        <w:jc w:val="both"/>
        <w:rPr>
          <w:rFonts w:cs="Arial"/>
          <w:b/>
        </w:rPr>
      </w:pPr>
      <w:r w:rsidRPr="002D011E">
        <w:rPr>
          <w:rFonts w:cs="Arial"/>
          <w:b/>
        </w:rPr>
        <w:t>Avenida Revolución 725, Colonia Santa María Nonoalco,</w:t>
      </w:r>
    </w:p>
    <w:p w:rsidR="002D011E" w:rsidRPr="002F12F4" w:rsidRDefault="002D011E" w:rsidP="002D011E">
      <w:pPr>
        <w:widowControl w:val="0"/>
        <w:jc w:val="both"/>
        <w:rPr>
          <w:rFonts w:cs="Arial"/>
          <w:b/>
        </w:rPr>
      </w:pPr>
      <w:r w:rsidRPr="002D011E">
        <w:rPr>
          <w:rFonts w:cs="Arial"/>
          <w:b/>
        </w:rPr>
        <w:t>Demarcación Benito Juárez, código postal 03700</w:t>
      </w:r>
      <w:r w:rsidRPr="002F12F4">
        <w:rPr>
          <w:rFonts w:cs="Arial"/>
          <w:b/>
        </w:rPr>
        <w:t xml:space="preserve">, </w:t>
      </w:r>
    </w:p>
    <w:p w:rsidR="00052C44" w:rsidRPr="002F12F4" w:rsidRDefault="00052C44" w:rsidP="00052C44">
      <w:pPr>
        <w:widowControl w:val="0"/>
        <w:jc w:val="both"/>
        <w:rPr>
          <w:rFonts w:cs="Arial"/>
        </w:rPr>
      </w:pPr>
      <w:r>
        <w:rPr>
          <w:rFonts w:cs="Arial"/>
          <w:b/>
        </w:rPr>
        <w:t>Ciudad de México</w:t>
      </w:r>
    </w:p>
    <w:p w:rsidR="00052C44" w:rsidRPr="002F12F4" w:rsidRDefault="00052C44" w:rsidP="00052C44">
      <w:pPr>
        <w:jc w:val="both"/>
        <w:rPr>
          <w:rFonts w:cs="Arial"/>
          <w:b/>
        </w:rPr>
      </w:pPr>
    </w:p>
    <w:p w:rsidR="00052C44" w:rsidRPr="002F12F4" w:rsidRDefault="00052C44" w:rsidP="00052C44">
      <w:pPr>
        <w:jc w:val="right"/>
        <w:rPr>
          <w:rFonts w:cs="Arial"/>
        </w:rPr>
      </w:pPr>
      <w:r>
        <w:rPr>
          <w:rFonts w:cs="Arial"/>
        </w:rPr>
        <w:t>Lugar y</w:t>
      </w:r>
      <w:r w:rsidRPr="002F12F4">
        <w:rPr>
          <w:rFonts w:cs="Arial"/>
        </w:rPr>
        <w:t xml:space="preserve"> Fecha</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052C44" w:rsidRPr="002F12F4" w:rsidRDefault="00052C44" w:rsidP="00052C44">
      <w:pPr>
        <w:jc w:val="both"/>
        <w:rPr>
          <w:rFonts w:cs="Arial"/>
        </w:rPr>
      </w:pPr>
      <w:r w:rsidRPr="002F12F4">
        <w:rPr>
          <w:rFonts w:cs="Arial"/>
        </w:rPr>
        <w:t xml:space="preserve">  </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Sin otro particular, le reitero la seguridad de mi más alta y distinguida consideración.</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A T E N T A M E N T E</w:t>
      </w:r>
    </w:p>
    <w:p w:rsidR="00052C44" w:rsidRPr="002F12F4" w:rsidRDefault="00052C44" w:rsidP="00052C44">
      <w:pPr>
        <w:jc w:val="both"/>
        <w:rPr>
          <w:rFonts w:cs="Arial"/>
        </w:rPr>
      </w:pPr>
    </w:p>
    <w:p w:rsidR="00052C44" w:rsidRPr="002F12F4" w:rsidRDefault="00052C44" w:rsidP="00052C44">
      <w:pPr>
        <w:jc w:val="both"/>
        <w:rPr>
          <w:rFonts w:cs="Arial"/>
        </w:rPr>
      </w:pPr>
      <w:r w:rsidRPr="002F12F4">
        <w:rPr>
          <w:rFonts w:cs="Arial"/>
        </w:rPr>
        <w:t xml:space="preserve">Nombre </w:t>
      </w:r>
      <w:r>
        <w:rPr>
          <w:rFonts w:cs="Arial"/>
        </w:rPr>
        <w:t xml:space="preserve">y Firma </w:t>
      </w:r>
    </w:p>
    <w:p w:rsidR="00052C44" w:rsidRPr="002F12F4" w:rsidRDefault="00052C44" w:rsidP="00052C44">
      <w:pPr>
        <w:rPr>
          <w:rFonts w:cs="Arial"/>
          <w:b/>
          <w:bCs/>
          <w:sz w:val="22"/>
          <w:szCs w:val="22"/>
        </w:rPr>
      </w:pPr>
    </w:p>
    <w:p w:rsidR="00052C44" w:rsidRPr="002F12F4" w:rsidRDefault="00052C44" w:rsidP="00052C44">
      <w:pPr>
        <w:rPr>
          <w:rFonts w:cs="Arial"/>
          <w:b/>
          <w:sz w:val="20"/>
          <w:szCs w:val="20"/>
          <w:u w:val="single"/>
          <w:lang w:val="es-MX"/>
        </w:rPr>
      </w:pPr>
    </w:p>
    <w:p w:rsidR="00052C44" w:rsidRPr="002F12F4" w:rsidRDefault="00052C44" w:rsidP="00052C44">
      <w:pPr>
        <w:jc w:val="center"/>
        <w:rPr>
          <w:rFonts w:cs="Arial"/>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Default="00052C44" w:rsidP="00052C44">
      <w:pPr>
        <w:rPr>
          <w:rFonts w:cs="Arial"/>
          <w:b/>
          <w:sz w:val="20"/>
          <w:szCs w:val="20"/>
          <w:u w:val="single"/>
          <w:lang w:val="es-MX"/>
        </w:rPr>
      </w:pPr>
    </w:p>
    <w:p w:rsidR="00052C44" w:rsidRPr="00A342D2" w:rsidRDefault="00052C44" w:rsidP="00052C4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052C44" w:rsidRPr="00A342D2" w:rsidRDefault="00052C44" w:rsidP="00052C44">
      <w:pPr>
        <w:widowControl w:val="0"/>
        <w:jc w:val="both"/>
        <w:rPr>
          <w:rFonts w:cs="Arial"/>
          <w:sz w:val="20"/>
          <w:szCs w:val="20"/>
          <w:lang w:val="es-MX"/>
        </w:rPr>
      </w:pPr>
    </w:p>
    <w:p w:rsidR="00052C44" w:rsidRPr="00A342D2"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052C44" w:rsidRPr="00A342D2" w:rsidRDefault="00052C44" w:rsidP="00052C44">
      <w:pPr>
        <w:rPr>
          <w:rFonts w:cs="Arial"/>
          <w:sz w:val="20"/>
          <w:szCs w:val="20"/>
          <w:lang w:val="es-MX"/>
        </w:rPr>
      </w:pPr>
    </w:p>
    <w:p w:rsidR="00052C44" w:rsidRPr="00E03D6D" w:rsidRDefault="00052C44" w:rsidP="00052C44">
      <w:pPr>
        <w:jc w:val="center"/>
        <w:rPr>
          <w:rFonts w:ascii="Tahoma" w:hAnsi="Tahoma" w:cs="Tahoma"/>
          <w:b/>
          <w:bCs/>
        </w:rPr>
      </w:pPr>
    </w:p>
    <w:p w:rsidR="00052C44" w:rsidRPr="00486A2C" w:rsidRDefault="00052C44" w:rsidP="00052C44">
      <w:pPr>
        <w:jc w:val="center"/>
        <w:rPr>
          <w:rFonts w:cs="Arial"/>
          <w:sz w:val="20"/>
          <w:szCs w:val="20"/>
        </w:rPr>
      </w:pPr>
      <w:r w:rsidRPr="00486A2C">
        <w:rPr>
          <w:rFonts w:cs="Arial"/>
          <w:sz w:val="20"/>
          <w:szCs w:val="20"/>
        </w:rPr>
        <w:t>LICITACIÓN PÚBLICA MIXTA</w:t>
      </w:r>
    </w:p>
    <w:p w:rsidR="00052C44" w:rsidRPr="00486A2C" w:rsidRDefault="00052C44" w:rsidP="00052C44">
      <w:pPr>
        <w:jc w:val="center"/>
        <w:rPr>
          <w:rFonts w:cs="Arial"/>
          <w:sz w:val="20"/>
          <w:szCs w:val="20"/>
        </w:rPr>
      </w:pPr>
      <w:r w:rsidRPr="00486A2C">
        <w:rPr>
          <w:rFonts w:cs="Arial"/>
          <w:sz w:val="20"/>
          <w:szCs w:val="20"/>
        </w:rPr>
        <w:t xml:space="preserve">No. </w:t>
      </w:r>
      <w:r>
        <w:rPr>
          <w:rFonts w:cs="Arial"/>
        </w:rPr>
        <w:t>41100100-LP04-19</w:t>
      </w:r>
    </w:p>
    <w:p w:rsidR="00052C44" w:rsidRPr="00486A2C" w:rsidRDefault="00052C44" w:rsidP="00052C4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052C44" w:rsidRPr="00486A2C" w:rsidRDefault="00052C44" w:rsidP="00052C44">
      <w:pPr>
        <w:ind w:right="22"/>
        <w:jc w:val="both"/>
        <w:rPr>
          <w:rFonts w:cs="Arial"/>
          <w:sz w:val="20"/>
          <w:szCs w:val="20"/>
        </w:rPr>
      </w:pPr>
    </w:p>
    <w:p w:rsidR="00052C44" w:rsidRPr="00486A2C" w:rsidRDefault="00052C44" w:rsidP="00052C44">
      <w:pPr>
        <w:ind w:right="22"/>
        <w:jc w:val="both"/>
        <w:rPr>
          <w:rFonts w:cs="Arial"/>
          <w:sz w:val="20"/>
          <w:szCs w:val="20"/>
        </w:rPr>
      </w:pPr>
      <w:r w:rsidRPr="00486A2C">
        <w:rPr>
          <w:rFonts w:cs="Arial"/>
          <w:sz w:val="20"/>
          <w:szCs w:val="20"/>
        </w:rPr>
        <w:t>En la redacción de la fianza de garantía se deberá indicar lo siguiente:</w:t>
      </w:r>
    </w:p>
    <w:p w:rsidR="00052C44" w:rsidRPr="00486A2C" w:rsidRDefault="00052C44" w:rsidP="00052C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052C44" w:rsidRPr="00486A2C" w:rsidRDefault="00052C44" w:rsidP="00052C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052C44" w:rsidRPr="00486A2C" w:rsidRDefault="00052C44" w:rsidP="00052C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052C44" w:rsidRPr="00486A2C" w:rsidRDefault="00052C44" w:rsidP="00052C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052C44" w:rsidRPr="00486A2C" w:rsidRDefault="00052C44" w:rsidP="00052C4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052C44" w:rsidRPr="00486A2C" w:rsidRDefault="00052C44" w:rsidP="00052C44">
      <w:pPr>
        <w:ind w:left="600" w:right="22"/>
        <w:jc w:val="both"/>
        <w:rPr>
          <w:rFonts w:cs="Arial"/>
          <w:sz w:val="20"/>
          <w:szCs w:val="20"/>
        </w:rPr>
      </w:pPr>
    </w:p>
    <w:p w:rsidR="00052C44" w:rsidRPr="00486A2C" w:rsidRDefault="00052C44" w:rsidP="00052C4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rsidR="00052C44" w:rsidRPr="00486A2C" w:rsidRDefault="00052C44" w:rsidP="00052C44">
      <w:pPr>
        <w:ind w:left="1100" w:right="900"/>
        <w:jc w:val="both"/>
        <w:rPr>
          <w:rFonts w:cs="Arial"/>
          <w:sz w:val="20"/>
          <w:szCs w:val="20"/>
        </w:rPr>
      </w:pPr>
    </w:p>
    <w:p w:rsidR="00052C44" w:rsidRPr="00486A2C" w:rsidRDefault="00052C44" w:rsidP="00052C44">
      <w:pPr>
        <w:ind w:right="22"/>
        <w:jc w:val="both"/>
        <w:rPr>
          <w:rFonts w:cs="Arial"/>
          <w:sz w:val="20"/>
          <w:szCs w:val="20"/>
        </w:rPr>
      </w:pPr>
    </w:p>
    <w:p w:rsidR="00052C44" w:rsidRPr="00486A2C" w:rsidRDefault="00052C44" w:rsidP="00052C44">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052C44" w:rsidRPr="00486A2C" w:rsidRDefault="00052C44" w:rsidP="00052C44">
      <w:pPr>
        <w:tabs>
          <w:tab w:val="left" w:pos="7938"/>
        </w:tabs>
        <w:ind w:left="1100" w:right="900"/>
        <w:jc w:val="both"/>
        <w:rPr>
          <w:rFonts w:cs="Arial"/>
          <w:sz w:val="20"/>
          <w:szCs w:val="20"/>
        </w:rPr>
      </w:pPr>
    </w:p>
    <w:p w:rsidR="00052C44" w:rsidRPr="00486A2C" w:rsidRDefault="00052C44" w:rsidP="00052C4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052C44" w:rsidRPr="00486A2C" w:rsidRDefault="00052C44" w:rsidP="00052C44">
      <w:pPr>
        <w:tabs>
          <w:tab w:val="left" w:pos="7938"/>
        </w:tabs>
        <w:ind w:left="1100" w:right="900"/>
        <w:jc w:val="both"/>
        <w:rPr>
          <w:rFonts w:cs="Arial"/>
          <w:sz w:val="20"/>
          <w:szCs w:val="20"/>
        </w:rPr>
      </w:pPr>
    </w:p>
    <w:p w:rsidR="00052C44" w:rsidRPr="00486A2C" w:rsidRDefault="00052C44" w:rsidP="00052C4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w:t>
      </w:r>
      <w:r w:rsidRPr="00486A2C">
        <w:rPr>
          <w:rFonts w:cs="Arial"/>
          <w:sz w:val="20"/>
          <w:szCs w:val="20"/>
        </w:rPr>
        <w:lastRenderedPageBreak/>
        <w:t>al efecto (Compañía emisora de la Fianza) pagará en términos de Ley hasta la cantidad de 10% del monto total del contrato adjudicado”. Salvo que la prestación de los servicios se realice antes de la fecha establecida en el contrato.</w:t>
      </w:r>
    </w:p>
    <w:p w:rsidR="00052C44" w:rsidRPr="00486A2C" w:rsidRDefault="00052C44" w:rsidP="00052C44">
      <w:pPr>
        <w:ind w:right="22"/>
        <w:jc w:val="both"/>
        <w:rPr>
          <w:rFonts w:cs="Arial"/>
          <w:sz w:val="20"/>
          <w:szCs w:val="20"/>
        </w:rPr>
      </w:pPr>
    </w:p>
    <w:p w:rsidR="00052C44" w:rsidRPr="00486A2C" w:rsidRDefault="00052C44" w:rsidP="00052C4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052C44" w:rsidRPr="00486A2C" w:rsidRDefault="00052C44" w:rsidP="00052C44">
      <w:pPr>
        <w:ind w:right="22"/>
        <w:jc w:val="both"/>
        <w:rPr>
          <w:rFonts w:cs="Arial"/>
          <w:sz w:val="20"/>
          <w:szCs w:val="20"/>
        </w:rPr>
      </w:pPr>
    </w:p>
    <w:p w:rsidR="00052C44" w:rsidRDefault="00052C44" w:rsidP="00052C4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Default="00052C44" w:rsidP="00052C44">
      <w:pPr>
        <w:ind w:right="22"/>
        <w:jc w:val="both"/>
        <w:rPr>
          <w:rFonts w:cs="Arial"/>
          <w:sz w:val="20"/>
          <w:szCs w:val="20"/>
        </w:rPr>
      </w:pPr>
    </w:p>
    <w:p w:rsidR="00052C44" w:rsidRPr="004A3B3C" w:rsidRDefault="00052C44" w:rsidP="00052C44">
      <w:pPr>
        <w:ind w:right="22"/>
        <w:jc w:val="both"/>
        <w:rPr>
          <w:rFonts w:cs="Arial"/>
          <w:sz w:val="20"/>
          <w:szCs w:val="20"/>
        </w:rPr>
      </w:pPr>
    </w:p>
    <w:p w:rsidR="00052C44" w:rsidRPr="003318A6" w:rsidRDefault="00052C44" w:rsidP="00052C44">
      <w:pPr>
        <w:jc w:val="center"/>
        <w:rPr>
          <w:rFonts w:cs="Arial"/>
          <w:b/>
        </w:rPr>
      </w:pPr>
      <w:r w:rsidRPr="003318A6">
        <w:rPr>
          <w:rFonts w:cs="Arial"/>
          <w:b/>
        </w:rPr>
        <w:lastRenderedPageBreak/>
        <w:t>ANEXO 1</w:t>
      </w:r>
    </w:p>
    <w:p w:rsidR="00052C44" w:rsidRPr="005363A7" w:rsidRDefault="00052C44" w:rsidP="00052C44">
      <w:pPr>
        <w:jc w:val="center"/>
        <w:rPr>
          <w:rFonts w:ascii="Gadugi" w:hAnsi="Gadugi" w:cs="Arial"/>
          <w:b/>
          <w:color w:val="000000" w:themeColor="text1"/>
        </w:rPr>
      </w:pPr>
      <w:r w:rsidRPr="005363A7">
        <w:rPr>
          <w:rFonts w:ascii="Gadugi" w:hAnsi="Gadugi" w:cs="Arial"/>
          <w:b/>
          <w:color w:val="000000" w:themeColor="text1"/>
        </w:rPr>
        <w:t>ANEXO TÉCNICO</w:t>
      </w:r>
    </w:p>
    <w:p w:rsidR="00052C44" w:rsidRPr="005363A7" w:rsidRDefault="00052C44" w:rsidP="00052C44">
      <w:pPr>
        <w:jc w:val="center"/>
        <w:rPr>
          <w:rFonts w:ascii="Gadugi" w:hAnsi="Gadugi" w:cs="Arial"/>
          <w:b/>
          <w:color w:val="000000" w:themeColor="text1"/>
        </w:rPr>
      </w:pPr>
      <w:r>
        <w:rPr>
          <w:rFonts w:ascii="Gadugi" w:hAnsi="Gadugi" w:cs="Arial"/>
          <w:b/>
          <w:color w:val="000000" w:themeColor="text1"/>
        </w:rPr>
        <w:t>SERVICIO DE COMEDOR INSTITUCIONAL PARA EL CONSUMO DE ALIMENTOS SALUDABLES</w:t>
      </w:r>
    </w:p>
    <w:p w:rsidR="00052C44" w:rsidRPr="005A44BE" w:rsidRDefault="00052C44" w:rsidP="00052C44">
      <w:pPr>
        <w:spacing w:after="160" w:line="259" w:lineRule="auto"/>
        <w:jc w:val="center"/>
        <w:outlineLvl w:val="0"/>
        <w:rPr>
          <w:rFonts w:eastAsiaTheme="minorHAnsi" w:cstheme="minorBidi"/>
          <w:b/>
          <w:szCs w:val="22"/>
          <w:lang w:val="es-MX" w:eastAsia="en-US"/>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Objeto del servicio:</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“Servicio de Comedor Institucional para el consumo de alimentos saludables para el personal de la Comisión Federal de Competencia Económica” (COFECE), en sus instalaciones ubicadas en Avenida Revolución No. 725, Colonia Nonoalco, Alcaldía de Benito Juárez, C.P. 03700, Ciudad de México.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Especificaciones, cantidades y condiciones del Servicio: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servicio de comedor para el personal de la COFECE tiene que cumplir con estándares de la más alta calidad para preparar de manera saludable, higiénica y confiable los alimentos.</w:t>
      </w:r>
    </w:p>
    <w:p w:rsidR="001164D2" w:rsidRPr="00781FBC" w:rsidRDefault="001164D2" w:rsidP="001164D2">
      <w:pPr>
        <w:jc w:val="both"/>
        <w:rPr>
          <w:rFonts w:cs="Arial"/>
          <w:bCs/>
          <w:sz w:val="22"/>
          <w:szCs w:val="22"/>
          <w:lang w:eastAsia="es-MX"/>
        </w:rPr>
      </w:pPr>
    </w:p>
    <w:p w:rsidR="001164D2" w:rsidRPr="00781FBC" w:rsidRDefault="001164D2" w:rsidP="001164D2">
      <w:pPr>
        <w:pStyle w:val="Sinespaciado"/>
        <w:jc w:val="both"/>
        <w:rPr>
          <w:rFonts w:ascii="Arial" w:hAnsi="Arial" w:cs="Arial"/>
        </w:rPr>
      </w:pPr>
      <w:r w:rsidRPr="00781FBC">
        <w:rPr>
          <w:rFonts w:ascii="Arial" w:hAnsi="Arial" w:cs="Arial"/>
        </w:rPr>
        <w:t xml:space="preserve">La COFECE, requiere que los alimentos sean elaborados en el Comisariato Central del proveedor que resulte adjudicado, para transportarlos de acuerdo a las Norma NOM-251-SSA1-2009 y servirlos con personal altamente calificado, en las instalaciones del comedor de la COFECE. </w:t>
      </w:r>
    </w:p>
    <w:p w:rsidR="001164D2" w:rsidRPr="00781FBC" w:rsidRDefault="001164D2" w:rsidP="001164D2">
      <w:pPr>
        <w:pStyle w:val="Sinespaciado"/>
        <w:jc w:val="both"/>
        <w:rPr>
          <w:rFonts w:ascii="Arial" w:hAnsi="Arial" w:cs="Arial"/>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A efecto de que se dimensione el alcance del servicio, la COFECE tiene una plantilla de aproximadamente 490 trabajadores. </w:t>
      </w:r>
    </w:p>
    <w:p w:rsidR="001164D2" w:rsidRPr="00781FBC" w:rsidRDefault="001164D2" w:rsidP="001164D2">
      <w:pPr>
        <w:pStyle w:val="Sinespaciado"/>
        <w:jc w:val="both"/>
        <w:rPr>
          <w:rFonts w:ascii="Arial" w:hAnsi="Arial" w:cs="Arial"/>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Se estima que la cantidad de personas promedio para el servicio de comedor en la COFECE, podría ser de entre 350 y 140 comensales diarios.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servicio de comedor se ofrecerá de lunes a jueves en los siguientes horarios:</w:t>
      </w:r>
    </w:p>
    <w:p w:rsidR="001164D2" w:rsidRPr="00781FBC" w:rsidRDefault="001164D2" w:rsidP="001164D2">
      <w:pPr>
        <w:jc w:val="both"/>
        <w:rPr>
          <w:rFonts w:cs="Arial"/>
          <w:bCs/>
          <w:sz w:val="22"/>
          <w:szCs w:val="22"/>
          <w:lang w:eastAsia="es-MX"/>
        </w:rPr>
      </w:pPr>
    </w:p>
    <w:tbl>
      <w:tblPr>
        <w:tblStyle w:val="Tablaconcuadrcula"/>
        <w:tblW w:w="0" w:type="auto"/>
        <w:jc w:val="center"/>
        <w:tblLook w:val="04A0" w:firstRow="1" w:lastRow="0" w:firstColumn="1" w:lastColumn="0" w:noHBand="0" w:noVBand="1"/>
      </w:tblPr>
      <w:tblGrid>
        <w:gridCol w:w="1559"/>
        <w:gridCol w:w="2410"/>
      </w:tblGrid>
      <w:tr w:rsidR="001164D2" w:rsidRPr="00781FBC" w:rsidTr="00D019A5">
        <w:trPr>
          <w:jc w:val="center"/>
        </w:trPr>
        <w:tc>
          <w:tcPr>
            <w:tcW w:w="3969" w:type="dxa"/>
            <w:gridSpan w:val="2"/>
            <w:shd w:val="clear" w:color="auto" w:fill="BFBFBF" w:themeFill="background1" w:themeFillShade="BF"/>
          </w:tcPr>
          <w:p w:rsidR="001164D2" w:rsidRPr="00781FBC" w:rsidRDefault="001164D2" w:rsidP="00D019A5">
            <w:pPr>
              <w:jc w:val="center"/>
              <w:rPr>
                <w:rFonts w:cs="Arial"/>
                <w:sz w:val="22"/>
                <w:szCs w:val="22"/>
                <w:lang w:val="es-ES_tradnl"/>
              </w:rPr>
            </w:pPr>
            <w:r w:rsidRPr="00781FBC">
              <w:rPr>
                <w:rFonts w:cs="Arial"/>
                <w:sz w:val="22"/>
                <w:szCs w:val="22"/>
                <w:lang w:val="es-ES_tradnl"/>
              </w:rPr>
              <w:t>Comedor</w:t>
            </w:r>
          </w:p>
        </w:tc>
      </w:tr>
      <w:tr w:rsidR="001164D2" w:rsidRPr="00781FBC" w:rsidTr="00D019A5">
        <w:trPr>
          <w:jc w:val="center"/>
        </w:trPr>
        <w:tc>
          <w:tcPr>
            <w:tcW w:w="1559" w:type="dxa"/>
            <w:shd w:val="clear" w:color="auto" w:fill="BFBFBF" w:themeFill="background1" w:themeFillShade="BF"/>
          </w:tcPr>
          <w:p w:rsidR="001164D2" w:rsidRPr="00781FBC" w:rsidRDefault="001164D2" w:rsidP="00D019A5">
            <w:pPr>
              <w:jc w:val="center"/>
              <w:rPr>
                <w:rFonts w:cs="Arial"/>
                <w:sz w:val="22"/>
                <w:szCs w:val="22"/>
                <w:lang w:val="es-ES_tradnl"/>
              </w:rPr>
            </w:pPr>
            <w:r w:rsidRPr="00781FBC">
              <w:rPr>
                <w:rFonts w:cs="Arial"/>
                <w:sz w:val="22"/>
                <w:szCs w:val="22"/>
                <w:lang w:val="es-ES_tradnl"/>
              </w:rPr>
              <w:t>Turno</w:t>
            </w:r>
          </w:p>
        </w:tc>
        <w:tc>
          <w:tcPr>
            <w:tcW w:w="2410" w:type="dxa"/>
            <w:shd w:val="clear" w:color="auto" w:fill="BFBFBF" w:themeFill="background1" w:themeFillShade="BF"/>
          </w:tcPr>
          <w:p w:rsidR="001164D2" w:rsidRPr="00781FBC" w:rsidRDefault="001164D2" w:rsidP="00D019A5">
            <w:pPr>
              <w:jc w:val="center"/>
              <w:rPr>
                <w:rFonts w:cs="Arial"/>
                <w:sz w:val="22"/>
                <w:szCs w:val="22"/>
                <w:lang w:val="es-ES_tradnl"/>
              </w:rPr>
            </w:pPr>
            <w:r w:rsidRPr="00781FBC">
              <w:rPr>
                <w:rFonts w:cs="Arial"/>
                <w:sz w:val="22"/>
                <w:szCs w:val="22"/>
                <w:lang w:val="es-ES_tradnl"/>
              </w:rPr>
              <w:t>Horario</w:t>
            </w:r>
          </w:p>
        </w:tc>
      </w:tr>
      <w:tr w:rsidR="001164D2" w:rsidRPr="00781FBC" w:rsidTr="00D019A5">
        <w:trPr>
          <w:jc w:val="center"/>
        </w:trPr>
        <w:tc>
          <w:tcPr>
            <w:tcW w:w="1559"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1</w:t>
            </w:r>
          </w:p>
        </w:tc>
        <w:tc>
          <w:tcPr>
            <w:tcW w:w="2410"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13:00 a 13:45</w:t>
            </w:r>
          </w:p>
        </w:tc>
      </w:tr>
      <w:tr w:rsidR="001164D2" w:rsidRPr="00781FBC" w:rsidTr="00D019A5">
        <w:trPr>
          <w:jc w:val="center"/>
        </w:trPr>
        <w:tc>
          <w:tcPr>
            <w:tcW w:w="1559"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2</w:t>
            </w:r>
          </w:p>
        </w:tc>
        <w:tc>
          <w:tcPr>
            <w:tcW w:w="2410"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13:45 a 14:30</w:t>
            </w:r>
          </w:p>
        </w:tc>
      </w:tr>
      <w:tr w:rsidR="001164D2" w:rsidRPr="00781FBC" w:rsidTr="00D019A5">
        <w:trPr>
          <w:jc w:val="center"/>
        </w:trPr>
        <w:tc>
          <w:tcPr>
            <w:tcW w:w="1559"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3</w:t>
            </w:r>
          </w:p>
        </w:tc>
        <w:tc>
          <w:tcPr>
            <w:tcW w:w="2410" w:type="dxa"/>
          </w:tcPr>
          <w:p w:rsidR="001164D2" w:rsidRPr="00781FBC" w:rsidRDefault="001164D2" w:rsidP="00D019A5">
            <w:pPr>
              <w:jc w:val="center"/>
              <w:rPr>
                <w:rFonts w:cs="Arial"/>
                <w:sz w:val="22"/>
                <w:szCs w:val="22"/>
                <w:lang w:val="es-ES_tradnl"/>
              </w:rPr>
            </w:pPr>
            <w:r w:rsidRPr="00781FBC">
              <w:rPr>
                <w:rFonts w:cs="Arial"/>
                <w:sz w:val="22"/>
                <w:szCs w:val="22"/>
                <w:lang w:val="es-ES_tradnl"/>
              </w:rPr>
              <w:t>14:30 a 15:15</w:t>
            </w:r>
          </w:p>
        </w:tc>
      </w:tr>
    </w:tbl>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La capacidad máxima del comedor por turno es de 130 personas.</w:t>
      </w:r>
    </w:p>
    <w:p w:rsidR="001164D2" w:rsidRPr="00781FBC" w:rsidRDefault="001164D2" w:rsidP="001164D2">
      <w:pPr>
        <w:jc w:val="both"/>
        <w:rPr>
          <w:rFonts w:cs="Arial"/>
          <w:sz w:val="22"/>
          <w:szCs w:val="22"/>
          <w:lang w:val="es-ES_tradnl"/>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Los volúmenes que se proporcionan solo son una referencia para efectos de dimensionar el servicio y no representan de ninguna manera un compromiso de la COFECE ante el proveedor, en virtud de que el contrato que se adjudique será abierto con montos mínimos y máximos.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Servicios básicos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sz w:val="22"/>
          <w:szCs w:val="22"/>
        </w:rPr>
      </w:pPr>
      <w:r w:rsidRPr="00781FBC">
        <w:rPr>
          <w:rFonts w:cs="Arial"/>
          <w:bCs/>
          <w:sz w:val="22"/>
          <w:szCs w:val="22"/>
          <w:lang w:eastAsia="es-MX"/>
        </w:rPr>
        <w:lastRenderedPageBreak/>
        <w:t xml:space="preserve">Las áreas destinadas para el servicio de comedor cuentan con el </w:t>
      </w:r>
      <w:r w:rsidRPr="00781FBC">
        <w:rPr>
          <w:rFonts w:cs="Arial"/>
          <w:sz w:val="22"/>
          <w:szCs w:val="22"/>
        </w:rPr>
        <w:t>suministro de agua potable para instalaciones hidrosanitarias, suministro de energía eléctrica, los cuales serán cubiertos por la COFECE.</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Al igual cuenta con un sistema de aire acondicionado, sistema de extracción, filtros de agua potable, trampas de grasa, área de carga y descarga, seguridad física, limpieza de baños y cristales en área de comedor y caja recepción.  </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Equipamiento en el comedor</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El comedor cuenta con el mobiliario, equipos y utensilios necesarios para la prestación del servicio, el cual no podrá salir de las instalaciones de la COFECE, motivo por lo que el proveedor que resulte adjudicado será responsable de la guarda, custodia y mantenimiento preventivo y correctivo de los mismos que se pongan a disposición del proveedor, para ello, se levantará acta de entrega recepción previo al inicio del servicio, asimismo, al término del contrato, el proveedor se obliga a entregar las instalaciones y los bienes de la COFECE en buen estado, en caso de entregar el mobiliario, equipos y utensilios en mal estado, se hará efectiva la póliza de responsabilidad civil presentada por el proveedor. </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Los licitantes tendrán la oportunidad de realizar una visita a las instalaciones, para evaluar previamente las condiciones en las que se encuentran las instalaciones, así como del mobiliario, equipo y utensilios que se encuentran dentro del comedor para proporcionar el servicio. En esta visita se podrá validar si las instalaciones cuentan con las condiciones para la recepción de insumos, higiene, almacenaje, conservación, elaboración de algunos alimentos complementarios, servicio de alimentos y disposición higiénica de deshechos y control de plagas. Ello con el fin de que los licitantes conozcan de las responsabilidades que tendrán a su cargo. </w:t>
      </w:r>
    </w:p>
    <w:p w:rsidR="001164D2" w:rsidRPr="00781FBC" w:rsidRDefault="001164D2" w:rsidP="001164D2">
      <w:pPr>
        <w:jc w:val="both"/>
        <w:rPr>
          <w:rFonts w:cs="Arial"/>
          <w:bCs/>
          <w:sz w:val="22"/>
          <w:szCs w:val="22"/>
          <w:lang w:eastAsia="es-MX"/>
        </w:rPr>
      </w:pPr>
    </w:p>
    <w:p w:rsidR="001164D2" w:rsidRPr="00781FBC" w:rsidRDefault="001164D2" w:rsidP="001164D2">
      <w:pPr>
        <w:pStyle w:val="Sinespaciado"/>
        <w:jc w:val="both"/>
        <w:rPr>
          <w:rFonts w:ascii="Arial" w:eastAsia="Times New Roman" w:hAnsi="Arial" w:cs="Arial"/>
          <w:b/>
          <w:bCs/>
        </w:rPr>
      </w:pPr>
    </w:p>
    <w:p w:rsidR="001164D2" w:rsidRPr="00781FBC" w:rsidRDefault="001164D2" w:rsidP="001164D2">
      <w:pPr>
        <w:pStyle w:val="Sinespaciado"/>
        <w:jc w:val="both"/>
        <w:rPr>
          <w:rFonts w:ascii="Arial" w:eastAsia="Times New Roman" w:hAnsi="Arial" w:cs="Arial"/>
          <w:b/>
          <w:bCs/>
        </w:rPr>
      </w:pPr>
      <w:r w:rsidRPr="00781FBC">
        <w:rPr>
          <w:rFonts w:ascii="Arial" w:eastAsia="Times New Roman" w:hAnsi="Arial" w:cs="Arial"/>
          <w:b/>
          <w:bCs/>
        </w:rPr>
        <w:t>Condiciones para la prestación del Servicio</w:t>
      </w:r>
    </w:p>
    <w:p w:rsidR="001164D2" w:rsidRPr="00781FBC" w:rsidRDefault="001164D2" w:rsidP="001164D2">
      <w:pPr>
        <w:pStyle w:val="Sinespaciado"/>
        <w:jc w:val="both"/>
        <w:rPr>
          <w:rFonts w:ascii="Arial" w:eastAsia="Times New Roman" w:hAnsi="Arial" w:cs="Arial"/>
          <w:bCs/>
        </w:rPr>
      </w:pPr>
    </w:p>
    <w:p w:rsidR="001164D2" w:rsidRPr="00781FBC" w:rsidRDefault="001164D2" w:rsidP="001164D2">
      <w:pPr>
        <w:pStyle w:val="Sinespaciado"/>
        <w:jc w:val="both"/>
        <w:rPr>
          <w:rFonts w:ascii="Arial" w:hAnsi="Arial" w:cs="Arial"/>
        </w:rPr>
      </w:pPr>
      <w:r w:rsidRPr="00781FBC">
        <w:rPr>
          <w:rFonts w:ascii="Arial" w:eastAsia="Times New Roman" w:hAnsi="Arial" w:cs="Arial"/>
          <w:bCs/>
        </w:rPr>
        <w:t>Se requiere la prestación del servicio, bajo los siguientes parámetros</w:t>
      </w:r>
      <w:r w:rsidRPr="00781FBC">
        <w:rPr>
          <w:rFonts w:ascii="Arial" w:hAnsi="Arial" w:cs="Arial"/>
        </w:rPr>
        <w:t>:</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Se deberá otorgar una excelente calidad tanto en las materias primas e insumos, como en el sabor, de acuerdo con los mecanismos y garantizando la satisfacción de los requerimientos alimenticios y nutricionales del personal, por lo que se requiere que los menús sean suficientes y equilibrados, en el entendido de que dicho equilibrio se da por la proporción que guardan entre sí, los nutrimentos energéticos, tales como: proteínas, lípidos e hidratos de carbono</w:t>
      </w:r>
      <w:r w:rsidRPr="00781FBC">
        <w:rPr>
          <w:rStyle w:val="Refdenotaalpie"/>
          <w:rFonts w:ascii="Arial" w:hAnsi="Arial" w:cs="Arial"/>
        </w:rPr>
        <w:footnoteReference w:id="1"/>
      </w:r>
      <w:r w:rsidRPr="00781FBC">
        <w:rPr>
          <w:rFonts w:ascii="Arial" w:hAnsi="Arial" w:cs="Arial"/>
        </w:rPr>
        <w:t>.</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 xml:space="preserve">La dieta equilibrada deberá ser entre 1,200 a 1,600 Kcal. diarias: </w:t>
      </w:r>
    </w:p>
    <w:p w:rsidR="001164D2" w:rsidRPr="00781FBC" w:rsidRDefault="001164D2" w:rsidP="001164D2">
      <w:pPr>
        <w:pStyle w:val="Sinespaciado"/>
        <w:jc w:val="both"/>
        <w:rPr>
          <w:rFonts w:ascii="Arial" w:hAnsi="Arial" w:cs="Arial"/>
        </w:rPr>
      </w:pPr>
    </w:p>
    <w:tbl>
      <w:tblPr>
        <w:tblStyle w:val="Tablaconcuadrcula"/>
        <w:tblpPr w:leftFromText="141" w:rightFromText="141" w:vertAnchor="text" w:horzAnchor="page" w:tblpX="3721" w:tblpY="126"/>
        <w:tblW w:w="4413" w:type="dxa"/>
        <w:tblLook w:val="04A0" w:firstRow="1" w:lastRow="0" w:firstColumn="1" w:lastColumn="0" w:noHBand="0" w:noVBand="1"/>
      </w:tblPr>
      <w:tblGrid>
        <w:gridCol w:w="2853"/>
        <w:gridCol w:w="1560"/>
      </w:tblGrid>
      <w:tr w:rsidR="001164D2" w:rsidRPr="00781FBC" w:rsidTr="00D019A5">
        <w:tc>
          <w:tcPr>
            <w:tcW w:w="2853" w:type="dxa"/>
          </w:tcPr>
          <w:p w:rsidR="001164D2" w:rsidRPr="00781FBC" w:rsidRDefault="001164D2" w:rsidP="00D019A5">
            <w:pPr>
              <w:pStyle w:val="Sinespaciado"/>
              <w:jc w:val="both"/>
              <w:rPr>
                <w:rFonts w:ascii="Arial" w:hAnsi="Arial" w:cs="Arial"/>
              </w:rPr>
            </w:pPr>
            <w:r w:rsidRPr="00781FBC">
              <w:rPr>
                <w:rFonts w:ascii="Arial" w:hAnsi="Arial" w:cs="Arial"/>
              </w:rPr>
              <w:t>Proteínas</w:t>
            </w:r>
          </w:p>
        </w:tc>
        <w:tc>
          <w:tcPr>
            <w:tcW w:w="1560" w:type="dxa"/>
          </w:tcPr>
          <w:p w:rsidR="001164D2" w:rsidRPr="00781FBC" w:rsidRDefault="001164D2" w:rsidP="00D019A5">
            <w:pPr>
              <w:pStyle w:val="Sinespaciado"/>
              <w:jc w:val="both"/>
              <w:rPr>
                <w:rFonts w:ascii="Arial" w:hAnsi="Arial" w:cs="Arial"/>
              </w:rPr>
            </w:pPr>
            <w:r w:rsidRPr="00781FBC">
              <w:rPr>
                <w:rFonts w:ascii="Arial" w:hAnsi="Arial" w:cs="Arial"/>
              </w:rPr>
              <w:t>10 a 20%</w:t>
            </w:r>
          </w:p>
        </w:tc>
      </w:tr>
      <w:tr w:rsidR="001164D2" w:rsidRPr="00781FBC" w:rsidTr="00D019A5">
        <w:tc>
          <w:tcPr>
            <w:tcW w:w="2853" w:type="dxa"/>
          </w:tcPr>
          <w:p w:rsidR="001164D2" w:rsidRPr="00781FBC" w:rsidRDefault="001164D2" w:rsidP="00D019A5">
            <w:pPr>
              <w:pStyle w:val="Sinespaciado"/>
              <w:jc w:val="both"/>
              <w:rPr>
                <w:rFonts w:ascii="Arial" w:hAnsi="Arial" w:cs="Arial"/>
              </w:rPr>
            </w:pPr>
            <w:r w:rsidRPr="00781FBC">
              <w:rPr>
                <w:rFonts w:ascii="Arial" w:hAnsi="Arial" w:cs="Arial"/>
              </w:rPr>
              <w:t>Lípidos</w:t>
            </w:r>
          </w:p>
        </w:tc>
        <w:tc>
          <w:tcPr>
            <w:tcW w:w="1560" w:type="dxa"/>
          </w:tcPr>
          <w:p w:rsidR="001164D2" w:rsidRPr="00781FBC" w:rsidRDefault="001164D2" w:rsidP="00D019A5">
            <w:pPr>
              <w:pStyle w:val="Sinespaciado"/>
              <w:jc w:val="both"/>
              <w:rPr>
                <w:rFonts w:ascii="Arial" w:hAnsi="Arial" w:cs="Arial"/>
              </w:rPr>
            </w:pPr>
            <w:r w:rsidRPr="00781FBC">
              <w:rPr>
                <w:rFonts w:ascii="Arial" w:hAnsi="Arial" w:cs="Arial"/>
              </w:rPr>
              <w:t>20 a 30%</w:t>
            </w:r>
          </w:p>
        </w:tc>
      </w:tr>
      <w:tr w:rsidR="001164D2" w:rsidRPr="00781FBC" w:rsidTr="00D019A5">
        <w:tc>
          <w:tcPr>
            <w:tcW w:w="2853" w:type="dxa"/>
          </w:tcPr>
          <w:p w:rsidR="001164D2" w:rsidRPr="00781FBC" w:rsidRDefault="001164D2" w:rsidP="00D019A5">
            <w:pPr>
              <w:pStyle w:val="Sinespaciado"/>
              <w:jc w:val="both"/>
              <w:rPr>
                <w:rFonts w:ascii="Arial" w:hAnsi="Arial" w:cs="Arial"/>
              </w:rPr>
            </w:pPr>
            <w:r w:rsidRPr="00781FBC">
              <w:rPr>
                <w:rFonts w:ascii="Arial" w:hAnsi="Arial" w:cs="Arial"/>
              </w:rPr>
              <w:lastRenderedPageBreak/>
              <w:t>Hidratos de carbono</w:t>
            </w:r>
          </w:p>
        </w:tc>
        <w:tc>
          <w:tcPr>
            <w:tcW w:w="1560" w:type="dxa"/>
          </w:tcPr>
          <w:p w:rsidR="001164D2" w:rsidRPr="00781FBC" w:rsidRDefault="001164D2" w:rsidP="00D019A5">
            <w:pPr>
              <w:pStyle w:val="Sinespaciado"/>
              <w:jc w:val="both"/>
              <w:rPr>
                <w:rFonts w:ascii="Arial" w:hAnsi="Arial" w:cs="Arial"/>
              </w:rPr>
            </w:pPr>
            <w:r w:rsidRPr="00781FBC">
              <w:rPr>
                <w:rFonts w:ascii="Arial" w:hAnsi="Arial" w:cs="Arial"/>
              </w:rPr>
              <w:t>50 a 60%</w:t>
            </w:r>
          </w:p>
        </w:tc>
      </w:tr>
    </w:tbl>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 xml:space="preserve">Considerando que las cantidades establecidas de </w:t>
      </w:r>
      <w:proofErr w:type="gramStart"/>
      <w:r w:rsidRPr="00781FBC">
        <w:rPr>
          <w:rFonts w:ascii="Arial" w:hAnsi="Arial" w:cs="Arial"/>
        </w:rPr>
        <w:t>kilocalorías,</w:t>
      </w:r>
      <w:proofErr w:type="gramEnd"/>
      <w:r w:rsidRPr="00781FBC">
        <w:rPr>
          <w:rFonts w:ascii="Arial" w:hAnsi="Arial" w:cs="Arial"/>
        </w:rPr>
        <w:t xml:space="preserve"> equivalen al 30% de las necesidades energéticas diarias del comensal.</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 xml:space="preserve">Se deberán mantener por lo menos 2 de las 3 opciones del tercer tiempo durante todo el servicio.   </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El menú diario deberá contener lo siguiente:</w:t>
      </w:r>
    </w:p>
    <w:p w:rsidR="001164D2" w:rsidRDefault="001164D2" w:rsidP="001164D2">
      <w:pPr>
        <w:pStyle w:val="Sinespaciado"/>
        <w:jc w:val="both"/>
        <w:rPr>
          <w:rFonts w:ascii="ITC Avant Garde" w:hAnsi="ITC Avant Garde" w:cs="Arial"/>
        </w:rPr>
      </w:pPr>
    </w:p>
    <w:p w:rsidR="001164D2" w:rsidRPr="002F71A4" w:rsidRDefault="001164D2" w:rsidP="001164D2">
      <w:pPr>
        <w:pStyle w:val="Sinespaciado"/>
        <w:jc w:val="both"/>
        <w:rPr>
          <w:rFonts w:ascii="ITC Avant Garde" w:hAnsi="ITC Avant Garde" w:cs="Arial"/>
        </w:rPr>
      </w:pPr>
    </w:p>
    <w:tbl>
      <w:tblPr>
        <w:tblStyle w:val="Tablaconcuadrcula"/>
        <w:tblW w:w="0" w:type="auto"/>
        <w:jc w:val="center"/>
        <w:tblLook w:val="04A0" w:firstRow="1" w:lastRow="0" w:firstColumn="1" w:lastColumn="0" w:noHBand="0" w:noVBand="1"/>
      </w:tblPr>
      <w:tblGrid>
        <w:gridCol w:w="944"/>
        <w:gridCol w:w="1722"/>
        <w:gridCol w:w="1666"/>
        <w:gridCol w:w="1783"/>
        <w:gridCol w:w="1529"/>
      </w:tblGrid>
      <w:tr w:rsidR="001164D2" w:rsidRPr="002F71A4" w:rsidTr="00D019A5">
        <w:trPr>
          <w:jc w:val="center"/>
        </w:trPr>
        <w:tc>
          <w:tcPr>
            <w:tcW w:w="944" w:type="dxa"/>
            <w:shd w:val="clear" w:color="auto" w:fill="BFBFBF" w:themeFill="background1" w:themeFillShade="BF"/>
            <w:vAlign w:val="center"/>
          </w:tcPr>
          <w:p w:rsidR="001164D2" w:rsidRPr="002F71A4" w:rsidRDefault="001164D2" w:rsidP="00D019A5">
            <w:pPr>
              <w:pStyle w:val="Sinespaciado"/>
              <w:jc w:val="center"/>
              <w:rPr>
                <w:rFonts w:ascii="ITC Avant Garde" w:hAnsi="ITC Avant Garde" w:cs="Arial"/>
                <w:b/>
                <w:sz w:val="18"/>
              </w:rPr>
            </w:pPr>
            <w:r w:rsidRPr="002F71A4">
              <w:rPr>
                <w:rFonts w:ascii="ITC Avant Garde" w:hAnsi="ITC Avant Garde" w:cs="Arial"/>
                <w:b/>
                <w:sz w:val="18"/>
              </w:rPr>
              <w:t>Tiempos</w:t>
            </w:r>
          </w:p>
        </w:tc>
        <w:tc>
          <w:tcPr>
            <w:tcW w:w="1722" w:type="dxa"/>
            <w:shd w:val="clear" w:color="auto" w:fill="BFBFBF" w:themeFill="background1" w:themeFillShade="BF"/>
            <w:vAlign w:val="center"/>
          </w:tcPr>
          <w:p w:rsidR="001164D2" w:rsidRPr="002F71A4" w:rsidRDefault="001164D2" w:rsidP="00D019A5">
            <w:pPr>
              <w:pStyle w:val="Sinespaciado"/>
              <w:jc w:val="center"/>
              <w:rPr>
                <w:rFonts w:ascii="ITC Avant Garde" w:hAnsi="ITC Avant Garde" w:cs="Arial"/>
                <w:b/>
                <w:sz w:val="18"/>
              </w:rPr>
            </w:pPr>
            <w:r w:rsidRPr="002F71A4">
              <w:rPr>
                <w:rFonts w:ascii="ITC Avant Garde" w:hAnsi="ITC Avant Garde" w:cs="Arial"/>
                <w:b/>
                <w:sz w:val="18"/>
              </w:rPr>
              <w:t>Concepto</w:t>
            </w:r>
          </w:p>
        </w:tc>
        <w:tc>
          <w:tcPr>
            <w:tcW w:w="1666" w:type="dxa"/>
            <w:shd w:val="clear" w:color="auto" w:fill="BFBFBF" w:themeFill="background1" w:themeFillShade="BF"/>
          </w:tcPr>
          <w:p w:rsidR="001164D2" w:rsidRPr="002F71A4" w:rsidRDefault="001164D2" w:rsidP="00D019A5">
            <w:pPr>
              <w:pStyle w:val="Sinespaciado"/>
              <w:jc w:val="center"/>
              <w:rPr>
                <w:rFonts w:ascii="ITC Avant Garde" w:hAnsi="ITC Avant Garde" w:cs="Arial"/>
                <w:b/>
                <w:sz w:val="18"/>
              </w:rPr>
            </w:pPr>
          </w:p>
        </w:tc>
        <w:tc>
          <w:tcPr>
            <w:tcW w:w="1783" w:type="dxa"/>
            <w:shd w:val="clear" w:color="auto" w:fill="BFBFBF" w:themeFill="background1" w:themeFillShade="BF"/>
            <w:vAlign w:val="center"/>
          </w:tcPr>
          <w:p w:rsidR="001164D2" w:rsidRPr="002F71A4" w:rsidRDefault="001164D2" w:rsidP="00D019A5">
            <w:pPr>
              <w:pStyle w:val="Sinespaciado"/>
              <w:jc w:val="center"/>
              <w:rPr>
                <w:rFonts w:ascii="ITC Avant Garde" w:hAnsi="ITC Avant Garde" w:cs="Arial"/>
                <w:b/>
                <w:sz w:val="18"/>
              </w:rPr>
            </w:pPr>
            <w:r w:rsidRPr="002F71A4">
              <w:rPr>
                <w:rFonts w:ascii="ITC Avant Garde" w:hAnsi="ITC Avant Garde" w:cs="Arial"/>
                <w:b/>
                <w:sz w:val="18"/>
              </w:rPr>
              <w:t xml:space="preserve">Opciones diarias </w:t>
            </w:r>
          </w:p>
        </w:tc>
        <w:tc>
          <w:tcPr>
            <w:tcW w:w="1529" w:type="dxa"/>
            <w:shd w:val="clear" w:color="auto" w:fill="BFBFBF" w:themeFill="background1" w:themeFillShade="BF"/>
            <w:vAlign w:val="center"/>
          </w:tcPr>
          <w:p w:rsidR="001164D2" w:rsidRPr="002F71A4" w:rsidRDefault="001164D2" w:rsidP="00D019A5">
            <w:pPr>
              <w:pStyle w:val="Sinespaciado"/>
              <w:jc w:val="center"/>
              <w:rPr>
                <w:rFonts w:ascii="ITC Avant Garde" w:hAnsi="ITC Avant Garde" w:cs="Arial"/>
                <w:b/>
                <w:sz w:val="18"/>
              </w:rPr>
            </w:pPr>
            <w:r w:rsidRPr="002F71A4">
              <w:rPr>
                <w:rFonts w:ascii="ITC Avant Garde" w:hAnsi="ITC Avant Garde" w:cs="Arial"/>
                <w:b/>
                <w:sz w:val="18"/>
              </w:rPr>
              <w:t>Peso requerido</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1</w:t>
            </w: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Sopa Aguada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sopa, crema, consomé con verduras finamente picadas</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240 ml servido</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2</w:t>
            </w: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Sopa Seca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pasta o verduras </w:t>
            </w:r>
          </w:p>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 o arroz o verduras </w:t>
            </w:r>
          </w:p>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finamente picadas</w:t>
            </w:r>
            <w:r w:rsidRPr="002F71A4" w:rsidDel="00A45A56">
              <w:rPr>
                <w:rFonts w:ascii="ITC Avant Garde" w:hAnsi="ITC Avant Garde" w:cs="Arial"/>
                <w:sz w:val="18"/>
              </w:rPr>
              <w:t xml:space="preserve"> </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100 </w:t>
            </w:r>
            <w:proofErr w:type="spellStart"/>
            <w:r w:rsidRPr="002F71A4">
              <w:rPr>
                <w:rFonts w:ascii="ITC Avant Garde" w:hAnsi="ITC Avant Garde" w:cs="Arial"/>
                <w:sz w:val="18"/>
              </w:rPr>
              <w:t>grs</w:t>
            </w:r>
            <w:proofErr w:type="spellEnd"/>
            <w:r w:rsidRPr="002F71A4">
              <w:rPr>
                <w:rFonts w:ascii="ITC Avant Garde" w:hAnsi="ITC Avant Garde" w:cs="Arial"/>
                <w:sz w:val="18"/>
              </w:rPr>
              <w:t>. servido</w:t>
            </w:r>
          </w:p>
        </w:tc>
      </w:tr>
      <w:tr w:rsidR="001164D2" w:rsidRPr="002F71A4" w:rsidTr="00D019A5">
        <w:trPr>
          <w:jc w:val="center"/>
        </w:trPr>
        <w:tc>
          <w:tcPr>
            <w:tcW w:w="944" w:type="dxa"/>
            <w:vMerge w:val="restart"/>
            <w:vAlign w:val="center"/>
          </w:tcPr>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3</w:t>
            </w:r>
          </w:p>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p>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Guisado de carnes blancas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Pollo (pechuga y muslo con pierna sin hueso) pescado, mariscos, atún </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1164D2" w:rsidRPr="002F71A4" w:rsidRDefault="001164D2" w:rsidP="00D019A5">
            <w:pPr>
              <w:pStyle w:val="Sinespaciado"/>
              <w:jc w:val="both"/>
              <w:rPr>
                <w:rFonts w:ascii="ITC Avant Garde" w:hAnsi="ITC Avant Garde" w:cs="Arial"/>
                <w:sz w:val="18"/>
              </w:rPr>
            </w:pPr>
            <w:r>
              <w:rPr>
                <w:rFonts w:ascii="ITC Avant Garde" w:hAnsi="ITC Avant Garde" w:cs="Arial"/>
                <w:sz w:val="18"/>
              </w:rPr>
              <w:t>250</w:t>
            </w:r>
            <w:r w:rsidRPr="002F71A4">
              <w:rPr>
                <w:rFonts w:ascii="ITC Avant Garde" w:hAnsi="ITC Avant Garde" w:cs="Arial"/>
                <w:sz w:val="18"/>
              </w:rPr>
              <w:t xml:space="preserve">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 </w:t>
            </w:r>
            <w:r w:rsidRPr="002F71A4">
              <w:rPr>
                <w:rFonts w:ascii="ITC Avant Garde" w:hAnsi="ITC Avant Garde" w:cs="Arial"/>
                <w:sz w:val="18"/>
              </w:rPr>
              <w:t>sin incluir guarnición</w:t>
            </w:r>
          </w:p>
        </w:tc>
      </w:tr>
      <w:tr w:rsidR="001164D2" w:rsidRPr="002F71A4" w:rsidTr="00D019A5">
        <w:trPr>
          <w:jc w:val="center"/>
        </w:trPr>
        <w:tc>
          <w:tcPr>
            <w:tcW w:w="944" w:type="dxa"/>
            <w:vMerge/>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Guisado de carne roja</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Cerdo (lomo, pierna, chuleta, filete, chambarete), Res (chuleta, pierna, falda, filete, chambarete, bola)</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w:t>
            </w:r>
            <w:r w:rsidRPr="002F71A4">
              <w:rPr>
                <w:rFonts w:ascii="ITC Avant Garde" w:hAnsi="ITC Avant Garde" w:cs="Arial"/>
                <w:sz w:val="18"/>
              </w:rPr>
              <w:t xml:space="preserve"> </w:t>
            </w:r>
            <w:r>
              <w:rPr>
                <w:rFonts w:ascii="ITC Avant Garde" w:hAnsi="ITC Avant Garde" w:cs="Arial"/>
                <w:sz w:val="18"/>
              </w:rPr>
              <w:t xml:space="preserve">sin </w:t>
            </w:r>
            <w:r w:rsidRPr="002F71A4">
              <w:rPr>
                <w:rFonts w:ascii="ITC Avant Garde" w:hAnsi="ITC Avant Garde" w:cs="Arial"/>
                <w:sz w:val="18"/>
              </w:rPr>
              <w:t>incluir</w:t>
            </w:r>
            <w:r>
              <w:rPr>
                <w:rFonts w:ascii="ITC Avant Garde" w:hAnsi="ITC Avant Garde" w:cs="Arial"/>
                <w:sz w:val="18"/>
              </w:rPr>
              <w:t xml:space="preserve"> </w:t>
            </w:r>
            <w:r w:rsidRPr="002F71A4">
              <w:rPr>
                <w:rFonts w:ascii="ITC Avant Garde" w:hAnsi="ITC Avant Garde" w:cs="Arial"/>
                <w:sz w:val="18"/>
              </w:rPr>
              <w:t>guarnición</w:t>
            </w:r>
          </w:p>
        </w:tc>
      </w:tr>
      <w:tr w:rsidR="001164D2" w:rsidRPr="002F71A4" w:rsidTr="00D019A5">
        <w:trPr>
          <w:jc w:val="center"/>
        </w:trPr>
        <w:tc>
          <w:tcPr>
            <w:tcW w:w="944" w:type="dxa"/>
            <w:vMerge/>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Guisado tipo vegetariano o mexicano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Queso, crema huevo, granos, vegetales, semillas y frutas como proteína</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120 - 130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sin incluir </w:t>
            </w:r>
            <w:r>
              <w:rPr>
                <w:rFonts w:ascii="ITC Avant Garde" w:hAnsi="ITC Avant Garde" w:cs="Arial"/>
                <w:sz w:val="18"/>
              </w:rPr>
              <w:t>g</w:t>
            </w:r>
            <w:r w:rsidRPr="002F71A4">
              <w:rPr>
                <w:rFonts w:ascii="ITC Avant Garde" w:hAnsi="ITC Avant Garde" w:cs="Arial"/>
                <w:sz w:val="18"/>
              </w:rPr>
              <w:t>uarnición</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4</w:t>
            </w: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Postre</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Frutas naturales o en almíbar, gelatina, ate, y opciones varias (repostería)</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2</w:t>
            </w:r>
          </w:p>
          <w:p w:rsidR="001164D2" w:rsidRPr="002F71A4" w:rsidRDefault="001164D2" w:rsidP="00D019A5">
            <w:pPr>
              <w:pStyle w:val="Sinespaciado"/>
              <w:jc w:val="center"/>
              <w:rPr>
                <w:rFonts w:ascii="ITC Avant Garde" w:hAnsi="ITC Avant Garde" w:cs="Arial"/>
                <w:sz w:val="18"/>
              </w:rPr>
            </w:pP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80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Ensalada del día (con variedad de verduras preferentemente verdes y finamente picadas)</w:t>
            </w:r>
          </w:p>
        </w:tc>
        <w:tc>
          <w:tcPr>
            <w:tcW w:w="1666" w:type="dxa"/>
          </w:tcPr>
          <w:p w:rsidR="001164D2" w:rsidRPr="002F71A4" w:rsidRDefault="001164D2" w:rsidP="00D019A5">
            <w:pPr>
              <w:pStyle w:val="Sinespaciado"/>
              <w:jc w:val="center"/>
              <w:rPr>
                <w:rFonts w:ascii="ITC Avant Garde" w:hAnsi="ITC Avant Garde" w:cs="Arial"/>
                <w:sz w:val="18"/>
              </w:rPr>
            </w:pP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1</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100 </w:t>
            </w:r>
            <w:proofErr w:type="spellStart"/>
            <w:r w:rsidRPr="002F71A4">
              <w:rPr>
                <w:rFonts w:ascii="ITC Avant Garde" w:hAnsi="ITC Avant Garde" w:cs="Arial"/>
                <w:sz w:val="18"/>
              </w:rPr>
              <w:t>grs</w:t>
            </w:r>
            <w:proofErr w:type="spellEnd"/>
            <w:r w:rsidRPr="002F71A4">
              <w:rPr>
                <w:rFonts w:ascii="ITC Avant Garde" w:hAnsi="ITC Avant Garde" w:cs="Arial"/>
                <w:sz w:val="18"/>
              </w:rPr>
              <w:t xml:space="preserve">. </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Frijoles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Refritos o enteros</w:t>
            </w:r>
          </w:p>
        </w:tc>
        <w:tc>
          <w:tcPr>
            <w:tcW w:w="1783" w:type="dxa"/>
            <w:vAlign w:val="center"/>
          </w:tcPr>
          <w:p w:rsidR="001164D2" w:rsidRPr="002F71A4" w:rsidRDefault="001164D2" w:rsidP="00D019A5">
            <w:pPr>
              <w:pStyle w:val="Sinespaciado"/>
              <w:jc w:val="center"/>
              <w:rPr>
                <w:rFonts w:ascii="ITC Avant Garde" w:hAnsi="ITC Avant Garde" w:cs="Arial"/>
                <w:sz w:val="18"/>
              </w:rPr>
            </w:pP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80 </w:t>
            </w:r>
            <w:proofErr w:type="spellStart"/>
            <w:r w:rsidRPr="002F71A4">
              <w:rPr>
                <w:rFonts w:ascii="ITC Avant Garde" w:hAnsi="ITC Avant Garde" w:cs="Arial"/>
                <w:sz w:val="18"/>
              </w:rPr>
              <w:t>grs</w:t>
            </w:r>
            <w:proofErr w:type="spellEnd"/>
            <w:r w:rsidRPr="002F71A4">
              <w:rPr>
                <w:rFonts w:ascii="ITC Avant Garde" w:hAnsi="ITC Avant Garde" w:cs="Arial"/>
                <w:sz w:val="18"/>
              </w:rPr>
              <w:t>. (en cocido)</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Agua natural </w:t>
            </w:r>
          </w:p>
        </w:tc>
        <w:tc>
          <w:tcPr>
            <w:tcW w:w="1666" w:type="dxa"/>
          </w:tcPr>
          <w:p w:rsidR="001164D2" w:rsidRPr="002F71A4" w:rsidRDefault="001164D2" w:rsidP="00D019A5">
            <w:pPr>
              <w:pStyle w:val="Sinespaciado"/>
              <w:jc w:val="center"/>
              <w:rPr>
                <w:rFonts w:ascii="ITC Avant Garde" w:hAnsi="ITC Avant Garde" w:cs="Arial"/>
                <w:sz w:val="18"/>
              </w:rPr>
            </w:pPr>
          </w:p>
        </w:tc>
        <w:tc>
          <w:tcPr>
            <w:tcW w:w="1783" w:type="dxa"/>
            <w:vAlign w:val="center"/>
          </w:tcPr>
          <w:p w:rsidR="001164D2" w:rsidRPr="002F71A4" w:rsidRDefault="001164D2" w:rsidP="00D019A5">
            <w:pPr>
              <w:pStyle w:val="Sinespaciado"/>
              <w:jc w:val="center"/>
              <w:rPr>
                <w:rFonts w:ascii="ITC Avant Garde" w:hAnsi="ITC Avant Garde" w:cs="Arial"/>
                <w:sz w:val="18"/>
              </w:rPr>
            </w:pP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Libre demanda</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Agua de sabor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Frutas de temporada, flores o cereales (no </w:t>
            </w:r>
            <w:r w:rsidRPr="002F71A4">
              <w:rPr>
                <w:rFonts w:ascii="ITC Avant Garde" w:hAnsi="ITC Avant Garde" w:cs="Arial"/>
                <w:sz w:val="18"/>
              </w:rPr>
              <w:lastRenderedPageBreak/>
              <w:t xml:space="preserve">jarabes ni saborizantes) </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lastRenderedPageBreak/>
              <w:t>2</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Libre demanda</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Pan y Tortillas</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Deberán empaquetarse 1 Pieza de pan y 3 piezas de tortilla y se deberá mantener calientes </w:t>
            </w:r>
          </w:p>
        </w:tc>
        <w:tc>
          <w:tcPr>
            <w:tcW w:w="1783" w:type="dxa"/>
            <w:vAlign w:val="center"/>
          </w:tcPr>
          <w:p w:rsidR="001164D2" w:rsidRPr="002F71A4" w:rsidRDefault="001164D2" w:rsidP="00D019A5">
            <w:pPr>
              <w:pStyle w:val="Sinespaciado"/>
              <w:jc w:val="center"/>
              <w:rPr>
                <w:rFonts w:ascii="ITC Avant Garde" w:hAnsi="ITC Avant Garde" w:cs="Arial"/>
                <w:sz w:val="18"/>
              </w:rPr>
            </w:pP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Libre demanda</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Aderezos y complementos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Aceite de oliva, al menos deberá ofrecer 4 tipos de aderezos, limones, pimienta y sal</w:t>
            </w:r>
          </w:p>
        </w:tc>
        <w:tc>
          <w:tcPr>
            <w:tcW w:w="1783" w:type="dxa"/>
            <w:vAlign w:val="center"/>
          </w:tcPr>
          <w:p w:rsidR="001164D2" w:rsidRPr="002F71A4" w:rsidRDefault="001164D2" w:rsidP="00D019A5">
            <w:pPr>
              <w:pStyle w:val="Sinespaciado"/>
              <w:jc w:val="center"/>
              <w:rPr>
                <w:rFonts w:ascii="ITC Avant Garde" w:hAnsi="ITC Avant Garde" w:cs="Arial"/>
                <w:sz w:val="18"/>
              </w:rPr>
            </w:pP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Libre demanda</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Salsas</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Estas deberán prepararse el mismo día</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2</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Libre demanda</w:t>
            </w:r>
          </w:p>
        </w:tc>
      </w:tr>
      <w:tr w:rsidR="001164D2" w:rsidRPr="002F71A4" w:rsidTr="00D019A5">
        <w:trPr>
          <w:jc w:val="center"/>
        </w:trPr>
        <w:tc>
          <w:tcPr>
            <w:tcW w:w="944" w:type="dxa"/>
            <w:vAlign w:val="center"/>
          </w:tcPr>
          <w:p w:rsidR="001164D2" w:rsidRPr="002F71A4" w:rsidRDefault="001164D2" w:rsidP="00D019A5">
            <w:pPr>
              <w:pStyle w:val="Sinespaciado"/>
              <w:jc w:val="center"/>
              <w:rPr>
                <w:rFonts w:ascii="ITC Avant Garde" w:hAnsi="ITC Avant Garde" w:cs="Arial"/>
                <w:sz w:val="18"/>
              </w:rPr>
            </w:pPr>
          </w:p>
        </w:tc>
        <w:tc>
          <w:tcPr>
            <w:tcW w:w="1722"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 xml:space="preserve">Carne asada, pechuga asada y nopal con queso panela a la plancha </w:t>
            </w:r>
          </w:p>
        </w:tc>
        <w:tc>
          <w:tcPr>
            <w:tcW w:w="1666" w:type="dxa"/>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Se deberá preparase en el momento que se solicite (el proveedor deberá contar con el equipo eléctrico necesario para su preparación) </w:t>
            </w:r>
          </w:p>
        </w:tc>
        <w:tc>
          <w:tcPr>
            <w:tcW w:w="1783" w:type="dxa"/>
            <w:vAlign w:val="center"/>
          </w:tcPr>
          <w:p w:rsidR="001164D2" w:rsidRPr="002F71A4" w:rsidRDefault="001164D2" w:rsidP="00D019A5">
            <w:pPr>
              <w:pStyle w:val="Sinespaciado"/>
              <w:jc w:val="center"/>
              <w:rPr>
                <w:rFonts w:ascii="ITC Avant Garde" w:hAnsi="ITC Avant Garde" w:cs="Arial"/>
                <w:sz w:val="18"/>
              </w:rPr>
            </w:pPr>
            <w:r w:rsidRPr="002F71A4">
              <w:rPr>
                <w:rFonts w:ascii="ITC Avant Garde" w:hAnsi="ITC Avant Garde" w:cs="Arial"/>
                <w:sz w:val="18"/>
              </w:rPr>
              <w:t xml:space="preserve">1 </w:t>
            </w:r>
          </w:p>
        </w:tc>
        <w:tc>
          <w:tcPr>
            <w:tcW w:w="1529" w:type="dxa"/>
            <w:vAlign w:val="center"/>
          </w:tcPr>
          <w:p w:rsidR="001164D2" w:rsidRPr="002F71A4" w:rsidRDefault="001164D2" w:rsidP="00D019A5">
            <w:pPr>
              <w:pStyle w:val="Sinespaciado"/>
              <w:jc w:val="both"/>
              <w:rPr>
                <w:rFonts w:ascii="ITC Avant Garde" w:hAnsi="ITC Avant Garde" w:cs="Arial"/>
                <w:sz w:val="18"/>
              </w:rPr>
            </w:pPr>
            <w:r w:rsidRPr="002F71A4">
              <w:rPr>
                <w:rFonts w:ascii="ITC Avant Garde" w:hAnsi="ITC Avant Garde" w:cs="Arial"/>
                <w:sz w:val="18"/>
              </w:rPr>
              <w:t>1</w:t>
            </w:r>
            <w:r>
              <w:rPr>
                <w:rFonts w:ascii="ITC Avant Garde" w:hAnsi="ITC Avant Garde" w:cs="Arial"/>
                <w:sz w:val="18"/>
              </w:rPr>
              <w:t xml:space="preserve">50 </w:t>
            </w:r>
            <w:proofErr w:type="spellStart"/>
            <w:r w:rsidRPr="002F71A4">
              <w:rPr>
                <w:rFonts w:ascii="ITC Avant Garde" w:hAnsi="ITC Avant Garde" w:cs="Arial"/>
                <w:sz w:val="18"/>
              </w:rPr>
              <w:t>grs</w:t>
            </w:r>
            <w:proofErr w:type="spellEnd"/>
            <w:r w:rsidRPr="002F71A4">
              <w:rPr>
                <w:rFonts w:ascii="ITC Avant Garde" w:hAnsi="ITC Avant Garde" w:cs="Arial"/>
                <w:sz w:val="18"/>
              </w:rPr>
              <w:t>.</w:t>
            </w:r>
            <w:r>
              <w:rPr>
                <w:rFonts w:ascii="ITC Avant Garde" w:hAnsi="ITC Avant Garde" w:cs="Arial"/>
                <w:sz w:val="18"/>
              </w:rPr>
              <w:t xml:space="preserve"> en crudo de pechuga, 250 </w:t>
            </w:r>
            <w:proofErr w:type="spellStart"/>
            <w:r>
              <w:rPr>
                <w:rFonts w:ascii="ITC Avant Garde" w:hAnsi="ITC Avant Garde" w:cs="Arial"/>
                <w:sz w:val="18"/>
              </w:rPr>
              <w:t>grs</w:t>
            </w:r>
            <w:proofErr w:type="spellEnd"/>
            <w:r>
              <w:rPr>
                <w:rFonts w:ascii="ITC Avant Garde" w:hAnsi="ITC Avant Garde" w:cs="Arial"/>
                <w:sz w:val="18"/>
              </w:rPr>
              <w:t xml:space="preserve">. en crudo pierna y muslo </w:t>
            </w:r>
            <w:r w:rsidRPr="002F71A4">
              <w:rPr>
                <w:rFonts w:ascii="ITC Avant Garde" w:hAnsi="ITC Avant Garde" w:cs="Arial"/>
                <w:sz w:val="18"/>
              </w:rPr>
              <w:t>sin incluir guarnición</w:t>
            </w:r>
          </w:p>
        </w:tc>
      </w:tr>
    </w:tbl>
    <w:p w:rsidR="001164D2" w:rsidRPr="002F71A4" w:rsidRDefault="001164D2" w:rsidP="001164D2">
      <w:pPr>
        <w:pStyle w:val="Sinespaciado"/>
        <w:jc w:val="both"/>
        <w:rPr>
          <w:rFonts w:ascii="Arial" w:hAnsi="Arial" w:cs="Arial"/>
        </w:rPr>
      </w:pPr>
    </w:p>
    <w:p w:rsidR="001164D2" w:rsidRPr="002F71A4"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El menú diario deberá ser diseñado por personal especializado en nutrición, asegurando un balance adecuado de alimentos y deberán considerar al menos 6 semanas sin repetición por lo que hace al tercer tiempo.</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La programación de los menús abarcará un ciclo de 2 semanas, misma que se deberá entregar una semana antes del inicio del ciclo referido a la Dirección Ejecutiva de Recursos Humanos y Gestión de Talento, para su autorización y posterior publicación en la Intranet de la COFECE, para que los usuarios puedan consultar con la debida antelación.  El proveedor no podrá modificarlos, ni alterar sus gramajes, reservándose la COFECE la posibilidad de cambiarlos una vez aprobados.</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El ciclo deberá incluir porcentajes nutricionales, balance de nutrientes y alimentación equilibrada de carbohidratos, grasas y proteínas, siendo la principal tarea crear platillos que aporten los mejores nutrientes, cocción, sabor y presentación, considerando los siguientes aspectos:</w:t>
      </w:r>
    </w:p>
    <w:p w:rsidR="001164D2" w:rsidRPr="00781FBC" w:rsidRDefault="001164D2" w:rsidP="001164D2">
      <w:pPr>
        <w:pStyle w:val="Sinespaciado"/>
        <w:jc w:val="both"/>
        <w:rPr>
          <w:rFonts w:ascii="Arial" w:hAnsi="Arial" w:cs="Arial"/>
        </w:rPr>
      </w:pPr>
    </w:p>
    <w:p w:rsidR="001164D2" w:rsidRPr="00781FBC" w:rsidRDefault="001164D2" w:rsidP="004C36E6">
      <w:pPr>
        <w:pStyle w:val="Bodytext1"/>
        <w:numPr>
          <w:ilvl w:val="0"/>
          <w:numId w:val="40"/>
        </w:numPr>
        <w:spacing w:before="0" w:after="0"/>
        <w:ind w:left="284" w:right="80" w:hanging="284"/>
        <w:rPr>
          <w:rFonts w:ascii="Arial" w:hAnsi="Arial" w:cs="Arial"/>
        </w:rPr>
      </w:pPr>
      <w:r w:rsidRPr="00781FBC">
        <w:rPr>
          <w:rFonts w:ascii="Arial" w:hAnsi="Arial" w:cs="Arial"/>
        </w:rPr>
        <w:t xml:space="preserve">Variar la dieta, consumiendo sobre todo productos frescos, de temporada y de los mercados locales con la finalidad activar la economía local y nacional. </w:t>
      </w:r>
    </w:p>
    <w:p w:rsidR="001164D2" w:rsidRPr="00781FBC" w:rsidRDefault="001164D2" w:rsidP="001164D2">
      <w:pPr>
        <w:pStyle w:val="Bodytext1"/>
        <w:spacing w:before="0" w:after="0"/>
        <w:ind w:left="284" w:right="80" w:hanging="284"/>
        <w:rPr>
          <w:rFonts w:ascii="Arial" w:hAnsi="Arial" w:cs="Arial"/>
        </w:rPr>
      </w:pPr>
    </w:p>
    <w:p w:rsidR="001164D2" w:rsidRPr="00781FBC" w:rsidRDefault="001164D2" w:rsidP="004C36E6">
      <w:pPr>
        <w:pStyle w:val="Bodytext1"/>
        <w:numPr>
          <w:ilvl w:val="0"/>
          <w:numId w:val="40"/>
        </w:numPr>
        <w:spacing w:before="0" w:after="0"/>
        <w:ind w:left="284" w:right="80" w:hanging="284"/>
        <w:rPr>
          <w:rFonts w:ascii="Arial" w:hAnsi="Arial" w:cs="Arial"/>
        </w:rPr>
      </w:pPr>
      <w:r w:rsidRPr="00781FBC">
        <w:rPr>
          <w:rFonts w:ascii="Arial" w:hAnsi="Arial" w:cs="Arial"/>
        </w:rPr>
        <w:t xml:space="preserve">Proponer innovaciones en los menús, en la logística de operación, utilizar materiales reciclables y biodegradables para la prestación del servicio. </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b/>
        </w:rPr>
      </w:pPr>
      <w:r w:rsidRPr="00781FBC">
        <w:rPr>
          <w:rFonts w:ascii="Arial" w:hAnsi="Arial" w:cs="Arial"/>
          <w:b/>
        </w:rPr>
        <w:t>Alimentos</w:t>
      </w:r>
    </w:p>
    <w:p w:rsidR="001164D2" w:rsidRPr="00781FBC" w:rsidRDefault="001164D2" w:rsidP="001164D2">
      <w:pPr>
        <w:pStyle w:val="Sinespaciado"/>
        <w:jc w:val="both"/>
        <w:rPr>
          <w:rFonts w:ascii="Arial" w:hAnsi="Arial" w:cs="Arial"/>
          <w:b/>
        </w:rPr>
      </w:pPr>
    </w:p>
    <w:p w:rsidR="001164D2" w:rsidRPr="00781FBC" w:rsidRDefault="001164D2" w:rsidP="001164D2">
      <w:pPr>
        <w:pStyle w:val="Sinespaciado"/>
        <w:jc w:val="both"/>
        <w:rPr>
          <w:rFonts w:ascii="Arial" w:hAnsi="Arial" w:cs="Arial"/>
        </w:rPr>
      </w:pPr>
      <w:r w:rsidRPr="00781FBC">
        <w:rPr>
          <w:rFonts w:ascii="Arial" w:hAnsi="Arial" w:cs="Arial"/>
        </w:rPr>
        <w:lastRenderedPageBreak/>
        <w:t>El proveedor deberá garantizar en todo momento la cadena de calor o frio, durante su elaboración, trasportación y hasta el momento que sean servidos los alimentos, para lo cual deberá entregar bitácoras diarias de temperaturas de los alimentos que se reciben en el comedor.</w:t>
      </w:r>
    </w:p>
    <w:p w:rsidR="001164D2" w:rsidRPr="00781FBC" w:rsidRDefault="001164D2" w:rsidP="001164D2">
      <w:pPr>
        <w:pStyle w:val="Sinespaciado"/>
        <w:jc w:val="both"/>
        <w:rPr>
          <w:rFonts w:ascii="Arial" w:eastAsia="Times New Roman" w:hAnsi="Arial" w:cs="Arial"/>
          <w:bCs/>
        </w:rPr>
      </w:pPr>
    </w:p>
    <w:p w:rsidR="001164D2" w:rsidRPr="00781FBC" w:rsidRDefault="001164D2" w:rsidP="001164D2">
      <w:pPr>
        <w:pStyle w:val="Sinespaciado"/>
        <w:jc w:val="both"/>
        <w:rPr>
          <w:rFonts w:ascii="Arial" w:hAnsi="Arial" w:cs="Arial"/>
          <w:b/>
        </w:rPr>
      </w:pPr>
      <w:r w:rsidRPr="00781FBC">
        <w:rPr>
          <w:rFonts w:ascii="Arial" w:eastAsia="Times New Roman" w:hAnsi="Arial" w:cs="Arial"/>
          <w:b/>
          <w:bCs/>
        </w:rPr>
        <w:t>Loza, utensilios y cubertería</w:t>
      </w:r>
    </w:p>
    <w:p w:rsidR="001164D2" w:rsidRPr="00781FBC" w:rsidRDefault="001164D2" w:rsidP="001164D2">
      <w:pPr>
        <w:pStyle w:val="Sinespaciado"/>
        <w:jc w:val="both"/>
        <w:rPr>
          <w:rFonts w:ascii="Arial" w:hAnsi="Arial" w:cs="Arial"/>
        </w:rPr>
      </w:pPr>
      <w:r w:rsidRPr="00781FBC">
        <w:rPr>
          <w:rFonts w:ascii="Arial" w:hAnsi="Arial" w:cs="Arial"/>
        </w:rPr>
        <w:t xml:space="preserve"> </w:t>
      </w:r>
    </w:p>
    <w:p w:rsidR="001164D2" w:rsidRPr="00781FBC" w:rsidRDefault="001164D2" w:rsidP="001164D2">
      <w:pPr>
        <w:pStyle w:val="Sinespaciado"/>
        <w:jc w:val="both"/>
        <w:rPr>
          <w:rFonts w:ascii="Arial" w:hAnsi="Arial" w:cs="Arial"/>
        </w:rPr>
      </w:pPr>
      <w:r w:rsidRPr="00781FBC">
        <w:rPr>
          <w:rFonts w:ascii="Arial" w:hAnsi="Arial" w:cs="Arial"/>
        </w:rPr>
        <w:t>El proveedor deberá asegurar el suministro en cantidad suficiente, la sanitización, higiene, limpieza y presentación de los cubiertos metálicos y charolas colocados en el carro destinado para tal fin. Asimismo, se requieren de bolsas de plástico biodegradables, papel reciclado u otro que la COFECE autorice, para su envoltura.</w:t>
      </w:r>
    </w:p>
    <w:p w:rsidR="001164D2" w:rsidRPr="00781FBC" w:rsidRDefault="001164D2" w:rsidP="001164D2">
      <w:pPr>
        <w:rPr>
          <w:rFonts w:cs="Arial"/>
          <w:bCs/>
          <w:sz w:val="22"/>
          <w:szCs w:val="22"/>
          <w:lang w:eastAsia="es-MX"/>
        </w:rPr>
      </w:pPr>
    </w:p>
    <w:p w:rsidR="001164D2" w:rsidRPr="00781FBC" w:rsidRDefault="001164D2" w:rsidP="001164D2">
      <w:pPr>
        <w:pStyle w:val="Sinespaciado"/>
        <w:jc w:val="both"/>
        <w:rPr>
          <w:rFonts w:ascii="Arial" w:hAnsi="Arial" w:cs="Arial"/>
          <w:b/>
        </w:rPr>
      </w:pPr>
      <w:r w:rsidRPr="00781FBC">
        <w:rPr>
          <w:rFonts w:ascii="Arial" w:hAnsi="Arial" w:cs="Arial"/>
          <w:b/>
        </w:rPr>
        <w:t>Procedimientos de Higiene.</w:t>
      </w:r>
    </w:p>
    <w:p w:rsidR="001164D2" w:rsidRPr="00781FBC" w:rsidRDefault="001164D2" w:rsidP="001164D2">
      <w:pPr>
        <w:pStyle w:val="Sinespaciado"/>
        <w:jc w:val="both"/>
        <w:rPr>
          <w:rFonts w:ascii="Arial" w:hAnsi="Arial" w:cs="Arial"/>
        </w:rPr>
      </w:pPr>
    </w:p>
    <w:p w:rsidR="001164D2" w:rsidRPr="00781FBC" w:rsidRDefault="001164D2" w:rsidP="001164D2">
      <w:pPr>
        <w:pStyle w:val="Sinespaciado"/>
        <w:jc w:val="both"/>
        <w:rPr>
          <w:rFonts w:ascii="Arial" w:hAnsi="Arial" w:cs="Arial"/>
        </w:rPr>
      </w:pPr>
      <w:r w:rsidRPr="00781FBC">
        <w:rPr>
          <w:rFonts w:ascii="Arial" w:hAnsi="Arial" w:cs="Arial"/>
        </w:rPr>
        <w:t>Todo el proceso de operación del Comedor deberá realizarse de acuerdo a la Norma Oficial Mexicana NOM-251-SSA1-2009 “Práctica para el Proceso de Alimentos, Bebidas o Suplementos Alimenticios”, así como a la Norma NMX-605-NORMEX-2015, Alimentos, Manejo Higiénico en Servicio de Alimentos Preparados para la Obtención del Distintivo “H”</w:t>
      </w:r>
      <w:r w:rsidRPr="00781FBC">
        <w:rPr>
          <w:rStyle w:val="Refdenotaalpie"/>
          <w:rFonts w:ascii="Arial" w:hAnsi="Arial" w:cs="Arial"/>
        </w:rPr>
        <w:t xml:space="preserve"> </w:t>
      </w:r>
      <w:r w:rsidRPr="00781FBC">
        <w:rPr>
          <w:rStyle w:val="Refdenotaalpie"/>
          <w:rFonts w:ascii="Arial" w:hAnsi="Arial" w:cs="Arial"/>
        </w:rPr>
        <w:footnoteReference w:id="2"/>
      </w:r>
      <w:r w:rsidRPr="00781FBC">
        <w:rPr>
          <w:rFonts w:ascii="Arial" w:hAnsi="Arial" w:cs="Arial"/>
        </w:rPr>
        <w:t>.</w:t>
      </w:r>
    </w:p>
    <w:p w:rsidR="001164D2" w:rsidRPr="00781FBC" w:rsidRDefault="001164D2" w:rsidP="001164D2">
      <w:pPr>
        <w:pStyle w:val="Sinespaciado"/>
        <w:jc w:val="both"/>
        <w:rPr>
          <w:rFonts w:ascii="Arial" w:hAnsi="Arial" w:cs="Arial"/>
        </w:rPr>
      </w:pPr>
    </w:p>
    <w:p w:rsidR="001164D2" w:rsidRPr="00781FBC" w:rsidRDefault="001164D2" w:rsidP="001164D2">
      <w:pPr>
        <w:ind w:hanging="1"/>
        <w:jc w:val="both"/>
        <w:rPr>
          <w:rFonts w:cs="Arial"/>
          <w:b/>
          <w:sz w:val="22"/>
          <w:szCs w:val="22"/>
        </w:rPr>
      </w:pPr>
      <w:r w:rsidRPr="00781FBC">
        <w:rPr>
          <w:rFonts w:cs="Arial"/>
          <w:b/>
          <w:sz w:val="22"/>
          <w:szCs w:val="22"/>
        </w:rPr>
        <w:t>Análisis</w:t>
      </w:r>
    </w:p>
    <w:p w:rsidR="001164D2" w:rsidRPr="00781FBC" w:rsidRDefault="001164D2" w:rsidP="001164D2">
      <w:pPr>
        <w:ind w:hanging="1"/>
        <w:jc w:val="both"/>
        <w:rPr>
          <w:rFonts w:cs="Arial"/>
          <w:sz w:val="22"/>
          <w:szCs w:val="22"/>
        </w:rPr>
      </w:pPr>
    </w:p>
    <w:p w:rsidR="001164D2" w:rsidRPr="00781FBC" w:rsidRDefault="001164D2" w:rsidP="001164D2">
      <w:pPr>
        <w:ind w:hanging="1"/>
        <w:jc w:val="both"/>
        <w:rPr>
          <w:rFonts w:cs="Arial"/>
          <w:sz w:val="22"/>
          <w:szCs w:val="22"/>
        </w:rPr>
      </w:pPr>
      <w:r w:rsidRPr="00781FBC">
        <w:rPr>
          <w:rFonts w:cs="Arial"/>
          <w:sz w:val="22"/>
          <w:szCs w:val="22"/>
        </w:rPr>
        <w:t xml:space="preserve">El proveedor adjudicado deberá realizar al menos 1 vez al mes los siguientes análisis en el comedor de la COFECE, el costo del </w:t>
      </w:r>
      <w:proofErr w:type="gramStart"/>
      <w:r w:rsidRPr="00781FBC">
        <w:rPr>
          <w:rFonts w:cs="Arial"/>
          <w:sz w:val="22"/>
          <w:szCs w:val="22"/>
        </w:rPr>
        <w:t>mismo</w:t>
      </w:r>
      <w:r w:rsidR="00A03A60" w:rsidRPr="00781FBC">
        <w:rPr>
          <w:rFonts w:cs="Arial"/>
          <w:sz w:val="22"/>
          <w:szCs w:val="22"/>
        </w:rPr>
        <w:t>,</w:t>
      </w:r>
      <w:proofErr w:type="gramEnd"/>
      <w:r w:rsidRPr="00781FBC">
        <w:rPr>
          <w:rFonts w:cs="Arial"/>
          <w:sz w:val="22"/>
          <w:szCs w:val="22"/>
        </w:rPr>
        <w:t xml:space="preserve"> será cubierto por el proveedor y deberá presentar los resultados dentro de los siguientes 15 días naturales de realizada la prueba:</w:t>
      </w:r>
    </w:p>
    <w:p w:rsidR="001164D2" w:rsidRPr="00781FBC" w:rsidRDefault="001164D2" w:rsidP="001164D2">
      <w:pPr>
        <w:ind w:hanging="1"/>
        <w:jc w:val="both"/>
        <w:rPr>
          <w:rFonts w:cs="Arial"/>
          <w:sz w:val="22"/>
          <w:szCs w:val="22"/>
        </w:rPr>
      </w:pPr>
    </w:p>
    <w:p w:rsidR="001164D2" w:rsidRPr="00781FBC" w:rsidRDefault="001164D2" w:rsidP="004C36E6">
      <w:pPr>
        <w:pStyle w:val="Prrafodelista"/>
        <w:numPr>
          <w:ilvl w:val="0"/>
          <w:numId w:val="45"/>
        </w:numPr>
        <w:ind w:left="0" w:firstLine="0"/>
        <w:jc w:val="both"/>
        <w:rPr>
          <w:rFonts w:cs="Arial"/>
          <w:sz w:val="22"/>
          <w:szCs w:val="22"/>
        </w:rPr>
      </w:pPr>
      <w:r w:rsidRPr="00781FBC">
        <w:rPr>
          <w:rFonts w:cs="Arial"/>
          <w:sz w:val="22"/>
          <w:szCs w:val="22"/>
        </w:rPr>
        <w:t>Análisis bacteriológicos de toma de muestras de todos los alimentos preparados, los cuales se tomarán de la línea de servicio del día en que se programe la visita del laboratorio.</w:t>
      </w:r>
    </w:p>
    <w:p w:rsidR="001164D2" w:rsidRPr="00781FBC" w:rsidRDefault="001164D2" w:rsidP="001164D2">
      <w:pPr>
        <w:pStyle w:val="Prrafodelista"/>
        <w:ind w:left="0"/>
        <w:jc w:val="both"/>
        <w:rPr>
          <w:rFonts w:cs="Arial"/>
          <w:sz w:val="22"/>
          <w:szCs w:val="22"/>
        </w:rPr>
      </w:pPr>
    </w:p>
    <w:p w:rsidR="001164D2" w:rsidRPr="00781FBC" w:rsidRDefault="001164D2" w:rsidP="004C36E6">
      <w:pPr>
        <w:pStyle w:val="Prrafodelista"/>
        <w:numPr>
          <w:ilvl w:val="0"/>
          <w:numId w:val="45"/>
        </w:numPr>
        <w:ind w:left="0" w:firstLine="0"/>
        <w:jc w:val="both"/>
        <w:rPr>
          <w:rFonts w:cs="Arial"/>
          <w:bCs/>
          <w:sz w:val="22"/>
          <w:szCs w:val="22"/>
        </w:rPr>
      </w:pPr>
      <w:r w:rsidRPr="00781FBC">
        <w:rPr>
          <w:rFonts w:cs="Arial"/>
          <w:bCs/>
          <w:sz w:val="22"/>
          <w:szCs w:val="22"/>
        </w:rPr>
        <w:t xml:space="preserve">Análisis microbiológicos de superficies inertes del equipo de cocina, tales como líneas de servicio, insertos, tablas de picar, cucharones, cucharas, ollas, dispensadores de agua, coladeras y cuchillos, así como de platos, vasos, cubiertos y charolas. Deberá realizar el análisis a 6 objetos seleccionados por la COFECE. </w:t>
      </w:r>
    </w:p>
    <w:p w:rsidR="001164D2" w:rsidRPr="00781FBC" w:rsidRDefault="001164D2" w:rsidP="001164D2">
      <w:pPr>
        <w:pStyle w:val="Prrafodelista"/>
        <w:ind w:left="0"/>
        <w:jc w:val="both"/>
        <w:rPr>
          <w:rFonts w:cs="Arial"/>
          <w:sz w:val="22"/>
          <w:szCs w:val="22"/>
        </w:rPr>
      </w:pPr>
    </w:p>
    <w:p w:rsidR="001164D2" w:rsidRPr="00781FBC" w:rsidRDefault="001164D2" w:rsidP="004C36E6">
      <w:pPr>
        <w:pStyle w:val="Prrafodelista"/>
        <w:numPr>
          <w:ilvl w:val="0"/>
          <w:numId w:val="45"/>
        </w:numPr>
        <w:ind w:left="0" w:firstLine="0"/>
        <w:jc w:val="both"/>
        <w:rPr>
          <w:rFonts w:cs="Arial"/>
          <w:bCs/>
          <w:sz w:val="22"/>
          <w:szCs w:val="22"/>
        </w:rPr>
      </w:pPr>
      <w:r w:rsidRPr="00781FBC">
        <w:rPr>
          <w:rFonts w:cs="Arial"/>
          <w:bCs/>
          <w:sz w:val="22"/>
          <w:szCs w:val="22"/>
        </w:rPr>
        <w:t xml:space="preserve">Análisis bacteriológicos de agua y hielo que se utiliza para la preparación de aguas de sabor, garantizando el cumplimiento de la Modificación a la NOM-127-SSA1-1994 y Norma NMX-F-605-NORMEX-2015. </w:t>
      </w:r>
    </w:p>
    <w:p w:rsidR="001164D2" w:rsidRPr="00781FBC" w:rsidRDefault="001164D2" w:rsidP="001164D2">
      <w:pPr>
        <w:pStyle w:val="Prrafodelista"/>
        <w:ind w:left="0"/>
        <w:jc w:val="both"/>
        <w:rPr>
          <w:rFonts w:cs="Arial"/>
          <w:bCs/>
          <w:sz w:val="22"/>
          <w:szCs w:val="22"/>
        </w:rPr>
      </w:pPr>
    </w:p>
    <w:p w:rsidR="001164D2" w:rsidRPr="00781FBC" w:rsidRDefault="001164D2" w:rsidP="004C36E6">
      <w:pPr>
        <w:pStyle w:val="Prrafodelista"/>
        <w:numPr>
          <w:ilvl w:val="0"/>
          <w:numId w:val="45"/>
        </w:numPr>
        <w:ind w:left="0" w:firstLine="0"/>
        <w:jc w:val="both"/>
        <w:rPr>
          <w:rFonts w:cs="Arial"/>
          <w:sz w:val="22"/>
          <w:szCs w:val="22"/>
        </w:rPr>
      </w:pPr>
      <w:r w:rsidRPr="00781FBC">
        <w:rPr>
          <w:rFonts w:cs="Arial"/>
          <w:sz w:val="22"/>
          <w:szCs w:val="22"/>
        </w:rPr>
        <w:lastRenderedPageBreak/>
        <w:t>Análisis de laboratorio de exudado faríngeo y coproparasitoscópico en serie de tres, de 2 personas que preparan los alimentos en Cocina Central, 2 personas en el área de servicio del Comedor.</w:t>
      </w:r>
    </w:p>
    <w:p w:rsidR="001164D2" w:rsidRPr="00781FBC" w:rsidRDefault="001164D2" w:rsidP="001164D2">
      <w:pPr>
        <w:jc w:val="both"/>
        <w:rPr>
          <w:rFonts w:cs="Arial"/>
          <w:bCs/>
          <w:sz w:val="22"/>
          <w:szCs w:val="22"/>
        </w:rPr>
      </w:pPr>
    </w:p>
    <w:p w:rsidR="001164D2" w:rsidRPr="00781FBC" w:rsidRDefault="001164D2" w:rsidP="001164D2">
      <w:pPr>
        <w:pStyle w:val="Prrafodelista"/>
        <w:ind w:left="0"/>
        <w:jc w:val="both"/>
        <w:rPr>
          <w:rFonts w:cs="Arial"/>
          <w:sz w:val="22"/>
          <w:szCs w:val="22"/>
        </w:rPr>
      </w:pPr>
      <w:r w:rsidRPr="00781FBC">
        <w:rPr>
          <w:rFonts w:cs="Arial"/>
          <w:sz w:val="22"/>
          <w:szCs w:val="22"/>
        </w:rPr>
        <w:t>Los resultados de los análisis deberán venir avalados por un laboratorio certificado para tales fines y firmados en cada hoja por el representante legal del proveedor dando por enterado de dichos resultados. En caso de obtener resultados bacteriológicos que presenten desviaciones a la norma aplicable, el proveedor del servicio se compromete a implementar medidas correctivas y lo notificará a la COFECE por escrito</w:t>
      </w:r>
      <w:r w:rsidRPr="00781FBC">
        <w:rPr>
          <w:rFonts w:cs="Arial"/>
          <w:color w:val="538135" w:themeColor="accent6" w:themeShade="BF"/>
          <w:sz w:val="22"/>
          <w:szCs w:val="22"/>
        </w:rPr>
        <w:t xml:space="preserve">. </w:t>
      </w:r>
    </w:p>
    <w:p w:rsidR="001164D2" w:rsidRPr="00781FBC" w:rsidRDefault="001164D2" w:rsidP="001164D2">
      <w:pPr>
        <w:jc w:val="both"/>
        <w:rPr>
          <w:rFonts w:cs="Arial"/>
          <w:bCs/>
          <w:sz w:val="22"/>
          <w:szCs w:val="22"/>
        </w:rPr>
      </w:pPr>
    </w:p>
    <w:p w:rsidR="001164D2" w:rsidRPr="00781FBC" w:rsidRDefault="001164D2" w:rsidP="001164D2">
      <w:pPr>
        <w:pStyle w:val="Prrafodelista"/>
        <w:ind w:left="0"/>
        <w:jc w:val="both"/>
        <w:rPr>
          <w:rFonts w:cs="Arial"/>
          <w:sz w:val="22"/>
          <w:szCs w:val="22"/>
        </w:rPr>
      </w:pPr>
      <w:r w:rsidRPr="00781FBC">
        <w:rPr>
          <w:rFonts w:cs="Arial"/>
          <w:sz w:val="22"/>
          <w:szCs w:val="22"/>
        </w:rPr>
        <w:t>El proveedor deberá guardar diariamente y durante 48 horas la muestra de una ración de cada alimento ofrecido y servido en el servicio, las cuales deberán incluir aguas, salsas, frijoles, ensalada del día, pan, tortillas, conservándolas en congelación, con el objeto de contar siempre con alimentos para su análisis en caso de alguna contingencia.</w:t>
      </w:r>
    </w:p>
    <w:p w:rsidR="001164D2" w:rsidRPr="00781FBC" w:rsidRDefault="001164D2" w:rsidP="001164D2">
      <w:pPr>
        <w:pStyle w:val="Prrafodelista"/>
        <w:ind w:left="0"/>
        <w:jc w:val="both"/>
        <w:rPr>
          <w:rFonts w:cs="Arial"/>
          <w:sz w:val="22"/>
          <w:szCs w:val="22"/>
        </w:rPr>
      </w:pPr>
    </w:p>
    <w:p w:rsidR="001164D2" w:rsidRPr="00781FBC" w:rsidRDefault="001164D2" w:rsidP="001164D2">
      <w:pPr>
        <w:jc w:val="both"/>
        <w:rPr>
          <w:rFonts w:cs="Arial"/>
          <w:bCs/>
          <w:sz w:val="22"/>
          <w:szCs w:val="22"/>
        </w:rPr>
      </w:pPr>
      <w:r w:rsidRPr="00781FBC">
        <w:rPr>
          <w:rFonts w:cs="Arial"/>
          <w:bCs/>
          <w:sz w:val="22"/>
          <w:szCs w:val="22"/>
        </w:rPr>
        <w:t>En caso de que se demuestre por parte de algún o algunos comensales enfermedades producto de los alimentos ingeridos dentro del comedor, el proveedor deberá cubrir los gastos médicos y en caso de negativa por parte del proveedor la COFECE hará efectiva la póliza de responsabilidad civil.</w:t>
      </w:r>
    </w:p>
    <w:p w:rsidR="001164D2" w:rsidRPr="00781FBC" w:rsidRDefault="001164D2" w:rsidP="001164D2">
      <w:pPr>
        <w:jc w:val="both"/>
        <w:rPr>
          <w:rFonts w:cs="Arial"/>
          <w:bCs/>
          <w:sz w:val="22"/>
          <w:szCs w:val="22"/>
        </w:rPr>
      </w:pPr>
    </w:p>
    <w:p w:rsidR="001164D2" w:rsidRPr="00781FBC" w:rsidRDefault="001164D2" w:rsidP="001164D2">
      <w:pPr>
        <w:jc w:val="both"/>
        <w:rPr>
          <w:rFonts w:cs="Arial"/>
          <w:sz w:val="22"/>
          <w:szCs w:val="22"/>
        </w:rPr>
      </w:pPr>
      <w:r w:rsidRPr="00781FBC">
        <w:rPr>
          <w:rFonts w:cs="Arial"/>
          <w:b/>
          <w:sz w:val="22"/>
          <w:szCs w:val="22"/>
        </w:rPr>
        <w:t>Proceso de recepción y almacenamiento de materias primas en Cocina Central</w:t>
      </w:r>
    </w:p>
    <w:p w:rsidR="001164D2" w:rsidRPr="00781FBC" w:rsidRDefault="001164D2" w:rsidP="001164D2">
      <w:pPr>
        <w:jc w:val="both"/>
        <w:rPr>
          <w:rFonts w:cs="Arial"/>
          <w:sz w:val="22"/>
          <w:szCs w:val="22"/>
        </w:rPr>
      </w:pPr>
    </w:p>
    <w:p w:rsidR="001164D2" w:rsidRPr="00781FBC" w:rsidRDefault="001164D2" w:rsidP="001164D2">
      <w:pPr>
        <w:jc w:val="both"/>
        <w:rPr>
          <w:rFonts w:cs="Arial"/>
          <w:bCs/>
          <w:sz w:val="22"/>
          <w:szCs w:val="22"/>
        </w:rPr>
      </w:pPr>
      <w:r w:rsidRPr="00781FBC">
        <w:rPr>
          <w:rFonts w:cs="Arial"/>
          <w:sz w:val="22"/>
          <w:szCs w:val="22"/>
        </w:rPr>
        <w:t>El proveedor se obliga a utilizar materia prima de primera calidad, y deberá establecer actividades específicas, tales como: control de temperaturas, características organolépticas (temperatura, aroma, color, sabor y textura), inspección y verificación de productos recibidos, almacén de secos (sistema PEPS), refrigeradores a 4°C o menos, congeladores a -18°C con estricto control de temperaturas, capacitación en la manipulación para evitar riesgo de contaminación cruzada, respecto a la cadena de frío y calor, reten sanitario, manejo de tablas y cuchillos en código de colores, las bitácoras, controles y registros los cuales podrán ser verificados mensualmente por parte de personal de la COFECE en las instalaciones del proveedor.</w:t>
      </w:r>
    </w:p>
    <w:p w:rsidR="001164D2" w:rsidRPr="00781FBC" w:rsidRDefault="001164D2" w:rsidP="001164D2">
      <w:pPr>
        <w:jc w:val="both"/>
        <w:rPr>
          <w:rFonts w:cs="Arial"/>
          <w:bCs/>
          <w:sz w:val="22"/>
          <w:szCs w:val="22"/>
        </w:rPr>
      </w:pPr>
    </w:p>
    <w:p w:rsidR="001164D2" w:rsidRPr="00781FBC" w:rsidRDefault="001164D2" w:rsidP="001164D2">
      <w:pPr>
        <w:jc w:val="both"/>
        <w:rPr>
          <w:rFonts w:cs="Arial"/>
          <w:b/>
          <w:bCs/>
          <w:sz w:val="22"/>
          <w:szCs w:val="22"/>
        </w:rPr>
      </w:pPr>
      <w:r w:rsidRPr="00781FBC">
        <w:rPr>
          <w:rFonts w:cs="Arial"/>
          <w:b/>
          <w:bCs/>
          <w:sz w:val="22"/>
          <w:szCs w:val="22"/>
        </w:rPr>
        <w:t>Procedimientos y registros en el Comedor de la COFECE:</w:t>
      </w:r>
    </w:p>
    <w:p w:rsidR="001164D2" w:rsidRPr="00781FBC" w:rsidRDefault="001164D2" w:rsidP="001164D2">
      <w:pPr>
        <w:jc w:val="both"/>
        <w:rPr>
          <w:rFonts w:cs="Arial"/>
          <w:bCs/>
          <w:sz w:val="22"/>
          <w:szCs w:val="22"/>
        </w:rPr>
      </w:pPr>
    </w:p>
    <w:p w:rsidR="001164D2" w:rsidRPr="00781FBC" w:rsidRDefault="001164D2" w:rsidP="001164D2">
      <w:pPr>
        <w:jc w:val="both"/>
        <w:rPr>
          <w:rFonts w:cs="Arial"/>
          <w:bCs/>
          <w:sz w:val="22"/>
          <w:szCs w:val="22"/>
        </w:rPr>
      </w:pPr>
      <w:r w:rsidRPr="00A93AFF">
        <w:rPr>
          <w:rFonts w:cs="Arial"/>
          <w:b/>
          <w:bCs/>
          <w:sz w:val="22"/>
          <w:szCs w:val="22"/>
        </w:rPr>
        <w:t xml:space="preserve">El proveedor deberá demostrar que mantiene mecanismos de control de calidad e higiene </w:t>
      </w:r>
      <w:r w:rsidRPr="00781FBC">
        <w:rPr>
          <w:rFonts w:cs="Arial"/>
          <w:bCs/>
          <w:sz w:val="22"/>
          <w:szCs w:val="22"/>
        </w:rPr>
        <w:t>en todos los productos que se manejan para la prestación del servicio, destacando entre otros, los siguientes requerimientos:</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2"/>
        </w:numPr>
        <w:ind w:left="0" w:firstLine="0"/>
        <w:jc w:val="both"/>
        <w:rPr>
          <w:rFonts w:cs="Arial"/>
          <w:bCs/>
          <w:sz w:val="22"/>
          <w:szCs w:val="22"/>
        </w:rPr>
      </w:pPr>
      <w:r w:rsidRPr="00781FBC">
        <w:rPr>
          <w:rFonts w:cs="Arial"/>
          <w:bCs/>
          <w:sz w:val="22"/>
          <w:szCs w:val="22"/>
        </w:rPr>
        <w:t>Llevar un registro diario de temperaturas de refrigeradores, congeladores y alimentos preparados servidos en las líneas de servicio.</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2"/>
        </w:numPr>
        <w:ind w:left="0" w:firstLine="0"/>
        <w:jc w:val="both"/>
        <w:rPr>
          <w:rFonts w:cs="Arial"/>
          <w:bCs/>
          <w:sz w:val="22"/>
          <w:szCs w:val="22"/>
        </w:rPr>
      </w:pPr>
      <w:r w:rsidRPr="00781FBC">
        <w:rPr>
          <w:rFonts w:cs="Arial"/>
          <w:bCs/>
          <w:sz w:val="22"/>
          <w:szCs w:val="22"/>
        </w:rPr>
        <w:t xml:space="preserve">Contar con tres termómetros tipo aguja que oscilen entre los 50° hasta 200° centígrados, para llevar a cabo la supervisión de temperatura de los alimentos. Los cuales deberán estar ubicados en los comedores en todo momento. </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2"/>
        </w:numPr>
        <w:ind w:left="0" w:firstLine="0"/>
        <w:jc w:val="both"/>
        <w:rPr>
          <w:rFonts w:cs="Arial"/>
          <w:bCs/>
          <w:sz w:val="22"/>
          <w:szCs w:val="22"/>
        </w:rPr>
      </w:pPr>
      <w:r w:rsidRPr="00781FBC">
        <w:rPr>
          <w:rFonts w:cs="Arial"/>
          <w:bCs/>
          <w:sz w:val="22"/>
          <w:szCs w:val="22"/>
        </w:rPr>
        <w:t>Establecer y dejar en un lugar visible el procedimiento de desinfección de frutas y verduras, tablas, utensilios y mesas de trabajo del comedor de la COFECE.</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3"/>
        </w:numPr>
        <w:ind w:left="0" w:firstLine="0"/>
        <w:jc w:val="both"/>
        <w:rPr>
          <w:rFonts w:cs="Arial"/>
          <w:bCs/>
          <w:sz w:val="22"/>
          <w:szCs w:val="22"/>
        </w:rPr>
      </w:pPr>
      <w:r w:rsidRPr="00781FBC">
        <w:rPr>
          <w:rFonts w:cs="Arial"/>
          <w:bCs/>
          <w:sz w:val="22"/>
          <w:szCs w:val="22"/>
        </w:rPr>
        <w:lastRenderedPageBreak/>
        <w:t>Establecer y dejar en un lugar visible los procedimientos de desinfección de manos del personal que dará servicio en el comedor de la COFECE.</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3"/>
        </w:numPr>
        <w:ind w:left="0" w:firstLine="0"/>
        <w:jc w:val="both"/>
        <w:rPr>
          <w:rFonts w:cs="Arial"/>
          <w:bCs/>
          <w:sz w:val="22"/>
          <w:szCs w:val="22"/>
        </w:rPr>
      </w:pPr>
      <w:r w:rsidRPr="00781FBC">
        <w:rPr>
          <w:rFonts w:cs="Arial"/>
          <w:bCs/>
          <w:sz w:val="22"/>
          <w:szCs w:val="22"/>
        </w:rPr>
        <w:t>Entregar a la Dirección Ejecutiva de Recursos Humanos y Gestión de Talento, las fichas técnicas y rombo de peligrosidad de los productos químicos que se utilizan en los diferentes procesos de desinfección, para lo cual se solicita utilizar desinfectantes que no provoquen daño.</w:t>
      </w:r>
    </w:p>
    <w:p w:rsidR="001164D2" w:rsidRPr="00781FBC" w:rsidRDefault="001164D2" w:rsidP="001164D2">
      <w:pPr>
        <w:pStyle w:val="Prrafodelista"/>
        <w:ind w:left="0"/>
        <w:jc w:val="both"/>
        <w:rPr>
          <w:rFonts w:cs="Arial"/>
          <w:bCs/>
          <w:sz w:val="22"/>
          <w:szCs w:val="22"/>
        </w:rPr>
      </w:pPr>
    </w:p>
    <w:p w:rsidR="001164D2" w:rsidRPr="00781FBC" w:rsidRDefault="001164D2" w:rsidP="004C36E6">
      <w:pPr>
        <w:pStyle w:val="Prrafodelista"/>
        <w:numPr>
          <w:ilvl w:val="0"/>
          <w:numId w:val="44"/>
        </w:numPr>
        <w:ind w:left="0" w:firstLine="0"/>
        <w:jc w:val="both"/>
        <w:rPr>
          <w:rFonts w:cs="Arial"/>
          <w:bCs/>
          <w:sz w:val="22"/>
          <w:szCs w:val="22"/>
        </w:rPr>
      </w:pPr>
      <w:r w:rsidRPr="00781FBC">
        <w:rPr>
          <w:rFonts w:cs="Arial"/>
          <w:bCs/>
          <w:sz w:val="22"/>
          <w:szCs w:val="22"/>
        </w:rPr>
        <w:t>Usar tres secadores tales como microfibra, manta de cielo, jerga, de distinto color para cada área, los cuales se deben lavar y desinfectar después de ser usados. (No usar franela)</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4"/>
        </w:numPr>
        <w:ind w:left="0" w:firstLine="0"/>
        <w:jc w:val="both"/>
        <w:rPr>
          <w:rFonts w:cs="Arial"/>
          <w:bCs/>
          <w:sz w:val="22"/>
          <w:szCs w:val="22"/>
        </w:rPr>
      </w:pPr>
      <w:r w:rsidRPr="00781FBC">
        <w:rPr>
          <w:rFonts w:cs="Arial"/>
          <w:bCs/>
          <w:sz w:val="22"/>
          <w:szCs w:val="22"/>
        </w:rPr>
        <w:t>No dejar ollas ni utensilios sobre el piso, ni trastos sucios durante y al término del servicio.</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4"/>
        </w:numPr>
        <w:ind w:left="0" w:firstLine="0"/>
        <w:jc w:val="both"/>
        <w:rPr>
          <w:rFonts w:cs="Arial"/>
          <w:bCs/>
          <w:sz w:val="22"/>
          <w:szCs w:val="22"/>
        </w:rPr>
      </w:pPr>
      <w:r w:rsidRPr="00781FBC">
        <w:rPr>
          <w:rFonts w:cs="Arial"/>
          <w:bCs/>
          <w:sz w:val="22"/>
          <w:szCs w:val="22"/>
        </w:rPr>
        <w:t>Designar un lugar específico para guardar los enseres de limpieza.</w:t>
      </w:r>
    </w:p>
    <w:p w:rsidR="001164D2" w:rsidRPr="00781FBC" w:rsidRDefault="001164D2" w:rsidP="001164D2">
      <w:pPr>
        <w:jc w:val="both"/>
        <w:rPr>
          <w:rFonts w:cs="Arial"/>
          <w:bCs/>
          <w:sz w:val="22"/>
          <w:szCs w:val="22"/>
        </w:rPr>
      </w:pPr>
    </w:p>
    <w:p w:rsidR="001164D2" w:rsidRPr="00781FBC" w:rsidRDefault="001164D2" w:rsidP="001164D2">
      <w:pPr>
        <w:jc w:val="both"/>
        <w:rPr>
          <w:rFonts w:cs="Arial"/>
          <w:b/>
          <w:bCs/>
          <w:sz w:val="22"/>
          <w:szCs w:val="22"/>
        </w:rPr>
      </w:pPr>
    </w:p>
    <w:p w:rsidR="001164D2" w:rsidRPr="00781FBC" w:rsidRDefault="001164D2" w:rsidP="001164D2">
      <w:pPr>
        <w:jc w:val="both"/>
        <w:rPr>
          <w:rFonts w:cs="Arial"/>
          <w:b/>
          <w:bCs/>
          <w:sz w:val="22"/>
          <w:szCs w:val="22"/>
        </w:rPr>
      </w:pPr>
      <w:r w:rsidRPr="00781FBC">
        <w:rPr>
          <w:rFonts w:cs="Arial"/>
          <w:b/>
          <w:bCs/>
          <w:sz w:val="22"/>
          <w:szCs w:val="22"/>
        </w:rPr>
        <w:t>Separación de Residuos Orgánicos e Inorgánicos</w:t>
      </w:r>
    </w:p>
    <w:p w:rsidR="001164D2" w:rsidRPr="00781FBC" w:rsidRDefault="001164D2" w:rsidP="001164D2">
      <w:pPr>
        <w:jc w:val="both"/>
        <w:rPr>
          <w:rFonts w:cs="Arial"/>
          <w:bCs/>
          <w:sz w:val="22"/>
          <w:szCs w:val="22"/>
        </w:rPr>
      </w:pPr>
    </w:p>
    <w:p w:rsidR="001164D2" w:rsidRPr="00781FBC" w:rsidRDefault="001164D2" w:rsidP="001164D2">
      <w:pPr>
        <w:jc w:val="both"/>
        <w:rPr>
          <w:rFonts w:cs="Arial"/>
          <w:bCs/>
          <w:sz w:val="22"/>
          <w:szCs w:val="22"/>
        </w:rPr>
      </w:pPr>
      <w:r w:rsidRPr="00781FBC">
        <w:rPr>
          <w:rFonts w:cs="Arial"/>
          <w:bCs/>
          <w:sz w:val="22"/>
          <w:szCs w:val="22"/>
        </w:rPr>
        <w:t>El proveedor deberá llevar a cabo la separación de los residuos orgánicos e inorgánicos, para lo cual deberá instalar en el comedor de la COFECE:</w:t>
      </w:r>
    </w:p>
    <w:p w:rsidR="001164D2" w:rsidRPr="00781FBC" w:rsidRDefault="001164D2" w:rsidP="001164D2">
      <w:pPr>
        <w:jc w:val="both"/>
        <w:rPr>
          <w:rFonts w:cs="Arial"/>
          <w:bCs/>
          <w:sz w:val="22"/>
          <w:szCs w:val="22"/>
        </w:rPr>
      </w:pPr>
    </w:p>
    <w:p w:rsidR="001164D2" w:rsidRPr="00781FBC" w:rsidRDefault="001164D2" w:rsidP="004C36E6">
      <w:pPr>
        <w:pStyle w:val="Prrafodelista"/>
        <w:numPr>
          <w:ilvl w:val="0"/>
          <w:numId w:val="44"/>
        </w:numPr>
        <w:ind w:left="0" w:firstLine="0"/>
        <w:jc w:val="both"/>
        <w:rPr>
          <w:rFonts w:cs="Arial"/>
          <w:bCs/>
          <w:sz w:val="22"/>
          <w:szCs w:val="22"/>
        </w:rPr>
      </w:pPr>
      <w:r w:rsidRPr="00781FBC">
        <w:rPr>
          <w:rFonts w:cs="Arial"/>
          <w:bCs/>
          <w:sz w:val="22"/>
          <w:szCs w:val="22"/>
        </w:rPr>
        <w:t>Contenedores color verde con capacidad de 30 Litros con tapa y pedal para el manejo higiénico de los residuos orgánicos.</w:t>
      </w:r>
    </w:p>
    <w:p w:rsidR="001164D2" w:rsidRPr="00781FBC" w:rsidRDefault="001164D2" w:rsidP="001164D2">
      <w:pPr>
        <w:pStyle w:val="Prrafodelista"/>
        <w:ind w:left="0"/>
        <w:jc w:val="both"/>
        <w:rPr>
          <w:rFonts w:cs="Arial"/>
          <w:bCs/>
          <w:sz w:val="22"/>
          <w:szCs w:val="22"/>
        </w:rPr>
      </w:pPr>
      <w:r w:rsidRPr="00781FBC">
        <w:rPr>
          <w:rFonts w:cs="Arial"/>
          <w:bCs/>
          <w:sz w:val="22"/>
          <w:szCs w:val="22"/>
        </w:rPr>
        <w:t xml:space="preserve"> </w:t>
      </w:r>
    </w:p>
    <w:p w:rsidR="001164D2" w:rsidRPr="00781FBC" w:rsidRDefault="001164D2" w:rsidP="004C36E6">
      <w:pPr>
        <w:pStyle w:val="Prrafodelista"/>
        <w:numPr>
          <w:ilvl w:val="0"/>
          <w:numId w:val="44"/>
        </w:numPr>
        <w:ind w:left="0" w:firstLine="0"/>
        <w:jc w:val="both"/>
        <w:rPr>
          <w:rFonts w:cs="Arial"/>
          <w:bCs/>
          <w:sz w:val="22"/>
          <w:szCs w:val="22"/>
        </w:rPr>
      </w:pPr>
      <w:r w:rsidRPr="00781FBC">
        <w:rPr>
          <w:rFonts w:cs="Arial"/>
          <w:bCs/>
          <w:sz w:val="22"/>
          <w:szCs w:val="22"/>
        </w:rPr>
        <w:t>Contenedores color gris con capacidad de 30 Litros con tapa y pedal para el manejo higiénico de los residuos inorgánicos.</w:t>
      </w:r>
    </w:p>
    <w:p w:rsidR="001164D2" w:rsidRPr="00781FBC" w:rsidRDefault="001164D2" w:rsidP="001164D2">
      <w:pPr>
        <w:jc w:val="both"/>
        <w:rPr>
          <w:rFonts w:cs="Arial"/>
          <w:bCs/>
          <w:sz w:val="22"/>
          <w:szCs w:val="22"/>
        </w:rPr>
      </w:pPr>
    </w:p>
    <w:p w:rsidR="001164D2" w:rsidRPr="00781FBC" w:rsidRDefault="001164D2" w:rsidP="001164D2">
      <w:pPr>
        <w:pStyle w:val="Prrafodelista"/>
        <w:ind w:left="0"/>
        <w:jc w:val="both"/>
        <w:rPr>
          <w:rFonts w:cs="Arial"/>
          <w:bCs/>
          <w:sz w:val="22"/>
          <w:szCs w:val="22"/>
        </w:rPr>
      </w:pPr>
      <w:r w:rsidRPr="00781FBC">
        <w:rPr>
          <w:rFonts w:cs="Arial"/>
          <w:bCs/>
          <w:sz w:val="22"/>
          <w:szCs w:val="22"/>
        </w:rPr>
        <w:t>El proveedor deberá presentar dentro de los 10 días naturales siguientes al inicio de la prestación del servicio el contrato o convenio vigente con una empresa especializada para retirar los desechos, orgánicos e inorgánicos.</w:t>
      </w:r>
    </w:p>
    <w:p w:rsidR="001164D2" w:rsidRPr="00781FBC" w:rsidRDefault="001164D2" w:rsidP="001164D2">
      <w:pPr>
        <w:jc w:val="both"/>
        <w:rPr>
          <w:rFonts w:cs="Arial"/>
          <w:bCs/>
          <w:sz w:val="22"/>
          <w:szCs w:val="22"/>
        </w:rPr>
      </w:pPr>
    </w:p>
    <w:p w:rsidR="001164D2" w:rsidRPr="00781FBC" w:rsidRDefault="001164D2" w:rsidP="001164D2">
      <w:pPr>
        <w:pStyle w:val="Prrafodelista"/>
        <w:ind w:left="0"/>
        <w:jc w:val="both"/>
        <w:rPr>
          <w:rFonts w:cs="Arial"/>
          <w:bCs/>
          <w:sz w:val="22"/>
          <w:szCs w:val="22"/>
        </w:rPr>
      </w:pPr>
      <w:r w:rsidRPr="00781FBC">
        <w:rPr>
          <w:rFonts w:cs="Arial"/>
          <w:bCs/>
          <w:sz w:val="22"/>
          <w:szCs w:val="22"/>
        </w:rPr>
        <w:t>El proveedor deberá entregar dentro de los 10 días hábiles siguientes al mes vencido de servicio, un reporte electrónico en formato PDF de la cantidad de Desechos Generados en el comedor de la COFECE producto de la prestación del servicio (Orgánicos e Inorgánicos), así como su destino.</w:t>
      </w:r>
    </w:p>
    <w:p w:rsidR="001164D2" w:rsidRPr="00781FBC" w:rsidRDefault="001164D2" w:rsidP="001164D2">
      <w:pPr>
        <w:jc w:val="both"/>
        <w:rPr>
          <w:rFonts w:cs="Arial"/>
          <w:bCs/>
          <w:sz w:val="22"/>
          <w:szCs w:val="22"/>
        </w:rPr>
      </w:pPr>
    </w:p>
    <w:p w:rsidR="001164D2" w:rsidRPr="00781FBC" w:rsidRDefault="001164D2" w:rsidP="001164D2">
      <w:pPr>
        <w:pStyle w:val="Prrafodelista"/>
        <w:ind w:left="0"/>
        <w:jc w:val="both"/>
        <w:rPr>
          <w:rFonts w:cs="Arial"/>
          <w:bCs/>
          <w:color w:val="FF0000"/>
          <w:sz w:val="22"/>
          <w:szCs w:val="22"/>
        </w:rPr>
      </w:pPr>
      <w:r w:rsidRPr="00781FBC">
        <w:rPr>
          <w:rFonts w:cs="Arial"/>
          <w:bCs/>
          <w:sz w:val="22"/>
          <w:szCs w:val="22"/>
        </w:rPr>
        <w:t xml:space="preserve">Los desechos generados deben ser retirados diariamente por parte del proveedor, en un horario de 17:00 a 19:00 horas, a fin de evitar la proliferación de plagas. </w:t>
      </w:r>
    </w:p>
    <w:p w:rsidR="001164D2" w:rsidRPr="00781FBC" w:rsidRDefault="001164D2" w:rsidP="00A03A60">
      <w:pPr>
        <w:pStyle w:val="Ttulo1"/>
        <w:keepLines/>
        <w:numPr>
          <w:ilvl w:val="0"/>
          <w:numId w:val="0"/>
        </w:numPr>
        <w:spacing w:before="0" w:after="0"/>
        <w:ind w:left="432"/>
        <w:rPr>
          <w:sz w:val="22"/>
          <w:szCs w:val="22"/>
        </w:rPr>
      </w:pPr>
      <w:bookmarkStart w:id="1" w:name="_Toc428201896"/>
    </w:p>
    <w:p w:rsidR="001164D2" w:rsidRPr="00781FBC" w:rsidRDefault="001164D2" w:rsidP="00A03A60">
      <w:pPr>
        <w:pStyle w:val="Ttulo1"/>
        <w:keepLines/>
        <w:numPr>
          <w:ilvl w:val="0"/>
          <w:numId w:val="0"/>
        </w:numPr>
        <w:spacing w:before="0" w:after="0"/>
        <w:ind w:left="432" w:hanging="432"/>
        <w:rPr>
          <w:sz w:val="22"/>
          <w:szCs w:val="22"/>
          <w:u w:val="single"/>
        </w:rPr>
      </w:pPr>
      <w:r w:rsidRPr="00781FBC">
        <w:rPr>
          <w:sz w:val="22"/>
          <w:szCs w:val="22"/>
        </w:rPr>
        <w:t>Limpieza de instalaciones</w:t>
      </w:r>
      <w:bookmarkEnd w:id="1"/>
      <w:r w:rsidRPr="00781FBC">
        <w:rPr>
          <w:sz w:val="22"/>
          <w:szCs w:val="22"/>
        </w:rPr>
        <w:t xml:space="preserve"> diaria</w:t>
      </w:r>
    </w:p>
    <w:p w:rsidR="001164D2" w:rsidRPr="00781FBC" w:rsidRDefault="001164D2" w:rsidP="001164D2">
      <w:pPr>
        <w:pStyle w:val="Bodytext81"/>
        <w:shd w:val="clear" w:color="auto" w:fill="auto"/>
        <w:tabs>
          <w:tab w:val="left" w:pos="725"/>
        </w:tabs>
        <w:spacing w:before="0" w:line="235" w:lineRule="exact"/>
        <w:ind w:right="60" w:firstLine="0"/>
        <w:rPr>
          <w:rFonts w:ascii="Arial" w:hAnsi="Arial" w:cs="Arial"/>
        </w:rPr>
      </w:pPr>
    </w:p>
    <w:p w:rsidR="001164D2" w:rsidRPr="00781FBC" w:rsidRDefault="001164D2" w:rsidP="001164D2">
      <w:pPr>
        <w:pStyle w:val="Bodytext81"/>
        <w:shd w:val="clear" w:color="auto" w:fill="auto"/>
        <w:tabs>
          <w:tab w:val="left" w:pos="0"/>
        </w:tabs>
        <w:spacing w:before="0" w:line="235" w:lineRule="exact"/>
        <w:ind w:right="60" w:firstLine="0"/>
        <w:jc w:val="both"/>
        <w:rPr>
          <w:rFonts w:ascii="Arial" w:hAnsi="Arial" w:cs="Arial"/>
        </w:rPr>
      </w:pPr>
      <w:r w:rsidRPr="00781FBC">
        <w:rPr>
          <w:rFonts w:ascii="Arial" w:hAnsi="Arial" w:cs="Arial"/>
        </w:rPr>
        <w:t>Antes de comenzar las labores, deberá realizarse el aseo de pisos de todos los espacios que integran las zonas de los comedores.</w:t>
      </w:r>
    </w:p>
    <w:p w:rsidR="001164D2" w:rsidRPr="00781FBC" w:rsidRDefault="001164D2" w:rsidP="001164D2">
      <w:pPr>
        <w:pStyle w:val="Bodytext81"/>
        <w:shd w:val="clear" w:color="auto" w:fill="auto"/>
        <w:tabs>
          <w:tab w:val="left" w:pos="0"/>
        </w:tabs>
        <w:spacing w:before="0" w:line="235" w:lineRule="exact"/>
        <w:ind w:right="60" w:firstLine="0"/>
        <w:jc w:val="both"/>
        <w:rPr>
          <w:rFonts w:ascii="Arial" w:hAnsi="Arial" w:cs="Arial"/>
        </w:rPr>
      </w:pPr>
    </w:p>
    <w:p w:rsidR="001164D2" w:rsidRPr="00781FBC" w:rsidRDefault="001164D2" w:rsidP="004C36E6">
      <w:pPr>
        <w:pStyle w:val="Bodytext81"/>
        <w:numPr>
          <w:ilvl w:val="0"/>
          <w:numId w:val="47"/>
        </w:numPr>
        <w:shd w:val="clear" w:color="auto" w:fill="auto"/>
        <w:tabs>
          <w:tab w:val="left" w:pos="725"/>
        </w:tabs>
        <w:spacing w:before="0" w:line="240" w:lineRule="auto"/>
        <w:ind w:right="60"/>
        <w:rPr>
          <w:rFonts w:ascii="Arial" w:hAnsi="Arial" w:cs="Arial"/>
        </w:rPr>
      </w:pPr>
      <w:r w:rsidRPr="00781FBC">
        <w:rPr>
          <w:rFonts w:ascii="Arial" w:hAnsi="Arial" w:cs="Arial"/>
        </w:rPr>
        <w:t xml:space="preserve">Limpieza diaria de mesas, sillas, pisos, líneas de servicio, hornos, equipo y utensilios de cocina. </w:t>
      </w:r>
    </w:p>
    <w:p w:rsidR="001164D2" w:rsidRPr="00781FBC" w:rsidRDefault="001164D2" w:rsidP="004C36E6">
      <w:pPr>
        <w:pStyle w:val="Bodytext81"/>
        <w:numPr>
          <w:ilvl w:val="0"/>
          <w:numId w:val="47"/>
        </w:numPr>
        <w:shd w:val="clear" w:color="auto" w:fill="auto"/>
        <w:tabs>
          <w:tab w:val="left" w:pos="725"/>
        </w:tabs>
        <w:spacing w:before="0" w:line="240" w:lineRule="auto"/>
        <w:ind w:right="60"/>
        <w:jc w:val="both"/>
        <w:rPr>
          <w:rFonts w:ascii="Arial" w:hAnsi="Arial" w:cs="Arial"/>
        </w:rPr>
      </w:pPr>
      <w:r w:rsidRPr="00781FBC">
        <w:rPr>
          <w:rFonts w:ascii="Arial" w:hAnsi="Arial" w:cs="Arial"/>
        </w:rPr>
        <w:lastRenderedPageBreak/>
        <w:t xml:space="preserve">Durante las horas de servicio se realizará limpieza constante a la cocina, las líneas de servicios, piso del comedor, así como de la vajilla, cristalería y utensilios para los comensales. </w:t>
      </w:r>
    </w:p>
    <w:p w:rsidR="001164D2" w:rsidRPr="00781FBC" w:rsidRDefault="001164D2" w:rsidP="004C36E6">
      <w:pPr>
        <w:pStyle w:val="Bodytext81"/>
        <w:numPr>
          <w:ilvl w:val="0"/>
          <w:numId w:val="47"/>
        </w:numPr>
        <w:shd w:val="clear" w:color="auto" w:fill="auto"/>
        <w:tabs>
          <w:tab w:val="left" w:pos="725"/>
        </w:tabs>
        <w:spacing w:before="0" w:line="240" w:lineRule="auto"/>
        <w:ind w:right="60"/>
        <w:jc w:val="both"/>
        <w:rPr>
          <w:rFonts w:ascii="Arial" w:hAnsi="Arial" w:cs="Arial"/>
        </w:rPr>
      </w:pPr>
      <w:r w:rsidRPr="00781FBC">
        <w:rPr>
          <w:rFonts w:ascii="Arial" w:hAnsi="Arial" w:cs="Arial"/>
        </w:rPr>
        <w:t>Al finalizar las horas de servicio se realizará limpieza a las líneas de servicio, y todo el equipo (sartenes eléctricos, parrillas, planchas, exterior de campanas, pisos, refrigerador, congelador, horno de convección, horno de microondas, sillas, mesas).</w:t>
      </w:r>
    </w:p>
    <w:p w:rsidR="001164D2" w:rsidRPr="00781FBC" w:rsidRDefault="001164D2" w:rsidP="004C36E6">
      <w:pPr>
        <w:pStyle w:val="Bodytext81"/>
        <w:numPr>
          <w:ilvl w:val="0"/>
          <w:numId w:val="47"/>
        </w:numPr>
        <w:shd w:val="clear" w:color="auto" w:fill="auto"/>
        <w:tabs>
          <w:tab w:val="left" w:pos="725"/>
        </w:tabs>
        <w:spacing w:before="0" w:line="240" w:lineRule="auto"/>
        <w:ind w:right="60"/>
        <w:jc w:val="both"/>
        <w:rPr>
          <w:rFonts w:ascii="Arial" w:hAnsi="Arial" w:cs="Arial"/>
        </w:rPr>
      </w:pPr>
      <w:r w:rsidRPr="00781FBC">
        <w:rPr>
          <w:rFonts w:ascii="Arial" w:hAnsi="Arial" w:cs="Arial"/>
        </w:rPr>
        <w:t>Se realizará el acopio, eliminación y traslado de la basura que se genere diariamente, la cual será depositada en el lugar destinado para tal efecto.</w:t>
      </w:r>
    </w:p>
    <w:p w:rsidR="001164D2" w:rsidRPr="00781FBC" w:rsidRDefault="001164D2" w:rsidP="001164D2">
      <w:pPr>
        <w:pStyle w:val="Bodytext81"/>
        <w:shd w:val="clear" w:color="auto" w:fill="auto"/>
        <w:spacing w:before="0" w:line="235" w:lineRule="exact"/>
        <w:ind w:right="60" w:firstLine="0"/>
        <w:rPr>
          <w:rFonts w:ascii="Arial" w:hAnsi="Arial" w:cs="Arial"/>
          <w:b/>
        </w:rPr>
      </w:pPr>
    </w:p>
    <w:p w:rsidR="001164D2" w:rsidRPr="00781FBC" w:rsidRDefault="001164D2" w:rsidP="001164D2">
      <w:pPr>
        <w:pStyle w:val="Bodytext81"/>
        <w:shd w:val="clear" w:color="auto" w:fill="auto"/>
        <w:spacing w:before="0" w:line="235" w:lineRule="exact"/>
        <w:ind w:right="60" w:firstLine="0"/>
        <w:rPr>
          <w:rFonts w:ascii="Arial" w:hAnsi="Arial" w:cs="Arial"/>
          <w:b/>
        </w:rPr>
      </w:pPr>
      <w:r w:rsidRPr="00781FBC">
        <w:rPr>
          <w:rFonts w:ascii="Arial" w:hAnsi="Arial" w:cs="Arial"/>
          <w:b/>
        </w:rPr>
        <w:t xml:space="preserve">Limpieza profunda los días viernes: </w:t>
      </w:r>
    </w:p>
    <w:p w:rsidR="001164D2" w:rsidRPr="00781FBC" w:rsidRDefault="001164D2" w:rsidP="001164D2">
      <w:pPr>
        <w:pStyle w:val="Bodytext81"/>
        <w:shd w:val="clear" w:color="auto" w:fill="auto"/>
        <w:spacing w:before="0" w:line="235" w:lineRule="exact"/>
        <w:ind w:right="60" w:firstLine="0"/>
        <w:rPr>
          <w:rFonts w:ascii="Arial" w:hAnsi="Arial" w:cs="Arial"/>
          <w:b/>
        </w:rPr>
      </w:pPr>
    </w:p>
    <w:p w:rsidR="001164D2" w:rsidRPr="00781FBC" w:rsidRDefault="001164D2" w:rsidP="004C36E6">
      <w:pPr>
        <w:pStyle w:val="Bodytext81"/>
        <w:numPr>
          <w:ilvl w:val="0"/>
          <w:numId w:val="48"/>
        </w:numPr>
        <w:shd w:val="clear" w:color="auto" w:fill="auto"/>
        <w:tabs>
          <w:tab w:val="left" w:pos="725"/>
        </w:tabs>
        <w:spacing w:before="0" w:line="240" w:lineRule="auto"/>
        <w:ind w:right="60"/>
        <w:jc w:val="both"/>
        <w:rPr>
          <w:rFonts w:ascii="Arial" w:hAnsi="Arial" w:cs="Arial"/>
        </w:rPr>
      </w:pPr>
      <w:r w:rsidRPr="00781FBC">
        <w:rPr>
          <w:rFonts w:ascii="Arial" w:hAnsi="Arial" w:cs="Arial"/>
        </w:rPr>
        <w:t>Lavar a fondo las paredes hasta 1.80 metros y tuberías.</w:t>
      </w:r>
    </w:p>
    <w:p w:rsidR="001164D2" w:rsidRPr="00781FBC" w:rsidRDefault="001164D2" w:rsidP="004C36E6">
      <w:pPr>
        <w:pStyle w:val="Bodytext81"/>
        <w:numPr>
          <w:ilvl w:val="0"/>
          <w:numId w:val="48"/>
        </w:numPr>
        <w:shd w:val="clear" w:color="auto" w:fill="auto"/>
        <w:tabs>
          <w:tab w:val="left" w:pos="725"/>
        </w:tabs>
        <w:spacing w:before="0" w:line="240" w:lineRule="auto"/>
        <w:ind w:right="60"/>
        <w:jc w:val="both"/>
        <w:rPr>
          <w:rFonts w:ascii="Arial" w:hAnsi="Arial" w:cs="Arial"/>
        </w:rPr>
      </w:pPr>
      <w:r w:rsidRPr="00781FBC">
        <w:rPr>
          <w:rFonts w:ascii="Arial" w:hAnsi="Arial" w:cs="Arial"/>
        </w:rPr>
        <w:t>Las rejillas de acero inoxidable de las campanas, exterior de campanas, las planchas y las líneas de servicio, se lavarán con Hidróxido de sodio (Sosa cáustica) y se desincrustarán, lavándolas perfectamente.</w:t>
      </w:r>
    </w:p>
    <w:p w:rsidR="001164D2" w:rsidRPr="00781FBC" w:rsidRDefault="001164D2" w:rsidP="004C36E6">
      <w:pPr>
        <w:pStyle w:val="Bodytext81"/>
        <w:numPr>
          <w:ilvl w:val="0"/>
          <w:numId w:val="48"/>
        </w:numPr>
        <w:shd w:val="clear" w:color="auto" w:fill="auto"/>
        <w:tabs>
          <w:tab w:val="left" w:pos="725"/>
        </w:tabs>
        <w:spacing w:before="0" w:line="240" w:lineRule="auto"/>
        <w:ind w:right="60"/>
        <w:jc w:val="both"/>
        <w:rPr>
          <w:rFonts w:ascii="Arial" w:hAnsi="Arial" w:cs="Arial"/>
        </w:rPr>
      </w:pPr>
      <w:r w:rsidRPr="00781FBC">
        <w:rPr>
          <w:rFonts w:ascii="Arial" w:hAnsi="Arial" w:cs="Arial"/>
        </w:rPr>
        <w:t>Se desconectarán los equipos instalados en los comedores para realizar la limpieza profunda.</w:t>
      </w:r>
    </w:p>
    <w:p w:rsidR="001164D2" w:rsidRPr="00781FBC" w:rsidRDefault="001164D2" w:rsidP="004C36E6">
      <w:pPr>
        <w:pStyle w:val="Bodytext81"/>
        <w:numPr>
          <w:ilvl w:val="0"/>
          <w:numId w:val="48"/>
        </w:numPr>
        <w:shd w:val="clear" w:color="auto" w:fill="auto"/>
        <w:tabs>
          <w:tab w:val="left" w:pos="725"/>
        </w:tabs>
        <w:spacing w:before="0" w:line="240" w:lineRule="auto"/>
        <w:ind w:right="60"/>
        <w:jc w:val="both"/>
        <w:rPr>
          <w:rFonts w:ascii="Arial" w:hAnsi="Arial" w:cs="Arial"/>
        </w:rPr>
      </w:pPr>
      <w:r w:rsidRPr="00781FBC">
        <w:rPr>
          <w:rFonts w:ascii="Arial" w:hAnsi="Arial" w:cs="Arial"/>
        </w:rPr>
        <w:t>Lavado semanal del piso con líquidos quita sarro, grasa y removedor de manchas.</w:t>
      </w:r>
    </w:p>
    <w:p w:rsidR="001164D2" w:rsidRPr="00781FBC" w:rsidRDefault="001164D2" w:rsidP="004C36E6">
      <w:pPr>
        <w:pStyle w:val="Bodytext81"/>
        <w:numPr>
          <w:ilvl w:val="0"/>
          <w:numId w:val="48"/>
        </w:numPr>
        <w:shd w:val="clear" w:color="auto" w:fill="auto"/>
        <w:tabs>
          <w:tab w:val="left" w:pos="725"/>
        </w:tabs>
        <w:spacing w:before="0" w:line="240" w:lineRule="auto"/>
        <w:ind w:right="60"/>
        <w:jc w:val="both"/>
        <w:rPr>
          <w:rFonts w:ascii="Arial" w:hAnsi="Arial" w:cs="Arial"/>
        </w:rPr>
      </w:pPr>
      <w:r w:rsidRPr="00781FBC">
        <w:rPr>
          <w:rFonts w:ascii="Arial" w:hAnsi="Arial" w:cs="Arial"/>
        </w:rPr>
        <w:t>Limpieza de filtros de campanas.</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b/>
        </w:rPr>
      </w:pPr>
      <w:r w:rsidRPr="00781FBC">
        <w:rPr>
          <w:rFonts w:ascii="Arial" w:hAnsi="Arial" w:cs="Arial"/>
          <w:b/>
        </w:rPr>
        <w:t>Fumigación</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r w:rsidRPr="00781FBC">
        <w:rPr>
          <w:rFonts w:ascii="Arial" w:hAnsi="Arial" w:cs="Arial"/>
        </w:rPr>
        <w:t>Se realizará la fumigación en el área de cocina y comedor de forma mensual, de preferencia los días viernes que correspondan o fuera del horario de servicio, para ello entregarán al inicio del servicio el calendario correspondiente a la Dirección Ejecutiva de Recursos Materiales, Adquisiciones y Servicios Generales.</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b/>
        </w:rPr>
      </w:pPr>
      <w:r w:rsidRPr="00781FBC">
        <w:rPr>
          <w:rFonts w:ascii="Arial" w:hAnsi="Arial" w:cs="Arial"/>
          <w:b/>
        </w:rPr>
        <w:t>Personal</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b/>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r w:rsidRPr="00781FBC">
        <w:rPr>
          <w:rFonts w:ascii="Arial" w:hAnsi="Arial" w:cs="Arial"/>
        </w:rPr>
        <w:t>El proveedor solo podrá cambiar al personal asignado al comedor, por caso fortuito o fuerza mayor o a petición de la COFECE y dichos cambios tendrán que ser notificados a la COFECE con al menos 3 días de anticipación.</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jc w:val="both"/>
        <w:rPr>
          <w:rFonts w:cs="Arial"/>
          <w:sz w:val="22"/>
          <w:szCs w:val="22"/>
        </w:rPr>
      </w:pPr>
      <w:r w:rsidRPr="00781FBC">
        <w:rPr>
          <w:rFonts w:cs="Arial"/>
          <w:sz w:val="22"/>
          <w:szCs w:val="22"/>
        </w:rPr>
        <w:t xml:space="preserve">Todo el personal requerido deberá usar uniforme obligatorio que consiste en pantalón, filipina, playera, casaca, red, cubre bocas, cuartelera o visera, cofias o gorros con redes, guantes, zapatos </w:t>
      </w:r>
      <w:proofErr w:type="spellStart"/>
      <w:r w:rsidRPr="00781FBC">
        <w:rPr>
          <w:rFonts w:cs="Arial"/>
          <w:sz w:val="22"/>
          <w:szCs w:val="22"/>
        </w:rPr>
        <w:t>antiderrapantes</w:t>
      </w:r>
      <w:proofErr w:type="spellEnd"/>
      <w:r w:rsidRPr="00781FBC">
        <w:rPr>
          <w:rFonts w:cs="Arial"/>
          <w:sz w:val="22"/>
          <w:szCs w:val="22"/>
        </w:rPr>
        <w:t xml:space="preserve">; libre de joyas; uñas recortadas y limpias; cabello rígido o corto. </w:t>
      </w:r>
    </w:p>
    <w:p w:rsidR="001164D2" w:rsidRPr="00781FBC" w:rsidRDefault="001164D2" w:rsidP="001164D2">
      <w:pPr>
        <w:jc w:val="both"/>
        <w:rPr>
          <w:rFonts w:cs="Arial"/>
          <w:i/>
          <w:sz w:val="22"/>
          <w:szCs w:val="22"/>
        </w:rPr>
      </w:pPr>
    </w:p>
    <w:p w:rsidR="001164D2" w:rsidRPr="00781FBC" w:rsidRDefault="001164D2" w:rsidP="001164D2">
      <w:pPr>
        <w:jc w:val="both"/>
        <w:rPr>
          <w:rFonts w:cs="Arial"/>
          <w:sz w:val="22"/>
          <w:szCs w:val="22"/>
        </w:rPr>
      </w:pPr>
      <w:r w:rsidRPr="00781FBC">
        <w:rPr>
          <w:rFonts w:cs="Arial"/>
          <w:sz w:val="22"/>
          <w:szCs w:val="22"/>
        </w:rPr>
        <w:t>En el caso de las mujeres, deberán de ingresar de la siguiente manera: sin maquillaje y uña corta sin esmalte.</w:t>
      </w:r>
    </w:p>
    <w:p w:rsidR="001164D2" w:rsidRPr="00781FBC" w:rsidRDefault="001164D2" w:rsidP="001164D2">
      <w:pPr>
        <w:jc w:val="both"/>
        <w:rPr>
          <w:rFonts w:cs="Arial"/>
          <w:sz w:val="22"/>
          <w:szCs w:val="22"/>
        </w:rPr>
      </w:pPr>
    </w:p>
    <w:p w:rsidR="001164D2" w:rsidRPr="00781FBC" w:rsidRDefault="001164D2" w:rsidP="001164D2">
      <w:pPr>
        <w:jc w:val="both"/>
        <w:rPr>
          <w:rFonts w:cs="Arial"/>
          <w:sz w:val="22"/>
          <w:szCs w:val="22"/>
        </w:rPr>
      </w:pPr>
      <w:r w:rsidRPr="00781FBC">
        <w:rPr>
          <w:rFonts w:cs="Arial"/>
          <w:sz w:val="22"/>
          <w:szCs w:val="22"/>
        </w:rPr>
        <w:t>En el caso de los hombres, deberán de ingresar de la siguiente manera: cabello corto, en caso de usar barba o bigote deberán en todo momento cubrirlo.</w:t>
      </w:r>
    </w:p>
    <w:p w:rsidR="001164D2" w:rsidRPr="00781FBC" w:rsidRDefault="001164D2" w:rsidP="001164D2">
      <w:pPr>
        <w:jc w:val="both"/>
        <w:rPr>
          <w:rFonts w:cs="Arial"/>
          <w:i/>
          <w:sz w:val="22"/>
          <w:szCs w:val="22"/>
        </w:rPr>
      </w:pPr>
    </w:p>
    <w:p w:rsidR="001164D2" w:rsidRPr="00781FBC" w:rsidRDefault="001164D2" w:rsidP="001164D2">
      <w:pPr>
        <w:pStyle w:val="Sinespaciado"/>
        <w:jc w:val="both"/>
        <w:rPr>
          <w:rFonts w:ascii="Arial" w:hAnsi="Arial" w:cs="Arial"/>
        </w:rPr>
      </w:pPr>
      <w:r w:rsidRPr="00781FBC">
        <w:rPr>
          <w:rFonts w:ascii="Arial" w:hAnsi="Arial" w:cs="Arial"/>
        </w:rPr>
        <w:t xml:space="preserve">En todos los casos el uniforme no deberá de usarse como ropa de calle, este será utilizado solamente antes de iniciar labores, además es obligatorio usar: red y cofia desechable para cubrir cabello y cubre boca; el uso de guantes desechables se reserva para las actividades </w:t>
      </w:r>
      <w:r w:rsidRPr="00781FBC">
        <w:rPr>
          <w:rFonts w:ascii="Arial" w:hAnsi="Arial" w:cs="Arial"/>
        </w:rPr>
        <w:lastRenderedPageBreak/>
        <w:t>que así lo requieran, cabe hacer mención que tanto el aseo personal como de los uniformes a utilizar debe ser pulcro.</w:t>
      </w:r>
    </w:p>
    <w:p w:rsidR="001164D2" w:rsidRPr="00781FBC" w:rsidRDefault="001164D2" w:rsidP="001164D2">
      <w:pPr>
        <w:jc w:val="both"/>
        <w:rPr>
          <w:rFonts w:cs="Arial"/>
          <w:i/>
          <w:sz w:val="22"/>
          <w:szCs w:val="22"/>
        </w:rPr>
      </w:pPr>
    </w:p>
    <w:p w:rsidR="001164D2" w:rsidRPr="00781FBC" w:rsidRDefault="001164D2" w:rsidP="001164D2">
      <w:pPr>
        <w:jc w:val="both"/>
        <w:rPr>
          <w:rFonts w:cs="Arial"/>
          <w:sz w:val="22"/>
          <w:szCs w:val="22"/>
        </w:rPr>
      </w:pPr>
      <w:r w:rsidRPr="00781FBC">
        <w:rPr>
          <w:rFonts w:cs="Arial"/>
          <w:sz w:val="22"/>
          <w:szCs w:val="22"/>
        </w:rPr>
        <w:t>Todo elemento deberá de presentar uniforme completo y gafete de identificación.</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Sistema de cobro con cargo al personal de la COFECE</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licitante ganador implementará para el control y pago de comidas, un sistema de cobro, a través de boletos, el cual deberá contemplar la recepción del boleto, y en su caso cobro diario en efectivo, directo al personal de la COFECE, la generación de reportes, turnos, entre otros que la COFECE solicite, mismo que deberá cumplir con los siguientes requerimientos, características y funciones:</w:t>
      </w:r>
    </w:p>
    <w:p w:rsidR="001164D2" w:rsidRPr="00781FBC" w:rsidRDefault="001164D2" w:rsidP="001164D2">
      <w:pPr>
        <w:jc w:val="both"/>
        <w:rPr>
          <w:rFonts w:cs="Arial"/>
          <w:bCs/>
          <w:sz w:val="22"/>
          <w:szCs w:val="22"/>
          <w:lang w:eastAsia="es-MX"/>
        </w:rPr>
      </w:pPr>
    </w:p>
    <w:p w:rsidR="001164D2" w:rsidRPr="00781FBC" w:rsidRDefault="001164D2" w:rsidP="004C36E6">
      <w:pPr>
        <w:pStyle w:val="Prrafodelista"/>
        <w:numPr>
          <w:ilvl w:val="0"/>
          <w:numId w:val="49"/>
        </w:numPr>
        <w:jc w:val="both"/>
        <w:rPr>
          <w:rFonts w:cs="Arial"/>
          <w:bCs/>
          <w:sz w:val="22"/>
          <w:szCs w:val="22"/>
        </w:rPr>
      </w:pPr>
      <w:r w:rsidRPr="00781FBC">
        <w:rPr>
          <w:rFonts w:cs="Arial"/>
          <w:bCs/>
          <w:sz w:val="22"/>
          <w:szCs w:val="22"/>
        </w:rPr>
        <w:t>Recepción de boletos.</w:t>
      </w:r>
    </w:p>
    <w:p w:rsidR="001164D2" w:rsidRPr="00781FBC" w:rsidRDefault="001164D2" w:rsidP="004C36E6">
      <w:pPr>
        <w:pStyle w:val="Prrafodelista"/>
        <w:numPr>
          <w:ilvl w:val="0"/>
          <w:numId w:val="49"/>
        </w:numPr>
        <w:jc w:val="both"/>
        <w:rPr>
          <w:rFonts w:cs="Arial"/>
          <w:bCs/>
          <w:sz w:val="22"/>
          <w:szCs w:val="22"/>
        </w:rPr>
      </w:pPr>
      <w:r w:rsidRPr="00781FBC">
        <w:rPr>
          <w:rFonts w:cs="Arial"/>
          <w:bCs/>
          <w:sz w:val="22"/>
          <w:szCs w:val="22"/>
        </w:rPr>
        <w:t>Generación de reporte diario de consumos.</w:t>
      </w:r>
    </w:p>
    <w:p w:rsidR="001164D2" w:rsidRPr="00781FBC" w:rsidRDefault="001164D2" w:rsidP="004C36E6">
      <w:pPr>
        <w:pStyle w:val="Prrafodelista"/>
        <w:numPr>
          <w:ilvl w:val="0"/>
          <w:numId w:val="49"/>
        </w:numPr>
        <w:jc w:val="both"/>
        <w:rPr>
          <w:rFonts w:cs="Arial"/>
          <w:bCs/>
          <w:sz w:val="22"/>
          <w:szCs w:val="22"/>
        </w:rPr>
      </w:pPr>
      <w:r w:rsidRPr="00781FBC">
        <w:rPr>
          <w:rFonts w:cs="Arial"/>
          <w:bCs/>
          <w:sz w:val="22"/>
          <w:szCs w:val="22"/>
        </w:rPr>
        <w:t>Generación de reporte a mes vencido detallando los consumos del personal.</w:t>
      </w:r>
    </w:p>
    <w:p w:rsidR="001164D2" w:rsidRPr="00781FBC" w:rsidRDefault="001164D2" w:rsidP="004C36E6">
      <w:pPr>
        <w:pStyle w:val="Prrafodelista"/>
        <w:numPr>
          <w:ilvl w:val="0"/>
          <w:numId w:val="49"/>
        </w:numPr>
        <w:jc w:val="both"/>
        <w:rPr>
          <w:rFonts w:cs="Arial"/>
          <w:bCs/>
          <w:sz w:val="22"/>
          <w:szCs w:val="22"/>
        </w:rPr>
      </w:pPr>
      <w:r w:rsidRPr="00781FBC">
        <w:rPr>
          <w:rFonts w:cs="Arial"/>
          <w:bCs/>
          <w:sz w:val="22"/>
          <w:szCs w:val="22"/>
        </w:rPr>
        <w:t>Generación de reportes con la información que la Dirección Ejecutiva de Recursos Humanos y Gestión de Talento solicite, de acuerdo a los insumos proporcionados por la COFECE.</w:t>
      </w:r>
    </w:p>
    <w:p w:rsidR="001164D2" w:rsidRPr="00781FBC" w:rsidRDefault="001164D2" w:rsidP="001164D2">
      <w:pPr>
        <w:jc w:val="both"/>
        <w:rPr>
          <w:rFonts w:cs="Arial"/>
          <w:bCs/>
          <w:sz w:val="22"/>
          <w:szCs w:val="22"/>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b/>
        </w:rPr>
      </w:pPr>
      <w:r w:rsidRPr="00781FBC">
        <w:rPr>
          <w:rFonts w:ascii="Arial" w:hAnsi="Arial" w:cs="Arial"/>
          <w:b/>
        </w:rPr>
        <w:t xml:space="preserve">Pintura </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r w:rsidRPr="00781FBC">
        <w:rPr>
          <w:rFonts w:ascii="Arial" w:hAnsi="Arial" w:cs="Arial"/>
        </w:rPr>
        <w:t>El proveedor al término del contrato deberá entregar el comedor debidamente pintado y en buenas condiciones.</w:t>
      </w:r>
    </w:p>
    <w:p w:rsidR="001164D2" w:rsidRPr="00781FBC" w:rsidRDefault="001164D2" w:rsidP="001164D2">
      <w:pPr>
        <w:pStyle w:val="Bodytext81"/>
        <w:shd w:val="clear" w:color="auto" w:fill="auto"/>
        <w:tabs>
          <w:tab w:val="left" w:pos="725"/>
        </w:tabs>
        <w:spacing w:before="0" w:line="240" w:lineRule="auto"/>
        <w:ind w:right="60" w:firstLine="0"/>
        <w:jc w:val="both"/>
        <w:rPr>
          <w:rFonts w:ascii="Arial" w:hAnsi="Arial" w:cs="Arial"/>
        </w:rPr>
      </w:pP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Los licitantes deberán cumplir con los siguientes requisitos por rubro</w:t>
      </w:r>
      <w:r w:rsidR="00A03A60" w:rsidRPr="00781FBC">
        <w:rPr>
          <w:rFonts w:cs="Arial"/>
          <w:b/>
          <w:bCs/>
          <w:sz w:val="22"/>
          <w:szCs w:val="22"/>
          <w:lang w:eastAsia="es-MX"/>
        </w:rPr>
        <w:t xml:space="preserve"> (en caso de no presentarlos es motivo de descalificación)</w:t>
      </w:r>
      <w:r w:rsidRPr="00781FBC">
        <w:rPr>
          <w:rFonts w:cs="Arial"/>
          <w:b/>
          <w:bCs/>
          <w:sz w:val="22"/>
          <w:szCs w:val="22"/>
          <w:lang w:eastAsia="es-MX"/>
        </w:rPr>
        <w:t>:</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1) Como parte de su proposición, los licitantes deberán confirmar por escrito que están en condiciones de prestar el servicio bajo las especificaciones, cantidades y condiciones del servicio descritas en el presente Anexo.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2) Como parte de su proposición, los licitantes deberán confirmar por escrito que están en condiciones de proporcionar los servicios en las instalaciones de la COFECE, tal y como se encuentran actualmente, sin necesidad de modificar las instalaciones actuales y el equipamiento existente propiedad de la COFECE.</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3) Tomando en consideración que en las instalaciones proporcionadas por la COFECE no está permitida la instalación y uso de gas, los licitantes deberán acreditar que cuentan con instalaciones operativas que incluyan una cocina central equipada (Comisariato)</w:t>
      </w:r>
      <w:r w:rsidR="00D926CA">
        <w:rPr>
          <w:rFonts w:cs="Arial"/>
          <w:bCs/>
          <w:sz w:val="22"/>
          <w:szCs w:val="22"/>
          <w:lang w:eastAsia="es-MX"/>
        </w:rPr>
        <w:t xml:space="preserve"> deberán </w:t>
      </w:r>
      <w:r w:rsidR="00D926CA" w:rsidRPr="00D926CA">
        <w:rPr>
          <w:rFonts w:cs="Arial"/>
          <w:b/>
          <w:bCs/>
          <w:sz w:val="22"/>
          <w:szCs w:val="22"/>
          <w:lang w:eastAsia="es-MX"/>
        </w:rPr>
        <w:t>presentar original para su cotejo de la licencia de funcionamiento</w:t>
      </w:r>
      <w:r w:rsidRPr="00781FBC">
        <w:rPr>
          <w:rFonts w:cs="Arial"/>
          <w:bCs/>
          <w:sz w:val="22"/>
          <w:szCs w:val="22"/>
          <w:lang w:eastAsia="es-MX"/>
        </w:rPr>
        <w:t xml:space="preserve">, misma que deberá estar ubicada en la Ciudad de México y Zona Metropolitana, lo cual se validará con la presentación de la documentación que acredite la </w:t>
      </w:r>
      <w:r w:rsidR="00D926CA">
        <w:rPr>
          <w:rFonts w:cs="Arial"/>
          <w:bCs/>
          <w:sz w:val="22"/>
          <w:szCs w:val="22"/>
          <w:lang w:eastAsia="es-MX"/>
        </w:rPr>
        <w:t xml:space="preserve">operación y </w:t>
      </w:r>
      <w:r w:rsidRPr="00781FBC">
        <w:rPr>
          <w:rFonts w:cs="Arial"/>
          <w:bCs/>
          <w:sz w:val="22"/>
          <w:szCs w:val="22"/>
          <w:lang w:eastAsia="es-MX"/>
        </w:rPr>
        <w:t>propiedad o posesión legal de dichas instalaciones, tales como: escrituras públicas o contratos de arrendamiento</w:t>
      </w:r>
      <w:r w:rsidR="00D926CA">
        <w:rPr>
          <w:rFonts w:cs="Arial"/>
          <w:bCs/>
          <w:sz w:val="22"/>
          <w:szCs w:val="22"/>
          <w:lang w:eastAsia="es-MX"/>
        </w:rPr>
        <w:t>. La convocante podrá verificar en cualquier momento las instalaciones y su funcionamiento cumplan con los estándares de calidad solicitados en la presente convocatoria.</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4) El licitante deberá presentar como parte de su proposición el procedimiento a detalle que tiene para la producción, transportación, recalentamiento y servicio para consumir en lugar distinto y distante de producción.</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5) El licitante deberá entregar copia del reconocimiento del Distintivo “H”, vigente (NMX-F-605-NORMEX-2015) de la cocina central o comisariato y de cuando menos un comedor cuyas características sean similares al servicio solicitado en la presente licitación.</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6) El licitante deberá presentar escrito en el que manifieste que, en caso de resultar adjudicado, se compromete a obtener el Distintivo “H” en el comedor de la COFECE en donde se preste el servicio integral objeto de la presente licitación, con cargo al mismo, dentro de los 3 meses siguientes al inicio de la prestación del servicio.</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7)  Los licitantes deberán acreditar que cuentan en su cocina central o comisariato con al menos:</w:t>
      </w:r>
    </w:p>
    <w:p w:rsidR="001164D2" w:rsidRPr="00781FBC" w:rsidRDefault="001164D2" w:rsidP="001164D2">
      <w:pPr>
        <w:pStyle w:val="Prrafodelista"/>
        <w:ind w:left="0"/>
        <w:contextualSpacing/>
        <w:rPr>
          <w:rFonts w:cs="Arial"/>
          <w:sz w:val="22"/>
          <w:szCs w:val="22"/>
        </w:rPr>
      </w:pPr>
    </w:p>
    <w:p w:rsidR="001164D2" w:rsidRPr="00781FBC" w:rsidRDefault="001164D2" w:rsidP="004C36E6">
      <w:pPr>
        <w:pStyle w:val="Prrafodelista"/>
        <w:numPr>
          <w:ilvl w:val="0"/>
          <w:numId w:val="41"/>
        </w:numPr>
        <w:ind w:left="426" w:firstLine="0"/>
        <w:contextualSpacing/>
        <w:rPr>
          <w:rFonts w:cs="Arial"/>
          <w:sz w:val="22"/>
          <w:szCs w:val="22"/>
        </w:rPr>
      </w:pPr>
      <w:r w:rsidRPr="00781FBC">
        <w:rPr>
          <w:rFonts w:cs="Arial"/>
          <w:sz w:val="22"/>
          <w:szCs w:val="22"/>
        </w:rPr>
        <w:t xml:space="preserve">1 cámara de refrigeración, para lácteos, embutidos, cárnicos, frutas y </w:t>
      </w:r>
    </w:p>
    <w:p w:rsidR="001164D2" w:rsidRPr="00781FBC" w:rsidRDefault="001164D2" w:rsidP="001164D2">
      <w:pPr>
        <w:pStyle w:val="Prrafodelista"/>
        <w:ind w:left="426"/>
        <w:contextualSpacing/>
        <w:rPr>
          <w:rFonts w:cs="Arial"/>
          <w:sz w:val="22"/>
          <w:szCs w:val="22"/>
        </w:rPr>
      </w:pPr>
      <w:r w:rsidRPr="00781FBC">
        <w:rPr>
          <w:rFonts w:cs="Arial"/>
          <w:sz w:val="22"/>
          <w:szCs w:val="22"/>
        </w:rPr>
        <w:t>verduras.</w:t>
      </w:r>
    </w:p>
    <w:p w:rsidR="001164D2" w:rsidRPr="00781FBC" w:rsidRDefault="001164D2" w:rsidP="004C36E6">
      <w:pPr>
        <w:pStyle w:val="Prrafodelista"/>
        <w:numPr>
          <w:ilvl w:val="0"/>
          <w:numId w:val="41"/>
        </w:numPr>
        <w:ind w:left="426" w:firstLine="0"/>
        <w:contextualSpacing/>
        <w:rPr>
          <w:rFonts w:cs="Arial"/>
          <w:sz w:val="22"/>
          <w:szCs w:val="22"/>
        </w:rPr>
      </w:pPr>
      <w:r w:rsidRPr="00781FBC">
        <w:rPr>
          <w:rFonts w:cs="Arial"/>
          <w:sz w:val="22"/>
          <w:szCs w:val="22"/>
        </w:rPr>
        <w:t xml:space="preserve">1 </w:t>
      </w:r>
      <w:r w:rsidR="00A03A60" w:rsidRPr="00781FBC">
        <w:rPr>
          <w:rFonts w:cs="Arial"/>
          <w:sz w:val="22"/>
          <w:szCs w:val="22"/>
        </w:rPr>
        <w:t>c</w:t>
      </w:r>
      <w:r w:rsidRPr="00781FBC">
        <w:rPr>
          <w:rFonts w:cs="Arial"/>
          <w:sz w:val="22"/>
          <w:szCs w:val="22"/>
        </w:rPr>
        <w:t>ámara de congelación (no congeladores)</w:t>
      </w:r>
    </w:p>
    <w:p w:rsidR="001164D2" w:rsidRPr="00781FBC" w:rsidRDefault="001164D2" w:rsidP="004C36E6">
      <w:pPr>
        <w:pStyle w:val="Prrafodelista"/>
        <w:numPr>
          <w:ilvl w:val="0"/>
          <w:numId w:val="41"/>
        </w:numPr>
        <w:ind w:left="426" w:firstLine="0"/>
        <w:contextualSpacing/>
        <w:rPr>
          <w:rFonts w:cs="Arial"/>
          <w:sz w:val="22"/>
          <w:szCs w:val="22"/>
        </w:rPr>
      </w:pPr>
      <w:r w:rsidRPr="00781FBC">
        <w:rPr>
          <w:rFonts w:cs="Arial"/>
          <w:sz w:val="22"/>
          <w:szCs w:val="22"/>
        </w:rPr>
        <w:t xml:space="preserve">1 </w:t>
      </w:r>
      <w:r w:rsidR="00A03A60" w:rsidRPr="00781FBC">
        <w:rPr>
          <w:rFonts w:cs="Arial"/>
          <w:sz w:val="22"/>
          <w:szCs w:val="22"/>
        </w:rPr>
        <w:t>b</w:t>
      </w:r>
      <w:r w:rsidRPr="00781FBC">
        <w:rPr>
          <w:rFonts w:cs="Arial"/>
          <w:sz w:val="22"/>
          <w:szCs w:val="22"/>
        </w:rPr>
        <w:t>odega de abarrotes (productos no perecederos)</w:t>
      </w:r>
    </w:p>
    <w:p w:rsidR="001164D2" w:rsidRPr="00781FBC" w:rsidRDefault="001164D2" w:rsidP="004C36E6">
      <w:pPr>
        <w:pStyle w:val="Prrafodelista"/>
        <w:numPr>
          <w:ilvl w:val="0"/>
          <w:numId w:val="41"/>
        </w:numPr>
        <w:ind w:left="426" w:firstLine="0"/>
        <w:contextualSpacing/>
        <w:jc w:val="both"/>
        <w:rPr>
          <w:rFonts w:cs="Arial"/>
          <w:sz w:val="22"/>
          <w:szCs w:val="22"/>
        </w:rPr>
      </w:pPr>
      <w:r w:rsidRPr="00781FBC">
        <w:rPr>
          <w:rFonts w:cs="Arial"/>
          <w:sz w:val="22"/>
          <w:szCs w:val="22"/>
        </w:rPr>
        <w:t xml:space="preserve">Horno u hornos de auto cocción o </w:t>
      </w:r>
      <w:r w:rsidRPr="00781FBC">
        <w:rPr>
          <w:rFonts w:cs="Arial"/>
          <w:i/>
          <w:sz w:val="22"/>
          <w:szCs w:val="22"/>
        </w:rPr>
        <w:t>“</w:t>
      </w:r>
      <w:proofErr w:type="spellStart"/>
      <w:r w:rsidRPr="00781FBC">
        <w:rPr>
          <w:rFonts w:cs="Arial"/>
          <w:i/>
          <w:sz w:val="22"/>
          <w:szCs w:val="22"/>
        </w:rPr>
        <w:t>selfcooking</w:t>
      </w:r>
      <w:proofErr w:type="spellEnd"/>
      <w:r w:rsidRPr="00781FBC">
        <w:rPr>
          <w:rFonts w:cs="Arial"/>
          <w:i/>
          <w:sz w:val="22"/>
          <w:szCs w:val="22"/>
        </w:rPr>
        <w:t>”</w:t>
      </w:r>
      <w:r w:rsidRPr="00781FBC">
        <w:rPr>
          <w:rFonts w:cs="Arial"/>
          <w:sz w:val="22"/>
          <w:szCs w:val="22"/>
        </w:rPr>
        <w:t xml:space="preserve"> con capacidad mínima para 400 raciones de alimentos.</w:t>
      </w:r>
    </w:p>
    <w:p w:rsidR="001164D2" w:rsidRPr="00781FBC" w:rsidRDefault="001164D2" w:rsidP="001164D2">
      <w:pPr>
        <w:pStyle w:val="Prrafodelista"/>
        <w:ind w:left="0"/>
        <w:contextualSpacing/>
        <w:jc w:val="both"/>
        <w:rPr>
          <w:rFonts w:cs="Arial"/>
          <w:sz w:val="22"/>
          <w:szCs w:val="22"/>
        </w:rPr>
      </w:pPr>
    </w:p>
    <w:p w:rsidR="001164D2" w:rsidRPr="00781FBC" w:rsidRDefault="001164D2" w:rsidP="001164D2">
      <w:pPr>
        <w:jc w:val="both"/>
        <w:rPr>
          <w:rFonts w:cs="Arial"/>
          <w:sz w:val="22"/>
          <w:szCs w:val="22"/>
          <w:lang w:eastAsia="es-MX"/>
        </w:rPr>
      </w:pPr>
      <w:r w:rsidRPr="00781FBC">
        <w:rPr>
          <w:rFonts w:cs="Arial"/>
          <w:sz w:val="22"/>
          <w:szCs w:val="22"/>
          <w:lang w:eastAsia="es-MX"/>
        </w:rPr>
        <w:t>Para tales efectos deberán anexar como parte de su proposición la o las facturas que acrediten la propiedad o el arrendamiento de los equipos de cocina que se requieren para la elaboración de los alimentos, lo cual, podrá ser corroborado por la COFECE.</w:t>
      </w:r>
    </w:p>
    <w:p w:rsidR="001164D2" w:rsidRPr="00781FBC" w:rsidRDefault="001164D2" w:rsidP="001164D2">
      <w:pPr>
        <w:pStyle w:val="NormalWeb"/>
        <w:ind w:firstLine="1"/>
        <w:jc w:val="both"/>
        <w:rPr>
          <w:rFonts w:ascii="Arial" w:hAnsi="Arial" w:cs="Arial"/>
          <w:sz w:val="22"/>
          <w:szCs w:val="22"/>
        </w:rPr>
      </w:pPr>
      <w:r w:rsidRPr="00781FBC">
        <w:rPr>
          <w:rFonts w:ascii="Arial" w:hAnsi="Arial" w:cs="Arial"/>
          <w:sz w:val="22"/>
          <w:szCs w:val="22"/>
        </w:rPr>
        <w:t xml:space="preserve">8) Escrito en el que manifiesten que cumplen con la Norma Oficial Mexicana NOM-251-SSA1-2009 “Prácticas de higiene para el proceso de alimentos, bebidas o suplementos alimenticios”. </w:t>
      </w:r>
    </w:p>
    <w:p w:rsidR="001164D2" w:rsidRPr="00781FBC" w:rsidRDefault="001164D2" w:rsidP="001164D2">
      <w:pPr>
        <w:pStyle w:val="Sinespaciado"/>
        <w:jc w:val="both"/>
        <w:rPr>
          <w:rFonts w:ascii="Arial" w:eastAsia="Times New Roman" w:hAnsi="Arial" w:cs="Arial"/>
          <w:bCs/>
        </w:rPr>
      </w:pPr>
      <w:r w:rsidRPr="00781FBC">
        <w:rPr>
          <w:rFonts w:ascii="Arial" w:eastAsia="Times New Roman" w:hAnsi="Arial" w:cs="Arial"/>
          <w:bCs/>
        </w:rPr>
        <w:t>9) Los licitantes deberán contar con infraestructura propia o en arrendamiento, amplia y suficiente para soportar técnicamente los servicios que oferta, garantizando en todo momento la oportunidad en el servicio, la calidad y el buen estado de los alimentos, contando cuando menos con lo siguiente:</w:t>
      </w:r>
    </w:p>
    <w:p w:rsidR="001164D2" w:rsidRPr="00781FBC" w:rsidRDefault="001164D2" w:rsidP="001164D2">
      <w:pPr>
        <w:pStyle w:val="Sinespaciado"/>
        <w:jc w:val="both"/>
        <w:rPr>
          <w:rFonts w:ascii="Arial" w:eastAsia="Times New Roman" w:hAnsi="Arial" w:cs="Arial"/>
          <w:bCs/>
        </w:rPr>
      </w:pPr>
    </w:p>
    <w:p w:rsidR="001164D2" w:rsidRPr="00781FBC" w:rsidRDefault="001164D2" w:rsidP="004C36E6">
      <w:pPr>
        <w:pStyle w:val="Sinespaciado"/>
        <w:numPr>
          <w:ilvl w:val="0"/>
          <w:numId w:val="39"/>
        </w:numPr>
        <w:ind w:left="709" w:hanging="425"/>
        <w:jc w:val="both"/>
        <w:rPr>
          <w:rFonts w:ascii="Arial" w:eastAsia="Times New Roman" w:hAnsi="Arial" w:cs="Arial"/>
          <w:bCs/>
        </w:rPr>
      </w:pPr>
      <w:r w:rsidRPr="00781FBC">
        <w:rPr>
          <w:rFonts w:ascii="Arial" w:hAnsi="Arial" w:cs="Arial"/>
          <w:bCs/>
        </w:rPr>
        <w:t xml:space="preserve">Dos unidades de transporte adecuadas cuyo modelo sea del 2012 o superior; que tenga caja seca refrigerante tipo </w:t>
      </w:r>
      <w:proofErr w:type="spellStart"/>
      <w:r w:rsidRPr="00781FBC">
        <w:rPr>
          <w:rFonts w:ascii="Arial" w:hAnsi="Arial" w:cs="Arial"/>
          <w:bCs/>
        </w:rPr>
        <w:t>thermoking</w:t>
      </w:r>
      <w:proofErr w:type="spellEnd"/>
      <w:r w:rsidRPr="00781FBC">
        <w:rPr>
          <w:rFonts w:ascii="Arial" w:hAnsi="Arial" w:cs="Arial"/>
          <w:bCs/>
        </w:rPr>
        <w:t xml:space="preserve"> con indicadores y registradores de temperatura.</w:t>
      </w:r>
    </w:p>
    <w:p w:rsidR="001164D2" w:rsidRPr="00781FBC" w:rsidRDefault="001164D2" w:rsidP="001164D2">
      <w:pPr>
        <w:pStyle w:val="Sinespaciado"/>
        <w:ind w:left="709" w:hanging="425"/>
        <w:jc w:val="both"/>
        <w:rPr>
          <w:rFonts w:ascii="Arial" w:eastAsia="Times New Roman" w:hAnsi="Arial" w:cs="Arial"/>
          <w:bCs/>
        </w:rPr>
      </w:pPr>
    </w:p>
    <w:p w:rsidR="001164D2" w:rsidRPr="00781FBC" w:rsidRDefault="001164D2" w:rsidP="004C36E6">
      <w:pPr>
        <w:pStyle w:val="Sinespaciado"/>
        <w:numPr>
          <w:ilvl w:val="0"/>
          <w:numId w:val="39"/>
        </w:numPr>
        <w:ind w:left="709" w:hanging="425"/>
        <w:jc w:val="both"/>
        <w:rPr>
          <w:rFonts w:ascii="Arial" w:eastAsia="Times New Roman" w:hAnsi="Arial" w:cs="Arial"/>
          <w:bCs/>
        </w:rPr>
      </w:pPr>
      <w:r w:rsidRPr="00781FBC">
        <w:rPr>
          <w:rFonts w:ascii="Arial" w:hAnsi="Arial" w:cs="Arial"/>
          <w:bCs/>
        </w:rPr>
        <w:t>Dos unidades de transporte con caja cerrada para el traslado de la materia prima y alimentos, cuyo modelo sea 2012 o superior.</w:t>
      </w:r>
    </w:p>
    <w:p w:rsidR="001164D2" w:rsidRPr="00781FBC" w:rsidRDefault="001164D2" w:rsidP="001164D2">
      <w:pPr>
        <w:pStyle w:val="Sinespaciado"/>
        <w:jc w:val="both"/>
        <w:rPr>
          <w:rFonts w:ascii="Arial" w:eastAsia="Times New Roman" w:hAnsi="Arial" w:cs="Arial"/>
          <w:bCs/>
        </w:rPr>
      </w:pPr>
    </w:p>
    <w:p w:rsidR="001164D2" w:rsidRPr="00781FBC" w:rsidRDefault="001164D2" w:rsidP="001164D2">
      <w:pPr>
        <w:pStyle w:val="Sinespaciado"/>
        <w:jc w:val="both"/>
        <w:rPr>
          <w:rFonts w:ascii="Arial" w:eastAsia="Times New Roman" w:hAnsi="Arial" w:cs="Arial"/>
          <w:bCs/>
        </w:rPr>
      </w:pPr>
      <w:r w:rsidRPr="00781FBC">
        <w:rPr>
          <w:rFonts w:ascii="Arial" w:eastAsia="Times New Roman" w:hAnsi="Arial" w:cs="Arial"/>
          <w:bCs/>
        </w:rPr>
        <w:t xml:space="preserve">Para tales efectos deberán presentar como parte de su proposición </w:t>
      </w:r>
      <w:r w:rsidRPr="00781FBC">
        <w:rPr>
          <w:rFonts w:ascii="Arial" w:hAnsi="Arial" w:cs="Arial"/>
          <w:bCs/>
        </w:rPr>
        <w:t>factura o contrato de arrendamiento</w:t>
      </w:r>
      <w:r w:rsidRPr="00781FBC">
        <w:rPr>
          <w:rFonts w:ascii="Arial" w:eastAsia="Times New Roman" w:hAnsi="Arial" w:cs="Arial"/>
          <w:bCs/>
        </w:rPr>
        <w:t xml:space="preserve"> que acredite la </w:t>
      </w:r>
      <w:r w:rsidRPr="00781FBC">
        <w:rPr>
          <w:rFonts w:ascii="Arial" w:hAnsi="Arial" w:cs="Arial"/>
          <w:bCs/>
        </w:rPr>
        <w:t>propiedad o el uso legal de las unidades solicitadas por la COFECE, así como las tarjetas de circulación.</w:t>
      </w:r>
    </w:p>
    <w:p w:rsidR="001164D2" w:rsidRPr="00781FBC" w:rsidRDefault="001164D2" w:rsidP="001164D2">
      <w:pPr>
        <w:pStyle w:val="Sinespaciado"/>
        <w:jc w:val="both"/>
        <w:rPr>
          <w:rFonts w:ascii="Arial" w:hAnsi="Arial" w:cs="Arial"/>
          <w:bCs/>
        </w:rPr>
      </w:pPr>
    </w:p>
    <w:p w:rsidR="001164D2" w:rsidRPr="00781FBC" w:rsidRDefault="001164D2" w:rsidP="001164D2">
      <w:pPr>
        <w:jc w:val="both"/>
        <w:rPr>
          <w:rFonts w:cs="Arial"/>
          <w:b/>
          <w:sz w:val="22"/>
          <w:szCs w:val="22"/>
        </w:rPr>
      </w:pPr>
      <w:r w:rsidRPr="00781FBC">
        <w:rPr>
          <w:rFonts w:cs="Arial"/>
          <w:sz w:val="22"/>
          <w:szCs w:val="22"/>
        </w:rPr>
        <w:lastRenderedPageBreak/>
        <w:t>10) Escrito en el que los licitantes manifiesten que cuentan con los utensilios y equipo necesario para la preparación, en su caso, de los alimentos complementarios, así como con la loza de melanina color blanco, utensilios, cubertería, charola trapezoidal de servicio, equipo, y accesorios (servilleteros, salseras, contenedor térmico para tortillas y pan) y los adicionales necesarios para la prestación del servicio, comprometiéndose a ponerlos a disposición de la COFECE con cuando menos 5 días de anticipación al inicio del servicio</w:t>
      </w:r>
      <w:r w:rsidRPr="00781FBC">
        <w:rPr>
          <w:rFonts w:cs="Arial"/>
          <w:b/>
          <w:sz w:val="22"/>
          <w:szCs w:val="22"/>
        </w:rPr>
        <w:t>.</w:t>
      </w:r>
    </w:p>
    <w:p w:rsidR="001164D2" w:rsidRPr="00781FBC" w:rsidRDefault="001164D2" w:rsidP="001164D2">
      <w:pPr>
        <w:pStyle w:val="Sinespaciado"/>
        <w:jc w:val="both"/>
        <w:rPr>
          <w:rFonts w:ascii="Arial" w:hAnsi="Arial" w:cs="Arial"/>
        </w:rPr>
      </w:pPr>
    </w:p>
    <w:p w:rsidR="001164D2" w:rsidRPr="00781FBC" w:rsidRDefault="001164D2" w:rsidP="001164D2">
      <w:pPr>
        <w:pStyle w:val="Bodytext81"/>
        <w:ind w:firstLine="0"/>
        <w:jc w:val="both"/>
        <w:rPr>
          <w:rFonts w:ascii="Arial" w:hAnsi="Arial" w:cs="Arial"/>
        </w:rPr>
      </w:pPr>
      <w:r w:rsidRPr="00781FBC">
        <w:rPr>
          <w:rFonts w:ascii="Arial" w:hAnsi="Arial" w:cs="Arial"/>
        </w:rPr>
        <w:t>11) Los licitantes deberán cumplir con los siguientes requerimientos de personal, lo cual se acreditará documentalmente, considerando lo siguiente:</w:t>
      </w:r>
    </w:p>
    <w:p w:rsidR="001164D2" w:rsidRPr="00781FBC" w:rsidRDefault="001164D2" w:rsidP="001164D2">
      <w:pPr>
        <w:pStyle w:val="Bodytext81"/>
        <w:jc w:val="both"/>
        <w:rPr>
          <w:rFonts w:ascii="Arial" w:hAnsi="Arial" w:cs="Arial"/>
        </w:rPr>
      </w:pPr>
    </w:p>
    <w:p w:rsidR="001164D2" w:rsidRPr="00781FBC" w:rsidRDefault="001164D2" w:rsidP="004C36E6">
      <w:pPr>
        <w:pStyle w:val="Prrafodelista"/>
        <w:numPr>
          <w:ilvl w:val="0"/>
          <w:numId w:val="46"/>
        </w:numPr>
        <w:ind w:left="1134" w:hanging="283"/>
        <w:jc w:val="both"/>
        <w:rPr>
          <w:rFonts w:cs="Arial"/>
          <w:sz w:val="22"/>
          <w:szCs w:val="22"/>
        </w:rPr>
      </w:pPr>
      <w:r w:rsidRPr="00781FBC">
        <w:rPr>
          <w:rFonts w:cs="Arial"/>
          <w:sz w:val="22"/>
          <w:szCs w:val="22"/>
        </w:rPr>
        <w:t>Lic. en Nutrición con Cédula Profesional o Titulo y Currículum que lo o la acredite como persona profesional y calificada. La o el Lic. En Nutrición será responsable del diseño de los menús, que cubran las necesidades calóricas, mencionando las calorías de los alimentos diarios programados, así como la recomendación diaria de menú</w:t>
      </w:r>
      <w:r w:rsidR="00D926CA">
        <w:rPr>
          <w:rFonts w:cs="Arial"/>
          <w:sz w:val="22"/>
          <w:szCs w:val="22"/>
        </w:rPr>
        <w:t>, en caso de haber un cambio en el personal designado para el servicio deberá ser notificado a la convocante con mínimo tres días de anticipación, mismo que deberá cumplir con el mismo perfil</w:t>
      </w:r>
      <w:r w:rsidRPr="00781FBC">
        <w:rPr>
          <w:rFonts w:cs="Arial"/>
          <w:sz w:val="22"/>
          <w:szCs w:val="22"/>
        </w:rPr>
        <w:t>.</w:t>
      </w:r>
    </w:p>
    <w:p w:rsidR="001164D2" w:rsidRPr="00781FBC" w:rsidRDefault="001164D2" w:rsidP="001164D2">
      <w:pPr>
        <w:ind w:left="1134" w:hanging="283"/>
        <w:jc w:val="both"/>
        <w:rPr>
          <w:rFonts w:cs="Arial"/>
          <w:sz w:val="22"/>
          <w:szCs w:val="22"/>
        </w:rPr>
      </w:pPr>
    </w:p>
    <w:p w:rsidR="001164D2" w:rsidRPr="00781FBC" w:rsidRDefault="001164D2" w:rsidP="004C36E6">
      <w:pPr>
        <w:pStyle w:val="Prrafodelista"/>
        <w:numPr>
          <w:ilvl w:val="0"/>
          <w:numId w:val="45"/>
        </w:numPr>
        <w:jc w:val="both"/>
        <w:rPr>
          <w:rFonts w:cs="Arial"/>
          <w:sz w:val="22"/>
          <w:szCs w:val="22"/>
        </w:rPr>
      </w:pPr>
      <w:r w:rsidRPr="00781FBC">
        <w:rPr>
          <w:rFonts w:cs="Arial"/>
          <w:sz w:val="22"/>
          <w:szCs w:val="22"/>
        </w:rPr>
        <w:t>1 supervisor: para el comedor, el cual deberá contar con estudios en gastronomía, turismo o nutrición, mismos que se acreditará con la presentación de título o cédula profesional</w:t>
      </w:r>
      <w:r w:rsidR="00EA28B5">
        <w:rPr>
          <w:rFonts w:cs="Arial"/>
          <w:sz w:val="22"/>
          <w:szCs w:val="22"/>
        </w:rPr>
        <w:t>,</w:t>
      </w:r>
      <w:r w:rsidR="00EA28B5" w:rsidRPr="00EA28B5">
        <w:rPr>
          <w:rFonts w:cs="Arial"/>
          <w:sz w:val="22"/>
          <w:szCs w:val="22"/>
        </w:rPr>
        <w:t xml:space="preserve"> en caso de haber un cambio en el personal designado para el servicio deberá ser notificado a la convocante con mínimo tres días de anticipación, mismo que deberá cumplir con el mismo perfil</w:t>
      </w:r>
      <w:r w:rsidRPr="00781FBC">
        <w:rPr>
          <w:rFonts w:cs="Arial"/>
          <w:sz w:val="22"/>
          <w:szCs w:val="22"/>
        </w:rPr>
        <w:t>.</w:t>
      </w:r>
    </w:p>
    <w:p w:rsidR="001164D2" w:rsidRPr="00781FBC" w:rsidRDefault="001164D2" w:rsidP="001164D2">
      <w:pPr>
        <w:pStyle w:val="Prrafodelista"/>
        <w:ind w:left="1145"/>
        <w:jc w:val="both"/>
        <w:rPr>
          <w:rFonts w:cs="Arial"/>
          <w:sz w:val="22"/>
          <w:szCs w:val="22"/>
        </w:rPr>
      </w:pPr>
    </w:p>
    <w:p w:rsidR="001164D2" w:rsidRPr="00781FBC" w:rsidRDefault="001164D2" w:rsidP="004C36E6">
      <w:pPr>
        <w:pStyle w:val="Prrafodelista"/>
        <w:numPr>
          <w:ilvl w:val="0"/>
          <w:numId w:val="45"/>
        </w:numPr>
        <w:jc w:val="both"/>
        <w:rPr>
          <w:rFonts w:cs="Arial"/>
          <w:sz w:val="22"/>
          <w:szCs w:val="22"/>
        </w:rPr>
      </w:pPr>
      <w:r w:rsidRPr="00781FBC">
        <w:rPr>
          <w:rFonts w:cs="Arial"/>
          <w:sz w:val="22"/>
          <w:szCs w:val="22"/>
        </w:rPr>
        <w:t>8 personas con estudios mínimos de primaria terminada, distribuidos de la siguiente forma:</w:t>
      </w:r>
    </w:p>
    <w:p w:rsidR="001164D2" w:rsidRPr="00781FBC" w:rsidRDefault="001164D2" w:rsidP="001164D2">
      <w:pPr>
        <w:ind w:left="1145"/>
        <w:jc w:val="both"/>
        <w:rPr>
          <w:rFonts w:cs="Arial"/>
          <w:sz w:val="22"/>
          <w:szCs w:val="22"/>
        </w:rPr>
      </w:pPr>
    </w:p>
    <w:p w:rsidR="001164D2" w:rsidRPr="00781FBC" w:rsidRDefault="001164D2" w:rsidP="001164D2">
      <w:pPr>
        <w:ind w:left="1145"/>
        <w:jc w:val="both"/>
        <w:rPr>
          <w:rFonts w:cs="Arial"/>
          <w:b/>
          <w:sz w:val="22"/>
          <w:szCs w:val="22"/>
        </w:rPr>
      </w:pPr>
      <w:r w:rsidRPr="00781FBC">
        <w:rPr>
          <w:rFonts w:cs="Arial"/>
          <w:b/>
          <w:sz w:val="22"/>
          <w:szCs w:val="22"/>
        </w:rPr>
        <w:t>Comedor principal:</w:t>
      </w:r>
    </w:p>
    <w:p w:rsidR="001164D2" w:rsidRPr="00781FBC" w:rsidRDefault="001164D2" w:rsidP="001164D2">
      <w:pPr>
        <w:ind w:left="1145"/>
        <w:jc w:val="both"/>
        <w:rPr>
          <w:rFonts w:cs="Arial"/>
          <w:sz w:val="22"/>
          <w:szCs w:val="22"/>
        </w:rPr>
      </w:pPr>
    </w:p>
    <w:tbl>
      <w:tblPr>
        <w:tblStyle w:val="Tablaconcuadrcula"/>
        <w:tblW w:w="0" w:type="auto"/>
        <w:tblInd w:w="1944" w:type="dxa"/>
        <w:tblLook w:val="04A0" w:firstRow="1" w:lastRow="0" w:firstColumn="1" w:lastColumn="0" w:noHBand="0" w:noVBand="1"/>
      </w:tblPr>
      <w:tblGrid>
        <w:gridCol w:w="3103"/>
        <w:gridCol w:w="2835"/>
      </w:tblGrid>
      <w:tr w:rsidR="001164D2" w:rsidRPr="00781FBC" w:rsidTr="00D019A5">
        <w:tc>
          <w:tcPr>
            <w:tcW w:w="3103" w:type="dxa"/>
            <w:shd w:val="clear" w:color="auto" w:fill="BFBFBF" w:themeFill="background1" w:themeFillShade="BF"/>
          </w:tcPr>
          <w:p w:rsidR="001164D2" w:rsidRPr="00781FBC" w:rsidRDefault="001164D2" w:rsidP="00D019A5">
            <w:pPr>
              <w:jc w:val="center"/>
              <w:rPr>
                <w:rFonts w:cs="Arial"/>
                <w:b/>
                <w:sz w:val="22"/>
                <w:szCs w:val="22"/>
              </w:rPr>
            </w:pPr>
            <w:r w:rsidRPr="00781FBC">
              <w:rPr>
                <w:rFonts w:cs="Arial"/>
                <w:b/>
                <w:sz w:val="22"/>
                <w:szCs w:val="22"/>
              </w:rPr>
              <w:t>Función</w:t>
            </w:r>
          </w:p>
        </w:tc>
        <w:tc>
          <w:tcPr>
            <w:tcW w:w="2835" w:type="dxa"/>
            <w:shd w:val="clear" w:color="auto" w:fill="BFBFBF" w:themeFill="background1" w:themeFillShade="BF"/>
          </w:tcPr>
          <w:p w:rsidR="001164D2" w:rsidRPr="00781FBC" w:rsidRDefault="001164D2" w:rsidP="00D019A5">
            <w:pPr>
              <w:jc w:val="center"/>
              <w:rPr>
                <w:rFonts w:cs="Arial"/>
                <w:b/>
                <w:sz w:val="22"/>
                <w:szCs w:val="22"/>
              </w:rPr>
            </w:pPr>
            <w:r w:rsidRPr="00781FBC">
              <w:rPr>
                <w:rFonts w:cs="Arial"/>
                <w:b/>
                <w:sz w:val="22"/>
                <w:szCs w:val="22"/>
              </w:rPr>
              <w:t>Personal</w:t>
            </w:r>
          </w:p>
        </w:tc>
      </w:tr>
      <w:tr w:rsidR="001164D2" w:rsidRPr="00781FBC" w:rsidTr="00D019A5">
        <w:tc>
          <w:tcPr>
            <w:tcW w:w="3103" w:type="dxa"/>
          </w:tcPr>
          <w:p w:rsidR="001164D2" w:rsidRPr="00781FBC" w:rsidRDefault="001164D2" w:rsidP="00D019A5">
            <w:pPr>
              <w:jc w:val="center"/>
              <w:rPr>
                <w:rFonts w:cs="Arial"/>
                <w:sz w:val="22"/>
                <w:szCs w:val="22"/>
              </w:rPr>
            </w:pPr>
            <w:r w:rsidRPr="00781FBC">
              <w:rPr>
                <w:rFonts w:cs="Arial"/>
                <w:sz w:val="22"/>
                <w:szCs w:val="22"/>
              </w:rPr>
              <w:t>Barra de alimentos</w:t>
            </w:r>
          </w:p>
        </w:tc>
        <w:tc>
          <w:tcPr>
            <w:tcW w:w="2835" w:type="dxa"/>
          </w:tcPr>
          <w:p w:rsidR="001164D2" w:rsidRPr="00781FBC" w:rsidRDefault="001164D2" w:rsidP="00D019A5">
            <w:pPr>
              <w:jc w:val="center"/>
              <w:rPr>
                <w:rFonts w:cs="Arial"/>
                <w:sz w:val="22"/>
                <w:szCs w:val="22"/>
              </w:rPr>
            </w:pPr>
            <w:r w:rsidRPr="00781FBC">
              <w:rPr>
                <w:rFonts w:cs="Arial"/>
                <w:sz w:val="22"/>
                <w:szCs w:val="22"/>
              </w:rPr>
              <w:t>2 personas</w:t>
            </w:r>
          </w:p>
        </w:tc>
      </w:tr>
      <w:tr w:rsidR="001164D2" w:rsidRPr="00781FBC" w:rsidTr="00D019A5">
        <w:tc>
          <w:tcPr>
            <w:tcW w:w="3103" w:type="dxa"/>
          </w:tcPr>
          <w:p w:rsidR="001164D2" w:rsidRPr="00781FBC" w:rsidRDefault="001164D2" w:rsidP="00D019A5">
            <w:pPr>
              <w:jc w:val="center"/>
              <w:rPr>
                <w:rFonts w:cs="Arial"/>
                <w:sz w:val="22"/>
                <w:szCs w:val="22"/>
              </w:rPr>
            </w:pPr>
            <w:r w:rsidRPr="00781FBC">
              <w:rPr>
                <w:rFonts w:cs="Arial"/>
                <w:sz w:val="22"/>
                <w:szCs w:val="22"/>
              </w:rPr>
              <w:t>Lavaloza</w:t>
            </w:r>
          </w:p>
        </w:tc>
        <w:tc>
          <w:tcPr>
            <w:tcW w:w="2835" w:type="dxa"/>
          </w:tcPr>
          <w:p w:rsidR="001164D2" w:rsidRPr="00781FBC" w:rsidRDefault="001164D2" w:rsidP="00D019A5">
            <w:pPr>
              <w:jc w:val="center"/>
              <w:rPr>
                <w:rFonts w:cs="Arial"/>
                <w:sz w:val="22"/>
                <w:szCs w:val="22"/>
              </w:rPr>
            </w:pPr>
            <w:r w:rsidRPr="00781FBC">
              <w:rPr>
                <w:rFonts w:cs="Arial"/>
                <w:sz w:val="22"/>
                <w:szCs w:val="22"/>
              </w:rPr>
              <w:t>2 personas</w:t>
            </w:r>
          </w:p>
        </w:tc>
      </w:tr>
      <w:tr w:rsidR="001164D2" w:rsidRPr="00781FBC" w:rsidTr="00D019A5">
        <w:tc>
          <w:tcPr>
            <w:tcW w:w="3103" w:type="dxa"/>
          </w:tcPr>
          <w:p w:rsidR="001164D2" w:rsidRPr="00781FBC" w:rsidRDefault="001164D2" w:rsidP="00D019A5">
            <w:pPr>
              <w:jc w:val="center"/>
              <w:rPr>
                <w:rFonts w:cs="Arial"/>
                <w:sz w:val="22"/>
                <w:szCs w:val="22"/>
              </w:rPr>
            </w:pPr>
            <w:r w:rsidRPr="00781FBC">
              <w:rPr>
                <w:rFonts w:cs="Arial"/>
                <w:sz w:val="22"/>
                <w:szCs w:val="22"/>
              </w:rPr>
              <w:t>Salonero</w:t>
            </w:r>
          </w:p>
        </w:tc>
        <w:tc>
          <w:tcPr>
            <w:tcW w:w="2835" w:type="dxa"/>
          </w:tcPr>
          <w:p w:rsidR="001164D2" w:rsidRPr="00781FBC" w:rsidRDefault="001164D2" w:rsidP="00D019A5">
            <w:pPr>
              <w:jc w:val="center"/>
              <w:rPr>
                <w:rFonts w:cs="Arial"/>
                <w:sz w:val="22"/>
                <w:szCs w:val="22"/>
              </w:rPr>
            </w:pPr>
            <w:r w:rsidRPr="00781FBC">
              <w:rPr>
                <w:rFonts w:cs="Arial"/>
                <w:sz w:val="22"/>
                <w:szCs w:val="22"/>
              </w:rPr>
              <w:t>1 persona</w:t>
            </w:r>
          </w:p>
        </w:tc>
      </w:tr>
      <w:tr w:rsidR="001164D2" w:rsidRPr="00781FBC" w:rsidTr="00D019A5">
        <w:tc>
          <w:tcPr>
            <w:tcW w:w="3103" w:type="dxa"/>
          </w:tcPr>
          <w:p w:rsidR="001164D2" w:rsidRPr="00781FBC" w:rsidRDefault="001164D2" w:rsidP="00D019A5">
            <w:pPr>
              <w:jc w:val="center"/>
              <w:rPr>
                <w:rFonts w:cs="Arial"/>
                <w:sz w:val="22"/>
                <w:szCs w:val="22"/>
              </w:rPr>
            </w:pPr>
            <w:r w:rsidRPr="00781FBC">
              <w:rPr>
                <w:rFonts w:cs="Arial"/>
                <w:sz w:val="22"/>
                <w:szCs w:val="22"/>
              </w:rPr>
              <w:t>Cocina</w:t>
            </w:r>
          </w:p>
        </w:tc>
        <w:tc>
          <w:tcPr>
            <w:tcW w:w="2835" w:type="dxa"/>
          </w:tcPr>
          <w:p w:rsidR="001164D2" w:rsidRPr="00781FBC" w:rsidRDefault="001164D2" w:rsidP="00D019A5">
            <w:pPr>
              <w:jc w:val="center"/>
              <w:rPr>
                <w:rFonts w:cs="Arial"/>
                <w:sz w:val="22"/>
                <w:szCs w:val="22"/>
              </w:rPr>
            </w:pPr>
            <w:r w:rsidRPr="00781FBC">
              <w:rPr>
                <w:rFonts w:cs="Arial"/>
                <w:sz w:val="22"/>
                <w:szCs w:val="22"/>
              </w:rPr>
              <w:t>2 personas</w:t>
            </w:r>
          </w:p>
        </w:tc>
      </w:tr>
      <w:tr w:rsidR="001164D2" w:rsidRPr="00781FBC" w:rsidTr="00D019A5">
        <w:tc>
          <w:tcPr>
            <w:tcW w:w="3103" w:type="dxa"/>
          </w:tcPr>
          <w:p w:rsidR="001164D2" w:rsidRPr="00781FBC" w:rsidRDefault="001164D2" w:rsidP="00D019A5">
            <w:pPr>
              <w:jc w:val="center"/>
              <w:rPr>
                <w:rFonts w:cs="Arial"/>
                <w:sz w:val="22"/>
                <w:szCs w:val="22"/>
              </w:rPr>
            </w:pPr>
            <w:r w:rsidRPr="00781FBC">
              <w:rPr>
                <w:rFonts w:cs="Arial"/>
                <w:sz w:val="22"/>
                <w:szCs w:val="22"/>
              </w:rPr>
              <w:t>Cajera</w:t>
            </w:r>
          </w:p>
        </w:tc>
        <w:tc>
          <w:tcPr>
            <w:tcW w:w="2835" w:type="dxa"/>
          </w:tcPr>
          <w:p w:rsidR="001164D2" w:rsidRPr="00781FBC" w:rsidRDefault="001164D2" w:rsidP="00D019A5">
            <w:pPr>
              <w:jc w:val="center"/>
              <w:rPr>
                <w:rFonts w:cs="Arial"/>
                <w:sz w:val="22"/>
                <w:szCs w:val="22"/>
              </w:rPr>
            </w:pPr>
            <w:r w:rsidRPr="00781FBC">
              <w:rPr>
                <w:rFonts w:cs="Arial"/>
                <w:sz w:val="22"/>
                <w:szCs w:val="22"/>
              </w:rPr>
              <w:t>1 persona</w:t>
            </w:r>
          </w:p>
        </w:tc>
      </w:tr>
    </w:tbl>
    <w:p w:rsidR="001164D2" w:rsidRPr="00781FBC" w:rsidRDefault="001164D2" w:rsidP="001164D2">
      <w:pPr>
        <w:ind w:left="1145"/>
        <w:jc w:val="both"/>
        <w:rPr>
          <w:rFonts w:cs="Arial"/>
          <w:sz w:val="22"/>
          <w:szCs w:val="22"/>
        </w:rPr>
      </w:pPr>
    </w:p>
    <w:p w:rsidR="001164D2" w:rsidRPr="002F71A4" w:rsidRDefault="001164D2" w:rsidP="001164D2">
      <w:pPr>
        <w:jc w:val="both"/>
        <w:rPr>
          <w:rFonts w:ascii="ITC Avant Garde" w:hAnsi="ITC Avant Garde" w:cs="Arial"/>
        </w:rPr>
      </w:pPr>
      <w:r w:rsidRPr="002F71A4">
        <w:rPr>
          <w:rFonts w:ascii="ITC Avant Garde" w:hAnsi="ITC Avant Garde" w:cs="Arial"/>
        </w:rPr>
        <w:t xml:space="preserve">                                                                                                                                                                                                                                                                                                                                                                                                                                                                                                                                                                                                                                                                                                                                                                                                                                                                                                                                                                                                                                                                                                                                                                                                                                                                                                                                                                                                                                                                                                                                                                                                                                                                                                                                                                                                                                                                                                                                                                                                                                                                                                                                                                                                                                                                                                                                                                                                                                                                                                                                                                                                                                                                                                                                                                                                                                                                                                                                                                                                                                                                                                                                                                                                                                                                                                                                                                                                                                                                                                                                                                                                                                                                                                                                                                                                                                                                                                                                                                                                                                                                                                                                                                                                                                                                                                                                                                                                                                                                                                                                                                                                                                                                                                                                                                                                                                                                  </w:t>
      </w:r>
    </w:p>
    <w:p w:rsidR="001164D2" w:rsidRPr="00781FBC" w:rsidRDefault="001164D2" w:rsidP="001164D2">
      <w:pPr>
        <w:jc w:val="both"/>
        <w:rPr>
          <w:rFonts w:cs="Arial"/>
          <w:color w:val="FF0000"/>
          <w:sz w:val="22"/>
          <w:szCs w:val="22"/>
        </w:rPr>
      </w:pPr>
      <w:r w:rsidRPr="00781FBC">
        <w:rPr>
          <w:rFonts w:cs="Arial"/>
          <w:sz w:val="22"/>
          <w:szCs w:val="22"/>
        </w:rPr>
        <w:t>12) Con relación al cumplimiento del requisito 11) los licitantes deberán presentar como parte de su proposición, el listado de personal que se asignará al comedor, comprometiéndose que el personal propuesto será el mismo que prestará el servicio, adjuntando la constancia o carta de cada uno de ellos que acrediten los siguientes cursos</w:t>
      </w:r>
      <w:r w:rsidRPr="00781FBC">
        <w:rPr>
          <w:rFonts w:cs="Arial"/>
          <w:color w:val="FF0000"/>
          <w:sz w:val="22"/>
          <w:szCs w:val="22"/>
        </w:rPr>
        <w:t xml:space="preserve">: </w:t>
      </w:r>
    </w:p>
    <w:p w:rsidR="001164D2" w:rsidRPr="00781FBC" w:rsidRDefault="001164D2" w:rsidP="001164D2">
      <w:pPr>
        <w:jc w:val="both"/>
        <w:rPr>
          <w:rFonts w:cs="Arial"/>
          <w:sz w:val="22"/>
          <w:szCs w:val="22"/>
        </w:rPr>
      </w:pPr>
    </w:p>
    <w:p w:rsidR="001164D2" w:rsidRPr="00781FBC" w:rsidRDefault="001164D2" w:rsidP="001164D2">
      <w:pPr>
        <w:jc w:val="both"/>
        <w:rPr>
          <w:rFonts w:cs="Arial"/>
          <w:sz w:val="22"/>
          <w:szCs w:val="22"/>
        </w:rPr>
      </w:pPr>
      <w:r w:rsidRPr="00781FBC">
        <w:rPr>
          <w:rFonts w:cs="Arial"/>
          <w:sz w:val="22"/>
          <w:szCs w:val="22"/>
        </w:rPr>
        <w:t>•</w:t>
      </w:r>
      <w:r w:rsidRPr="00781FBC">
        <w:rPr>
          <w:rFonts w:cs="Arial"/>
          <w:sz w:val="22"/>
          <w:szCs w:val="22"/>
        </w:rPr>
        <w:tab/>
        <w:t>Curso de Seguridad en la cocina.</w:t>
      </w:r>
    </w:p>
    <w:p w:rsidR="001164D2" w:rsidRPr="00781FBC" w:rsidRDefault="001164D2" w:rsidP="001164D2">
      <w:pPr>
        <w:jc w:val="both"/>
        <w:rPr>
          <w:rFonts w:cs="Arial"/>
          <w:sz w:val="22"/>
          <w:szCs w:val="22"/>
        </w:rPr>
      </w:pPr>
      <w:r w:rsidRPr="00781FBC">
        <w:rPr>
          <w:rFonts w:cs="Arial"/>
          <w:sz w:val="22"/>
          <w:szCs w:val="22"/>
        </w:rPr>
        <w:t>•</w:t>
      </w:r>
      <w:r w:rsidRPr="00781FBC">
        <w:rPr>
          <w:rFonts w:cs="Arial"/>
          <w:sz w:val="22"/>
          <w:szCs w:val="22"/>
        </w:rPr>
        <w:tab/>
        <w:t>Curso de Calidad en el Servicio.</w:t>
      </w:r>
    </w:p>
    <w:p w:rsidR="001164D2" w:rsidRDefault="001164D2" w:rsidP="001164D2">
      <w:pPr>
        <w:jc w:val="both"/>
        <w:rPr>
          <w:rFonts w:cs="Arial"/>
          <w:sz w:val="22"/>
          <w:szCs w:val="22"/>
        </w:rPr>
      </w:pPr>
      <w:r w:rsidRPr="00781FBC">
        <w:rPr>
          <w:rFonts w:cs="Arial"/>
          <w:sz w:val="22"/>
          <w:szCs w:val="22"/>
        </w:rPr>
        <w:t>•</w:t>
      </w:r>
      <w:r w:rsidRPr="00781FBC">
        <w:rPr>
          <w:rFonts w:cs="Arial"/>
          <w:sz w:val="22"/>
          <w:szCs w:val="22"/>
        </w:rPr>
        <w:tab/>
        <w:t>Curso de Manejo Higiénico de Alimentos.</w:t>
      </w:r>
    </w:p>
    <w:p w:rsidR="00EA28B5" w:rsidRDefault="00EA28B5" w:rsidP="001164D2">
      <w:pPr>
        <w:jc w:val="both"/>
        <w:rPr>
          <w:rFonts w:cs="Arial"/>
          <w:sz w:val="22"/>
          <w:szCs w:val="22"/>
        </w:rPr>
      </w:pPr>
    </w:p>
    <w:p w:rsidR="00EA28B5" w:rsidRPr="00781FBC" w:rsidRDefault="00EA28B5" w:rsidP="001164D2">
      <w:pPr>
        <w:jc w:val="both"/>
        <w:rPr>
          <w:rFonts w:cs="Arial"/>
          <w:sz w:val="22"/>
          <w:szCs w:val="22"/>
        </w:rPr>
      </w:pPr>
      <w:r>
        <w:rPr>
          <w:rFonts w:cs="Arial"/>
          <w:sz w:val="22"/>
          <w:szCs w:val="22"/>
        </w:rPr>
        <w:lastRenderedPageBreak/>
        <w:t>E</w:t>
      </w:r>
      <w:r w:rsidRPr="00EA28B5">
        <w:rPr>
          <w:rFonts w:cs="Arial"/>
          <w:sz w:val="22"/>
          <w:szCs w:val="22"/>
        </w:rPr>
        <w:t>n caso de haber un cambio en el personal designado para el servicio</w:t>
      </w:r>
      <w:r>
        <w:rPr>
          <w:rFonts w:cs="Arial"/>
          <w:sz w:val="22"/>
          <w:szCs w:val="22"/>
        </w:rPr>
        <w:t>,</w:t>
      </w:r>
      <w:r w:rsidRPr="00EA28B5">
        <w:rPr>
          <w:rFonts w:cs="Arial"/>
          <w:sz w:val="22"/>
          <w:szCs w:val="22"/>
        </w:rPr>
        <w:t xml:space="preserve"> deberá ser notificado a la convocante con mínimo tres días de anticipación, mismo que deberá cumplir con el mismo perfil</w:t>
      </w:r>
      <w:r>
        <w:rPr>
          <w:rFonts w:cs="Arial"/>
          <w:sz w:val="22"/>
          <w:szCs w:val="22"/>
        </w:rPr>
        <w:t>.</w:t>
      </w:r>
    </w:p>
    <w:p w:rsidR="001164D2" w:rsidRPr="00781FBC" w:rsidRDefault="001164D2" w:rsidP="001164D2">
      <w:pPr>
        <w:jc w:val="both"/>
        <w:rPr>
          <w:rFonts w:cs="Arial"/>
          <w:sz w:val="22"/>
          <w:szCs w:val="22"/>
        </w:rPr>
      </w:pPr>
    </w:p>
    <w:p w:rsidR="001164D2" w:rsidRPr="00781FBC" w:rsidRDefault="001164D2" w:rsidP="001164D2">
      <w:pPr>
        <w:jc w:val="both"/>
        <w:rPr>
          <w:rFonts w:cs="Arial"/>
          <w:sz w:val="22"/>
          <w:szCs w:val="22"/>
        </w:rPr>
      </w:pPr>
      <w:r w:rsidRPr="00781FBC">
        <w:rPr>
          <w:rFonts w:cs="Arial"/>
          <w:sz w:val="22"/>
          <w:szCs w:val="22"/>
        </w:rPr>
        <w:t>13</w:t>
      </w:r>
      <w:r w:rsidR="00A03A60" w:rsidRPr="00781FBC">
        <w:rPr>
          <w:rFonts w:cs="Arial"/>
          <w:b/>
          <w:sz w:val="22"/>
          <w:szCs w:val="22"/>
        </w:rPr>
        <w:t xml:space="preserve">) </w:t>
      </w:r>
      <w:r w:rsidRPr="00781FBC">
        <w:rPr>
          <w:rFonts w:cs="Arial"/>
          <w:sz w:val="22"/>
          <w:szCs w:val="22"/>
        </w:rPr>
        <w:t xml:space="preserve">Escrito en el cual manifieste que en caso de resultar ganador reconoce y acepta ser el único patrón de todos y cada uno de los trabajadores que intervengan en el desarrollo y ejecución </w:t>
      </w:r>
      <w:r w:rsidRPr="00781FBC">
        <w:rPr>
          <w:rFonts w:cs="Arial"/>
          <w:bCs/>
          <w:sz w:val="22"/>
          <w:szCs w:val="22"/>
        </w:rPr>
        <w:t xml:space="preserve">de la prestación </w:t>
      </w:r>
      <w:r w:rsidRPr="00781FBC">
        <w:rPr>
          <w:rFonts w:cs="Arial"/>
          <w:sz w:val="22"/>
          <w:szCs w:val="22"/>
        </w:rPr>
        <w:t>del servicio pactado en el presente Anexo, en forma tal que deslindará de toda responsabilidad a la COFECE, respecto de cualquier reclamo que en su caso, puedan efectuar los trabajadores, derivado de las disposiciones legales en materia de trabajo y de seguridad social, por lo que en ningún caso la COFECE podrá ser considerado como patrón substituto o solidario.</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Fecha y Lugar para la prestación de “Los Servicios”:</w:t>
      </w:r>
    </w:p>
    <w:p w:rsidR="001164D2" w:rsidRPr="00781FBC" w:rsidRDefault="001164D2" w:rsidP="001164D2">
      <w:pPr>
        <w:jc w:val="both"/>
        <w:rPr>
          <w:rFonts w:cs="Arial"/>
          <w:bCs/>
          <w:sz w:val="22"/>
          <w:szCs w:val="22"/>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7043"/>
      </w:tblGrid>
      <w:tr w:rsidR="001164D2" w:rsidRPr="00781FBC" w:rsidTr="00D019A5">
        <w:tc>
          <w:tcPr>
            <w:tcW w:w="1843" w:type="dxa"/>
            <w:tcBorders>
              <w:top w:val="single" w:sz="4" w:space="0" w:color="FFFFFF"/>
              <w:left w:val="nil"/>
              <w:bottom w:val="single" w:sz="4" w:space="0" w:color="FFFFFF"/>
              <w:right w:val="nil"/>
            </w:tcBorders>
            <w:shd w:val="pct12" w:color="auto" w:fill="D9D9D9"/>
          </w:tcPr>
          <w:p w:rsidR="001164D2" w:rsidRPr="00781FBC" w:rsidRDefault="001164D2" w:rsidP="00D019A5">
            <w:pPr>
              <w:jc w:val="both"/>
              <w:rPr>
                <w:rFonts w:cs="Arial"/>
                <w:b/>
                <w:bCs/>
                <w:sz w:val="22"/>
                <w:szCs w:val="22"/>
                <w:lang w:eastAsia="es-MX"/>
              </w:rPr>
            </w:pPr>
            <w:r w:rsidRPr="00781FBC">
              <w:rPr>
                <w:rFonts w:cs="Arial"/>
                <w:b/>
                <w:bCs/>
                <w:sz w:val="22"/>
                <w:szCs w:val="22"/>
                <w:lang w:eastAsia="es-MX"/>
              </w:rPr>
              <w:t>Fecha:</w:t>
            </w:r>
          </w:p>
        </w:tc>
        <w:tc>
          <w:tcPr>
            <w:tcW w:w="8536" w:type="dxa"/>
            <w:tcBorders>
              <w:left w:val="nil"/>
            </w:tcBorders>
            <w:shd w:val="clear" w:color="auto" w:fill="auto"/>
          </w:tcPr>
          <w:p w:rsidR="001164D2" w:rsidRPr="00781FBC" w:rsidRDefault="001164D2" w:rsidP="00D019A5">
            <w:pPr>
              <w:jc w:val="both"/>
              <w:rPr>
                <w:rFonts w:cs="Arial"/>
                <w:bCs/>
                <w:sz w:val="22"/>
                <w:szCs w:val="22"/>
                <w:lang w:eastAsia="es-MX"/>
              </w:rPr>
            </w:pPr>
            <w:r w:rsidRPr="00781FBC">
              <w:rPr>
                <w:rFonts w:cs="Arial"/>
                <w:bCs/>
                <w:sz w:val="22"/>
                <w:szCs w:val="22"/>
                <w:lang w:eastAsia="es-MX"/>
              </w:rPr>
              <w:t>2</w:t>
            </w:r>
            <w:r w:rsidR="00A03A60" w:rsidRPr="00781FBC">
              <w:rPr>
                <w:rFonts w:cs="Arial"/>
                <w:bCs/>
                <w:sz w:val="22"/>
                <w:szCs w:val="22"/>
                <w:lang w:eastAsia="es-MX"/>
              </w:rPr>
              <w:t>7</w:t>
            </w:r>
            <w:r w:rsidRPr="00781FBC">
              <w:rPr>
                <w:rFonts w:cs="Arial"/>
                <w:bCs/>
                <w:sz w:val="22"/>
                <w:szCs w:val="22"/>
                <w:lang w:eastAsia="es-MX"/>
              </w:rPr>
              <w:t xml:space="preserve"> de mayo al 19 de diciembre de 2019</w:t>
            </w:r>
          </w:p>
        </w:tc>
      </w:tr>
      <w:tr w:rsidR="001164D2" w:rsidRPr="00781FBC" w:rsidTr="00D019A5">
        <w:tc>
          <w:tcPr>
            <w:tcW w:w="1843" w:type="dxa"/>
            <w:tcBorders>
              <w:top w:val="single" w:sz="4" w:space="0" w:color="FFFFFF"/>
              <w:left w:val="nil"/>
              <w:bottom w:val="single" w:sz="4" w:space="0" w:color="FFFFFF"/>
              <w:right w:val="nil"/>
            </w:tcBorders>
            <w:shd w:val="pct12" w:color="auto" w:fill="D9D9D9"/>
          </w:tcPr>
          <w:p w:rsidR="001164D2" w:rsidRPr="00781FBC" w:rsidRDefault="001164D2" w:rsidP="00D019A5">
            <w:pPr>
              <w:jc w:val="both"/>
              <w:rPr>
                <w:rFonts w:cs="Arial"/>
                <w:b/>
                <w:bCs/>
                <w:sz w:val="22"/>
                <w:szCs w:val="22"/>
                <w:lang w:eastAsia="es-MX"/>
              </w:rPr>
            </w:pPr>
            <w:r w:rsidRPr="00781FBC">
              <w:rPr>
                <w:rFonts w:cs="Arial"/>
                <w:b/>
                <w:bCs/>
                <w:sz w:val="22"/>
                <w:szCs w:val="22"/>
                <w:lang w:eastAsia="es-MX"/>
              </w:rPr>
              <w:t>Lugar:</w:t>
            </w:r>
          </w:p>
        </w:tc>
        <w:tc>
          <w:tcPr>
            <w:tcW w:w="8536" w:type="dxa"/>
            <w:tcBorders>
              <w:left w:val="nil"/>
            </w:tcBorders>
            <w:shd w:val="clear" w:color="auto" w:fill="auto"/>
          </w:tcPr>
          <w:p w:rsidR="001164D2" w:rsidRPr="00781FBC" w:rsidRDefault="001164D2" w:rsidP="00D019A5">
            <w:pPr>
              <w:jc w:val="both"/>
              <w:rPr>
                <w:rFonts w:cs="Arial"/>
                <w:bCs/>
                <w:sz w:val="22"/>
                <w:szCs w:val="22"/>
                <w:lang w:eastAsia="es-MX"/>
              </w:rPr>
            </w:pPr>
            <w:r w:rsidRPr="00781FBC">
              <w:rPr>
                <w:rFonts w:cs="Arial"/>
                <w:bCs/>
                <w:sz w:val="22"/>
                <w:szCs w:val="22"/>
                <w:lang w:eastAsia="es-MX"/>
              </w:rPr>
              <w:t>Comedor: Avenida Revolución No. 725, Colonia Nonoalco, Alcaldía de Benito Juárez, C.P. 03700, Ciudad de México.</w:t>
            </w:r>
          </w:p>
        </w:tc>
      </w:tr>
      <w:tr w:rsidR="001164D2" w:rsidRPr="00781FBC" w:rsidTr="00D019A5">
        <w:tc>
          <w:tcPr>
            <w:tcW w:w="1843" w:type="dxa"/>
            <w:tcBorders>
              <w:top w:val="single" w:sz="4" w:space="0" w:color="FFFFFF"/>
              <w:left w:val="nil"/>
              <w:bottom w:val="single" w:sz="4" w:space="0" w:color="FFFFFF"/>
              <w:right w:val="nil"/>
            </w:tcBorders>
            <w:shd w:val="pct12" w:color="auto" w:fill="D9D9D9"/>
          </w:tcPr>
          <w:p w:rsidR="001164D2" w:rsidRPr="00781FBC" w:rsidRDefault="001164D2" w:rsidP="00D019A5">
            <w:pPr>
              <w:jc w:val="both"/>
              <w:rPr>
                <w:rFonts w:cs="Arial"/>
                <w:b/>
                <w:bCs/>
                <w:sz w:val="22"/>
                <w:szCs w:val="22"/>
                <w:lang w:eastAsia="es-MX"/>
              </w:rPr>
            </w:pPr>
            <w:r w:rsidRPr="00781FBC">
              <w:rPr>
                <w:rFonts w:cs="Arial"/>
                <w:b/>
                <w:bCs/>
                <w:sz w:val="22"/>
                <w:szCs w:val="22"/>
                <w:lang w:eastAsia="es-MX"/>
              </w:rPr>
              <w:t>Horario:</w:t>
            </w:r>
          </w:p>
        </w:tc>
        <w:tc>
          <w:tcPr>
            <w:tcW w:w="8536" w:type="dxa"/>
            <w:tcBorders>
              <w:left w:val="nil"/>
            </w:tcBorders>
            <w:shd w:val="clear" w:color="auto" w:fill="auto"/>
          </w:tcPr>
          <w:p w:rsidR="001164D2" w:rsidRPr="00781FBC" w:rsidRDefault="001164D2" w:rsidP="00D019A5">
            <w:pPr>
              <w:jc w:val="both"/>
              <w:rPr>
                <w:rFonts w:cs="Arial"/>
                <w:bCs/>
                <w:sz w:val="22"/>
                <w:szCs w:val="22"/>
                <w:lang w:eastAsia="es-MX"/>
              </w:rPr>
            </w:pPr>
            <w:r w:rsidRPr="00781FBC">
              <w:rPr>
                <w:rFonts w:cs="Arial"/>
                <w:bCs/>
                <w:sz w:val="22"/>
                <w:szCs w:val="22"/>
                <w:lang w:eastAsia="es-MX"/>
              </w:rPr>
              <w:t xml:space="preserve">Comedor: De </w:t>
            </w:r>
            <w:proofErr w:type="gramStart"/>
            <w:r w:rsidRPr="00781FBC">
              <w:rPr>
                <w:rFonts w:cs="Arial"/>
                <w:bCs/>
                <w:sz w:val="22"/>
                <w:szCs w:val="22"/>
                <w:lang w:eastAsia="es-MX"/>
              </w:rPr>
              <w:t>Lunes</w:t>
            </w:r>
            <w:proofErr w:type="gramEnd"/>
            <w:r w:rsidRPr="00781FBC">
              <w:rPr>
                <w:rFonts w:cs="Arial"/>
                <w:bCs/>
                <w:sz w:val="22"/>
                <w:szCs w:val="22"/>
                <w:lang w:eastAsia="es-MX"/>
              </w:rPr>
              <w:t xml:space="preserve"> a Jueves de 13:00 a 15:15 horas.</w:t>
            </w:r>
          </w:p>
        </w:tc>
      </w:tr>
    </w:tbl>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Área encargada de la administración del contrato y verificación de la prestación del “Servicio”: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La Dirección General de Administración de la COFECE, a través de la Dirección Ejecutiva de Recursos Humanos y Gestión de Talento, es el área responsable de la administración del contrato, quien tendrá en todo tiempo el derecho de verificar cualquier asunto relacionado con la prestación de “Los Servicios”.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Responsabilidad de “El Proveedor”:</w:t>
      </w:r>
    </w:p>
    <w:p w:rsidR="001164D2" w:rsidRPr="00781FBC" w:rsidRDefault="001164D2" w:rsidP="001164D2">
      <w:pPr>
        <w:jc w:val="both"/>
        <w:rPr>
          <w:rFonts w:cs="Arial"/>
          <w:b/>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Proveedor” será el único responsable por la prestación en tiempo y forma de “Los Servicios”, ajustándose a las especificaciones, cantidades y condiciones requeridas en el presente Anexo Técnico, y en su caso a las indicaciones que al respecto reciba del Área Administradora del contrato y verificación de “Los Servicios”.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Precios de “Los Servicios”: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La propuesta económica deberá indicar el precio unitario por menú, tomando como mera referencia el total de empleados con que cuenta la COFECE, desglosando el Impuesto al Valor Agregado. La oferta será precios fijos e incondicionados y en Moneda Nacional.</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t>Forma de pago: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precio unitario del menú será cubierto de la siguiente forma:</w:t>
      </w:r>
    </w:p>
    <w:p w:rsidR="001164D2" w:rsidRPr="00781FBC" w:rsidRDefault="001164D2" w:rsidP="001164D2">
      <w:pPr>
        <w:pStyle w:val="Prrafodelista"/>
        <w:ind w:left="770"/>
        <w:jc w:val="both"/>
        <w:rPr>
          <w:rFonts w:cs="Arial"/>
          <w:bCs/>
          <w:sz w:val="22"/>
          <w:szCs w:val="22"/>
        </w:rPr>
      </w:pPr>
    </w:p>
    <w:p w:rsidR="001164D2" w:rsidRPr="00781FBC" w:rsidRDefault="001164D2" w:rsidP="001164D2">
      <w:pPr>
        <w:pStyle w:val="Prrafodelista"/>
        <w:ind w:left="770"/>
        <w:jc w:val="both"/>
        <w:rPr>
          <w:rFonts w:cs="Arial"/>
          <w:bCs/>
          <w:sz w:val="22"/>
          <w:szCs w:val="22"/>
        </w:rPr>
      </w:pPr>
    </w:p>
    <w:p w:rsidR="001164D2" w:rsidRPr="00781FBC" w:rsidRDefault="001164D2" w:rsidP="004C36E6">
      <w:pPr>
        <w:pStyle w:val="Prrafodelista"/>
        <w:numPr>
          <w:ilvl w:val="0"/>
          <w:numId w:val="50"/>
        </w:numPr>
        <w:jc w:val="both"/>
        <w:rPr>
          <w:rFonts w:cs="Arial"/>
          <w:bCs/>
          <w:sz w:val="22"/>
          <w:szCs w:val="22"/>
        </w:rPr>
      </w:pPr>
      <w:r w:rsidRPr="00781FBC">
        <w:rPr>
          <w:rFonts w:cs="Arial"/>
          <w:bCs/>
          <w:sz w:val="22"/>
          <w:szCs w:val="22"/>
        </w:rPr>
        <w:lastRenderedPageBreak/>
        <w:t xml:space="preserve">Por cada menú consumido la COFECE pagará una parte, la diferencia del costo total será pagada por cada servidor público, prestador de servicio social, prácticas profesionales y becarios. </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La COFECE pagará mensualmente por el servicio efectivamente prestado, en razón del porcentaje que le corresponda, por la cantidad de menús consumidos en el periodo a pagar, para lo cual, se levantarán las actas de entrega-recepción de “Los Servicios” que correspondan.</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La COFECE realizará los pagos dentro de los 20 (veinte) días naturales posteriores a la aceptación formal de la factura, a través de transferencia electrónica a la cuenta bancaria que para tal efecto proporcione el proveedor.</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El pago de la parte proporcional a cargo del servidor público de la COFECE se realizará el mismo día del consumo, a través del sistema de cobro que ponga a disposición el proveedor.</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Para el pago de “Los Servicios” “El Proveedor” presentará ante la Dirección Ejecutiva de Recursos Humanos y Gestión de Talento de la COFECE, las facturas y las actas de entrega recepción de “Los Servicios”, para que ésta a su vez, los revise, y en su caso, firme a entera satisfacción de conformidad con lo establecido en el Contrato respectivo y a su Anexo, dando por recibida la factura para su pago dentro de los 20 (veinte) días naturales siguientes a la recepción de “Los Servicios”.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Para el caso del pago por la prestación de “Los Servicios” correspondientes al mes de diciembre se observará lo dispuesto en los lineamientos para el cierre presupuestal que resulten aplicables.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Si la factura o los documentos presentan algún error la Dirección Ejecutiva de Recursos Humanos y Gestión de Talento, en un plazo no mayor a 3 (tres) días hábiles, indicará por escrito a "El Proveedor" las deficiencias que deberá corregir. </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En caso de que "El Proveedor" no presente en el tiempo señalado la documentación requerida para el trámite de pago, la fecha de pago se correrá el mismo número de días que dure el retraso.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
          <w:bCs/>
          <w:sz w:val="22"/>
          <w:szCs w:val="22"/>
          <w:lang w:eastAsia="es-MX"/>
        </w:rPr>
        <w:t>Pena Convencional</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Se aplicará una pena convencional del 2.5% (dos punto cinco por ciento) sobre el monto del primer mes de “Los Servicios” no prestados oportunamente por causas imputables al Proveedor, por cada día de atraso, de conformidad con lo dispuesto </w:t>
      </w:r>
      <w:r w:rsidR="00A03A60" w:rsidRPr="00781FBC">
        <w:rPr>
          <w:rFonts w:cs="Arial"/>
          <w:bCs/>
          <w:sz w:val="22"/>
          <w:szCs w:val="22"/>
          <w:lang w:eastAsia="es-MX"/>
        </w:rPr>
        <w:t>en</w:t>
      </w:r>
      <w:r w:rsidRPr="00781FBC">
        <w:rPr>
          <w:rFonts w:cs="Arial"/>
          <w:bCs/>
          <w:sz w:val="22"/>
          <w:szCs w:val="22"/>
          <w:lang w:eastAsia="es-MX"/>
        </w:rPr>
        <w:t xml:space="preserve"> las Políticas Generales en materia de Recursos Materiales, para la Adquisición, Arrendamientos y Servicios de la Comisión Federal de Competencia Económica</w:t>
      </w:r>
      <w:r w:rsidR="00A03A60" w:rsidRPr="00781FBC">
        <w:rPr>
          <w:rFonts w:cs="Arial"/>
          <w:bCs/>
          <w:sz w:val="22"/>
          <w:szCs w:val="22"/>
          <w:lang w:eastAsia="es-MX"/>
        </w:rPr>
        <w:t>,</w:t>
      </w:r>
      <w:r w:rsidRPr="00781FBC">
        <w:rPr>
          <w:rFonts w:cs="Arial"/>
          <w:bCs/>
          <w:sz w:val="22"/>
          <w:szCs w:val="22"/>
          <w:lang w:eastAsia="es-MX"/>
        </w:rPr>
        <w:t xml:space="preserve"> l</w:t>
      </w:r>
      <w:r w:rsidRPr="00781FBC">
        <w:rPr>
          <w:rFonts w:cs="Arial"/>
          <w:bCs/>
          <w:sz w:val="22"/>
          <w:szCs w:val="22"/>
        </w:rPr>
        <w:t>a penalización máxima a aplicar es del 10% (diez por ciento) del valor de los servicios prestados con atraso</w:t>
      </w:r>
      <w:r w:rsidRPr="00781FBC">
        <w:rPr>
          <w:rFonts w:cs="Arial"/>
          <w:bCs/>
          <w:sz w:val="22"/>
          <w:szCs w:val="22"/>
          <w:lang w:eastAsia="es-MX"/>
        </w:rPr>
        <w:t xml:space="preserve">. La suma de las penas convencionales no deberá exceder del importe de la garantía de cumplimiento del contrato, en el entendido de que si el contrato es rescindido no procederá el cobro de dichas penas ni la contabilización de </w:t>
      </w:r>
      <w:proofErr w:type="gramStart"/>
      <w:r w:rsidRPr="00781FBC">
        <w:rPr>
          <w:rFonts w:cs="Arial"/>
          <w:bCs/>
          <w:sz w:val="22"/>
          <w:szCs w:val="22"/>
          <w:lang w:eastAsia="es-MX"/>
        </w:rPr>
        <w:t>las mismas</w:t>
      </w:r>
      <w:proofErr w:type="gramEnd"/>
      <w:r w:rsidRPr="00781FBC">
        <w:rPr>
          <w:rFonts w:cs="Arial"/>
          <w:bCs/>
          <w:sz w:val="22"/>
          <w:szCs w:val="22"/>
          <w:lang w:eastAsia="es-MX"/>
        </w:rPr>
        <w:t xml:space="preserve"> al hacer efectiva la garantía de cumplimiento.</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
          <w:bCs/>
          <w:sz w:val="22"/>
          <w:szCs w:val="22"/>
          <w:lang w:eastAsia="es-MX"/>
        </w:rPr>
      </w:pPr>
      <w:r w:rsidRPr="00781FBC">
        <w:rPr>
          <w:rFonts w:cs="Arial"/>
          <w:b/>
          <w:bCs/>
          <w:sz w:val="22"/>
          <w:szCs w:val="22"/>
          <w:lang w:eastAsia="es-MX"/>
        </w:rPr>
        <w:lastRenderedPageBreak/>
        <w:t>Deducciones:</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Por el incumplimiento parcial o deficiente en la prestación de “Los servicios”, se aplicarán las siguientes deducciones, las cuales se harán efectivas sobre la factura que se presente para su pago </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hasta por un 10% (diez por ciento) del monto de los servicios, en caso de que se supere dicho porcentaje se podrá rescindir administrativamente el contrato correspondiente, en términos del artículo 88 de las Políticas Generales en materia de Recursos Materiales, Adquisiciones, Arrendamientos y Servicios de la Comisión Federal de Competencia Económica.</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p>
    <w:tbl>
      <w:tblPr>
        <w:tblStyle w:val="Tablaconcuadrcula"/>
        <w:tblW w:w="9351" w:type="dxa"/>
        <w:tblLook w:val="04A0" w:firstRow="1" w:lastRow="0" w:firstColumn="1" w:lastColumn="0" w:noHBand="0" w:noVBand="1"/>
      </w:tblPr>
      <w:tblGrid>
        <w:gridCol w:w="4414"/>
        <w:gridCol w:w="4937"/>
      </w:tblGrid>
      <w:tr w:rsidR="001164D2" w:rsidRPr="00781FBC" w:rsidTr="00D019A5">
        <w:tc>
          <w:tcPr>
            <w:tcW w:w="4414" w:type="dxa"/>
            <w:shd w:val="clear" w:color="auto" w:fill="D9D9D9" w:themeFill="background1" w:themeFillShade="D9"/>
          </w:tcPr>
          <w:p w:rsidR="001164D2" w:rsidRPr="00781FBC" w:rsidRDefault="001164D2" w:rsidP="00D019A5">
            <w:pPr>
              <w:jc w:val="center"/>
              <w:rPr>
                <w:rFonts w:cs="Arial"/>
                <w:b/>
                <w:bCs/>
                <w:sz w:val="22"/>
                <w:szCs w:val="22"/>
              </w:rPr>
            </w:pPr>
            <w:r w:rsidRPr="00781FBC">
              <w:rPr>
                <w:rFonts w:cs="Arial"/>
                <w:b/>
                <w:bCs/>
                <w:sz w:val="22"/>
                <w:szCs w:val="22"/>
              </w:rPr>
              <w:t>Concepto</w:t>
            </w:r>
          </w:p>
        </w:tc>
        <w:tc>
          <w:tcPr>
            <w:tcW w:w="4937" w:type="dxa"/>
            <w:shd w:val="clear" w:color="auto" w:fill="D9D9D9" w:themeFill="background1" w:themeFillShade="D9"/>
          </w:tcPr>
          <w:p w:rsidR="001164D2" w:rsidRPr="00781FBC" w:rsidRDefault="001164D2" w:rsidP="00D019A5">
            <w:pPr>
              <w:jc w:val="center"/>
              <w:rPr>
                <w:rFonts w:cs="Arial"/>
                <w:b/>
                <w:bCs/>
                <w:sz w:val="22"/>
                <w:szCs w:val="22"/>
              </w:rPr>
            </w:pPr>
            <w:r w:rsidRPr="00781FBC">
              <w:rPr>
                <w:rFonts w:cs="Arial"/>
                <w:b/>
                <w:bCs/>
                <w:sz w:val="22"/>
                <w:szCs w:val="22"/>
              </w:rPr>
              <w:t>Deducción</w:t>
            </w:r>
          </w:p>
        </w:tc>
      </w:tr>
      <w:tr w:rsidR="001164D2" w:rsidRPr="00781FBC" w:rsidTr="00D019A5">
        <w:tc>
          <w:tcPr>
            <w:tcW w:w="4414" w:type="dxa"/>
          </w:tcPr>
          <w:p w:rsidR="001164D2" w:rsidRPr="00781FBC" w:rsidRDefault="001164D2" w:rsidP="00D019A5">
            <w:pPr>
              <w:jc w:val="both"/>
              <w:rPr>
                <w:rFonts w:cs="Arial"/>
                <w:bCs/>
                <w:sz w:val="22"/>
                <w:szCs w:val="22"/>
              </w:rPr>
            </w:pPr>
            <w:r w:rsidRPr="00781FBC">
              <w:rPr>
                <w:rFonts w:cs="Arial"/>
                <w:sz w:val="22"/>
                <w:szCs w:val="22"/>
              </w:rPr>
              <w:t>Por no prestar el servicio integral de comedor durante 1 día completo.</w:t>
            </w:r>
          </w:p>
        </w:tc>
        <w:tc>
          <w:tcPr>
            <w:tcW w:w="4937" w:type="dxa"/>
          </w:tcPr>
          <w:p w:rsidR="001164D2" w:rsidRPr="00781FBC" w:rsidRDefault="001164D2" w:rsidP="00D019A5">
            <w:pPr>
              <w:jc w:val="both"/>
              <w:rPr>
                <w:rFonts w:cs="Arial"/>
                <w:bCs/>
                <w:sz w:val="22"/>
                <w:szCs w:val="22"/>
              </w:rPr>
            </w:pPr>
            <w:r w:rsidRPr="00781FBC">
              <w:rPr>
                <w:rFonts w:cs="Arial"/>
                <w:sz w:val="22"/>
                <w:szCs w:val="22"/>
              </w:rPr>
              <w:t>Se aplicará una deducción de $35,000.00 (Treinta y cinco mil pesos 00/100 M.N.) por cada día en que se presente la situación en el comedor.</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Por no prestar el servicio integral de comedor en algún turno</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 $8,750.00 (Ocho mil setecientos cincuenta pesos 00/100M.N.) por cada turno donde no se preste el servicio</w:t>
            </w:r>
          </w:p>
        </w:tc>
      </w:tr>
      <w:tr w:rsidR="001164D2" w:rsidRPr="00781FBC" w:rsidTr="00D019A5">
        <w:trPr>
          <w:trHeight w:val="937"/>
        </w:trPr>
        <w:tc>
          <w:tcPr>
            <w:tcW w:w="4414" w:type="dxa"/>
          </w:tcPr>
          <w:p w:rsidR="001164D2" w:rsidRPr="00781FBC" w:rsidRDefault="001164D2" w:rsidP="00D019A5">
            <w:pPr>
              <w:jc w:val="both"/>
              <w:rPr>
                <w:rFonts w:cs="Arial"/>
                <w:sz w:val="22"/>
                <w:szCs w:val="22"/>
              </w:rPr>
            </w:pPr>
            <w:r w:rsidRPr="00781FBC">
              <w:rPr>
                <w:rFonts w:cs="Arial"/>
                <w:sz w:val="22"/>
                <w:szCs w:val="22"/>
              </w:rPr>
              <w:t>Por no cumplir durante el servicio con los 4 tiempos y las 2 opciones de menú.</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10% del monto total de los menús servidos en el día en que ocurra el incumplimiento por evento.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 xml:space="preserve">Por no contar con alguna de las opciones de platillos fijos, ensalada del día o adicionales como son: pan, tortillas, frijoles, aderezos, salsas. </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10% sobre el monto total de los menús servidos en el día en que ocurra el incumplimiento, por evento y concepto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En caso de que se detecte o se reporte que los alimentos tienen mal sabor, están en estado de descomposición o no se encuentren en su punto de cocción.</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10% sobre el monto total de los menús servidos en el día en que ocurra el incumplimiento por evento.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En caso de que se detecte falta de higiene en la preparación de alimentos y se encuentren objetos o residuos ajenos al platillo como plásticos, cabellos, insectos o cualquier otro objeto, la evidencia será a través de fotografías o a través del supervisor del comedor.</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20% sobre el monto total de los menús servidos en el día, en que ocurra el incumplimiento, por evento.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En caso de que no se encuentre completa la plantilla de personal asignada por el proveedor.</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5% sobre el monto total de los menús servidos en el día en que ocurra el incumplimiento, por persona que falte.</w:t>
            </w:r>
          </w:p>
        </w:tc>
      </w:tr>
      <w:tr w:rsidR="001164D2" w:rsidRPr="00781FBC" w:rsidTr="00D019A5">
        <w:tc>
          <w:tcPr>
            <w:tcW w:w="4414" w:type="dxa"/>
          </w:tcPr>
          <w:p w:rsidR="001164D2" w:rsidRPr="00781FBC" w:rsidRDefault="001164D2" w:rsidP="00D019A5">
            <w:pPr>
              <w:jc w:val="both"/>
              <w:rPr>
                <w:rFonts w:cs="Arial"/>
                <w:sz w:val="22"/>
                <w:szCs w:val="22"/>
              </w:rPr>
            </w:pPr>
            <w:bookmarkStart w:id="2" w:name="_Hlk6995788"/>
            <w:r w:rsidRPr="00781FBC">
              <w:rPr>
                <w:rFonts w:cs="Arial"/>
                <w:sz w:val="22"/>
                <w:szCs w:val="22"/>
              </w:rPr>
              <w:t>En caso de que no se envíe el personal de apoyo para cubrir la falta de personal fijo, cuando menos 1 hora antes del inicio del servicio.</w:t>
            </w:r>
          </w:p>
        </w:tc>
        <w:tc>
          <w:tcPr>
            <w:tcW w:w="4937" w:type="dxa"/>
          </w:tcPr>
          <w:p w:rsidR="001164D2" w:rsidRPr="00781FBC" w:rsidRDefault="001164D2" w:rsidP="00D019A5">
            <w:pPr>
              <w:jc w:val="both"/>
              <w:rPr>
                <w:rFonts w:cs="Arial"/>
                <w:sz w:val="22"/>
                <w:szCs w:val="22"/>
              </w:rPr>
            </w:pPr>
            <w:r w:rsidRPr="00781FBC">
              <w:rPr>
                <w:rFonts w:cs="Arial"/>
                <w:sz w:val="22"/>
                <w:szCs w:val="22"/>
              </w:rPr>
              <w:t xml:space="preserve">Se aplicará una deducción del 2% sobre el monto total de los menús servidos el día en que ocurra el incumplimiento. </w:t>
            </w:r>
          </w:p>
        </w:tc>
      </w:tr>
      <w:bookmarkEnd w:id="2"/>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lastRenderedPageBreak/>
              <w:t>En caso de no presentar los análisis bacteriológicos solicitados en los plazos establecidos.</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10% del monto total de la facturación mensual, por cada análisis no entregado.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En caso de no cumplir con la limpieza diaria, profunda y fumigación.</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15% del monto total de la facturación mensual por cada concepto y se aplicará por cada día de incumplimiento.</w:t>
            </w:r>
          </w:p>
        </w:tc>
      </w:tr>
      <w:tr w:rsidR="001164D2" w:rsidRPr="00781FBC" w:rsidTr="00D019A5">
        <w:tc>
          <w:tcPr>
            <w:tcW w:w="4414" w:type="dxa"/>
          </w:tcPr>
          <w:p w:rsidR="001164D2" w:rsidRPr="00781FBC" w:rsidRDefault="001164D2" w:rsidP="00D019A5">
            <w:pPr>
              <w:jc w:val="both"/>
              <w:rPr>
                <w:rFonts w:cs="Arial"/>
                <w:sz w:val="22"/>
                <w:szCs w:val="22"/>
              </w:rPr>
            </w:pPr>
            <w:r w:rsidRPr="00781FBC">
              <w:rPr>
                <w:rFonts w:cs="Arial"/>
                <w:sz w:val="22"/>
                <w:szCs w:val="22"/>
              </w:rPr>
              <w:t>Por incumplimiento parcial o deficiente de cualquiera de las especificaciones, cantidades y condiciones del servicio.</w:t>
            </w:r>
          </w:p>
        </w:tc>
        <w:tc>
          <w:tcPr>
            <w:tcW w:w="4937" w:type="dxa"/>
          </w:tcPr>
          <w:p w:rsidR="001164D2" w:rsidRPr="00781FBC" w:rsidRDefault="001164D2" w:rsidP="00D019A5">
            <w:pPr>
              <w:jc w:val="both"/>
              <w:rPr>
                <w:rFonts w:cs="Arial"/>
                <w:sz w:val="22"/>
                <w:szCs w:val="22"/>
              </w:rPr>
            </w:pPr>
            <w:r w:rsidRPr="00781FBC">
              <w:rPr>
                <w:rFonts w:cs="Arial"/>
                <w:sz w:val="22"/>
                <w:szCs w:val="22"/>
              </w:rPr>
              <w:t>Se aplicará una deducción del 10% del monto total de la facturación mensual, por evento.</w:t>
            </w:r>
          </w:p>
        </w:tc>
      </w:tr>
    </w:tbl>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
          <w:bCs/>
          <w:sz w:val="22"/>
          <w:szCs w:val="22"/>
          <w:lang w:eastAsia="es-MX"/>
        </w:rPr>
        <w:t>Garantía de cumplimiento y Responsabilidad Civil</w:t>
      </w:r>
      <w:r w:rsidRPr="00781FBC">
        <w:rPr>
          <w:rFonts w:cs="Arial"/>
          <w:bCs/>
          <w:sz w:val="22"/>
          <w:szCs w:val="22"/>
          <w:lang w:eastAsia="es-MX"/>
        </w:rPr>
        <w:t>:</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 xml:space="preserve">“El Proveedor” adjudicado para garantizar el cumplimiento de sus obligaciones, de conformidad con los artículos 75 y 76 de las Políticas Generales en materia de Recursos Materiales, para la Adquisición, Arrendamientos y Servicios de la Comisión Federal de Competencia Económica se obliga a entregar a la COFECE dentro de los 10 (diez) días naturales siguientes a la fecha de firma del contrato una garantía por un valor igual al 10% (diez por ciento) del monto total máximo antes del Impuesto al Valor Agregado, preferentemente bajo la forma de fianza otorgada por institución autorizada a favor de la Comisión Federal de Competencia Económica o bajo cualquiera de las formas siguientes: depósito de dinero constituido a través de certificado o billete de depósito expedido por institución de crédito; fianza otorgada por institución autorizada; carta de crédito Stand </w:t>
      </w:r>
      <w:proofErr w:type="spellStart"/>
      <w:r w:rsidRPr="00781FBC">
        <w:rPr>
          <w:rFonts w:cs="Arial"/>
          <w:bCs/>
          <w:sz w:val="22"/>
          <w:szCs w:val="22"/>
          <w:lang w:eastAsia="es-MX"/>
        </w:rPr>
        <w:t>By</w:t>
      </w:r>
      <w:proofErr w:type="spellEnd"/>
      <w:r w:rsidRPr="00781FBC">
        <w:rPr>
          <w:rFonts w:cs="Arial"/>
          <w:bCs/>
          <w:sz w:val="22"/>
          <w:szCs w:val="22"/>
          <w:lang w:eastAsia="es-MX"/>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Dirección General de Administración a más tardar a los diez días naturales posteriores a la firma del contrato y deberá formar parte integrante del mismo, salvo que la entrega del servicio se efectúe dentro del citado plazo.  </w:t>
      </w:r>
    </w:p>
    <w:p w:rsidR="001164D2" w:rsidRPr="00781FBC" w:rsidRDefault="001164D2" w:rsidP="001164D2">
      <w:pPr>
        <w:jc w:val="both"/>
        <w:rPr>
          <w:rFonts w:cs="Arial"/>
          <w:bCs/>
          <w:sz w:val="22"/>
          <w:szCs w:val="22"/>
          <w:lang w:eastAsia="es-MX"/>
        </w:rPr>
      </w:pPr>
    </w:p>
    <w:p w:rsidR="001164D2" w:rsidRPr="00781FBC" w:rsidRDefault="001164D2" w:rsidP="001164D2">
      <w:pPr>
        <w:jc w:val="both"/>
        <w:rPr>
          <w:rFonts w:cs="Arial"/>
          <w:bCs/>
          <w:sz w:val="22"/>
          <w:szCs w:val="22"/>
          <w:lang w:eastAsia="es-MX"/>
        </w:rPr>
      </w:pPr>
      <w:r w:rsidRPr="00781FBC">
        <w:rPr>
          <w:rFonts w:cs="Arial"/>
          <w:bCs/>
          <w:sz w:val="22"/>
          <w:szCs w:val="22"/>
          <w:lang w:eastAsia="es-MX"/>
        </w:rPr>
        <w:t>Por otra parte, “El Proveedor”, se obliga a presentar una póliza de responsabilidad civil que ampare los posibles daños que pudiere ocasionar al inmueble que ocupa la COFECE, así como en sus bienes y personas, hasta por $2’000,000.00 (Dos millones de pesos 00/100 M.N.), misma que será entregada en un tiempo máximo de 10 días naturales contados a partir de la firma del contrato y mantenerla vigente durante la vigencia de este.</w:t>
      </w:r>
    </w:p>
    <w:p w:rsidR="00052C44" w:rsidRPr="00781FBC" w:rsidRDefault="00052C44" w:rsidP="00052C44">
      <w:pPr>
        <w:ind w:right="22"/>
        <w:jc w:val="center"/>
        <w:rPr>
          <w:rFonts w:cs="Arial"/>
          <w:b/>
          <w:sz w:val="22"/>
          <w:szCs w:val="22"/>
        </w:rPr>
      </w:pPr>
    </w:p>
    <w:p w:rsidR="00052C44" w:rsidRPr="00781FBC" w:rsidRDefault="00052C44" w:rsidP="00052C44">
      <w:pPr>
        <w:ind w:right="22"/>
        <w:jc w:val="center"/>
        <w:rPr>
          <w:rFonts w:cs="Arial"/>
          <w:b/>
          <w:sz w:val="22"/>
          <w:szCs w:val="22"/>
        </w:rPr>
      </w:pPr>
    </w:p>
    <w:p w:rsidR="00052C44" w:rsidRPr="00781FBC" w:rsidRDefault="00052C44" w:rsidP="00052C44">
      <w:pPr>
        <w:ind w:right="22"/>
        <w:jc w:val="center"/>
        <w:rPr>
          <w:rFonts w:cs="Arial"/>
          <w:b/>
          <w:sz w:val="22"/>
          <w:szCs w:val="22"/>
        </w:rPr>
      </w:pPr>
    </w:p>
    <w:p w:rsidR="00052C44" w:rsidRDefault="00052C44"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781FBC" w:rsidRDefault="00781FBC" w:rsidP="00052C44">
      <w:pPr>
        <w:ind w:right="22"/>
        <w:jc w:val="center"/>
        <w:rPr>
          <w:rFonts w:cs="Arial"/>
          <w:b/>
          <w:sz w:val="20"/>
          <w:szCs w:val="20"/>
        </w:rPr>
      </w:pPr>
    </w:p>
    <w:p w:rsidR="00052C44" w:rsidRDefault="00052C44" w:rsidP="00052C44">
      <w:pPr>
        <w:ind w:right="22"/>
        <w:jc w:val="center"/>
        <w:rPr>
          <w:rFonts w:cs="Arial"/>
          <w:b/>
          <w:sz w:val="20"/>
          <w:szCs w:val="20"/>
        </w:rPr>
      </w:pPr>
    </w:p>
    <w:p w:rsidR="00052C44" w:rsidRDefault="00052C44" w:rsidP="00052C44">
      <w:pPr>
        <w:ind w:right="22"/>
        <w:jc w:val="center"/>
        <w:rPr>
          <w:rFonts w:cs="Arial"/>
          <w:b/>
          <w:sz w:val="20"/>
          <w:szCs w:val="20"/>
        </w:rPr>
      </w:pPr>
    </w:p>
    <w:p w:rsidR="00386679" w:rsidRDefault="00386679" w:rsidP="00052C44">
      <w:pPr>
        <w:ind w:right="22"/>
        <w:jc w:val="center"/>
        <w:rPr>
          <w:rFonts w:cs="Arial"/>
          <w:b/>
          <w:sz w:val="20"/>
          <w:szCs w:val="20"/>
        </w:rPr>
      </w:pPr>
    </w:p>
    <w:p w:rsidR="001164D2" w:rsidRDefault="001164D2" w:rsidP="00052C44">
      <w:pPr>
        <w:ind w:right="22"/>
        <w:jc w:val="center"/>
        <w:rPr>
          <w:rFonts w:cs="Arial"/>
          <w:b/>
          <w:sz w:val="20"/>
          <w:szCs w:val="20"/>
        </w:rPr>
      </w:pPr>
    </w:p>
    <w:p w:rsidR="00386679" w:rsidRDefault="00386679" w:rsidP="00052C44">
      <w:pPr>
        <w:ind w:right="22"/>
        <w:jc w:val="center"/>
        <w:rPr>
          <w:rFonts w:cs="Arial"/>
          <w:b/>
          <w:sz w:val="20"/>
          <w:szCs w:val="20"/>
        </w:rPr>
      </w:pPr>
    </w:p>
    <w:p w:rsidR="00052C44" w:rsidRDefault="00052C44" w:rsidP="00052C44">
      <w:pPr>
        <w:ind w:right="22"/>
        <w:jc w:val="center"/>
        <w:rPr>
          <w:rFonts w:cs="Arial"/>
          <w:b/>
          <w:sz w:val="20"/>
          <w:szCs w:val="20"/>
        </w:rPr>
      </w:pPr>
    </w:p>
    <w:p w:rsidR="00052C44" w:rsidRPr="00925AFF" w:rsidRDefault="00052C44" w:rsidP="00052C44">
      <w:pPr>
        <w:ind w:right="22"/>
        <w:jc w:val="center"/>
        <w:rPr>
          <w:rFonts w:cs="Arial"/>
          <w:b/>
          <w:sz w:val="20"/>
          <w:szCs w:val="20"/>
        </w:rPr>
      </w:pPr>
      <w:r w:rsidRPr="00925AFF">
        <w:rPr>
          <w:rFonts w:cs="Arial"/>
          <w:b/>
          <w:sz w:val="20"/>
          <w:szCs w:val="20"/>
        </w:rPr>
        <w:t>ANEXO 2</w:t>
      </w:r>
    </w:p>
    <w:p w:rsidR="00052C44" w:rsidRPr="00925AFF" w:rsidRDefault="00052C44" w:rsidP="00052C44">
      <w:pPr>
        <w:ind w:right="22"/>
        <w:jc w:val="center"/>
        <w:rPr>
          <w:rFonts w:cs="Arial"/>
          <w:b/>
          <w:sz w:val="20"/>
          <w:szCs w:val="20"/>
        </w:rPr>
      </w:pPr>
      <w:r w:rsidRPr="00925AFF">
        <w:rPr>
          <w:rFonts w:cs="Arial"/>
          <w:b/>
          <w:sz w:val="20"/>
          <w:szCs w:val="20"/>
        </w:rPr>
        <w:t>MODELO DE CONTRATO</w:t>
      </w:r>
    </w:p>
    <w:p w:rsidR="00052C44" w:rsidRPr="00925AFF" w:rsidRDefault="00052C44" w:rsidP="00052C44">
      <w:pPr>
        <w:ind w:right="22"/>
        <w:jc w:val="center"/>
        <w:rPr>
          <w:rFonts w:cs="Arial"/>
          <w:b/>
          <w:sz w:val="20"/>
          <w:szCs w:val="20"/>
          <w:highlight w:val="yellow"/>
        </w:rPr>
      </w:pPr>
    </w:p>
    <w:p w:rsidR="00052C44" w:rsidRPr="00925AFF" w:rsidRDefault="00052C44" w:rsidP="00052C44">
      <w:pPr>
        <w:jc w:val="center"/>
        <w:rPr>
          <w:rFonts w:cs="Arial"/>
          <w:b/>
          <w:sz w:val="20"/>
          <w:szCs w:val="20"/>
        </w:rPr>
      </w:pPr>
      <w:r w:rsidRPr="00925AFF">
        <w:rPr>
          <w:rFonts w:cs="Arial"/>
          <w:b/>
          <w:sz w:val="20"/>
          <w:szCs w:val="20"/>
        </w:rPr>
        <w:t xml:space="preserve">CONTRATO </w:t>
      </w:r>
      <w:r>
        <w:rPr>
          <w:rFonts w:cs="Arial"/>
          <w:b/>
          <w:sz w:val="20"/>
          <w:szCs w:val="20"/>
        </w:rPr>
        <w:t>41100100-LP04-19</w:t>
      </w:r>
      <w:r w:rsidRPr="00925AFF">
        <w:rPr>
          <w:rFonts w:cs="Arial"/>
          <w:b/>
          <w:sz w:val="20"/>
          <w:szCs w:val="20"/>
        </w:rPr>
        <w:t>-XX</w:t>
      </w:r>
    </w:p>
    <w:p w:rsidR="00052C44" w:rsidRPr="00925AFF" w:rsidRDefault="00052C44" w:rsidP="00052C44">
      <w:pPr>
        <w:jc w:val="both"/>
        <w:rPr>
          <w:rFonts w:cs="Arial"/>
          <w:i/>
          <w:iCs/>
          <w:color w:val="000000"/>
          <w:sz w:val="20"/>
          <w:szCs w:val="20"/>
          <w:lang w:eastAsia="es-MX"/>
        </w:rPr>
      </w:pPr>
    </w:p>
    <w:p w:rsidR="00052C44" w:rsidRPr="00925AFF" w:rsidRDefault="00052C44" w:rsidP="00052C4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052C44" w:rsidRPr="00925AFF" w:rsidRDefault="00052C44" w:rsidP="00052C44">
      <w:pPr>
        <w:jc w:val="both"/>
        <w:rPr>
          <w:rFonts w:cs="Arial"/>
          <w:b/>
          <w:sz w:val="20"/>
          <w:szCs w:val="20"/>
        </w:rPr>
      </w:pPr>
    </w:p>
    <w:p w:rsidR="00052C44" w:rsidRPr="00925AFF" w:rsidRDefault="00052C44" w:rsidP="00052C44">
      <w:pPr>
        <w:jc w:val="center"/>
        <w:rPr>
          <w:rFonts w:cs="Arial"/>
          <w:b/>
          <w:bCs/>
          <w:sz w:val="20"/>
          <w:szCs w:val="20"/>
        </w:rPr>
      </w:pPr>
      <w:r w:rsidRPr="00925AFF">
        <w:rPr>
          <w:rFonts w:cs="Arial"/>
          <w:b/>
          <w:sz w:val="20"/>
          <w:szCs w:val="20"/>
        </w:rPr>
        <w:t>DECLARACIONES</w:t>
      </w:r>
    </w:p>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jc w:val="both"/>
        <w:rPr>
          <w:rFonts w:cs="Arial"/>
          <w:b/>
          <w:bCs/>
          <w:sz w:val="20"/>
          <w:szCs w:val="20"/>
        </w:rPr>
      </w:pPr>
      <w:r w:rsidRPr="00925AFF">
        <w:rPr>
          <w:rFonts w:cs="Arial"/>
          <w:b/>
          <w:bCs/>
          <w:sz w:val="20"/>
          <w:szCs w:val="20"/>
        </w:rPr>
        <w:t>Por La COFECE:</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bookmarkStart w:id="3"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052C44" w:rsidRPr="00925AFF" w:rsidRDefault="00052C44" w:rsidP="00052C44">
      <w:pPr>
        <w:jc w:val="both"/>
        <w:rPr>
          <w:rFonts w:cs="Arial"/>
          <w:sz w:val="20"/>
          <w:szCs w:val="20"/>
        </w:rPr>
      </w:pPr>
    </w:p>
    <w:p w:rsidR="00052C44" w:rsidRPr="00925AFF" w:rsidRDefault="00052C44" w:rsidP="00052C4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052C44" w:rsidRPr="00925AFF" w:rsidRDefault="00052C44" w:rsidP="00052C44">
      <w:pPr>
        <w:jc w:val="both"/>
        <w:rPr>
          <w:rFonts w:cs="Arial"/>
          <w:color w:val="000000"/>
          <w:sz w:val="20"/>
          <w:szCs w:val="20"/>
          <w:lang w:eastAsia="es-MX"/>
        </w:rPr>
      </w:pPr>
    </w:p>
    <w:p w:rsidR="00052C44" w:rsidRPr="00925AFF" w:rsidRDefault="00052C44" w:rsidP="00052C4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052C44" w:rsidRPr="00925AFF" w:rsidRDefault="00052C44" w:rsidP="00052C44">
      <w:pPr>
        <w:jc w:val="both"/>
        <w:rPr>
          <w:rFonts w:cs="Arial"/>
          <w:b/>
          <w:sz w:val="20"/>
          <w:szCs w:val="20"/>
        </w:rPr>
      </w:pPr>
    </w:p>
    <w:p w:rsidR="00052C44" w:rsidRPr="00925AFF" w:rsidRDefault="00052C44" w:rsidP="00052C4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052C44" w:rsidRPr="00925AFF" w:rsidRDefault="00052C44" w:rsidP="00052C44">
      <w:pPr>
        <w:jc w:val="both"/>
        <w:rPr>
          <w:rFonts w:cs="Arial"/>
          <w:bCs/>
          <w:sz w:val="20"/>
          <w:szCs w:val="20"/>
        </w:rPr>
      </w:pPr>
    </w:p>
    <w:p w:rsidR="00052C44" w:rsidRPr="00925AFF" w:rsidRDefault="00052C44" w:rsidP="00052C4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 xml:space="preserve">de fecha cuatro de diciembre de dos mil catorce, el Pleno emitió las Políticas Generales en Materia de Programación, Presupuestación, </w:t>
      </w:r>
      <w:r w:rsidRPr="00925AFF">
        <w:rPr>
          <w:rFonts w:cs="Arial"/>
          <w:sz w:val="20"/>
          <w:szCs w:val="20"/>
        </w:rPr>
        <w:lastRenderedPageBreak/>
        <w:t>Aprobación, Ejercicio, Control y Evaluación del Gasto Público de la Comisión Federal de Competencia Económica (en lo sucesivo, POLÍTICAS DE PRESUPUESTO), mismas que fueron publicadas en el DOF el diez de marzo de dos mil quince.</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3"/>
    </w:p>
    <w:p w:rsidR="00052C44" w:rsidRPr="00925AFF" w:rsidRDefault="00052C44" w:rsidP="00052C44">
      <w:pPr>
        <w:jc w:val="both"/>
        <w:rPr>
          <w:rFonts w:cs="Arial"/>
          <w:sz w:val="20"/>
          <w:szCs w:val="20"/>
        </w:rPr>
      </w:pPr>
    </w:p>
    <w:p w:rsidR="00052C44" w:rsidRPr="00925AFF" w:rsidRDefault="00052C44" w:rsidP="00052C4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p>
    <w:p w:rsidR="00052C44" w:rsidRPr="00925AFF" w:rsidRDefault="00052C44" w:rsidP="00052C44">
      <w:pPr>
        <w:jc w:val="both"/>
        <w:rPr>
          <w:rFonts w:cs="Arial"/>
          <w:sz w:val="20"/>
          <w:szCs w:val="20"/>
        </w:rPr>
      </w:pPr>
    </w:p>
    <w:p w:rsidR="00052C44" w:rsidRPr="00925AFF" w:rsidRDefault="00052C44" w:rsidP="00052C4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052C44" w:rsidRPr="00925AFF" w:rsidRDefault="00052C44" w:rsidP="00052C44">
      <w:pPr>
        <w:jc w:val="both"/>
        <w:rPr>
          <w:rFonts w:cs="Arial"/>
          <w:b/>
          <w:bCs/>
          <w:sz w:val="20"/>
          <w:szCs w:val="20"/>
        </w:rPr>
      </w:pPr>
    </w:p>
    <w:p w:rsidR="00052C44" w:rsidRPr="00925AFF" w:rsidRDefault="00052C44" w:rsidP="002D011E">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w:t>
      </w:r>
      <w:r w:rsidR="002D011E" w:rsidRPr="00925AFF">
        <w:rPr>
          <w:rFonts w:cs="Arial"/>
          <w:bCs/>
          <w:sz w:val="20"/>
          <w:szCs w:val="20"/>
        </w:rPr>
        <w:t xml:space="preserve">inmueble </w:t>
      </w:r>
      <w:r w:rsidR="002D011E">
        <w:rPr>
          <w:rFonts w:cs="Arial"/>
          <w:bCs/>
          <w:sz w:val="20"/>
          <w:szCs w:val="20"/>
        </w:rPr>
        <w:t xml:space="preserve">ubicado en </w:t>
      </w:r>
      <w:r w:rsidR="002D011E" w:rsidRPr="002D011E">
        <w:rPr>
          <w:rFonts w:cs="Arial"/>
          <w:bCs/>
          <w:sz w:val="20"/>
          <w:szCs w:val="20"/>
        </w:rPr>
        <w:t>avenida Revolución 725, Colonia Santa María Nonoalco,</w:t>
      </w:r>
      <w:r w:rsidR="002D011E">
        <w:rPr>
          <w:rFonts w:cs="Arial"/>
          <w:bCs/>
          <w:sz w:val="20"/>
          <w:szCs w:val="20"/>
        </w:rPr>
        <w:t xml:space="preserve"> </w:t>
      </w:r>
      <w:r w:rsidR="002D011E"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052C44" w:rsidRPr="00925AFF" w:rsidRDefault="00052C44" w:rsidP="00052C44">
      <w:pPr>
        <w:pStyle w:val="Textoindependiente31"/>
        <w:widowControl/>
        <w:rPr>
          <w:rFonts w:ascii="Arial" w:hAnsi="Arial" w:cs="Arial"/>
          <w:b/>
          <w:bCs/>
          <w:sz w:val="20"/>
          <w:lang w:val="es-ES"/>
        </w:rPr>
      </w:pPr>
    </w:p>
    <w:p w:rsidR="00052C44" w:rsidRPr="00925AFF" w:rsidRDefault="00052C44" w:rsidP="00052C4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052C44" w:rsidRPr="00925AFF" w:rsidRDefault="00052C44" w:rsidP="00052C44">
      <w:pPr>
        <w:jc w:val="both"/>
        <w:rPr>
          <w:rFonts w:cs="Arial"/>
          <w:sz w:val="20"/>
          <w:szCs w:val="20"/>
        </w:rPr>
      </w:pPr>
    </w:p>
    <w:p w:rsidR="00052C44" w:rsidRPr="00925AFF" w:rsidRDefault="00052C44" w:rsidP="00052C4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052C44" w:rsidRPr="00925AFF" w:rsidRDefault="00052C44" w:rsidP="00052C44">
      <w:pPr>
        <w:ind w:right="22"/>
        <w:jc w:val="both"/>
        <w:rPr>
          <w:rFonts w:cs="Arial"/>
          <w:sz w:val="20"/>
          <w:szCs w:val="20"/>
        </w:rPr>
      </w:pPr>
    </w:p>
    <w:p w:rsidR="00052C44" w:rsidRPr="00925AFF" w:rsidRDefault="00052C44" w:rsidP="00052C4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052C44" w:rsidRPr="00925AFF" w:rsidRDefault="00052C44" w:rsidP="00052C44">
      <w:pPr>
        <w:ind w:right="22"/>
        <w:jc w:val="both"/>
        <w:rPr>
          <w:rFonts w:cs="Arial"/>
          <w:sz w:val="20"/>
          <w:szCs w:val="20"/>
        </w:rPr>
      </w:pPr>
    </w:p>
    <w:p w:rsidR="00052C44" w:rsidRPr="00925AFF" w:rsidRDefault="00052C44" w:rsidP="00052C4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052C44" w:rsidRPr="00925AFF" w:rsidRDefault="00052C44" w:rsidP="00052C44">
      <w:pPr>
        <w:ind w:right="22"/>
        <w:jc w:val="both"/>
        <w:rPr>
          <w:rFonts w:cs="Arial"/>
          <w:sz w:val="20"/>
          <w:szCs w:val="20"/>
        </w:rPr>
      </w:pPr>
    </w:p>
    <w:p w:rsidR="00052C44" w:rsidRPr="00925AFF" w:rsidRDefault="00052C44" w:rsidP="00052C4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052C44" w:rsidRPr="00925AFF" w:rsidRDefault="00052C44" w:rsidP="00052C44">
      <w:pPr>
        <w:jc w:val="both"/>
        <w:rPr>
          <w:rFonts w:cs="Arial"/>
          <w:sz w:val="20"/>
          <w:szCs w:val="20"/>
        </w:rPr>
      </w:pPr>
    </w:p>
    <w:p w:rsidR="00052C44" w:rsidRPr="00925AFF" w:rsidRDefault="00052C44" w:rsidP="00052C4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052C44" w:rsidRPr="00925AFF" w:rsidRDefault="00052C44" w:rsidP="00052C44">
      <w:pPr>
        <w:ind w:right="22"/>
        <w:jc w:val="both"/>
        <w:rPr>
          <w:rFonts w:cs="Arial"/>
          <w:sz w:val="20"/>
          <w:szCs w:val="20"/>
        </w:rPr>
      </w:pPr>
    </w:p>
    <w:p w:rsidR="00052C44" w:rsidRPr="00925AFF" w:rsidRDefault="00052C44" w:rsidP="00052C4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052C44" w:rsidRDefault="00052C44" w:rsidP="00052C44">
      <w:pPr>
        <w:pStyle w:val="Textoindependiente2"/>
        <w:rPr>
          <w:rFonts w:cs="Arial"/>
          <w:b/>
          <w:bCs/>
          <w:sz w:val="20"/>
          <w:szCs w:val="20"/>
        </w:rPr>
      </w:pPr>
    </w:p>
    <w:p w:rsidR="00052C44" w:rsidRPr="00925AFF" w:rsidRDefault="00052C44" w:rsidP="00052C44">
      <w:pPr>
        <w:pStyle w:val="Textoindependiente2"/>
        <w:rPr>
          <w:rFonts w:cs="Arial"/>
          <w:b/>
          <w:bCs/>
          <w:sz w:val="20"/>
          <w:szCs w:val="20"/>
        </w:rPr>
      </w:pPr>
      <w:r w:rsidRPr="00925AFF">
        <w:rPr>
          <w:rFonts w:cs="Arial"/>
          <w:b/>
          <w:bCs/>
          <w:sz w:val="20"/>
          <w:szCs w:val="20"/>
        </w:rPr>
        <w:lastRenderedPageBreak/>
        <w:t>Las partes declaran que:</w:t>
      </w:r>
    </w:p>
    <w:p w:rsidR="00052C44" w:rsidRPr="00925AFF" w:rsidRDefault="00052C44" w:rsidP="00052C4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052C44" w:rsidRPr="00925AFF" w:rsidRDefault="00052C44" w:rsidP="00052C44">
      <w:pPr>
        <w:pStyle w:val="Textoindependiente"/>
        <w:rPr>
          <w:rFonts w:ascii="Arial" w:hAnsi="Arial" w:cs="Arial"/>
          <w:bCs/>
        </w:rPr>
      </w:pPr>
    </w:p>
    <w:p w:rsidR="00052C44" w:rsidRPr="00925AFF" w:rsidRDefault="00052C44" w:rsidP="00052C44">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052C44" w:rsidRPr="00925AFF" w:rsidRDefault="00052C44" w:rsidP="00052C44">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052C44" w:rsidRPr="00925AFF" w:rsidRDefault="00052C44" w:rsidP="00052C44">
      <w:pPr>
        <w:jc w:val="both"/>
        <w:rPr>
          <w:rFonts w:cs="Arial"/>
          <w:sz w:val="20"/>
          <w:szCs w:val="20"/>
        </w:rPr>
      </w:pPr>
    </w:p>
    <w:p w:rsidR="00052C44" w:rsidRPr="00925AFF" w:rsidRDefault="00052C44" w:rsidP="00052C4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052C44" w:rsidRPr="00925AFF" w:rsidRDefault="00052C44" w:rsidP="00052C44">
      <w:pPr>
        <w:jc w:val="both"/>
        <w:rPr>
          <w:rFonts w:cs="Arial"/>
          <w:color w:val="0C0C0C"/>
          <w:sz w:val="20"/>
          <w:szCs w:val="20"/>
          <w:lang w:eastAsia="es-MX"/>
        </w:rPr>
      </w:pPr>
    </w:p>
    <w:p w:rsidR="00052C44" w:rsidRPr="00925AFF" w:rsidRDefault="00052C44" w:rsidP="00052C4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052C44" w:rsidRPr="00925AFF" w:rsidRDefault="00052C44" w:rsidP="00052C44">
      <w:pPr>
        <w:jc w:val="both"/>
        <w:rPr>
          <w:rFonts w:cs="Arial"/>
          <w:sz w:val="20"/>
          <w:szCs w:val="20"/>
        </w:rPr>
      </w:pPr>
    </w:p>
    <w:p w:rsidR="00052C44" w:rsidRPr="00925AFF" w:rsidRDefault="00052C44" w:rsidP="00052C4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052C44" w:rsidRPr="00925AFF" w:rsidRDefault="00052C44" w:rsidP="00052C44">
      <w:pPr>
        <w:jc w:val="both"/>
        <w:rPr>
          <w:rFonts w:eastAsiaTheme="minorHAnsi" w:cs="Arial"/>
          <w:sz w:val="20"/>
          <w:szCs w:val="20"/>
          <w:lang w:eastAsia="en-US"/>
        </w:rPr>
      </w:pPr>
    </w:p>
    <w:p w:rsidR="00052C44" w:rsidRPr="00925AFF" w:rsidRDefault="00052C44" w:rsidP="00052C4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052C44" w:rsidRPr="00925AFF" w:rsidRDefault="00052C44" w:rsidP="00052C44">
      <w:pPr>
        <w:jc w:val="both"/>
        <w:rPr>
          <w:rFonts w:cs="Arial"/>
          <w:sz w:val="20"/>
          <w:szCs w:val="20"/>
        </w:rPr>
      </w:pPr>
    </w:p>
    <w:p w:rsidR="00052C44" w:rsidRPr="00925AFF" w:rsidRDefault="00052C44" w:rsidP="00052C4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052C44" w:rsidRPr="00925AFF" w:rsidRDefault="00052C44" w:rsidP="00052C44">
      <w:pPr>
        <w:pStyle w:val="RenglondeTabla"/>
        <w:spacing w:before="0" w:after="0"/>
        <w:rPr>
          <w:rFonts w:cs="Arial"/>
          <w:sz w:val="20"/>
          <w:lang w:val="es-ES_tradnl"/>
        </w:rPr>
      </w:pPr>
    </w:p>
    <w:p w:rsidR="00052C44" w:rsidRPr="00925AFF" w:rsidRDefault="00052C44" w:rsidP="00052C4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052C44" w:rsidRPr="00925AFF" w:rsidRDefault="00052C44" w:rsidP="00052C44">
      <w:pPr>
        <w:jc w:val="both"/>
        <w:rPr>
          <w:rFonts w:cs="Arial"/>
          <w:b/>
          <w:bCs/>
          <w:sz w:val="20"/>
          <w:szCs w:val="20"/>
        </w:rPr>
      </w:pPr>
    </w:p>
    <w:p w:rsidR="00052C44" w:rsidRPr="00925AFF" w:rsidRDefault="00052C44" w:rsidP="00052C4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dieciocho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rsidR="00052C44" w:rsidRPr="00925AFF" w:rsidRDefault="00052C44" w:rsidP="00052C44">
      <w:pPr>
        <w:jc w:val="both"/>
        <w:rPr>
          <w:rFonts w:cs="Arial"/>
          <w:sz w:val="20"/>
          <w:szCs w:val="20"/>
        </w:rPr>
      </w:pPr>
    </w:p>
    <w:p w:rsidR="00052C44" w:rsidRPr="00925AFF" w:rsidRDefault="00052C44" w:rsidP="00052C44">
      <w:pPr>
        <w:pStyle w:val="Textoindependiente31"/>
        <w:rPr>
          <w:rFonts w:ascii="Arial" w:hAnsi="Arial" w:cs="Arial"/>
          <w:sz w:val="20"/>
        </w:rPr>
      </w:pPr>
      <w:bookmarkStart w:id="4"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052C44" w:rsidRPr="00925AFF" w:rsidRDefault="00052C44" w:rsidP="00052C44">
      <w:pPr>
        <w:pStyle w:val="Textoindependiente31"/>
        <w:rPr>
          <w:rFonts w:ascii="Arial" w:hAnsi="Arial" w:cs="Arial"/>
          <w:sz w:val="20"/>
        </w:rPr>
      </w:pPr>
    </w:p>
    <w:p w:rsidR="00052C44" w:rsidRPr="00925AFF" w:rsidRDefault="00052C44" w:rsidP="00052C4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052C44" w:rsidRDefault="00052C44" w:rsidP="00052C4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386679" w:rsidRPr="00386679" w:rsidRDefault="00386679" w:rsidP="00386679"/>
    <w:p w:rsidR="00052C44" w:rsidRPr="00925AFF" w:rsidRDefault="00052C44" w:rsidP="00052C4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052C44" w:rsidRPr="00925AFF" w:rsidRDefault="00052C44" w:rsidP="00052C44">
      <w:pPr>
        <w:jc w:val="both"/>
        <w:rPr>
          <w:rFonts w:cs="Arial"/>
          <w:b/>
          <w:bCs/>
          <w:sz w:val="20"/>
          <w:szCs w:val="20"/>
          <w:lang w:val="es-ES_tradnl"/>
        </w:rPr>
      </w:pPr>
    </w:p>
    <w:p w:rsidR="00052C44" w:rsidRPr="00925AFF" w:rsidRDefault="00052C44" w:rsidP="00052C4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lastRenderedPageBreak/>
        <w:t>Dichas penas convencionales no excederán del monto de la garantía de cumplimiento del contrato, y serán determinadas por el administrador del contrato en función del servicio no entregado o prestado oportunamente.</w:t>
      </w:r>
    </w:p>
    <w:p w:rsidR="00052C44" w:rsidRPr="00925AFF" w:rsidRDefault="00052C44" w:rsidP="00052C44">
      <w:pPr>
        <w:jc w:val="both"/>
        <w:rPr>
          <w:rFonts w:cs="Arial"/>
          <w:sz w:val="20"/>
          <w:szCs w:val="20"/>
        </w:rPr>
      </w:pPr>
    </w:p>
    <w:p w:rsidR="00052C44" w:rsidRPr="00925AFF" w:rsidRDefault="00052C44" w:rsidP="00052C44">
      <w:pPr>
        <w:pStyle w:val="Textoindependiente31"/>
        <w:widowControl/>
        <w:rPr>
          <w:rFonts w:ascii="Arial" w:hAnsi="Arial" w:cs="Arial"/>
          <w:sz w:val="20"/>
          <w:lang w:val="es-ES"/>
        </w:rPr>
      </w:pPr>
      <w:r w:rsidRPr="00925AFF">
        <w:rPr>
          <w:rFonts w:ascii="Arial" w:hAnsi="Arial" w:cs="Arial"/>
          <w:sz w:val="20"/>
          <w:lang w:val="es-ES"/>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sidRPr="00925AFF">
        <w:rPr>
          <w:rFonts w:cs="Arial"/>
          <w:sz w:val="20"/>
          <w:szCs w:val="20"/>
        </w:rPr>
        <w:t>:</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proofErr w:type="spellStart"/>
      <w:r w:rsidRPr="00925AFF">
        <w:rPr>
          <w:rFonts w:cs="Arial"/>
          <w:sz w:val="20"/>
          <w:szCs w:val="20"/>
        </w:rPr>
        <w:t>Xxxxxxxxxxxxxxxxxxxxxxxxxxxxxxxxxxxxxxxxxxxxxxxxxxxxxxxxxxxxx</w:t>
      </w:r>
      <w:proofErr w:type="spellEnd"/>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052C44" w:rsidRPr="00925AFF" w:rsidRDefault="00052C44" w:rsidP="00052C44">
      <w:pPr>
        <w:jc w:val="both"/>
        <w:rPr>
          <w:rFonts w:cs="Arial"/>
          <w:b/>
          <w:bCs/>
          <w:sz w:val="20"/>
          <w:szCs w:val="20"/>
        </w:rPr>
      </w:pPr>
    </w:p>
    <w:p w:rsidR="00052C44" w:rsidRPr="00925AFF" w:rsidRDefault="00052C44" w:rsidP="00052C4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052C44" w:rsidRPr="00925AFF" w:rsidRDefault="00052C44" w:rsidP="00052C44">
      <w:pPr>
        <w:jc w:val="both"/>
        <w:rPr>
          <w:rFonts w:cs="Arial"/>
          <w:b/>
          <w:bCs/>
          <w:sz w:val="20"/>
          <w:szCs w:val="20"/>
        </w:rPr>
      </w:pPr>
    </w:p>
    <w:p w:rsidR="00052C44" w:rsidRPr="00925AFF" w:rsidRDefault="00052C44" w:rsidP="00052C4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052C44" w:rsidRPr="00925AFF" w:rsidRDefault="00052C44" w:rsidP="00052C44">
      <w:pPr>
        <w:pStyle w:val="Textoindependiente21"/>
        <w:rPr>
          <w:rFonts w:cs="Arial"/>
          <w:sz w:val="20"/>
        </w:rPr>
      </w:pPr>
    </w:p>
    <w:p w:rsidR="00052C44" w:rsidRPr="00925AFF" w:rsidRDefault="00052C44" w:rsidP="00052C4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052C44" w:rsidRPr="00925AFF" w:rsidRDefault="00052C44" w:rsidP="00052C44">
      <w:pPr>
        <w:pStyle w:val="Textoindependiente21"/>
        <w:rPr>
          <w:rFonts w:cs="Arial"/>
          <w:b w:val="0"/>
          <w:bCs/>
          <w:sz w:val="20"/>
        </w:rPr>
      </w:pPr>
    </w:p>
    <w:p w:rsidR="00052C44" w:rsidRPr="00925AFF" w:rsidRDefault="00052C44" w:rsidP="00052C44">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052C44" w:rsidRPr="00925AFF" w:rsidRDefault="00052C44" w:rsidP="00052C44">
      <w:pPr>
        <w:pStyle w:val="Textoindependiente21"/>
        <w:rPr>
          <w:rFonts w:cs="Arial"/>
          <w:b w:val="0"/>
          <w:bCs/>
          <w:sz w:val="20"/>
        </w:rPr>
      </w:pPr>
    </w:p>
    <w:p w:rsidR="00052C44" w:rsidRPr="00925AFF" w:rsidRDefault="00052C44" w:rsidP="00052C44">
      <w:pPr>
        <w:jc w:val="both"/>
        <w:rPr>
          <w:rFonts w:cs="Arial"/>
          <w:sz w:val="20"/>
          <w:szCs w:val="20"/>
        </w:rPr>
      </w:pPr>
      <w:r w:rsidRPr="00925AFF">
        <w:rPr>
          <w:rFonts w:cs="Arial"/>
          <w:b/>
          <w:sz w:val="20"/>
          <w:szCs w:val="20"/>
        </w:rPr>
        <w:lastRenderedPageBreak/>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052C44" w:rsidRPr="00925AFF" w:rsidRDefault="00052C44" w:rsidP="00052C44">
      <w:pPr>
        <w:jc w:val="both"/>
        <w:rPr>
          <w:rFonts w:cs="Arial"/>
          <w:sz w:val="20"/>
          <w:szCs w:val="20"/>
        </w:rPr>
      </w:pPr>
    </w:p>
    <w:p w:rsidR="00052C44" w:rsidRPr="00925AFF" w:rsidRDefault="00052C44" w:rsidP="00052C4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052C44" w:rsidRPr="00925AFF" w:rsidRDefault="00052C44" w:rsidP="00052C44">
      <w:pPr>
        <w:jc w:val="both"/>
        <w:rPr>
          <w:rFonts w:cs="Arial"/>
          <w:sz w:val="20"/>
          <w:szCs w:val="20"/>
        </w:rPr>
      </w:pPr>
    </w:p>
    <w:p w:rsidR="00052C44" w:rsidRPr="00925AFF" w:rsidRDefault="00052C44" w:rsidP="00052C4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052C44" w:rsidRPr="00925AFF" w:rsidRDefault="00052C44" w:rsidP="00052C44">
      <w:pPr>
        <w:jc w:val="both"/>
        <w:rPr>
          <w:rFonts w:cs="Arial"/>
          <w:sz w:val="20"/>
          <w:szCs w:val="20"/>
        </w:rPr>
      </w:pPr>
    </w:p>
    <w:p w:rsidR="00052C44" w:rsidRPr="00925AFF" w:rsidRDefault="00052C44" w:rsidP="00052C4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4"/>
    <w:p w:rsidR="00052C44" w:rsidRPr="00925AFF" w:rsidRDefault="00052C44" w:rsidP="00052C44">
      <w:pPr>
        <w:pStyle w:val="Textoindependiente31"/>
        <w:widowControl/>
        <w:rPr>
          <w:rFonts w:ascii="Arial" w:hAnsi="Arial" w:cs="Arial"/>
          <w:sz w:val="20"/>
          <w:lang w:val="es-ES"/>
        </w:rPr>
      </w:pPr>
    </w:p>
    <w:p w:rsidR="00052C44" w:rsidRPr="00925AFF" w:rsidRDefault="00052C44" w:rsidP="00052C4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52C44" w:rsidRPr="00925AFF" w:rsidTr="00052C44">
        <w:trPr>
          <w:trHeight w:val="1279"/>
          <w:jc w:val="center"/>
        </w:trPr>
        <w:tc>
          <w:tcPr>
            <w:tcW w:w="4294" w:type="dxa"/>
          </w:tcPr>
          <w:p w:rsidR="00052C44" w:rsidRPr="00925AFF" w:rsidRDefault="00052C44" w:rsidP="00052C44">
            <w:pPr>
              <w:jc w:val="center"/>
              <w:rPr>
                <w:rFonts w:cs="Arial"/>
                <w:b/>
                <w:bCs/>
                <w:sz w:val="20"/>
                <w:szCs w:val="20"/>
              </w:rPr>
            </w:pPr>
            <w:r w:rsidRPr="00925AFF">
              <w:rPr>
                <w:rFonts w:cs="Arial"/>
                <w:b/>
                <w:bCs/>
                <w:sz w:val="20"/>
                <w:szCs w:val="20"/>
              </w:rPr>
              <w:t>Por La COFECE</w:t>
            </w:r>
          </w:p>
          <w:p w:rsidR="00052C44" w:rsidRPr="00925AFF" w:rsidRDefault="00052C44" w:rsidP="00052C44">
            <w:pPr>
              <w:jc w:val="center"/>
              <w:rPr>
                <w:rFonts w:cs="Arial"/>
                <w:b/>
                <w:bCs/>
                <w:sz w:val="20"/>
                <w:szCs w:val="20"/>
              </w:rPr>
            </w:pPr>
          </w:p>
          <w:p w:rsidR="00052C44" w:rsidRPr="00925AFF" w:rsidRDefault="00052C44" w:rsidP="00052C44">
            <w:pPr>
              <w:jc w:val="center"/>
              <w:rPr>
                <w:rFonts w:cs="Arial"/>
                <w:b/>
                <w:bCs/>
                <w:sz w:val="20"/>
                <w:szCs w:val="20"/>
              </w:rPr>
            </w:pPr>
          </w:p>
          <w:p w:rsidR="00052C44" w:rsidRPr="00925AFF" w:rsidRDefault="00052C44" w:rsidP="00052C44">
            <w:pPr>
              <w:jc w:val="center"/>
              <w:rPr>
                <w:rFonts w:cs="Arial"/>
                <w:b/>
                <w:bCs/>
                <w:sz w:val="20"/>
                <w:szCs w:val="20"/>
              </w:rPr>
            </w:pPr>
          </w:p>
          <w:p w:rsidR="00052C44" w:rsidRPr="00925AFF" w:rsidRDefault="00052C44" w:rsidP="00052C4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052C44" w:rsidRPr="00925AFF" w:rsidRDefault="00052C44" w:rsidP="00052C44">
            <w:pPr>
              <w:jc w:val="center"/>
              <w:rPr>
                <w:rFonts w:cs="Arial"/>
                <w:sz w:val="20"/>
                <w:szCs w:val="20"/>
              </w:rPr>
            </w:pPr>
            <w:r w:rsidRPr="00925AFF">
              <w:rPr>
                <w:rFonts w:cs="Arial"/>
                <w:b/>
                <w:bCs/>
                <w:sz w:val="20"/>
                <w:szCs w:val="20"/>
              </w:rPr>
              <w:t>Director General de Administración</w:t>
            </w:r>
          </w:p>
        </w:tc>
        <w:tc>
          <w:tcPr>
            <w:tcW w:w="4550" w:type="dxa"/>
          </w:tcPr>
          <w:p w:rsidR="00052C44" w:rsidRPr="00925AFF" w:rsidRDefault="00052C44" w:rsidP="00052C4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052C44" w:rsidRPr="00925AFF" w:rsidRDefault="00052C44" w:rsidP="00052C44">
            <w:pPr>
              <w:pStyle w:val="Ttulo5"/>
              <w:numPr>
                <w:ilvl w:val="0"/>
                <w:numId w:val="0"/>
              </w:numPr>
              <w:ind w:left="1008"/>
              <w:rPr>
                <w:rFonts w:cs="Arial"/>
                <w:sz w:val="20"/>
                <w:szCs w:val="20"/>
              </w:rPr>
            </w:pPr>
          </w:p>
          <w:p w:rsidR="00052C44" w:rsidRPr="00925AFF" w:rsidRDefault="00052C44" w:rsidP="00052C44">
            <w:pPr>
              <w:rPr>
                <w:rFonts w:cs="Arial"/>
                <w:b/>
                <w:sz w:val="20"/>
                <w:szCs w:val="20"/>
              </w:rPr>
            </w:pPr>
          </w:p>
          <w:p w:rsidR="00052C44" w:rsidRPr="00925AFF" w:rsidRDefault="00052C44" w:rsidP="00052C44">
            <w:pPr>
              <w:jc w:val="center"/>
              <w:rPr>
                <w:rFonts w:cs="Arial"/>
                <w:b/>
                <w:sz w:val="20"/>
                <w:szCs w:val="20"/>
              </w:rPr>
            </w:pPr>
          </w:p>
          <w:p w:rsidR="00052C44" w:rsidRPr="00925AFF" w:rsidRDefault="00052C44" w:rsidP="00052C4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052C44" w:rsidRPr="00925AFF" w:rsidRDefault="00052C44" w:rsidP="00052C4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052C44" w:rsidRPr="00925AFF" w:rsidRDefault="00052C44" w:rsidP="00052C44">
            <w:pPr>
              <w:jc w:val="center"/>
              <w:rPr>
                <w:rFonts w:cs="Arial"/>
                <w:sz w:val="20"/>
                <w:szCs w:val="20"/>
              </w:rPr>
            </w:pPr>
          </w:p>
        </w:tc>
      </w:tr>
      <w:tr w:rsidR="00052C44" w:rsidRPr="00925AFF" w:rsidTr="00052C44">
        <w:trPr>
          <w:trHeight w:val="1900"/>
          <w:jc w:val="center"/>
        </w:trPr>
        <w:tc>
          <w:tcPr>
            <w:tcW w:w="4294" w:type="dxa"/>
          </w:tcPr>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C. Cecilia Garza Montaño</w:t>
            </w:r>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Área Requirente</w:t>
            </w: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p>
          <w:p w:rsidR="00052C44" w:rsidRPr="00925AFF" w:rsidRDefault="00052C44" w:rsidP="00052C4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052C44" w:rsidRPr="00925AFF" w:rsidRDefault="00052C44" w:rsidP="00052C44">
            <w:pPr>
              <w:jc w:val="center"/>
              <w:rPr>
                <w:rFonts w:cs="Arial"/>
                <w:b/>
                <w:sz w:val="20"/>
                <w:szCs w:val="20"/>
              </w:rPr>
            </w:pPr>
            <w:proofErr w:type="spellStart"/>
            <w:r w:rsidRPr="00925AFF">
              <w:rPr>
                <w:rFonts w:cs="Arial"/>
                <w:b/>
                <w:bCs/>
                <w:sz w:val="20"/>
                <w:szCs w:val="20"/>
                <w:lang w:val="es-ES_tradnl"/>
              </w:rPr>
              <w:t>xxxxxxxxxxxxxxxxx</w:t>
            </w:r>
            <w:proofErr w:type="spellEnd"/>
          </w:p>
          <w:p w:rsidR="00052C44" w:rsidRPr="00925AFF" w:rsidRDefault="00052C44" w:rsidP="00052C44">
            <w:pPr>
              <w:jc w:val="center"/>
              <w:rPr>
                <w:rFonts w:cs="Arial"/>
                <w:b/>
                <w:sz w:val="20"/>
                <w:szCs w:val="20"/>
              </w:rPr>
            </w:pPr>
            <w:r w:rsidRPr="00925AFF">
              <w:rPr>
                <w:rFonts w:cs="Arial"/>
                <w:b/>
                <w:sz w:val="20"/>
                <w:szCs w:val="20"/>
              </w:rPr>
              <w:t>Administrador del Contrato</w:t>
            </w:r>
          </w:p>
        </w:tc>
        <w:tc>
          <w:tcPr>
            <w:tcW w:w="4550" w:type="dxa"/>
          </w:tcPr>
          <w:p w:rsidR="00052C44" w:rsidRPr="00925AFF" w:rsidRDefault="00052C44" w:rsidP="00052C44">
            <w:pPr>
              <w:jc w:val="center"/>
              <w:rPr>
                <w:rFonts w:cs="Arial"/>
                <w:b/>
                <w:sz w:val="20"/>
                <w:szCs w:val="20"/>
                <w:lang w:val="es-ES_tradnl"/>
              </w:rPr>
            </w:pPr>
          </w:p>
          <w:p w:rsidR="00052C44" w:rsidRPr="00925AFF" w:rsidRDefault="00052C44" w:rsidP="00052C44">
            <w:pPr>
              <w:rPr>
                <w:rFonts w:cs="Arial"/>
                <w:sz w:val="20"/>
                <w:szCs w:val="20"/>
                <w:lang w:val="es-ES_tradnl"/>
              </w:rPr>
            </w:pPr>
            <w:r w:rsidRPr="00925AFF">
              <w:rPr>
                <w:rFonts w:cs="Arial"/>
                <w:sz w:val="20"/>
                <w:szCs w:val="20"/>
                <w:lang w:val="es-ES_tradnl"/>
              </w:rPr>
              <w:t xml:space="preserve">                    </w:t>
            </w:r>
          </w:p>
          <w:p w:rsidR="00052C44" w:rsidRPr="00925AFF" w:rsidRDefault="00052C44" w:rsidP="00052C44">
            <w:pPr>
              <w:rPr>
                <w:rFonts w:cs="Arial"/>
                <w:sz w:val="20"/>
                <w:szCs w:val="20"/>
                <w:lang w:val="es-ES_tradnl"/>
              </w:rPr>
            </w:pPr>
          </w:p>
          <w:p w:rsidR="00052C44" w:rsidRPr="00925AFF" w:rsidRDefault="00052C44" w:rsidP="00052C44">
            <w:pPr>
              <w:rPr>
                <w:rFonts w:cs="Arial"/>
                <w:sz w:val="20"/>
                <w:szCs w:val="20"/>
                <w:lang w:val="es-ES_tradnl"/>
              </w:rPr>
            </w:pPr>
          </w:p>
          <w:p w:rsidR="00052C44" w:rsidRPr="00925AFF" w:rsidRDefault="00052C44" w:rsidP="00052C44">
            <w:pPr>
              <w:rPr>
                <w:rFonts w:cs="Arial"/>
                <w:sz w:val="20"/>
                <w:szCs w:val="20"/>
                <w:lang w:val="es-ES_tradnl"/>
              </w:rPr>
            </w:pPr>
          </w:p>
          <w:p w:rsidR="00052C44" w:rsidRPr="00925AFF" w:rsidRDefault="00052C44" w:rsidP="00052C44">
            <w:pPr>
              <w:rPr>
                <w:rFonts w:cs="Arial"/>
                <w:sz w:val="20"/>
                <w:szCs w:val="20"/>
                <w:lang w:val="es-ES_tradnl"/>
              </w:rPr>
            </w:pPr>
          </w:p>
          <w:p w:rsidR="00052C44" w:rsidRPr="00925AFF" w:rsidRDefault="00052C44" w:rsidP="00052C44">
            <w:pPr>
              <w:tabs>
                <w:tab w:val="left" w:pos="1413"/>
              </w:tabs>
              <w:rPr>
                <w:rFonts w:cs="Arial"/>
                <w:sz w:val="20"/>
                <w:szCs w:val="20"/>
                <w:lang w:val="es-ES_tradnl"/>
              </w:rPr>
            </w:pPr>
            <w:r w:rsidRPr="00925AFF">
              <w:rPr>
                <w:rFonts w:cs="Arial"/>
                <w:sz w:val="20"/>
                <w:szCs w:val="20"/>
                <w:lang w:val="es-ES_tradnl"/>
              </w:rPr>
              <w:tab/>
            </w:r>
          </w:p>
        </w:tc>
      </w:tr>
    </w:tbl>
    <w:p w:rsidR="00052C44" w:rsidRPr="00925AFF" w:rsidRDefault="00052C44" w:rsidP="00052C44">
      <w:pPr>
        <w:pStyle w:val="Textoindependiente31"/>
        <w:rPr>
          <w:rFonts w:ascii="Arial" w:hAnsi="Arial" w:cs="Arial"/>
          <w:sz w:val="20"/>
        </w:rPr>
      </w:pPr>
    </w:p>
    <w:p w:rsidR="00052C44" w:rsidRPr="00925AFF" w:rsidRDefault="00052C44" w:rsidP="00052C44">
      <w:pPr>
        <w:rPr>
          <w:rFonts w:cs="Arial"/>
          <w:sz w:val="20"/>
          <w:szCs w:val="20"/>
        </w:rPr>
      </w:pPr>
    </w:p>
    <w:p w:rsidR="00052C44" w:rsidRPr="00925AFF" w:rsidRDefault="00052C44" w:rsidP="00052C44">
      <w:pPr>
        <w:rPr>
          <w:rFonts w:cs="Arial"/>
          <w:sz w:val="20"/>
          <w:szCs w:val="20"/>
        </w:rPr>
      </w:pPr>
    </w:p>
    <w:p w:rsidR="00052C44" w:rsidRPr="00925AFF" w:rsidRDefault="00052C44" w:rsidP="00052C44">
      <w:pPr>
        <w:rPr>
          <w:rFonts w:cs="Arial"/>
          <w:sz w:val="20"/>
          <w:szCs w:val="20"/>
        </w:rPr>
      </w:pPr>
    </w:p>
    <w:p w:rsidR="00052C44" w:rsidRDefault="00052C44" w:rsidP="00052C44">
      <w:pPr>
        <w:rPr>
          <w:rFonts w:cs="Arial"/>
          <w:b/>
          <w:sz w:val="22"/>
          <w:szCs w:val="22"/>
          <w:lang w:val="es-MX"/>
        </w:rPr>
        <w:sectPr w:rsidR="00052C44" w:rsidSect="00052C44">
          <w:headerReference w:type="default" r:id="rId14"/>
          <w:footerReference w:type="default" r:id="rId15"/>
          <w:pgSz w:w="12242" w:h="15842"/>
          <w:pgMar w:top="1418" w:right="1701" w:bottom="1418" w:left="1701" w:header="709" w:footer="709" w:gutter="0"/>
          <w:cols w:space="708"/>
          <w:docGrid w:linePitch="360"/>
        </w:sect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052C44" w:rsidRPr="002F12F4" w:rsidRDefault="00052C44" w:rsidP="00052C4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052C44" w:rsidRPr="002F12F4" w:rsidRDefault="00052C44" w:rsidP="00052C4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III. El lugar y fecha de expedición.</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IV. La clave del registro federal de contribuyentes de la persona a favor de quien se expida.</w:t>
      </w:r>
    </w:p>
    <w:p w:rsidR="00052C44" w:rsidRPr="002F12F4" w:rsidRDefault="00052C44" w:rsidP="00052C4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052C44" w:rsidRPr="002F12F4" w:rsidRDefault="00052C44" w:rsidP="00052C4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052C44" w:rsidRPr="002F12F4" w:rsidRDefault="00052C44" w:rsidP="00052C4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052C44" w:rsidRPr="002F12F4" w:rsidRDefault="00052C44" w:rsidP="00052C4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052C44" w:rsidRPr="002F12F4" w:rsidRDefault="00052C44" w:rsidP="00052C44">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052C44" w:rsidRPr="002F12F4" w:rsidRDefault="00052C44" w:rsidP="00052C44">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052C44" w:rsidRPr="002F12F4" w:rsidRDefault="00052C44" w:rsidP="00052C4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052C44" w:rsidRPr="002F12F4" w:rsidRDefault="00052C44" w:rsidP="00052C4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052C44" w:rsidRPr="002F12F4" w:rsidRDefault="00052C44" w:rsidP="00052C4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lastRenderedPageBreak/>
        <w:t>VI. El valor unitario consignado en número.</w:t>
      </w:r>
    </w:p>
    <w:p w:rsidR="00052C44" w:rsidRPr="002F12F4" w:rsidRDefault="00052C44" w:rsidP="00052C4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052C44" w:rsidRPr="002F12F4" w:rsidRDefault="00052C44" w:rsidP="00052C4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052C44" w:rsidRPr="002F12F4" w:rsidRDefault="00052C44" w:rsidP="00052C4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052C44" w:rsidRPr="002F12F4" w:rsidRDefault="00052C44" w:rsidP="00052C4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VII. El importe total consignado en número o letra, conforme a lo siguiente:</w:t>
      </w:r>
    </w:p>
    <w:p w:rsidR="00052C44" w:rsidRPr="002F12F4" w:rsidRDefault="00052C44" w:rsidP="00052C4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052C44" w:rsidRPr="002F12F4" w:rsidRDefault="00052C44" w:rsidP="00052C4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052C44" w:rsidRPr="002F12F4" w:rsidRDefault="00052C44" w:rsidP="00052C4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052C44" w:rsidRPr="002F12F4" w:rsidRDefault="00052C44" w:rsidP="00052C4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052C44" w:rsidRPr="002F12F4" w:rsidRDefault="00052C44" w:rsidP="00052C4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VIII. Tratándose de mercancías de importación:</w:t>
      </w:r>
    </w:p>
    <w:p w:rsidR="00052C44" w:rsidRPr="002F12F4" w:rsidRDefault="00052C44" w:rsidP="00052C44">
      <w:pPr>
        <w:ind w:left="708"/>
        <w:jc w:val="both"/>
        <w:rPr>
          <w:rFonts w:cs="Arial"/>
          <w:sz w:val="18"/>
          <w:szCs w:val="18"/>
        </w:rPr>
      </w:pPr>
      <w:r w:rsidRPr="002F12F4">
        <w:rPr>
          <w:rFonts w:cs="Arial"/>
          <w:sz w:val="18"/>
          <w:szCs w:val="18"/>
        </w:rPr>
        <w:t>a) El número y fecha del documento aduanero, tratándose de ventas de primera mano.</w:t>
      </w:r>
    </w:p>
    <w:p w:rsidR="00052C44" w:rsidRPr="002F12F4" w:rsidRDefault="00052C44" w:rsidP="00052C4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052C44" w:rsidRPr="002F12F4" w:rsidRDefault="00052C44" w:rsidP="00052C44">
      <w:pPr>
        <w:jc w:val="both"/>
        <w:rPr>
          <w:rFonts w:cs="Arial"/>
          <w:sz w:val="18"/>
          <w:szCs w:val="18"/>
        </w:rPr>
      </w:pPr>
    </w:p>
    <w:p w:rsidR="00052C44" w:rsidRPr="002F12F4" w:rsidRDefault="00052C44" w:rsidP="00052C4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052C44" w:rsidRPr="002F12F4" w:rsidRDefault="00052C44" w:rsidP="00052C4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052C44" w:rsidRPr="002F12F4" w:rsidRDefault="00052C44" w:rsidP="00052C4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052C44" w:rsidRPr="002F12F4" w:rsidRDefault="00052C44" w:rsidP="00052C44">
      <w:pPr>
        <w:rPr>
          <w:rFonts w:cs="Arial"/>
          <w:sz w:val="20"/>
          <w:szCs w:val="20"/>
        </w:rPr>
      </w:pPr>
    </w:p>
    <w:p w:rsidR="00052C44" w:rsidRPr="002F12F4" w:rsidRDefault="00052C44" w:rsidP="00052C44">
      <w:pPr>
        <w:rPr>
          <w:rFonts w:cs="Arial"/>
          <w:sz w:val="20"/>
          <w:szCs w:val="20"/>
        </w:rPr>
      </w:pPr>
    </w:p>
    <w:p w:rsidR="00052C44" w:rsidRPr="002F12F4" w:rsidRDefault="00052C44" w:rsidP="00052C44">
      <w:pPr>
        <w:rPr>
          <w:rFonts w:cs="Arial"/>
          <w:sz w:val="20"/>
          <w:szCs w:val="20"/>
        </w:rPr>
      </w:pPr>
    </w:p>
    <w:p w:rsidR="00052C44" w:rsidRPr="002F12F4" w:rsidRDefault="00052C44" w:rsidP="00052C44">
      <w:pPr>
        <w:rPr>
          <w:rFonts w:cs="Arial"/>
          <w:sz w:val="20"/>
          <w:szCs w:val="20"/>
        </w:rPr>
      </w:pPr>
    </w:p>
    <w:p w:rsidR="00052C44" w:rsidRPr="002F12F4"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rsidR="00052C44" w:rsidRPr="002F12F4" w:rsidRDefault="00052C44" w:rsidP="00052C44">
      <w:pPr>
        <w:jc w:val="center"/>
        <w:rPr>
          <w:rFonts w:cs="Arial"/>
          <w:b/>
          <w:sz w:val="20"/>
          <w:szCs w:val="20"/>
          <w:lang w:val="es-MX"/>
        </w:rPr>
      </w:pPr>
    </w:p>
    <w:p w:rsidR="00052C44" w:rsidRPr="002F12F4" w:rsidRDefault="00052C44" w:rsidP="00052C44">
      <w:pPr>
        <w:jc w:val="center"/>
        <w:rPr>
          <w:rFonts w:cs="Arial"/>
          <w:b/>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b/>
          <w:sz w:val="20"/>
          <w:szCs w:val="20"/>
          <w:lang w:val="es-MX"/>
        </w:rPr>
      </w:pPr>
      <w:r w:rsidRPr="002F12F4">
        <w:rPr>
          <w:rFonts w:cs="Arial"/>
          <w:b/>
          <w:sz w:val="20"/>
          <w:szCs w:val="20"/>
          <w:lang w:val="es-MX"/>
        </w:rPr>
        <w:t>Las responsabilidades del sector público se centran en:</w:t>
      </w:r>
    </w:p>
    <w:p w:rsidR="00052C44" w:rsidRPr="002F12F4" w:rsidRDefault="00052C44" w:rsidP="00052C44">
      <w:pPr>
        <w:jc w:val="both"/>
        <w:rPr>
          <w:rFonts w:cs="Arial"/>
          <w:sz w:val="20"/>
          <w:szCs w:val="20"/>
          <w:lang w:val="es-MX"/>
        </w:rPr>
      </w:pPr>
    </w:p>
    <w:p w:rsidR="00052C44" w:rsidRPr="002F12F4" w:rsidRDefault="00052C44" w:rsidP="00052C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052C44" w:rsidRPr="002F12F4" w:rsidRDefault="00052C44" w:rsidP="00052C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052C44" w:rsidRPr="002F12F4" w:rsidRDefault="00052C44" w:rsidP="00052C4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b/>
          <w:sz w:val="20"/>
          <w:szCs w:val="20"/>
          <w:lang w:val="es-MX"/>
        </w:rPr>
      </w:pPr>
      <w:r w:rsidRPr="002F12F4">
        <w:rPr>
          <w:rFonts w:cs="Arial"/>
          <w:b/>
          <w:sz w:val="20"/>
          <w:szCs w:val="20"/>
          <w:lang w:val="es-MX"/>
        </w:rPr>
        <w:t>Las responsabilidades del sector privado contemplan:</w:t>
      </w:r>
    </w:p>
    <w:p w:rsidR="00052C44" w:rsidRPr="002F12F4" w:rsidRDefault="00052C44" w:rsidP="00052C44">
      <w:pPr>
        <w:jc w:val="both"/>
        <w:rPr>
          <w:rFonts w:cs="Arial"/>
          <w:sz w:val="20"/>
          <w:szCs w:val="20"/>
          <w:lang w:val="es-MX"/>
        </w:rPr>
      </w:pPr>
    </w:p>
    <w:p w:rsidR="00052C44" w:rsidRPr="002F12F4" w:rsidRDefault="00052C44" w:rsidP="00052C4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052C44" w:rsidRPr="002F12F4" w:rsidRDefault="00052C44" w:rsidP="00052C4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052C44" w:rsidRPr="002F12F4" w:rsidRDefault="00052C44" w:rsidP="00052C4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052C44" w:rsidRPr="002F12F4" w:rsidRDefault="00052C44" w:rsidP="00052C4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Artículo 222</w:t>
      </w:r>
    </w:p>
    <w:p w:rsidR="00052C44" w:rsidRPr="002F12F4" w:rsidRDefault="00052C44" w:rsidP="00052C44">
      <w:pPr>
        <w:jc w:val="both"/>
        <w:rPr>
          <w:rFonts w:cs="Arial"/>
          <w:sz w:val="20"/>
          <w:szCs w:val="20"/>
          <w:lang w:val="es-MX"/>
        </w:rPr>
      </w:pPr>
      <w:r w:rsidRPr="002F12F4">
        <w:rPr>
          <w:rFonts w:cs="Arial"/>
          <w:sz w:val="20"/>
          <w:szCs w:val="20"/>
          <w:lang w:val="es-MX"/>
        </w:rPr>
        <w:t>Cometen el delito de cohecho:</w:t>
      </w:r>
    </w:p>
    <w:p w:rsidR="00052C44" w:rsidRPr="002F12F4" w:rsidRDefault="00052C44" w:rsidP="00052C44">
      <w:pPr>
        <w:jc w:val="both"/>
        <w:rPr>
          <w:rFonts w:cs="Arial"/>
          <w:sz w:val="20"/>
          <w:szCs w:val="20"/>
          <w:lang w:val="es-MX"/>
        </w:rPr>
      </w:pPr>
    </w:p>
    <w:p w:rsidR="00052C44" w:rsidRPr="002F12F4" w:rsidRDefault="00052C44" w:rsidP="00052C4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052C44" w:rsidRPr="002F12F4" w:rsidRDefault="00052C44" w:rsidP="00052C44">
      <w:pPr>
        <w:tabs>
          <w:tab w:val="num" w:pos="360"/>
          <w:tab w:val="num" w:pos="540"/>
        </w:tabs>
        <w:ind w:left="360" w:hanging="360"/>
        <w:jc w:val="both"/>
        <w:rPr>
          <w:rFonts w:cs="Arial"/>
          <w:sz w:val="20"/>
          <w:szCs w:val="20"/>
          <w:lang w:val="es-MX"/>
        </w:rPr>
      </w:pPr>
    </w:p>
    <w:p w:rsidR="00052C44" w:rsidRPr="002F12F4" w:rsidRDefault="00052C44" w:rsidP="00052C4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Al que cometa el delito de cohecho se le impondrán las siguientes sanciones: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52C44" w:rsidRPr="002F12F4" w:rsidRDefault="00052C44" w:rsidP="00052C44">
      <w:pPr>
        <w:jc w:val="both"/>
        <w:rPr>
          <w:rFonts w:cs="Arial"/>
          <w:b/>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b/>
          <w:sz w:val="20"/>
          <w:szCs w:val="20"/>
          <w:lang w:val="es-MX"/>
        </w:rPr>
      </w:pPr>
    </w:p>
    <w:p w:rsidR="00052C44" w:rsidRPr="002F12F4" w:rsidRDefault="00052C44" w:rsidP="00052C44">
      <w:pPr>
        <w:jc w:val="both"/>
        <w:rPr>
          <w:rFonts w:cs="Arial"/>
          <w:b/>
          <w:sz w:val="20"/>
          <w:szCs w:val="20"/>
          <w:lang w:val="es-MX"/>
        </w:rPr>
      </w:pPr>
      <w:r w:rsidRPr="002F12F4">
        <w:rPr>
          <w:rFonts w:cs="Arial"/>
          <w:b/>
          <w:sz w:val="20"/>
          <w:szCs w:val="20"/>
          <w:lang w:val="es-MX"/>
        </w:rPr>
        <w:t>Capítulo XI</w:t>
      </w:r>
    </w:p>
    <w:p w:rsidR="00052C44" w:rsidRPr="002F12F4" w:rsidRDefault="00052C44" w:rsidP="00052C44">
      <w:pPr>
        <w:jc w:val="both"/>
        <w:rPr>
          <w:rFonts w:cs="Arial"/>
          <w:b/>
          <w:sz w:val="20"/>
          <w:szCs w:val="20"/>
          <w:lang w:val="es-MX"/>
        </w:rPr>
      </w:pPr>
      <w:r w:rsidRPr="002F12F4">
        <w:rPr>
          <w:rFonts w:cs="Arial"/>
          <w:b/>
          <w:sz w:val="20"/>
          <w:szCs w:val="20"/>
          <w:lang w:val="es-MX"/>
        </w:rPr>
        <w:t>Cohecho a servidores públicos extranjeros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Artículo 222 bis</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052C44" w:rsidRPr="002F12F4" w:rsidRDefault="00052C44" w:rsidP="00052C44">
      <w:pPr>
        <w:jc w:val="both"/>
        <w:rPr>
          <w:rFonts w:cs="Arial"/>
          <w:sz w:val="20"/>
          <w:szCs w:val="20"/>
          <w:lang w:val="es-MX"/>
        </w:rPr>
      </w:pPr>
    </w:p>
    <w:p w:rsidR="00052C44" w:rsidRPr="002F12F4" w:rsidRDefault="00052C44" w:rsidP="00052C4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052C44" w:rsidRPr="002F12F4" w:rsidRDefault="00052C44" w:rsidP="00052C44">
      <w:pPr>
        <w:tabs>
          <w:tab w:val="num" w:pos="540"/>
        </w:tabs>
        <w:ind w:left="540" w:hanging="540"/>
        <w:jc w:val="both"/>
        <w:rPr>
          <w:rFonts w:cs="Arial"/>
          <w:sz w:val="20"/>
          <w:szCs w:val="20"/>
          <w:lang w:val="es-MX"/>
        </w:rPr>
      </w:pPr>
    </w:p>
    <w:p w:rsidR="00052C44" w:rsidRPr="002F12F4" w:rsidRDefault="00052C44" w:rsidP="00052C4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rsidR="00052C44" w:rsidRPr="002F12F4" w:rsidRDefault="00052C44" w:rsidP="00052C44">
      <w:pPr>
        <w:tabs>
          <w:tab w:val="num" w:pos="540"/>
        </w:tabs>
        <w:ind w:left="540" w:hanging="540"/>
        <w:jc w:val="both"/>
        <w:rPr>
          <w:rFonts w:cs="Arial"/>
          <w:sz w:val="20"/>
          <w:szCs w:val="20"/>
          <w:lang w:val="es-MX"/>
        </w:rPr>
      </w:pPr>
    </w:p>
    <w:p w:rsidR="00052C44" w:rsidRPr="002F12F4" w:rsidRDefault="00052C44" w:rsidP="00052C4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052C44" w:rsidRPr="002F12F4" w:rsidRDefault="00052C44" w:rsidP="00052C44">
      <w:pPr>
        <w:jc w:val="both"/>
        <w:rPr>
          <w:rFonts w:cs="Arial"/>
          <w:sz w:val="20"/>
          <w:szCs w:val="20"/>
          <w:lang w:val="es-MX"/>
        </w:rPr>
      </w:pPr>
    </w:p>
    <w:p w:rsidR="00052C44" w:rsidRPr="002F12F4" w:rsidRDefault="00052C44" w:rsidP="00052C4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052C44" w:rsidRDefault="00052C44" w:rsidP="00052C44"/>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Default="00052C44" w:rsidP="00052C44">
      <w:pPr>
        <w:rPr>
          <w:rFonts w:cs="Arial"/>
          <w:sz w:val="20"/>
          <w:szCs w:val="20"/>
          <w:lang w:val="es-MX"/>
        </w:rPr>
      </w:pPr>
    </w:p>
    <w:p w:rsidR="00052C44" w:rsidRPr="0065514E" w:rsidRDefault="00052C44" w:rsidP="00052C4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052C44" w:rsidRPr="0065514E" w:rsidRDefault="00052C44" w:rsidP="00052C44">
      <w:pPr>
        <w:rPr>
          <w:rFonts w:cs="Arial"/>
          <w:sz w:val="20"/>
          <w:szCs w:val="20"/>
        </w:rPr>
      </w:pPr>
    </w:p>
    <w:p w:rsidR="00052C44" w:rsidRPr="00D84C99" w:rsidRDefault="00052C44" w:rsidP="00052C4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052C44" w:rsidRPr="00D84C99" w:rsidRDefault="00052C44" w:rsidP="00052C44">
      <w:pPr>
        <w:pStyle w:val="Texto"/>
        <w:spacing w:after="0" w:line="240" w:lineRule="auto"/>
        <w:ind w:firstLine="0"/>
        <w:jc w:val="center"/>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052C44" w:rsidRPr="00D84C99" w:rsidRDefault="00052C44" w:rsidP="00052C44">
      <w:pPr>
        <w:pStyle w:val="Texto"/>
        <w:spacing w:after="0" w:line="240" w:lineRule="auto"/>
        <w:ind w:left="360" w:firstLine="0"/>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052C44" w:rsidRPr="00D84C99" w:rsidRDefault="00052C44" w:rsidP="00052C44">
      <w:pPr>
        <w:pStyle w:val="Texto"/>
        <w:spacing w:after="0" w:line="240" w:lineRule="auto"/>
        <w:ind w:left="360" w:firstLine="0"/>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052C44" w:rsidRPr="00D84C99" w:rsidRDefault="00052C44" w:rsidP="00052C44">
      <w:pPr>
        <w:pStyle w:val="Prrafodelista"/>
        <w:rPr>
          <w:rFonts w:cs="Arial"/>
          <w:sz w:val="20"/>
          <w:szCs w:val="20"/>
        </w:rPr>
      </w:pPr>
    </w:p>
    <w:p w:rsidR="00052C44" w:rsidRPr="00D84C99" w:rsidRDefault="00052C44" w:rsidP="00052C4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052C44" w:rsidRPr="00D84C99" w:rsidRDefault="00052C44" w:rsidP="00052C4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052C44" w:rsidRPr="00D84C99" w:rsidRDefault="00052C44" w:rsidP="00052C44">
      <w:pPr>
        <w:pStyle w:val="Texto"/>
        <w:spacing w:after="0" w:line="240" w:lineRule="auto"/>
        <w:ind w:left="1231" w:firstLine="0"/>
        <w:rPr>
          <w:rFonts w:cs="Arial"/>
          <w:sz w:val="20"/>
          <w:szCs w:val="20"/>
        </w:rPr>
      </w:pPr>
    </w:p>
    <w:p w:rsidR="00052C44" w:rsidRPr="00D84C99" w:rsidRDefault="00052C44" w:rsidP="00052C4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052C44" w:rsidRPr="00D84C99" w:rsidRDefault="00052C44" w:rsidP="00052C44">
      <w:pPr>
        <w:pStyle w:val="Texto"/>
        <w:spacing w:after="0" w:line="240" w:lineRule="auto"/>
        <w:ind w:left="1951" w:firstLine="0"/>
        <w:rPr>
          <w:rFonts w:cs="Arial"/>
          <w:sz w:val="20"/>
          <w:szCs w:val="20"/>
        </w:rPr>
      </w:pPr>
    </w:p>
    <w:p w:rsidR="00052C44" w:rsidRPr="00D84C99" w:rsidRDefault="00052C44" w:rsidP="00052C4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052C44" w:rsidRPr="00D84C99" w:rsidRDefault="00052C44" w:rsidP="00052C44">
      <w:pPr>
        <w:pStyle w:val="Prrafodelista"/>
        <w:rPr>
          <w:rFonts w:cs="Arial"/>
          <w:sz w:val="20"/>
          <w:szCs w:val="20"/>
        </w:rPr>
      </w:pPr>
    </w:p>
    <w:p w:rsidR="00052C44" w:rsidRPr="00D84C99" w:rsidRDefault="00052C44" w:rsidP="00052C4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052C44" w:rsidRPr="00D84C99" w:rsidRDefault="00052C44" w:rsidP="00052C44">
      <w:pPr>
        <w:pStyle w:val="Prrafodelista"/>
        <w:rPr>
          <w:rFonts w:cs="Arial"/>
          <w:sz w:val="20"/>
          <w:szCs w:val="20"/>
        </w:rPr>
      </w:pPr>
    </w:p>
    <w:p w:rsidR="00052C44" w:rsidRPr="00D84C99" w:rsidRDefault="00052C44" w:rsidP="00052C4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052C44" w:rsidRPr="00D84C99" w:rsidRDefault="00052C44" w:rsidP="00052C4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052C44" w:rsidRPr="00D84C99" w:rsidRDefault="00052C44" w:rsidP="00052C44">
      <w:pPr>
        <w:pStyle w:val="Texto"/>
        <w:spacing w:after="0" w:line="240" w:lineRule="auto"/>
        <w:ind w:left="796" w:firstLine="0"/>
        <w:rPr>
          <w:rFonts w:cs="Arial"/>
          <w:sz w:val="20"/>
          <w:szCs w:val="20"/>
        </w:rPr>
      </w:pPr>
    </w:p>
    <w:p w:rsidR="00052C44" w:rsidRPr="00D84C99" w:rsidRDefault="00052C44" w:rsidP="00052C44">
      <w:pPr>
        <w:pStyle w:val="Texto"/>
        <w:numPr>
          <w:ilvl w:val="0"/>
          <w:numId w:val="31"/>
        </w:numPr>
        <w:spacing w:after="0" w:line="240" w:lineRule="auto"/>
        <w:rPr>
          <w:rFonts w:cs="Arial"/>
          <w:sz w:val="20"/>
          <w:szCs w:val="20"/>
        </w:rPr>
      </w:pPr>
      <w:r w:rsidRPr="00D84C99">
        <w:rPr>
          <w:rFonts w:cs="Arial"/>
          <w:sz w:val="20"/>
          <w:szCs w:val="20"/>
        </w:rPr>
        <w:lastRenderedPageBreak/>
        <w:t>El derecho que tienen de presentar queja o denuncia, ante el Órgano Interno de Control correspondiente, por el incumplimiento de obligaciones que adviertan en el contacto con los servidores públicos.</w:t>
      </w:r>
    </w:p>
    <w:p w:rsidR="00052C44" w:rsidRPr="00D84C99" w:rsidRDefault="00052C44" w:rsidP="00052C44">
      <w:pPr>
        <w:pStyle w:val="Texto"/>
        <w:spacing w:after="0" w:line="240" w:lineRule="auto"/>
        <w:ind w:left="720" w:firstLine="0"/>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052C44" w:rsidRPr="00D84C99" w:rsidRDefault="00052C44" w:rsidP="00052C44">
      <w:pPr>
        <w:pStyle w:val="Texto"/>
        <w:spacing w:after="0" w:line="240" w:lineRule="auto"/>
        <w:ind w:left="720" w:firstLine="0"/>
        <w:rPr>
          <w:rFonts w:cs="Arial"/>
          <w:b/>
          <w:sz w:val="20"/>
          <w:szCs w:val="20"/>
        </w:rPr>
      </w:pPr>
    </w:p>
    <w:p w:rsidR="00052C44" w:rsidRPr="00D84C99" w:rsidRDefault="00052C44" w:rsidP="00052C4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052C44" w:rsidRPr="00D84C99" w:rsidRDefault="00052C44" w:rsidP="00052C44">
      <w:pPr>
        <w:pStyle w:val="Prrafodelista"/>
        <w:rPr>
          <w:rFonts w:cs="Arial"/>
          <w:sz w:val="20"/>
          <w:szCs w:val="20"/>
        </w:rPr>
      </w:pPr>
    </w:p>
    <w:p w:rsidR="00052C44" w:rsidRPr="00D84C99" w:rsidRDefault="00052C44" w:rsidP="00052C4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052C44" w:rsidRPr="00D84C99" w:rsidRDefault="00052C44" w:rsidP="00052C44">
      <w:pPr>
        <w:pStyle w:val="Texto"/>
        <w:spacing w:after="0" w:line="240" w:lineRule="auto"/>
        <w:ind w:left="720" w:hanging="432"/>
        <w:rPr>
          <w:rFonts w:cs="Arial"/>
          <w:sz w:val="20"/>
          <w:szCs w:val="20"/>
        </w:rPr>
      </w:pPr>
    </w:p>
    <w:p w:rsidR="00052C44" w:rsidRPr="00D84C99" w:rsidRDefault="00052C44" w:rsidP="00052C4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052C44" w:rsidRPr="00D84C99" w:rsidRDefault="00052C44" w:rsidP="00052C44">
      <w:pPr>
        <w:pStyle w:val="Texto"/>
        <w:spacing w:after="0" w:line="240" w:lineRule="auto"/>
        <w:ind w:left="720" w:hanging="432"/>
        <w:rPr>
          <w:rFonts w:cs="Arial"/>
          <w:sz w:val="20"/>
          <w:szCs w:val="20"/>
        </w:rPr>
      </w:pPr>
    </w:p>
    <w:p w:rsidR="00052C44" w:rsidRPr="00D84C99" w:rsidRDefault="00052C44" w:rsidP="00052C44">
      <w:pPr>
        <w:pStyle w:val="Texto"/>
        <w:spacing w:after="0" w:line="240" w:lineRule="auto"/>
        <w:ind w:left="720" w:hanging="432"/>
        <w:rPr>
          <w:rFonts w:cs="Arial"/>
          <w:sz w:val="20"/>
          <w:szCs w:val="20"/>
        </w:rPr>
      </w:pPr>
      <w:r w:rsidRPr="00D84C99">
        <w:rPr>
          <w:rFonts w:cs="Arial"/>
          <w:sz w:val="20"/>
          <w:szCs w:val="20"/>
        </w:rPr>
        <w:tab/>
      </w: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052C44" w:rsidRPr="00D84C99" w:rsidRDefault="00052C44" w:rsidP="00052C44">
      <w:pPr>
        <w:pStyle w:val="Texto"/>
        <w:spacing w:after="0" w:line="240" w:lineRule="auto"/>
        <w:ind w:left="720" w:firstLine="0"/>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052C44" w:rsidRPr="00D84C99" w:rsidRDefault="00052C44" w:rsidP="00052C44">
      <w:pPr>
        <w:pStyle w:val="Prrafodelista"/>
        <w:rPr>
          <w:rFonts w:cs="Arial"/>
          <w:b/>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052C44" w:rsidRPr="00D84C99" w:rsidRDefault="00052C44" w:rsidP="00052C44">
      <w:pPr>
        <w:pStyle w:val="Prrafodelista"/>
        <w:rPr>
          <w:rFonts w:cs="Arial"/>
          <w:sz w:val="20"/>
          <w:szCs w:val="20"/>
        </w:rPr>
      </w:pPr>
    </w:p>
    <w:p w:rsidR="00052C44" w:rsidRPr="00D84C99" w:rsidRDefault="00052C44" w:rsidP="00052C44">
      <w:pPr>
        <w:pStyle w:val="Texto"/>
        <w:spacing w:after="0" w:line="240" w:lineRule="auto"/>
        <w:ind w:left="360" w:firstLine="0"/>
        <w:rPr>
          <w:rFonts w:cs="Arial"/>
          <w:sz w:val="20"/>
          <w:szCs w:val="20"/>
        </w:rPr>
      </w:pPr>
    </w:p>
    <w:p w:rsidR="00052C44" w:rsidRPr="00D84C99" w:rsidRDefault="00052C44" w:rsidP="00052C44">
      <w:pPr>
        <w:pStyle w:val="Texto"/>
        <w:spacing w:after="0" w:line="240" w:lineRule="auto"/>
        <w:ind w:left="360" w:firstLine="0"/>
        <w:rPr>
          <w:rFonts w:cs="Arial"/>
          <w:sz w:val="20"/>
          <w:szCs w:val="20"/>
        </w:rPr>
      </w:pPr>
    </w:p>
    <w:p w:rsidR="00052C44" w:rsidRPr="00D84C99" w:rsidRDefault="00052C44" w:rsidP="00052C44">
      <w:pPr>
        <w:pStyle w:val="Texto"/>
        <w:spacing w:after="0" w:line="240" w:lineRule="auto"/>
        <w:ind w:firstLine="0"/>
        <w:jc w:val="center"/>
        <w:rPr>
          <w:rFonts w:cs="Arial"/>
          <w:b/>
          <w:sz w:val="20"/>
          <w:szCs w:val="20"/>
        </w:rPr>
      </w:pPr>
      <w:r w:rsidRPr="00D84C99">
        <w:rPr>
          <w:rFonts w:cs="Arial"/>
          <w:b/>
          <w:sz w:val="20"/>
          <w:szCs w:val="20"/>
        </w:rPr>
        <w:t>Visitas</w:t>
      </w:r>
    </w:p>
    <w:p w:rsidR="00052C44" w:rsidRPr="00D84C99" w:rsidRDefault="00052C44" w:rsidP="00052C44">
      <w:pPr>
        <w:pStyle w:val="Texto"/>
        <w:spacing w:after="0" w:line="240" w:lineRule="auto"/>
        <w:ind w:firstLine="0"/>
        <w:jc w:val="center"/>
        <w:rPr>
          <w:rFonts w:cs="Arial"/>
          <w:sz w:val="20"/>
          <w:szCs w:val="20"/>
        </w:rPr>
      </w:pPr>
    </w:p>
    <w:p w:rsidR="00052C44" w:rsidRPr="00D84C99" w:rsidRDefault="00052C44" w:rsidP="00052C4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052C44" w:rsidRPr="00D84C99" w:rsidRDefault="00052C44" w:rsidP="00052C44">
      <w:pPr>
        <w:pStyle w:val="Texto"/>
        <w:spacing w:after="0" w:line="240" w:lineRule="auto"/>
        <w:ind w:left="720" w:firstLine="0"/>
        <w:rPr>
          <w:rFonts w:cs="Arial"/>
          <w:sz w:val="20"/>
          <w:szCs w:val="20"/>
        </w:rPr>
      </w:pP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052C44" w:rsidRPr="00D84C99" w:rsidRDefault="00052C44" w:rsidP="00052C44">
      <w:pPr>
        <w:pStyle w:val="Texto"/>
        <w:spacing w:after="0" w:line="240" w:lineRule="auto"/>
        <w:ind w:left="1152" w:hanging="432"/>
        <w:rPr>
          <w:rFonts w:cs="Arial"/>
          <w:sz w:val="20"/>
          <w:szCs w:val="20"/>
        </w:rPr>
      </w:pP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052C44" w:rsidRPr="00D84C99" w:rsidRDefault="00052C44" w:rsidP="00052C44">
      <w:pPr>
        <w:pStyle w:val="Texto"/>
        <w:spacing w:after="0" w:line="240" w:lineRule="auto"/>
        <w:ind w:left="1152" w:hanging="432"/>
        <w:rPr>
          <w:rFonts w:cs="Arial"/>
          <w:sz w:val="20"/>
          <w:szCs w:val="20"/>
        </w:rPr>
      </w:pP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052C44" w:rsidRPr="00D84C99" w:rsidRDefault="00052C44" w:rsidP="00052C44">
      <w:pPr>
        <w:pStyle w:val="Texto"/>
        <w:spacing w:after="0" w:line="240" w:lineRule="auto"/>
        <w:ind w:left="1152" w:hanging="432"/>
        <w:rPr>
          <w:rFonts w:cs="Arial"/>
          <w:sz w:val="20"/>
          <w:szCs w:val="20"/>
        </w:rPr>
      </w:pPr>
    </w:p>
    <w:p w:rsidR="00052C44" w:rsidRPr="00D84C99" w:rsidRDefault="00052C44" w:rsidP="00052C44">
      <w:pPr>
        <w:pStyle w:val="Texto"/>
        <w:spacing w:after="0" w:line="240" w:lineRule="auto"/>
        <w:ind w:firstLine="0"/>
        <w:jc w:val="center"/>
        <w:rPr>
          <w:rFonts w:cs="Arial"/>
          <w:b/>
          <w:sz w:val="20"/>
          <w:szCs w:val="20"/>
        </w:rPr>
      </w:pPr>
      <w:r w:rsidRPr="00D84C99">
        <w:rPr>
          <w:rFonts w:cs="Arial"/>
          <w:b/>
          <w:sz w:val="20"/>
          <w:szCs w:val="20"/>
        </w:rPr>
        <w:t>Actos públicos</w:t>
      </w:r>
    </w:p>
    <w:p w:rsidR="00052C44" w:rsidRPr="00D84C99" w:rsidRDefault="00052C44" w:rsidP="00052C44">
      <w:pPr>
        <w:pStyle w:val="Texto"/>
        <w:spacing w:after="0" w:line="240" w:lineRule="auto"/>
        <w:ind w:firstLine="0"/>
        <w:jc w:val="center"/>
        <w:rPr>
          <w:rFonts w:cs="Arial"/>
          <w:b/>
          <w:sz w:val="20"/>
          <w:szCs w:val="20"/>
        </w:rPr>
      </w:pPr>
    </w:p>
    <w:p w:rsidR="00052C44" w:rsidRPr="00D84C99" w:rsidRDefault="00052C44" w:rsidP="00052C44">
      <w:pPr>
        <w:pStyle w:val="Texto"/>
        <w:spacing w:after="0" w:line="240" w:lineRule="auto"/>
        <w:ind w:firstLine="0"/>
        <w:jc w:val="center"/>
        <w:rPr>
          <w:rFonts w:cs="Arial"/>
          <w:b/>
          <w:sz w:val="20"/>
          <w:szCs w:val="20"/>
        </w:rPr>
      </w:pPr>
    </w:p>
    <w:p w:rsidR="00052C44" w:rsidRPr="00D84C99" w:rsidRDefault="00052C44" w:rsidP="00052C4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ab/>
      </w:r>
    </w:p>
    <w:p w:rsidR="00052C44" w:rsidRPr="00D84C99" w:rsidRDefault="00052C44" w:rsidP="00052C4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052C44" w:rsidRPr="00D84C99" w:rsidRDefault="00052C44" w:rsidP="00052C44">
      <w:pPr>
        <w:pStyle w:val="Texto"/>
        <w:spacing w:after="0" w:line="240" w:lineRule="auto"/>
        <w:ind w:left="1152" w:hanging="432"/>
        <w:rPr>
          <w:rFonts w:cs="Arial"/>
          <w:sz w:val="20"/>
          <w:szCs w:val="20"/>
        </w:rPr>
      </w:pPr>
    </w:p>
    <w:p w:rsidR="00052C44" w:rsidRPr="0065514E" w:rsidRDefault="00052C44" w:rsidP="00052C4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Pr="0065514E" w:rsidRDefault="00052C44" w:rsidP="00052C44">
      <w:pPr>
        <w:rPr>
          <w:rFonts w:cs="Arial"/>
          <w:sz w:val="20"/>
          <w:szCs w:val="20"/>
        </w:rPr>
      </w:pPr>
    </w:p>
    <w:p w:rsidR="00052C44" w:rsidRDefault="00052C44" w:rsidP="00052C44"/>
    <w:p w:rsidR="00052C44" w:rsidRDefault="00052C44" w:rsidP="00052C44"/>
    <w:p w:rsidR="00052C44" w:rsidRDefault="00052C44" w:rsidP="00052C44"/>
    <w:p w:rsidR="00052C44" w:rsidRDefault="00052C44" w:rsidP="00052C44"/>
    <w:p w:rsidR="00052C44" w:rsidRDefault="00052C44" w:rsidP="00052C44"/>
    <w:p w:rsidR="00052C44" w:rsidRDefault="00052C44" w:rsidP="00052C44"/>
    <w:p w:rsidR="00052C44" w:rsidRDefault="00052C44" w:rsidP="00052C44"/>
    <w:p w:rsidR="00052C44" w:rsidRDefault="00052C44" w:rsidP="00052C44"/>
    <w:p w:rsidR="00052C44" w:rsidRDefault="00052C44"/>
    <w:sectPr w:rsidR="00052C44" w:rsidSect="00052C44">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7B2" w:rsidRDefault="002917B2">
      <w:r>
        <w:separator/>
      </w:r>
    </w:p>
  </w:endnote>
  <w:endnote w:type="continuationSeparator" w:id="0">
    <w:p w:rsidR="002917B2" w:rsidRDefault="0029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ITC Avant Garde">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0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DF" w:rsidRPr="00B20D10" w:rsidRDefault="000146D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0146DF" w:rsidRPr="00A00D75" w:rsidRDefault="000146DF" w:rsidP="00052C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7B2" w:rsidRDefault="002917B2">
      <w:r>
        <w:separator/>
      </w:r>
    </w:p>
  </w:footnote>
  <w:footnote w:type="continuationSeparator" w:id="0">
    <w:p w:rsidR="002917B2" w:rsidRDefault="002917B2">
      <w:r>
        <w:continuationSeparator/>
      </w:r>
    </w:p>
  </w:footnote>
  <w:footnote w:id="1">
    <w:p w:rsidR="000146DF" w:rsidRDefault="000146DF" w:rsidP="001164D2">
      <w:pPr>
        <w:pStyle w:val="Textonotapie"/>
        <w:jc w:val="both"/>
      </w:pPr>
      <w:r>
        <w:rPr>
          <w:rStyle w:val="Refdenotaalpie"/>
        </w:rPr>
        <w:footnoteRef/>
      </w:r>
      <w:r>
        <w:t xml:space="preserve"> Se debe tomar como </w:t>
      </w:r>
      <w:r w:rsidRPr="00A01E55">
        <w:t>referencia el esquema de</w:t>
      </w:r>
      <w:r>
        <w:t xml:space="preserve"> “El</w:t>
      </w:r>
      <w:r w:rsidRPr="00A01E55">
        <w:t xml:space="preserve"> plato del bien comer</w:t>
      </w:r>
      <w:r>
        <w:t>”</w:t>
      </w:r>
      <w:r w:rsidRPr="00A01E55">
        <w:t xml:space="preserve"> incluido en la Norma Oficial Mexicana NOM-043-SSA2-2012, Servicios Básicos de Salud. </w:t>
      </w:r>
    </w:p>
  </w:footnote>
  <w:footnote w:id="2">
    <w:p w:rsidR="000146DF" w:rsidRDefault="000146DF" w:rsidP="001164D2">
      <w:pPr>
        <w:pStyle w:val="Textonotapie"/>
        <w:jc w:val="both"/>
      </w:pPr>
      <w:r>
        <w:rPr>
          <w:rStyle w:val="Refdenotaalpie"/>
        </w:rPr>
        <w:footnoteRef/>
      </w:r>
      <w:r>
        <w:t xml:space="preserve"> El “Distintivo H” es la certificación que otorga la Secretaría de Turismo, avalado por la Secretaría de Salud a los prestadores de servicios de alimentos y bebidas que cumplen con estrictos requisitos definidos por el Programa H.</w:t>
      </w:r>
    </w:p>
    <w:p w:rsidR="000146DF" w:rsidRDefault="000146DF" w:rsidP="001164D2">
      <w:pPr>
        <w:pStyle w:val="Textonotapie"/>
      </w:pPr>
    </w:p>
    <w:p w:rsidR="000146DF" w:rsidRDefault="000146DF" w:rsidP="001164D2">
      <w:pPr>
        <w:pStyle w:val="Textonotapie"/>
        <w:jc w:val="both"/>
      </w:pPr>
      <w:r>
        <w:t>El Programa H es un factor de competitividad para los establecimientos que ofrecen alimentos y bebidas; contribuye a elevar la calidad de los servicios y al mejoramiento de la salud, otorgándole al cliente una mayor y mejor productividad por medio de la disminución de enfermedades transmitidas por los alimentos, lo que resulta en menor ausentismo por incapacidad.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0146DF" w:rsidTr="00052C44">
      <w:trPr>
        <w:trHeight w:val="772"/>
      </w:trPr>
      <w:tc>
        <w:tcPr>
          <w:tcW w:w="4442" w:type="dxa"/>
          <w:vAlign w:val="center"/>
          <w:hideMark/>
        </w:tcPr>
        <w:p w:rsidR="000146DF" w:rsidRDefault="000146DF" w:rsidP="00052C44">
          <w:pPr>
            <w:pStyle w:val="Encabezado"/>
          </w:pPr>
          <w:r>
            <w:rPr>
              <w:noProof/>
              <w:lang w:val="es-MX" w:eastAsia="es-MX"/>
            </w:rPr>
            <w:drawing>
              <wp:inline distT="0" distB="0" distL="0" distR="0" wp14:anchorId="76B37FE7" wp14:editId="5F3EA9D1">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0146DF" w:rsidRDefault="000146DF" w:rsidP="00052C44">
          <w:pPr>
            <w:pStyle w:val="Encabezado"/>
            <w:jc w:val="right"/>
          </w:pPr>
        </w:p>
      </w:tc>
    </w:tr>
  </w:tbl>
  <w:p w:rsidR="000146DF" w:rsidRDefault="000146DF" w:rsidP="00052C4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7711A8"/>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44C081E"/>
    <w:multiLevelType w:val="hybridMultilevel"/>
    <w:tmpl w:val="0AA80A64"/>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8FF52E5"/>
    <w:multiLevelType w:val="hybridMultilevel"/>
    <w:tmpl w:val="B6A206D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2"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15:restartNumberingAfterBreak="0">
    <w:nsid w:val="3E046E82"/>
    <w:multiLevelType w:val="hybridMultilevel"/>
    <w:tmpl w:val="A5FC4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2"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4"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5"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6"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7" w15:restartNumberingAfterBreak="0">
    <w:nsid w:val="4B2503BB"/>
    <w:multiLevelType w:val="hybridMultilevel"/>
    <w:tmpl w:val="BAB074F0"/>
    <w:lvl w:ilvl="0" w:tplc="080A000B">
      <w:start w:val="1"/>
      <w:numFmt w:val="bullet"/>
      <w:lvlText w:val=""/>
      <w:lvlJc w:val="left"/>
      <w:pPr>
        <w:ind w:left="1428" w:hanging="360"/>
      </w:pPr>
      <w:rPr>
        <w:rFonts w:ascii="Wingdings" w:hAnsi="Wingdings" w:hint="default"/>
      </w:rPr>
    </w:lvl>
    <w:lvl w:ilvl="1" w:tplc="556A42BE">
      <w:start w:val="28"/>
      <w:numFmt w:val="bullet"/>
      <w:lvlText w:val="•"/>
      <w:lvlJc w:val="left"/>
      <w:pPr>
        <w:ind w:left="2493" w:hanging="705"/>
      </w:pPr>
      <w:rPr>
        <w:rFonts w:ascii="ITC Avant Garde" w:eastAsia="Calibri" w:hAnsi="ITC Avant Garde" w:cs="Arial"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4B5D0406"/>
    <w:multiLevelType w:val="hybridMultilevel"/>
    <w:tmpl w:val="3B14D55A"/>
    <w:lvl w:ilvl="0" w:tplc="080A000F">
      <w:start w:val="1"/>
      <w:numFmt w:val="decimal"/>
      <w:lvlText w:val="%1."/>
      <w:lvlJc w:val="left"/>
      <w:pPr>
        <w:ind w:left="1080" w:hanging="360"/>
      </w:pPr>
      <w:rPr>
        <w:rFonts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9" w15:restartNumberingAfterBreak="0">
    <w:nsid w:val="4BD020BB"/>
    <w:multiLevelType w:val="hybridMultilevel"/>
    <w:tmpl w:val="A440D30C"/>
    <w:lvl w:ilvl="0" w:tplc="080A0001">
      <w:start w:val="1"/>
      <w:numFmt w:val="bullet"/>
      <w:lvlText w:val=""/>
      <w:lvlJc w:val="left"/>
      <w:pPr>
        <w:ind w:left="1145" w:hanging="360"/>
      </w:pPr>
      <w:rPr>
        <w:rFonts w:ascii="Symbol" w:hAnsi="Symbol" w:hint="default"/>
      </w:rPr>
    </w:lvl>
    <w:lvl w:ilvl="1" w:tplc="080A0003" w:tentative="1">
      <w:start w:val="1"/>
      <w:numFmt w:val="bullet"/>
      <w:lvlText w:val="o"/>
      <w:lvlJc w:val="left"/>
      <w:pPr>
        <w:ind w:left="1865" w:hanging="360"/>
      </w:pPr>
      <w:rPr>
        <w:rFonts w:ascii="Courier New" w:hAnsi="Courier New" w:cs="Courier New" w:hint="default"/>
      </w:rPr>
    </w:lvl>
    <w:lvl w:ilvl="2" w:tplc="080A0005" w:tentative="1">
      <w:start w:val="1"/>
      <w:numFmt w:val="bullet"/>
      <w:lvlText w:val=""/>
      <w:lvlJc w:val="left"/>
      <w:pPr>
        <w:ind w:left="2585" w:hanging="360"/>
      </w:pPr>
      <w:rPr>
        <w:rFonts w:ascii="Wingdings" w:hAnsi="Wingdings" w:hint="default"/>
      </w:rPr>
    </w:lvl>
    <w:lvl w:ilvl="3" w:tplc="080A0001" w:tentative="1">
      <w:start w:val="1"/>
      <w:numFmt w:val="bullet"/>
      <w:lvlText w:val=""/>
      <w:lvlJc w:val="left"/>
      <w:pPr>
        <w:ind w:left="3305" w:hanging="360"/>
      </w:pPr>
      <w:rPr>
        <w:rFonts w:ascii="Symbol" w:hAnsi="Symbol" w:hint="default"/>
      </w:rPr>
    </w:lvl>
    <w:lvl w:ilvl="4" w:tplc="080A0003" w:tentative="1">
      <w:start w:val="1"/>
      <w:numFmt w:val="bullet"/>
      <w:lvlText w:val="o"/>
      <w:lvlJc w:val="left"/>
      <w:pPr>
        <w:ind w:left="4025" w:hanging="360"/>
      </w:pPr>
      <w:rPr>
        <w:rFonts w:ascii="Courier New" w:hAnsi="Courier New" w:cs="Courier New" w:hint="default"/>
      </w:rPr>
    </w:lvl>
    <w:lvl w:ilvl="5" w:tplc="080A0005" w:tentative="1">
      <w:start w:val="1"/>
      <w:numFmt w:val="bullet"/>
      <w:lvlText w:val=""/>
      <w:lvlJc w:val="left"/>
      <w:pPr>
        <w:ind w:left="4745" w:hanging="360"/>
      </w:pPr>
      <w:rPr>
        <w:rFonts w:ascii="Wingdings" w:hAnsi="Wingdings" w:hint="default"/>
      </w:rPr>
    </w:lvl>
    <w:lvl w:ilvl="6" w:tplc="080A0001" w:tentative="1">
      <w:start w:val="1"/>
      <w:numFmt w:val="bullet"/>
      <w:lvlText w:val=""/>
      <w:lvlJc w:val="left"/>
      <w:pPr>
        <w:ind w:left="5465" w:hanging="360"/>
      </w:pPr>
      <w:rPr>
        <w:rFonts w:ascii="Symbol" w:hAnsi="Symbol" w:hint="default"/>
      </w:rPr>
    </w:lvl>
    <w:lvl w:ilvl="7" w:tplc="080A0003" w:tentative="1">
      <w:start w:val="1"/>
      <w:numFmt w:val="bullet"/>
      <w:lvlText w:val="o"/>
      <w:lvlJc w:val="left"/>
      <w:pPr>
        <w:ind w:left="6185" w:hanging="360"/>
      </w:pPr>
      <w:rPr>
        <w:rFonts w:ascii="Courier New" w:hAnsi="Courier New" w:cs="Courier New" w:hint="default"/>
      </w:rPr>
    </w:lvl>
    <w:lvl w:ilvl="8" w:tplc="080A0005" w:tentative="1">
      <w:start w:val="1"/>
      <w:numFmt w:val="bullet"/>
      <w:lvlText w:val=""/>
      <w:lvlJc w:val="left"/>
      <w:pPr>
        <w:ind w:left="6905" w:hanging="360"/>
      </w:pPr>
      <w:rPr>
        <w:rFonts w:ascii="Wingdings" w:hAnsi="Wingdings" w:hint="default"/>
      </w:rPr>
    </w:lvl>
  </w:abstractNum>
  <w:abstractNum w:abstractNumId="30" w15:restartNumberingAfterBreak="0">
    <w:nsid w:val="4C2972D2"/>
    <w:multiLevelType w:val="hybridMultilevel"/>
    <w:tmpl w:val="548CF1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4" w15:restartNumberingAfterBreak="0">
    <w:nsid w:val="549F1412"/>
    <w:multiLevelType w:val="hybridMultilevel"/>
    <w:tmpl w:val="7A24237E"/>
    <w:lvl w:ilvl="0" w:tplc="0C0A0001">
      <w:start w:val="1"/>
      <w:numFmt w:val="bullet"/>
      <w:lvlText w:val=""/>
      <w:lvlJc w:val="left"/>
      <w:pPr>
        <w:ind w:left="2845" w:hanging="360"/>
      </w:pPr>
      <w:rPr>
        <w:rFonts w:ascii="Symbol" w:hAnsi="Symbol" w:hint="default"/>
      </w:rPr>
    </w:lvl>
    <w:lvl w:ilvl="1" w:tplc="0C0A0003">
      <w:start w:val="1"/>
      <w:numFmt w:val="bullet"/>
      <w:lvlText w:val="o"/>
      <w:lvlJc w:val="left"/>
      <w:pPr>
        <w:ind w:left="3565" w:hanging="360"/>
      </w:pPr>
      <w:rPr>
        <w:rFonts w:ascii="Courier New" w:hAnsi="Courier New" w:cs="Courier New" w:hint="default"/>
      </w:rPr>
    </w:lvl>
    <w:lvl w:ilvl="2" w:tplc="0C0A0005" w:tentative="1">
      <w:start w:val="1"/>
      <w:numFmt w:val="bullet"/>
      <w:lvlText w:val=""/>
      <w:lvlJc w:val="left"/>
      <w:pPr>
        <w:ind w:left="4285" w:hanging="360"/>
      </w:pPr>
      <w:rPr>
        <w:rFonts w:ascii="Wingdings" w:hAnsi="Wingdings" w:hint="default"/>
      </w:rPr>
    </w:lvl>
    <w:lvl w:ilvl="3" w:tplc="0C0A0001" w:tentative="1">
      <w:start w:val="1"/>
      <w:numFmt w:val="bullet"/>
      <w:lvlText w:val=""/>
      <w:lvlJc w:val="left"/>
      <w:pPr>
        <w:ind w:left="5005" w:hanging="360"/>
      </w:pPr>
      <w:rPr>
        <w:rFonts w:ascii="Symbol" w:hAnsi="Symbol" w:hint="default"/>
      </w:rPr>
    </w:lvl>
    <w:lvl w:ilvl="4" w:tplc="0C0A0003" w:tentative="1">
      <w:start w:val="1"/>
      <w:numFmt w:val="bullet"/>
      <w:lvlText w:val="o"/>
      <w:lvlJc w:val="left"/>
      <w:pPr>
        <w:ind w:left="5725" w:hanging="360"/>
      </w:pPr>
      <w:rPr>
        <w:rFonts w:ascii="Courier New" w:hAnsi="Courier New" w:cs="Courier New" w:hint="default"/>
      </w:rPr>
    </w:lvl>
    <w:lvl w:ilvl="5" w:tplc="0C0A0005" w:tentative="1">
      <w:start w:val="1"/>
      <w:numFmt w:val="bullet"/>
      <w:lvlText w:val=""/>
      <w:lvlJc w:val="left"/>
      <w:pPr>
        <w:ind w:left="6445" w:hanging="360"/>
      </w:pPr>
      <w:rPr>
        <w:rFonts w:ascii="Wingdings" w:hAnsi="Wingdings" w:hint="default"/>
      </w:rPr>
    </w:lvl>
    <w:lvl w:ilvl="6" w:tplc="0C0A0001" w:tentative="1">
      <w:start w:val="1"/>
      <w:numFmt w:val="bullet"/>
      <w:lvlText w:val=""/>
      <w:lvlJc w:val="left"/>
      <w:pPr>
        <w:ind w:left="7165" w:hanging="360"/>
      </w:pPr>
      <w:rPr>
        <w:rFonts w:ascii="Symbol" w:hAnsi="Symbol" w:hint="default"/>
      </w:rPr>
    </w:lvl>
    <w:lvl w:ilvl="7" w:tplc="0C0A0003" w:tentative="1">
      <w:start w:val="1"/>
      <w:numFmt w:val="bullet"/>
      <w:lvlText w:val="o"/>
      <w:lvlJc w:val="left"/>
      <w:pPr>
        <w:ind w:left="7885" w:hanging="360"/>
      </w:pPr>
      <w:rPr>
        <w:rFonts w:ascii="Courier New" w:hAnsi="Courier New" w:cs="Courier New" w:hint="default"/>
      </w:rPr>
    </w:lvl>
    <w:lvl w:ilvl="8" w:tplc="0C0A0005" w:tentative="1">
      <w:start w:val="1"/>
      <w:numFmt w:val="bullet"/>
      <w:lvlText w:val=""/>
      <w:lvlJc w:val="left"/>
      <w:pPr>
        <w:ind w:left="8605" w:hanging="360"/>
      </w:pPr>
      <w:rPr>
        <w:rFonts w:ascii="Wingdings" w:hAnsi="Wingdings" w:hint="default"/>
      </w:rPr>
    </w:lvl>
  </w:abstractNum>
  <w:abstractNum w:abstractNumId="35" w15:restartNumberingAfterBreak="0">
    <w:nsid w:val="57E3791B"/>
    <w:multiLevelType w:val="hybridMultilevel"/>
    <w:tmpl w:val="8FBA5628"/>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61535B"/>
    <w:multiLevelType w:val="hybridMultilevel"/>
    <w:tmpl w:val="7A14EE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62A93BCC"/>
    <w:multiLevelType w:val="hybridMultilevel"/>
    <w:tmpl w:val="85D84070"/>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5"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6"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3"/>
  </w:num>
  <w:num w:numId="3">
    <w:abstractNumId w:val="11"/>
  </w:num>
  <w:num w:numId="4">
    <w:abstractNumId w:val="36"/>
  </w:num>
  <w:num w:numId="5">
    <w:abstractNumId w:val="10"/>
  </w:num>
  <w:num w:numId="6">
    <w:abstractNumId w:val="14"/>
  </w:num>
  <w:num w:numId="7">
    <w:abstractNumId w:val="41"/>
  </w:num>
  <w:num w:numId="8">
    <w:abstractNumId w:val="31"/>
  </w:num>
  <w:num w:numId="9">
    <w:abstractNumId w:val="42"/>
  </w:num>
  <w:num w:numId="10">
    <w:abstractNumId w:val="32"/>
  </w:num>
  <w:num w:numId="11">
    <w:abstractNumId w:val="2"/>
  </w:num>
  <w:num w:numId="12">
    <w:abstractNumId w:val="26"/>
  </w:num>
  <w:num w:numId="13">
    <w:abstractNumId w:val="49"/>
  </w:num>
  <w:num w:numId="14">
    <w:abstractNumId w:val="8"/>
  </w:num>
  <w:num w:numId="15">
    <w:abstractNumId w:val="18"/>
  </w:num>
  <w:num w:numId="16">
    <w:abstractNumId w:val="23"/>
  </w:num>
  <w:num w:numId="17">
    <w:abstractNumId w:val="17"/>
  </w:num>
  <w:num w:numId="18">
    <w:abstractNumId w:val="48"/>
  </w:num>
  <w:num w:numId="19">
    <w:abstractNumId w:val="24"/>
  </w:num>
  <w:num w:numId="20">
    <w:abstractNumId w:val="45"/>
  </w:num>
  <w:num w:numId="21">
    <w:abstractNumId w:val="22"/>
  </w:num>
  <w:num w:numId="22">
    <w:abstractNumId w:val="25"/>
  </w:num>
  <w:num w:numId="23">
    <w:abstractNumId w:val="47"/>
  </w:num>
  <w:num w:numId="24">
    <w:abstractNumId w:val="39"/>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4"/>
  </w:num>
  <w:num w:numId="32">
    <w:abstractNumId w:val="0"/>
  </w:num>
  <w:num w:numId="33">
    <w:abstractNumId w:val="46"/>
  </w:num>
  <w:num w:numId="34">
    <w:abstractNumId w:val="43"/>
  </w:num>
  <w:num w:numId="35">
    <w:abstractNumId w:val="7"/>
  </w:num>
  <w:num w:numId="36">
    <w:abstractNumId w:val="21"/>
  </w:num>
  <w:num w:numId="37">
    <w:abstractNumId w:val="12"/>
  </w:num>
  <w:num w:numId="38">
    <w:abstractNumId w:val="20"/>
  </w:num>
  <w:num w:numId="39">
    <w:abstractNumId w:val="37"/>
  </w:num>
  <w:num w:numId="40">
    <w:abstractNumId w:val="6"/>
  </w:num>
  <w:num w:numId="41">
    <w:abstractNumId w:val="34"/>
  </w:num>
  <w:num w:numId="42">
    <w:abstractNumId w:val="35"/>
  </w:num>
  <w:num w:numId="43">
    <w:abstractNumId w:val="3"/>
  </w:num>
  <w:num w:numId="44">
    <w:abstractNumId w:val="27"/>
  </w:num>
  <w:num w:numId="45">
    <w:abstractNumId w:val="29"/>
  </w:num>
  <w:num w:numId="46">
    <w:abstractNumId w:val="19"/>
  </w:num>
  <w:num w:numId="47">
    <w:abstractNumId w:val="1"/>
  </w:num>
  <w:num w:numId="48">
    <w:abstractNumId w:val="28"/>
  </w:num>
  <w:num w:numId="49">
    <w:abstractNumId w:val="30"/>
  </w:num>
  <w:num w:numId="50">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44"/>
    <w:rsid w:val="000146DF"/>
    <w:rsid w:val="00052C44"/>
    <w:rsid w:val="00095059"/>
    <w:rsid w:val="001164D2"/>
    <w:rsid w:val="00240781"/>
    <w:rsid w:val="0025492B"/>
    <w:rsid w:val="002917B2"/>
    <w:rsid w:val="002D011E"/>
    <w:rsid w:val="002D64AD"/>
    <w:rsid w:val="003446D0"/>
    <w:rsid w:val="00364F5C"/>
    <w:rsid w:val="00386679"/>
    <w:rsid w:val="00460605"/>
    <w:rsid w:val="004C36E6"/>
    <w:rsid w:val="0053564C"/>
    <w:rsid w:val="00781FBC"/>
    <w:rsid w:val="008F7FE0"/>
    <w:rsid w:val="00925160"/>
    <w:rsid w:val="00926450"/>
    <w:rsid w:val="00A03A60"/>
    <w:rsid w:val="00A42213"/>
    <w:rsid w:val="00A93AFF"/>
    <w:rsid w:val="00B61E2C"/>
    <w:rsid w:val="00B70AC6"/>
    <w:rsid w:val="00B72CCE"/>
    <w:rsid w:val="00C149DC"/>
    <w:rsid w:val="00C8302B"/>
    <w:rsid w:val="00D019A5"/>
    <w:rsid w:val="00D338FD"/>
    <w:rsid w:val="00D926CA"/>
    <w:rsid w:val="00EA28B5"/>
    <w:rsid w:val="00ED2D8E"/>
    <w:rsid w:val="00FF77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AAEA6-B2D1-4349-99DE-0BEC4448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4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52C4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052C4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052C4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052C4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052C4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052C4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052C4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052C4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052C4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52C4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052C4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052C4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052C4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052C4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052C4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052C4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052C4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052C44"/>
    <w:rPr>
      <w:rFonts w:ascii="Arial" w:eastAsia="Times New Roman" w:hAnsi="Arial" w:cs="Arial"/>
      <w:lang w:val="es-ES" w:eastAsia="es-ES"/>
    </w:rPr>
  </w:style>
  <w:style w:type="character" w:customStyle="1" w:styleId="Heading1Char">
    <w:name w:val="Heading 1 Char"/>
    <w:basedOn w:val="Fuentedeprrafopredeter"/>
    <w:locked/>
    <w:rsid w:val="00052C4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52C4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52C44"/>
    <w:pPr>
      <w:ind w:left="708"/>
    </w:pPr>
  </w:style>
  <w:style w:type="paragraph" w:customStyle="1" w:styleId="Textoindependiente31">
    <w:name w:val="Texto independiente 31"/>
    <w:basedOn w:val="Normal"/>
    <w:rsid w:val="00052C4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052C4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052C4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52C4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52C4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52C44"/>
    <w:pPr>
      <w:jc w:val="both"/>
    </w:pPr>
    <w:rPr>
      <w:sz w:val="22"/>
      <w:szCs w:val="20"/>
      <w:lang w:val="es-MX"/>
    </w:rPr>
  </w:style>
  <w:style w:type="character" w:customStyle="1" w:styleId="Textoindependiente3Car">
    <w:name w:val="Texto independiente 3 Car"/>
    <w:basedOn w:val="Fuentedeprrafopredeter"/>
    <w:link w:val="Textoindependiente3"/>
    <w:rsid w:val="00052C44"/>
    <w:rPr>
      <w:rFonts w:ascii="Arial" w:eastAsia="Times New Roman" w:hAnsi="Arial" w:cs="Times New Roman"/>
      <w:szCs w:val="20"/>
      <w:lang w:eastAsia="es-ES"/>
    </w:rPr>
  </w:style>
  <w:style w:type="paragraph" w:styleId="Ttulo">
    <w:name w:val="Title"/>
    <w:basedOn w:val="Normal"/>
    <w:link w:val="TtuloCar1"/>
    <w:qFormat/>
    <w:rsid w:val="00052C44"/>
    <w:pPr>
      <w:jc w:val="center"/>
    </w:pPr>
    <w:rPr>
      <w:b/>
      <w:sz w:val="22"/>
      <w:szCs w:val="20"/>
      <w:lang w:val="es-MX"/>
    </w:rPr>
  </w:style>
  <w:style w:type="character" w:customStyle="1" w:styleId="TtuloCar">
    <w:name w:val="Título Car"/>
    <w:basedOn w:val="Fuentedeprrafopredeter"/>
    <w:rsid w:val="00052C44"/>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52C44"/>
    <w:rPr>
      <w:rFonts w:ascii="Arial" w:eastAsia="Times New Roman" w:hAnsi="Arial" w:cs="Times New Roman"/>
      <w:b/>
      <w:szCs w:val="20"/>
      <w:lang w:eastAsia="es-ES"/>
    </w:rPr>
  </w:style>
  <w:style w:type="paragraph" w:customStyle="1" w:styleId="ACUERDO">
    <w:name w:val="ACUERDO"/>
    <w:basedOn w:val="Normal"/>
    <w:rsid w:val="00052C44"/>
    <w:pPr>
      <w:widowControl w:val="0"/>
      <w:jc w:val="both"/>
    </w:pPr>
    <w:rPr>
      <w:b/>
      <w:sz w:val="28"/>
      <w:szCs w:val="20"/>
      <w:lang w:val="en-US"/>
    </w:rPr>
  </w:style>
  <w:style w:type="paragraph" w:customStyle="1" w:styleId="cetneg">
    <w:name w:val="cetneg"/>
    <w:basedOn w:val="Normal"/>
    <w:rsid w:val="00052C44"/>
    <w:pPr>
      <w:spacing w:after="101" w:line="216" w:lineRule="atLeast"/>
      <w:jc w:val="center"/>
    </w:pPr>
    <w:rPr>
      <w:b/>
      <w:sz w:val="18"/>
      <w:szCs w:val="20"/>
      <w:lang w:val="es-MX"/>
    </w:rPr>
  </w:style>
  <w:style w:type="paragraph" w:customStyle="1" w:styleId="Textopredeterminado">
    <w:name w:val="Texto predeterminado"/>
    <w:basedOn w:val="Normal"/>
    <w:rsid w:val="00052C4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52C4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52C44"/>
    <w:rPr>
      <w:rFonts w:ascii="Tahoma" w:hAnsi="Tahoma" w:cs="Tahoma"/>
      <w:sz w:val="16"/>
      <w:szCs w:val="16"/>
    </w:rPr>
  </w:style>
  <w:style w:type="character" w:customStyle="1" w:styleId="TextodegloboCar1">
    <w:name w:val="Texto de globo Car1"/>
    <w:basedOn w:val="Fuentedeprrafopredeter"/>
    <w:uiPriority w:val="99"/>
    <w:rsid w:val="00052C4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052C4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52C4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052C44"/>
    <w:pPr>
      <w:spacing w:after="120" w:line="480" w:lineRule="auto"/>
    </w:pPr>
  </w:style>
  <w:style w:type="character" w:customStyle="1" w:styleId="Textoindependiente2Car">
    <w:name w:val="Texto independiente 2 Car"/>
    <w:basedOn w:val="Fuentedeprrafopredeter"/>
    <w:link w:val="Textoindependiente2"/>
    <w:uiPriority w:val="99"/>
    <w:rsid w:val="00052C44"/>
    <w:rPr>
      <w:rFonts w:ascii="Arial" w:eastAsia="Times New Roman" w:hAnsi="Arial" w:cs="Times New Roman"/>
      <w:sz w:val="24"/>
      <w:szCs w:val="24"/>
      <w:lang w:val="es-ES" w:eastAsia="es-ES"/>
    </w:rPr>
  </w:style>
  <w:style w:type="paragraph" w:customStyle="1" w:styleId="Estilo1">
    <w:name w:val="Estilo1"/>
    <w:basedOn w:val="Normal"/>
    <w:rsid w:val="00052C4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52C44"/>
    <w:pPr>
      <w:widowControl w:val="0"/>
      <w:spacing w:before="60" w:after="60"/>
      <w:jc w:val="both"/>
    </w:pPr>
    <w:rPr>
      <w:szCs w:val="20"/>
      <w:lang w:val="es-MX"/>
    </w:rPr>
  </w:style>
  <w:style w:type="paragraph" w:customStyle="1" w:styleId="Textoindependiente21">
    <w:name w:val="Texto independiente 21"/>
    <w:basedOn w:val="Normal"/>
    <w:rsid w:val="00052C44"/>
    <w:pPr>
      <w:jc w:val="both"/>
    </w:pPr>
    <w:rPr>
      <w:b/>
      <w:sz w:val="22"/>
      <w:szCs w:val="20"/>
      <w:lang w:val="es-ES_tradnl"/>
    </w:rPr>
  </w:style>
  <w:style w:type="paragraph" w:customStyle="1" w:styleId="Texto">
    <w:name w:val="Texto"/>
    <w:basedOn w:val="Normal"/>
    <w:rsid w:val="00052C44"/>
    <w:pPr>
      <w:spacing w:after="101" w:line="216" w:lineRule="exact"/>
      <w:ind w:firstLine="288"/>
      <w:jc w:val="both"/>
    </w:pPr>
    <w:rPr>
      <w:sz w:val="18"/>
      <w:szCs w:val="18"/>
      <w:lang w:val="es-MX" w:eastAsia="es-MX"/>
    </w:rPr>
  </w:style>
  <w:style w:type="paragraph" w:customStyle="1" w:styleId="BodyText32">
    <w:name w:val="Body Text 32"/>
    <w:basedOn w:val="Normal"/>
    <w:rsid w:val="00052C44"/>
    <w:pPr>
      <w:widowControl w:val="0"/>
      <w:jc w:val="both"/>
    </w:pPr>
    <w:rPr>
      <w:rFonts w:ascii="Albertus Medium" w:hAnsi="Albertus Medium"/>
      <w:sz w:val="22"/>
      <w:szCs w:val="20"/>
      <w:lang w:val="es-MX"/>
    </w:rPr>
  </w:style>
  <w:style w:type="paragraph" w:customStyle="1" w:styleId="JLZsubestilo1">
    <w:name w:val="JLZ subestilo 1"/>
    <w:basedOn w:val="Normal"/>
    <w:rsid w:val="00052C4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52C4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52C44"/>
    <w:rPr>
      <w:rFonts w:ascii="Times New Roman" w:hAnsi="Times New Roman"/>
      <w:sz w:val="20"/>
      <w:szCs w:val="20"/>
    </w:rPr>
  </w:style>
  <w:style w:type="character" w:customStyle="1" w:styleId="TextocomentarioCar1">
    <w:name w:val="Texto comentario Car1"/>
    <w:basedOn w:val="Fuentedeprrafopredeter"/>
    <w:uiPriority w:val="99"/>
    <w:rsid w:val="00052C4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52C4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52C44"/>
    <w:rPr>
      <w:b/>
      <w:bCs/>
    </w:rPr>
  </w:style>
  <w:style w:type="character" w:customStyle="1" w:styleId="AsuntodelcomentarioCar1">
    <w:name w:val="Asunto del comentario Car1"/>
    <w:basedOn w:val="TextocomentarioCar1"/>
    <w:uiPriority w:val="99"/>
    <w:rsid w:val="00052C44"/>
    <w:rPr>
      <w:rFonts w:ascii="Arial" w:eastAsia="Times New Roman" w:hAnsi="Arial" w:cs="Times New Roman"/>
      <w:b/>
      <w:bCs/>
      <w:sz w:val="20"/>
      <w:szCs w:val="20"/>
      <w:lang w:val="es-ES" w:eastAsia="es-ES"/>
    </w:rPr>
  </w:style>
  <w:style w:type="character" w:styleId="Nmerodepgina">
    <w:name w:val="page number"/>
    <w:basedOn w:val="Fuentedeprrafopredeter"/>
    <w:rsid w:val="00052C44"/>
  </w:style>
  <w:style w:type="paragraph" w:customStyle="1" w:styleId="texto0">
    <w:name w:val="texto"/>
    <w:basedOn w:val="Normal"/>
    <w:rsid w:val="00052C44"/>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052C44"/>
    <w:rPr>
      <w:b/>
    </w:rPr>
  </w:style>
  <w:style w:type="paragraph" w:customStyle="1" w:styleId="Normal1">
    <w:name w:val="Normal1"/>
    <w:basedOn w:val="Normal"/>
    <w:rsid w:val="00052C4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52C44"/>
    <w:pPr>
      <w:tabs>
        <w:tab w:val="right" w:leader="dot" w:pos="9396"/>
      </w:tabs>
      <w:spacing w:before="120" w:after="120"/>
    </w:pPr>
    <w:rPr>
      <w:rFonts w:cs="Arial"/>
      <w:b/>
      <w:bCs/>
      <w:sz w:val="22"/>
      <w:szCs w:val="22"/>
    </w:rPr>
  </w:style>
  <w:style w:type="paragraph" w:styleId="TDC2">
    <w:name w:val="toc 2"/>
    <w:basedOn w:val="Normal"/>
    <w:next w:val="Normal"/>
    <w:autoRedefine/>
    <w:rsid w:val="00052C44"/>
    <w:pPr>
      <w:ind w:left="240"/>
    </w:pPr>
    <w:rPr>
      <w:rFonts w:cs="Arial"/>
      <w:b/>
      <w:bCs/>
      <w:sz w:val="22"/>
      <w:szCs w:val="22"/>
    </w:rPr>
  </w:style>
  <w:style w:type="character" w:customStyle="1" w:styleId="normal10">
    <w:name w:val="normal1"/>
    <w:rsid w:val="00052C44"/>
  </w:style>
  <w:style w:type="paragraph" w:customStyle="1" w:styleId="noparagraphstyle">
    <w:name w:val="noparagraphstyle"/>
    <w:basedOn w:val="Normal"/>
    <w:rsid w:val="00052C4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052C44"/>
    <w:pPr>
      <w:spacing w:before="100" w:beforeAutospacing="1" w:after="100" w:afterAutospacing="1"/>
    </w:pPr>
    <w:rPr>
      <w:rFonts w:ascii="Times New Roman" w:hAnsi="Times New Roman"/>
      <w:color w:val="000000"/>
    </w:rPr>
  </w:style>
  <w:style w:type="paragraph" w:customStyle="1" w:styleId="estilo11">
    <w:name w:val="estilo11"/>
    <w:basedOn w:val="Normal"/>
    <w:rsid w:val="00052C4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52C4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52C44"/>
    <w:pPr>
      <w:ind w:left="720"/>
    </w:pPr>
    <w:rPr>
      <w:rFonts w:ascii="Times New Roman" w:hAnsi="Times New Roman"/>
    </w:rPr>
  </w:style>
  <w:style w:type="paragraph" w:customStyle="1" w:styleId="CharCharCharChar">
    <w:name w:val="Char Char Char Char"/>
    <w:basedOn w:val="Normal"/>
    <w:rsid w:val="00052C4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52C4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52C44"/>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052C44"/>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052C4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52C44"/>
    <w:rPr>
      <w:color w:val="800080"/>
      <w:u w:val="single"/>
    </w:rPr>
  </w:style>
  <w:style w:type="paragraph" w:customStyle="1" w:styleId="INCISO">
    <w:name w:val="INCISO"/>
    <w:basedOn w:val="Normal"/>
    <w:rsid w:val="00052C4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52C4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52C4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52C4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52C4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52C4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52C44"/>
    <w:pPr>
      <w:ind w:left="705" w:hanging="705"/>
      <w:jc w:val="both"/>
    </w:pPr>
    <w:rPr>
      <w:sz w:val="20"/>
      <w:szCs w:val="20"/>
      <w:lang w:val="es-MX"/>
    </w:rPr>
  </w:style>
  <w:style w:type="character" w:styleId="Refdenotaalpie">
    <w:name w:val="footnote reference"/>
    <w:basedOn w:val="Fuentedeprrafopredeter"/>
    <w:uiPriority w:val="99"/>
    <w:rsid w:val="00052C44"/>
    <w:rPr>
      <w:vertAlign w:val="superscript"/>
    </w:rPr>
  </w:style>
  <w:style w:type="paragraph" w:styleId="Descripcin">
    <w:name w:val="caption"/>
    <w:aliases w:val="Epígrafe"/>
    <w:basedOn w:val="Normal"/>
    <w:next w:val="Normal"/>
    <w:qFormat/>
    <w:rsid w:val="00052C44"/>
    <w:pPr>
      <w:jc w:val="center"/>
    </w:pPr>
    <w:rPr>
      <w:b/>
      <w:sz w:val="22"/>
      <w:szCs w:val="20"/>
    </w:rPr>
  </w:style>
  <w:style w:type="paragraph" w:styleId="Sangradetextonormal">
    <w:name w:val="Body Text Indent"/>
    <w:basedOn w:val="Normal"/>
    <w:link w:val="SangradetextonormalCar"/>
    <w:uiPriority w:val="99"/>
    <w:rsid w:val="00052C4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52C44"/>
    <w:rPr>
      <w:rFonts w:ascii="Times New Roman" w:eastAsia="Times New Roman" w:hAnsi="Times New Roman" w:cs="Times New Roman"/>
      <w:sz w:val="20"/>
      <w:szCs w:val="20"/>
      <w:lang w:eastAsia="es-ES"/>
    </w:rPr>
  </w:style>
  <w:style w:type="paragraph" w:customStyle="1" w:styleId="ROMANOS">
    <w:name w:val="ROMANOS"/>
    <w:basedOn w:val="Normal"/>
    <w:rsid w:val="00052C4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52C44"/>
    <w:pPr>
      <w:keepLines/>
      <w:spacing w:after="200"/>
      <w:ind w:left="851" w:hanging="709"/>
      <w:jc w:val="both"/>
    </w:pPr>
    <w:rPr>
      <w:szCs w:val="20"/>
    </w:rPr>
  </w:style>
  <w:style w:type="character" w:customStyle="1" w:styleId="FraccinCar">
    <w:name w:val="Fracción Car"/>
    <w:link w:val="Fraccin"/>
    <w:locked/>
    <w:rsid w:val="00052C44"/>
    <w:rPr>
      <w:rFonts w:ascii="Arial" w:eastAsia="Times New Roman" w:hAnsi="Arial" w:cs="Times New Roman"/>
      <w:sz w:val="24"/>
      <w:szCs w:val="20"/>
      <w:lang w:val="es-ES" w:eastAsia="es-ES"/>
    </w:rPr>
  </w:style>
  <w:style w:type="paragraph" w:customStyle="1" w:styleId="Faccin">
    <w:name w:val="Facción"/>
    <w:basedOn w:val="Normal"/>
    <w:rsid w:val="00052C44"/>
    <w:pPr>
      <w:keepLines/>
      <w:spacing w:after="200"/>
      <w:ind w:left="993" w:hanging="709"/>
      <w:jc w:val="both"/>
    </w:pPr>
    <w:rPr>
      <w:noProof/>
      <w:szCs w:val="20"/>
      <w:lang w:val="es-ES_tradnl"/>
    </w:rPr>
  </w:style>
  <w:style w:type="paragraph" w:customStyle="1" w:styleId="Nota">
    <w:name w:val="Nota"/>
    <w:basedOn w:val="Normal"/>
    <w:next w:val="Normal"/>
    <w:rsid w:val="00052C44"/>
    <w:pPr>
      <w:keepLines/>
      <w:spacing w:after="200"/>
      <w:ind w:left="284" w:right="284"/>
      <w:jc w:val="both"/>
    </w:pPr>
    <w:rPr>
      <w:noProof/>
      <w:sz w:val="20"/>
      <w:szCs w:val="20"/>
    </w:rPr>
  </w:style>
  <w:style w:type="paragraph" w:customStyle="1" w:styleId="ANOTACION">
    <w:name w:val="ANOTACION"/>
    <w:basedOn w:val="Normal"/>
    <w:link w:val="ANOTACIONCar"/>
    <w:rsid w:val="00052C4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52C44"/>
    <w:pPr>
      <w:jc w:val="both"/>
    </w:pPr>
    <w:rPr>
      <w:sz w:val="20"/>
      <w:szCs w:val="16"/>
    </w:rPr>
  </w:style>
  <w:style w:type="paragraph" w:customStyle="1" w:styleId="JLZsubestilo41">
    <w:name w:val="JLZ subestilo 41"/>
    <w:basedOn w:val="Textoindependiente2"/>
    <w:rsid w:val="00052C4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52C44"/>
    <w:pPr>
      <w:widowControl w:val="0"/>
      <w:jc w:val="both"/>
    </w:pPr>
    <w:rPr>
      <w:szCs w:val="20"/>
    </w:rPr>
  </w:style>
  <w:style w:type="paragraph" w:customStyle="1" w:styleId="fondoverde">
    <w:name w:val="fondoverde"/>
    <w:basedOn w:val="Normal"/>
    <w:rsid w:val="00052C4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52C44"/>
    <w:rPr>
      <w:i/>
    </w:rPr>
  </w:style>
  <w:style w:type="paragraph" w:customStyle="1" w:styleId="estilo10">
    <w:name w:val="estilo1"/>
    <w:basedOn w:val="Normal"/>
    <w:rsid w:val="00052C44"/>
    <w:pPr>
      <w:spacing w:before="100" w:beforeAutospacing="1" w:after="100" w:afterAutospacing="1"/>
    </w:pPr>
    <w:rPr>
      <w:rFonts w:ascii="Times New Roman" w:hAnsi="Times New Roman"/>
      <w:lang w:val="es-MX" w:eastAsia="es-MX"/>
    </w:rPr>
  </w:style>
  <w:style w:type="character" w:customStyle="1" w:styleId="FraccinCarCar">
    <w:name w:val="Fracción Car Car"/>
    <w:rsid w:val="00052C44"/>
    <w:rPr>
      <w:rFonts w:ascii="Arial" w:hAnsi="Arial"/>
      <w:sz w:val="24"/>
      <w:lang w:val="es-MX" w:eastAsia="es-ES"/>
    </w:rPr>
  </w:style>
  <w:style w:type="paragraph" w:customStyle="1" w:styleId="xl29">
    <w:name w:val="xl29"/>
    <w:basedOn w:val="Normal"/>
    <w:rsid w:val="00052C44"/>
    <w:pPr>
      <w:spacing w:before="100" w:after="100"/>
    </w:pPr>
    <w:rPr>
      <w:rFonts w:eastAsia="Arial Unicode MS"/>
      <w:sz w:val="16"/>
      <w:szCs w:val="20"/>
    </w:rPr>
  </w:style>
  <w:style w:type="paragraph" w:customStyle="1" w:styleId="BodyText21">
    <w:name w:val="Body Text 21"/>
    <w:basedOn w:val="Normal"/>
    <w:rsid w:val="00052C44"/>
    <w:pPr>
      <w:widowControl w:val="0"/>
      <w:jc w:val="both"/>
    </w:pPr>
    <w:rPr>
      <w:b/>
      <w:sz w:val="18"/>
      <w:szCs w:val="20"/>
      <w:lang w:val="es-ES_tradnl"/>
    </w:rPr>
  </w:style>
  <w:style w:type="paragraph" w:customStyle="1" w:styleId="TextoCar">
    <w:name w:val="Texto Car"/>
    <w:basedOn w:val="Normal"/>
    <w:rsid w:val="00052C4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52C4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52C4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52C44"/>
    <w:rPr>
      <w:rFonts w:ascii="Courier New" w:hAnsi="Courier New"/>
    </w:rPr>
  </w:style>
  <w:style w:type="character" w:customStyle="1" w:styleId="TextomacroCar">
    <w:name w:val="Texto macro Car"/>
    <w:basedOn w:val="Fuentedeprrafopredeter"/>
    <w:link w:val="Textomacro"/>
    <w:uiPriority w:val="99"/>
    <w:rsid w:val="00052C4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52C44"/>
    <w:pPr>
      <w:ind w:left="480"/>
    </w:pPr>
    <w:rPr>
      <w:rFonts w:ascii="Times New Roman" w:hAnsi="Times New Roman"/>
    </w:rPr>
  </w:style>
  <w:style w:type="paragraph" w:styleId="TDC5">
    <w:name w:val="toc 5"/>
    <w:basedOn w:val="Normal"/>
    <w:next w:val="Normal"/>
    <w:autoRedefine/>
    <w:uiPriority w:val="39"/>
    <w:rsid w:val="00052C44"/>
    <w:pPr>
      <w:ind w:left="960"/>
    </w:pPr>
    <w:rPr>
      <w:rFonts w:ascii="Times New Roman" w:hAnsi="Times New Roman"/>
      <w:lang w:val="es-MX" w:eastAsia="en-US"/>
    </w:rPr>
  </w:style>
  <w:style w:type="paragraph" w:customStyle="1" w:styleId="w">
    <w:name w:val="w"/>
    <w:basedOn w:val="Normal"/>
    <w:rsid w:val="00052C4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52C44"/>
    <w:pPr>
      <w:ind w:left="720"/>
    </w:pPr>
    <w:rPr>
      <w:rFonts w:ascii="Times New Roman" w:hAnsi="Times New Roman"/>
      <w:lang w:val="es-MX" w:eastAsia="en-US"/>
    </w:rPr>
  </w:style>
  <w:style w:type="paragraph" w:customStyle="1" w:styleId="BodyTextIndent22">
    <w:name w:val="Body Text Indent 22"/>
    <w:basedOn w:val="Normal"/>
    <w:rsid w:val="00052C44"/>
    <w:pPr>
      <w:ind w:firstLine="708"/>
      <w:jc w:val="both"/>
    </w:pPr>
    <w:rPr>
      <w:sz w:val="22"/>
      <w:szCs w:val="20"/>
    </w:rPr>
  </w:style>
  <w:style w:type="paragraph" w:customStyle="1" w:styleId="BodyText31">
    <w:name w:val="Body Text 31"/>
    <w:basedOn w:val="Normal"/>
    <w:rsid w:val="00052C44"/>
    <w:pPr>
      <w:jc w:val="both"/>
    </w:pPr>
    <w:rPr>
      <w:sz w:val="20"/>
      <w:szCs w:val="20"/>
      <w:lang w:val="es-ES_tradnl"/>
    </w:rPr>
  </w:style>
  <w:style w:type="character" w:customStyle="1" w:styleId="Strong1">
    <w:name w:val="Strong1"/>
    <w:rsid w:val="00052C44"/>
    <w:rPr>
      <w:rFonts w:ascii="Arial" w:hAnsi="Arial"/>
      <w:b/>
      <w:sz w:val="24"/>
    </w:rPr>
  </w:style>
  <w:style w:type="paragraph" w:customStyle="1" w:styleId="L">
    <w:name w:val="L"/>
    <w:rsid w:val="00052C4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52C44"/>
    <w:pPr>
      <w:spacing w:line="240" w:lineRule="atLeast"/>
    </w:pPr>
    <w:rPr>
      <w:rFonts w:ascii="Courier" w:hAnsi="Courier"/>
      <w:lang w:val="es-MX" w:eastAsia="en-US"/>
    </w:rPr>
  </w:style>
  <w:style w:type="paragraph" w:customStyle="1" w:styleId="MMTopic1">
    <w:name w:val="MM Topic 1"/>
    <w:basedOn w:val="Ttulo1"/>
    <w:rsid w:val="00052C4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52C4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52C4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52C44"/>
    <w:pPr>
      <w:numPr>
        <w:ilvl w:val="0"/>
        <w:numId w:val="0"/>
      </w:numPr>
    </w:pPr>
  </w:style>
  <w:style w:type="paragraph" w:customStyle="1" w:styleId="NormalTabla">
    <w:name w:val="Normal Tabla"/>
    <w:basedOn w:val="Normal"/>
    <w:autoRedefine/>
    <w:rsid w:val="00052C44"/>
    <w:pPr>
      <w:jc w:val="both"/>
    </w:pPr>
    <w:rPr>
      <w:rFonts w:ascii="Tahoma" w:hAnsi="Tahoma"/>
      <w:kern w:val="28"/>
      <w:sz w:val="16"/>
      <w:lang w:val="es-MX"/>
    </w:rPr>
  </w:style>
  <w:style w:type="paragraph" w:customStyle="1" w:styleId="xl30">
    <w:name w:val="xl30"/>
    <w:basedOn w:val="Normal"/>
    <w:rsid w:val="00052C4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52C44"/>
    <w:pPr>
      <w:widowControl w:val="0"/>
      <w:ind w:left="2127" w:hanging="284"/>
      <w:jc w:val="both"/>
    </w:pPr>
    <w:rPr>
      <w:sz w:val="20"/>
      <w:szCs w:val="20"/>
    </w:rPr>
  </w:style>
  <w:style w:type="paragraph" w:customStyle="1" w:styleId="Car1CarCarCarCarCarCar">
    <w:name w:val="Car1 Car Car Car Car Car Car"/>
    <w:basedOn w:val="Normal"/>
    <w:rsid w:val="00052C44"/>
    <w:pPr>
      <w:spacing w:after="160" w:line="240" w:lineRule="exact"/>
    </w:pPr>
    <w:rPr>
      <w:rFonts w:ascii="Tahoma" w:hAnsi="Tahoma"/>
      <w:sz w:val="20"/>
      <w:szCs w:val="20"/>
      <w:lang w:val="en-US" w:eastAsia="en-US"/>
    </w:rPr>
  </w:style>
  <w:style w:type="paragraph" w:customStyle="1" w:styleId="Titulo2">
    <w:name w:val="Titulo 2"/>
    <w:basedOn w:val="Ttulo3"/>
    <w:rsid w:val="00052C4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52C44"/>
    <w:pPr>
      <w:spacing w:before="28" w:after="56"/>
      <w:ind w:left="1775" w:hanging="357"/>
      <w:jc w:val="both"/>
    </w:pPr>
    <w:rPr>
      <w:rFonts w:ascii="Futura Lt" w:hAnsi="Futura Lt" w:cs="Arial"/>
      <w:sz w:val="20"/>
      <w:lang w:val="es-MX"/>
    </w:rPr>
  </w:style>
  <w:style w:type="paragraph" w:customStyle="1" w:styleId="JC1">
    <w:name w:val="JC 1"/>
    <w:basedOn w:val="JLZsubestilo2"/>
    <w:rsid w:val="00052C44"/>
    <w:pPr>
      <w:tabs>
        <w:tab w:val="num" w:pos="1785"/>
      </w:tabs>
    </w:pPr>
  </w:style>
  <w:style w:type="paragraph" w:customStyle="1" w:styleId="BodyText">
    <w:name w:val="BodyText"/>
    <w:basedOn w:val="Normal"/>
    <w:rsid w:val="00052C44"/>
    <w:rPr>
      <w:rFonts w:ascii="Times New Roman" w:hAnsi="Times New Roman"/>
      <w:sz w:val="20"/>
      <w:szCs w:val="20"/>
      <w:lang w:val="es-MX" w:eastAsia="en-US"/>
    </w:rPr>
  </w:style>
  <w:style w:type="paragraph" w:customStyle="1" w:styleId="JLZsubestilo4">
    <w:name w:val="JLZ subestilo 4"/>
    <w:basedOn w:val="Ttulo4"/>
    <w:rsid w:val="00052C4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52C4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52C4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52C4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52C44"/>
    <w:pPr>
      <w:widowControl w:val="0"/>
      <w:jc w:val="both"/>
    </w:pPr>
    <w:rPr>
      <w:sz w:val="18"/>
      <w:szCs w:val="16"/>
    </w:rPr>
  </w:style>
  <w:style w:type="paragraph" w:customStyle="1" w:styleId="Textoindependiente23">
    <w:name w:val="Texto independiente 23"/>
    <w:basedOn w:val="Normal"/>
    <w:rsid w:val="00052C44"/>
    <w:pPr>
      <w:jc w:val="both"/>
    </w:pPr>
    <w:rPr>
      <w:sz w:val="20"/>
      <w:szCs w:val="16"/>
    </w:rPr>
  </w:style>
  <w:style w:type="paragraph" w:customStyle="1" w:styleId="WW-Textocomentario">
    <w:name w:val="WW-Texto comentario"/>
    <w:basedOn w:val="Normal"/>
    <w:rsid w:val="00052C44"/>
    <w:pPr>
      <w:suppressAutoHyphens/>
      <w:jc w:val="both"/>
    </w:pPr>
    <w:rPr>
      <w:rFonts w:ascii="Times New Roman" w:hAnsi="Times New Roman"/>
      <w:sz w:val="20"/>
      <w:szCs w:val="20"/>
      <w:lang w:val="es-ES_tradnl"/>
    </w:rPr>
  </w:style>
  <w:style w:type="paragraph" w:customStyle="1" w:styleId="numeral">
    <w:name w:val="numeral"/>
    <w:basedOn w:val="Normal"/>
    <w:rsid w:val="00052C44"/>
    <w:pPr>
      <w:tabs>
        <w:tab w:val="num" w:pos="900"/>
      </w:tabs>
      <w:ind w:left="900" w:hanging="540"/>
      <w:jc w:val="both"/>
    </w:pPr>
    <w:rPr>
      <w:rFonts w:cs="Arial"/>
      <w:sz w:val="20"/>
    </w:rPr>
  </w:style>
  <w:style w:type="paragraph" w:customStyle="1" w:styleId="Textoindependiente24">
    <w:name w:val="Texto independiente 24"/>
    <w:basedOn w:val="Normal"/>
    <w:rsid w:val="00052C44"/>
    <w:pPr>
      <w:jc w:val="both"/>
    </w:pPr>
    <w:rPr>
      <w:b/>
      <w:sz w:val="22"/>
      <w:szCs w:val="20"/>
      <w:lang w:val="es-ES_tradnl"/>
    </w:rPr>
  </w:style>
  <w:style w:type="paragraph" w:customStyle="1" w:styleId="ecmsolistparagraph">
    <w:name w:val="ec_msolistparagraph"/>
    <w:basedOn w:val="Normal"/>
    <w:rsid w:val="00052C4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52C4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52C44"/>
    <w:pPr>
      <w:widowControl w:val="0"/>
      <w:jc w:val="both"/>
    </w:pPr>
    <w:rPr>
      <w:rFonts w:ascii="Albertus Medium" w:hAnsi="Albertus Medium"/>
      <w:sz w:val="22"/>
      <w:szCs w:val="20"/>
      <w:lang w:val="es-MX"/>
    </w:rPr>
  </w:style>
  <w:style w:type="paragraph" w:styleId="Sangranormal">
    <w:name w:val="Normal Indent"/>
    <w:basedOn w:val="Normal"/>
    <w:rsid w:val="00052C44"/>
    <w:pPr>
      <w:ind w:left="708"/>
    </w:pPr>
    <w:rPr>
      <w:rFonts w:ascii="Times New Roman" w:hAnsi="Times New Roman"/>
      <w:sz w:val="20"/>
      <w:szCs w:val="20"/>
      <w:lang w:val="es-MX"/>
    </w:rPr>
  </w:style>
  <w:style w:type="paragraph" w:customStyle="1" w:styleId="xl63">
    <w:name w:val="xl63"/>
    <w:basedOn w:val="Normal"/>
    <w:rsid w:val="00052C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52C4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52C4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52C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52C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52C4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52C4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52C4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52C4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52C4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52C4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52C4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52C4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52C4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52C4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52C4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52C4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52C4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52C4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52C4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52C4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52C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52C4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52C4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52C4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52C4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52C4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52C4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52C4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52C4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52C4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52C4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52C4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52C4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52C4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52C4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52C4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52C4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52C4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52C44"/>
    <w:rPr>
      <w:rFonts w:ascii="Tahoma" w:hAnsi="Tahoma" w:cs="Tahoma"/>
      <w:sz w:val="16"/>
      <w:szCs w:val="16"/>
    </w:rPr>
  </w:style>
  <w:style w:type="character" w:customStyle="1" w:styleId="MapadeldocumentoCar">
    <w:name w:val="Mapa del documento Car"/>
    <w:basedOn w:val="Fuentedeprrafopredeter"/>
    <w:link w:val="Mapadeldocumento"/>
    <w:uiPriority w:val="99"/>
    <w:rsid w:val="00052C44"/>
    <w:rPr>
      <w:rFonts w:ascii="Tahoma" w:eastAsia="Times New Roman" w:hAnsi="Tahoma" w:cs="Tahoma"/>
      <w:sz w:val="16"/>
      <w:szCs w:val="16"/>
      <w:lang w:val="es-ES" w:eastAsia="es-ES"/>
    </w:rPr>
  </w:style>
  <w:style w:type="paragraph" w:customStyle="1" w:styleId="font5">
    <w:name w:val="font5"/>
    <w:basedOn w:val="Normal"/>
    <w:rsid w:val="00052C4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52C4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52C4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52C4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52C4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52C4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52C4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52C4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52C4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52C4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52C4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52C4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52C4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52C4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52C4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52C4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52C4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05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052C44"/>
    <w:rPr>
      <w:rFonts w:ascii="Arial" w:eastAsia="Times New Roman" w:hAnsi="Arial" w:cs="Times New Roman"/>
      <w:sz w:val="24"/>
      <w:szCs w:val="24"/>
      <w:lang w:val="es-ES" w:eastAsia="es-ES"/>
    </w:rPr>
  </w:style>
  <w:style w:type="character" w:styleId="Refdecomentario">
    <w:name w:val="annotation reference"/>
    <w:uiPriority w:val="99"/>
    <w:rsid w:val="00052C44"/>
    <w:rPr>
      <w:sz w:val="16"/>
      <w:szCs w:val="16"/>
    </w:rPr>
  </w:style>
  <w:style w:type="table" w:styleId="Tablaconcuadrcula8">
    <w:name w:val="Table Grid 8"/>
    <w:basedOn w:val="Tablanormal"/>
    <w:rsid w:val="00052C4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52C44"/>
    <w:pPr>
      <w:spacing w:before="100" w:beforeAutospacing="1" w:after="100" w:afterAutospacing="1"/>
    </w:pPr>
    <w:rPr>
      <w:rFonts w:ascii="Times New Roman" w:hAnsi="Times New Roman"/>
      <w:color w:val="000000"/>
    </w:rPr>
  </w:style>
  <w:style w:type="table" w:styleId="Tablaconcolumnas2">
    <w:name w:val="Table Columns 2"/>
    <w:basedOn w:val="Tablanormal"/>
    <w:rsid w:val="00052C4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52C44"/>
    <w:pPr>
      <w:ind w:left="720"/>
    </w:pPr>
    <w:rPr>
      <w:rFonts w:ascii="Times New Roman" w:hAnsi="Times New Roman"/>
    </w:rPr>
  </w:style>
  <w:style w:type="table" w:styleId="Tablaprofesional">
    <w:name w:val="Table Professional"/>
    <w:basedOn w:val="Tablanormal"/>
    <w:rsid w:val="00052C4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52C44"/>
    <w:pPr>
      <w:numPr>
        <w:numId w:val="10"/>
      </w:numPr>
    </w:pPr>
  </w:style>
  <w:style w:type="numbering" w:customStyle="1" w:styleId="Estilo2">
    <w:name w:val="Estilo2"/>
    <w:uiPriority w:val="99"/>
    <w:rsid w:val="00052C44"/>
    <w:pPr>
      <w:numPr>
        <w:numId w:val="11"/>
      </w:numPr>
    </w:pPr>
  </w:style>
  <w:style w:type="paragraph" w:customStyle="1" w:styleId="DeloitteBodyText">
    <w:name w:val="Deloitte Body Text"/>
    <w:basedOn w:val="Normal"/>
    <w:autoRedefine/>
    <w:rsid w:val="00052C44"/>
    <w:pPr>
      <w:numPr>
        <w:numId w:val="12"/>
      </w:numPr>
      <w:jc w:val="both"/>
    </w:pPr>
    <w:rPr>
      <w:rFonts w:cs="Arial"/>
      <w:color w:val="0000FF"/>
      <w:lang w:val="es-MX"/>
    </w:rPr>
  </w:style>
  <w:style w:type="paragraph" w:customStyle="1" w:styleId="Textoindependiente311">
    <w:name w:val="Texto independiente 311"/>
    <w:basedOn w:val="Normal"/>
    <w:rsid w:val="00052C44"/>
    <w:pPr>
      <w:widowControl w:val="0"/>
      <w:jc w:val="both"/>
    </w:pPr>
    <w:rPr>
      <w:rFonts w:ascii="Albertus Medium" w:hAnsi="Albertus Medium"/>
      <w:sz w:val="22"/>
      <w:szCs w:val="20"/>
      <w:lang w:val="es-MX"/>
    </w:rPr>
  </w:style>
  <w:style w:type="paragraph" w:styleId="Sinespaciado">
    <w:name w:val="No Spacing"/>
    <w:uiPriority w:val="1"/>
    <w:qFormat/>
    <w:rsid w:val="00052C44"/>
    <w:pPr>
      <w:spacing w:after="0" w:line="240" w:lineRule="auto"/>
    </w:pPr>
    <w:rPr>
      <w:rFonts w:eastAsiaTheme="minorEastAsia"/>
      <w:lang w:eastAsia="es-MX"/>
    </w:rPr>
  </w:style>
  <w:style w:type="character" w:customStyle="1" w:styleId="hps">
    <w:name w:val="hps"/>
    <w:basedOn w:val="Fuentedeprrafopredeter"/>
    <w:rsid w:val="00052C44"/>
  </w:style>
  <w:style w:type="paragraph" w:customStyle="1" w:styleId="Normal3">
    <w:name w:val="Normal3"/>
    <w:basedOn w:val="Normal"/>
    <w:rsid w:val="00052C44"/>
    <w:pPr>
      <w:spacing w:before="100" w:beforeAutospacing="1" w:after="100" w:afterAutospacing="1"/>
    </w:pPr>
    <w:rPr>
      <w:rFonts w:ascii="Times New Roman" w:hAnsi="Times New Roman"/>
      <w:color w:val="000000"/>
    </w:rPr>
  </w:style>
  <w:style w:type="paragraph" w:customStyle="1" w:styleId="Default">
    <w:name w:val="Default"/>
    <w:rsid w:val="00052C4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52C4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52C44"/>
    <w:pPr>
      <w:spacing w:after="0" w:line="240" w:lineRule="auto"/>
    </w:pPr>
    <w:rPr>
      <w:rFonts w:eastAsiaTheme="minorEastAsia"/>
      <w:lang w:val="es-ES" w:eastAsia="es-ES"/>
    </w:rPr>
  </w:style>
  <w:style w:type="character" w:customStyle="1" w:styleId="shorttext">
    <w:name w:val="short_text"/>
    <w:basedOn w:val="Fuentedeprrafopredeter"/>
    <w:rsid w:val="00052C44"/>
  </w:style>
  <w:style w:type="character" w:customStyle="1" w:styleId="atn">
    <w:name w:val="atn"/>
    <w:basedOn w:val="Fuentedeprrafopredeter"/>
    <w:rsid w:val="00052C44"/>
  </w:style>
  <w:style w:type="character" w:customStyle="1" w:styleId="notranslate">
    <w:name w:val="notranslate"/>
    <w:basedOn w:val="Fuentedeprrafopredeter"/>
    <w:rsid w:val="00052C44"/>
  </w:style>
  <w:style w:type="character" w:customStyle="1" w:styleId="google-src-text1">
    <w:name w:val="google-src-text1"/>
    <w:basedOn w:val="Fuentedeprrafopredeter"/>
    <w:rsid w:val="00052C44"/>
    <w:rPr>
      <w:vanish/>
      <w:webHidden w:val="0"/>
      <w:specVanish w:val="0"/>
    </w:rPr>
  </w:style>
  <w:style w:type="paragraph" w:customStyle="1" w:styleId="desc">
    <w:name w:val="desc"/>
    <w:basedOn w:val="Normal"/>
    <w:rsid w:val="00052C44"/>
    <w:pPr>
      <w:spacing w:after="150"/>
    </w:pPr>
    <w:rPr>
      <w:rFonts w:ascii="Times New Roman" w:hAnsi="Times New Roman"/>
      <w:lang w:val="es-MX" w:eastAsia="es-MX"/>
    </w:rPr>
  </w:style>
  <w:style w:type="character" w:customStyle="1" w:styleId="smallcap">
    <w:name w:val="smallcap"/>
    <w:basedOn w:val="Fuentedeprrafopredeter"/>
    <w:rsid w:val="00052C44"/>
  </w:style>
  <w:style w:type="paragraph" w:customStyle="1" w:styleId="Prrafodelista11">
    <w:name w:val="Párrafo de lista11"/>
    <w:basedOn w:val="Normal"/>
    <w:qFormat/>
    <w:rsid w:val="00052C4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52C44"/>
  </w:style>
  <w:style w:type="paragraph" w:customStyle="1" w:styleId="Tabletext0">
    <w:name w:val="Tabletext"/>
    <w:basedOn w:val="Normal"/>
    <w:uiPriority w:val="99"/>
    <w:rsid w:val="00052C4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52C4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52C4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52C44"/>
    <w:rPr>
      <w:i/>
      <w:color w:val="0000FF"/>
      <w:lang w:val="es-MX" w:eastAsia="en-US" w:bidi="ar-SA"/>
    </w:rPr>
  </w:style>
  <w:style w:type="paragraph" w:customStyle="1" w:styleId="Author">
    <w:name w:val="Author"/>
    <w:basedOn w:val="Ttulo"/>
    <w:uiPriority w:val="99"/>
    <w:rsid w:val="00052C44"/>
  </w:style>
  <w:style w:type="paragraph" w:customStyle="1" w:styleId="AbstractTitle">
    <w:name w:val="Abstract Title"/>
    <w:basedOn w:val="Normal"/>
    <w:uiPriority w:val="99"/>
    <w:rsid w:val="00052C4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52C4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52C4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52C4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52C44"/>
    <w:rPr>
      <w:rFonts w:ascii="Arial" w:hAnsi="Arial"/>
      <w:lang w:val="es-MX" w:eastAsia="en-US" w:bidi="ar-SA"/>
    </w:rPr>
  </w:style>
  <w:style w:type="paragraph" w:customStyle="1" w:styleId="ListaTareas">
    <w:name w:val="Lista Tareas"/>
    <w:basedOn w:val="Listaconnmeros"/>
    <w:uiPriority w:val="99"/>
    <w:rsid w:val="00052C44"/>
  </w:style>
  <w:style w:type="paragraph" w:styleId="Lista">
    <w:name w:val="List"/>
    <w:basedOn w:val="Normal"/>
    <w:uiPriority w:val="99"/>
    <w:rsid w:val="00052C4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52C4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052C4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52C4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52C4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52C4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52C4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52C4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52C4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52C4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52C44"/>
    <w:rPr>
      <w:rFonts w:ascii="Garamond" w:eastAsia="Batang" w:hAnsi="Garamond" w:cs="Batang"/>
      <w:sz w:val="44"/>
      <w:szCs w:val="44"/>
    </w:rPr>
  </w:style>
  <w:style w:type="character" w:styleId="Refdenotaalfinal">
    <w:name w:val="endnote reference"/>
    <w:basedOn w:val="Fuentedeprrafopredeter"/>
    <w:uiPriority w:val="99"/>
    <w:rsid w:val="00052C44"/>
    <w:rPr>
      <w:sz w:val="18"/>
      <w:szCs w:val="18"/>
      <w:vertAlign w:val="superscript"/>
    </w:rPr>
  </w:style>
  <w:style w:type="paragraph" w:styleId="Textonotaalfinal">
    <w:name w:val="endnote text"/>
    <w:basedOn w:val="Normal"/>
    <w:link w:val="TextonotaalfinalCar"/>
    <w:rsid w:val="00052C4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52C44"/>
    <w:rPr>
      <w:rFonts w:ascii="Garamond" w:eastAsia="Batang" w:hAnsi="Garamond" w:cs="Batang"/>
      <w:sz w:val="18"/>
      <w:szCs w:val="18"/>
    </w:rPr>
  </w:style>
  <w:style w:type="paragraph" w:styleId="ndice1">
    <w:name w:val="index 1"/>
    <w:basedOn w:val="Normal"/>
    <w:autoRedefine/>
    <w:uiPriority w:val="99"/>
    <w:rsid w:val="00052C4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52C4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52C4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52C4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52C4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52C44"/>
    <w:pPr>
      <w:ind w:left="960"/>
    </w:pPr>
  </w:style>
  <w:style w:type="paragraph" w:styleId="ndice7">
    <w:name w:val="index 7"/>
    <w:basedOn w:val="ndice1"/>
    <w:next w:val="Normal"/>
    <w:autoRedefine/>
    <w:uiPriority w:val="99"/>
    <w:rsid w:val="00052C44"/>
    <w:pPr>
      <w:ind w:left="1120"/>
    </w:pPr>
  </w:style>
  <w:style w:type="paragraph" w:styleId="ndice8">
    <w:name w:val="index 8"/>
    <w:basedOn w:val="Normal"/>
    <w:next w:val="Normal"/>
    <w:autoRedefine/>
    <w:uiPriority w:val="99"/>
    <w:rsid w:val="00052C4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52C4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52C4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52C4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52C4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52C4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52C4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52C4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52C4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052C44"/>
    <w:rPr>
      <w:rFonts w:ascii="Garamond" w:eastAsia="Batang" w:hAnsi="Garamond" w:cs="Batang"/>
      <w:sz w:val="24"/>
      <w:szCs w:val="24"/>
    </w:rPr>
  </w:style>
  <w:style w:type="paragraph" w:styleId="Cita">
    <w:name w:val="Quote"/>
    <w:basedOn w:val="Normal"/>
    <w:next w:val="Normal"/>
    <w:link w:val="CitaCar"/>
    <w:qFormat/>
    <w:rsid w:val="00052C4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52C44"/>
    <w:rPr>
      <w:rFonts w:ascii="Garamond" w:eastAsia="Batang" w:hAnsi="Garamond" w:cs="Batang"/>
      <w:i/>
      <w:iCs/>
      <w:color w:val="000000"/>
      <w:sz w:val="24"/>
      <w:szCs w:val="24"/>
    </w:rPr>
  </w:style>
  <w:style w:type="paragraph" w:customStyle="1" w:styleId="Citaintensa">
    <w:name w:val="Cita intensa"/>
    <w:basedOn w:val="Normal"/>
    <w:next w:val="Normal"/>
    <w:qFormat/>
    <w:rsid w:val="00052C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52C44"/>
    <w:rPr>
      <w:rFonts w:ascii="Garamond" w:eastAsia="Batang" w:hAnsi="Garamond" w:cs="Batang"/>
      <w:b/>
      <w:bCs/>
      <w:i/>
      <w:iCs/>
      <w:color w:val="4F81BD"/>
      <w:sz w:val="24"/>
      <w:szCs w:val="24"/>
      <w:lang w:val="es-MX"/>
    </w:rPr>
  </w:style>
  <w:style w:type="character" w:styleId="nfasissutil">
    <w:name w:val="Subtle Emphasis"/>
    <w:qFormat/>
    <w:rsid w:val="00052C44"/>
    <w:rPr>
      <w:i/>
      <w:iCs/>
      <w:color w:val="808080"/>
    </w:rPr>
  </w:style>
  <w:style w:type="character" w:styleId="nfasisintenso">
    <w:name w:val="Intense Emphasis"/>
    <w:qFormat/>
    <w:rsid w:val="00052C44"/>
    <w:rPr>
      <w:b/>
      <w:bCs/>
      <w:i/>
      <w:iCs/>
      <w:color w:val="4F81BD"/>
    </w:rPr>
  </w:style>
  <w:style w:type="character" w:styleId="Referenciasutil">
    <w:name w:val="Subtle Reference"/>
    <w:qFormat/>
    <w:rsid w:val="00052C44"/>
    <w:rPr>
      <w:smallCaps/>
      <w:color w:val="C0504D"/>
      <w:u w:val="single"/>
    </w:rPr>
  </w:style>
  <w:style w:type="character" w:styleId="Referenciaintensa">
    <w:name w:val="Intense Reference"/>
    <w:qFormat/>
    <w:rsid w:val="00052C44"/>
    <w:rPr>
      <w:b/>
      <w:bCs/>
      <w:smallCaps/>
      <w:color w:val="C0504D"/>
      <w:spacing w:val="5"/>
      <w:u w:val="single"/>
    </w:rPr>
  </w:style>
  <w:style w:type="character" w:customStyle="1" w:styleId="Ttulodelibro">
    <w:name w:val="Título de libro"/>
    <w:qFormat/>
    <w:rsid w:val="00052C44"/>
    <w:rPr>
      <w:b/>
      <w:bCs/>
      <w:smallCaps/>
      <w:spacing w:val="5"/>
    </w:rPr>
  </w:style>
  <w:style w:type="paragraph" w:customStyle="1" w:styleId="Encabezadodetabladecontenido">
    <w:name w:val="Encabezado de tabla de contenido"/>
    <w:basedOn w:val="Ttulo1"/>
    <w:next w:val="Normal"/>
    <w:semiHidden/>
    <w:unhideWhenUsed/>
    <w:qFormat/>
    <w:rsid w:val="00052C4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52C4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52C44"/>
    <w:pPr>
      <w:spacing w:before="100" w:after="100"/>
      <w:ind w:left="567" w:hanging="567"/>
      <w:jc w:val="center"/>
    </w:pPr>
    <w:rPr>
      <w:rFonts w:eastAsia="Arial Unicode MS"/>
      <w:b/>
      <w:sz w:val="22"/>
      <w:szCs w:val="20"/>
    </w:rPr>
  </w:style>
  <w:style w:type="paragraph" w:customStyle="1" w:styleId="15">
    <w:name w:val="15"/>
    <w:basedOn w:val="Normal"/>
    <w:rsid w:val="00052C4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52C4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52C4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52C44"/>
    <w:rPr>
      <w:color w:val="0000FF"/>
      <w:u w:val="single"/>
    </w:rPr>
  </w:style>
  <w:style w:type="paragraph" w:customStyle="1" w:styleId="e1">
    <w:name w:val="e1"/>
    <w:basedOn w:val="Normal"/>
    <w:rsid w:val="00052C44"/>
    <w:pPr>
      <w:spacing w:before="20" w:after="36"/>
      <w:ind w:left="567" w:hanging="567"/>
      <w:jc w:val="both"/>
    </w:pPr>
    <w:rPr>
      <w:szCs w:val="20"/>
      <w:lang w:val="es-ES_tradnl"/>
    </w:rPr>
  </w:style>
  <w:style w:type="paragraph" w:customStyle="1" w:styleId="xl36">
    <w:name w:val="xl36"/>
    <w:basedOn w:val="Normal"/>
    <w:rsid w:val="00052C4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52C44"/>
    <w:pPr>
      <w:widowControl w:val="0"/>
      <w:autoSpaceDE w:val="0"/>
      <w:autoSpaceDN w:val="0"/>
      <w:spacing w:before="20" w:after="36"/>
      <w:ind w:left="567" w:hanging="567"/>
      <w:jc w:val="both"/>
    </w:pPr>
    <w:rPr>
      <w:lang w:val="es-ES_tradnl"/>
    </w:rPr>
  </w:style>
  <w:style w:type="paragraph" w:customStyle="1" w:styleId="xl61">
    <w:name w:val="xl61"/>
    <w:basedOn w:val="Normal"/>
    <w:rsid w:val="00052C4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52C44"/>
    <w:pPr>
      <w:tabs>
        <w:tab w:val="left" w:pos="3312"/>
        <w:tab w:val="left" w:pos="4896"/>
      </w:tabs>
      <w:spacing w:before="20" w:after="36"/>
      <w:ind w:left="567" w:hanging="567"/>
      <w:jc w:val="both"/>
    </w:pPr>
    <w:rPr>
      <w:sz w:val="22"/>
    </w:rPr>
  </w:style>
  <w:style w:type="paragraph" w:customStyle="1" w:styleId="xl23">
    <w:name w:val="xl23"/>
    <w:basedOn w:val="Normal"/>
    <w:rsid w:val="00052C4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52C44"/>
    <w:pPr>
      <w:spacing w:before="20" w:after="36"/>
      <w:ind w:left="567" w:hanging="567"/>
      <w:jc w:val="both"/>
    </w:pPr>
    <w:rPr>
      <w:rFonts w:ascii="Tahoma" w:hAnsi="Tahoma"/>
      <w:sz w:val="16"/>
      <w:szCs w:val="16"/>
    </w:rPr>
  </w:style>
  <w:style w:type="paragraph" w:customStyle="1" w:styleId="DefaultText2">
    <w:name w:val="Default Text:2"/>
    <w:basedOn w:val="Normal"/>
    <w:rsid w:val="00052C4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52C44"/>
  </w:style>
  <w:style w:type="paragraph" w:customStyle="1" w:styleId="Car1CarCarCar">
    <w:name w:val="Car1 Car Car Car"/>
    <w:basedOn w:val="Normal"/>
    <w:rsid w:val="00052C4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52C4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52C4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52C44"/>
    <w:pPr>
      <w:spacing w:before="20" w:after="120"/>
      <w:ind w:left="567" w:hanging="567"/>
      <w:jc w:val="both"/>
    </w:pPr>
    <w:rPr>
      <w:rFonts w:cs="Arial"/>
      <w:lang w:eastAsia="es-MX"/>
    </w:rPr>
  </w:style>
  <w:style w:type="character" w:customStyle="1" w:styleId="CarCar21">
    <w:name w:val="Car Car21"/>
    <w:basedOn w:val="Fuentedeprrafopredeter"/>
    <w:rsid w:val="00052C44"/>
    <w:rPr>
      <w:rFonts w:ascii="Univers" w:hAnsi="Univers"/>
      <w:b/>
      <w:sz w:val="24"/>
      <w:u w:val="single"/>
      <w:lang w:val="en-US" w:eastAsia="es-ES"/>
    </w:rPr>
  </w:style>
  <w:style w:type="character" w:customStyle="1" w:styleId="encabezadosCarCar">
    <w:name w:val="encabezados Car Car"/>
    <w:basedOn w:val="Fuentedeprrafopredeter"/>
    <w:rsid w:val="00052C44"/>
    <w:rPr>
      <w:rFonts w:ascii="Century" w:hAnsi="Century"/>
      <w:b/>
      <w:sz w:val="22"/>
      <w:u w:val="single"/>
      <w:lang w:val="es-ES" w:eastAsia="es-ES"/>
    </w:rPr>
  </w:style>
  <w:style w:type="character" w:customStyle="1" w:styleId="SectionCarCar">
    <w:name w:val="Section Car Car"/>
    <w:basedOn w:val="Fuentedeprrafopredeter"/>
    <w:rsid w:val="00052C44"/>
    <w:rPr>
      <w:rFonts w:ascii="Century" w:hAnsi="Century"/>
      <w:b/>
      <w:spacing w:val="120"/>
      <w:lang w:val="es-ES" w:eastAsia="es-ES"/>
    </w:rPr>
  </w:style>
  <w:style w:type="character" w:customStyle="1" w:styleId="CarCar20">
    <w:name w:val="Car Car20"/>
    <w:basedOn w:val="Fuentedeprrafopredeter"/>
    <w:rsid w:val="00052C44"/>
    <w:rPr>
      <w:rFonts w:ascii="Arial" w:hAnsi="Arial"/>
      <w:b/>
      <w:sz w:val="18"/>
      <w:lang w:val="es-ES" w:eastAsia="es-ES"/>
    </w:rPr>
  </w:style>
  <w:style w:type="character" w:customStyle="1" w:styleId="CarCar19">
    <w:name w:val="Car Car19"/>
    <w:basedOn w:val="Fuentedeprrafopredeter"/>
    <w:rsid w:val="00052C44"/>
    <w:rPr>
      <w:rFonts w:ascii="Arial" w:hAnsi="Arial"/>
      <w:b/>
      <w:sz w:val="24"/>
      <w:szCs w:val="24"/>
      <w:lang w:val="es-ES" w:eastAsia="es-ES"/>
    </w:rPr>
  </w:style>
  <w:style w:type="character" w:customStyle="1" w:styleId="CarCar18">
    <w:name w:val="Car Car18"/>
    <w:basedOn w:val="Fuentedeprrafopredeter"/>
    <w:rsid w:val="00052C44"/>
    <w:rPr>
      <w:rFonts w:ascii="Tahoma" w:hAnsi="Tahoma"/>
      <w:i/>
      <w:sz w:val="18"/>
      <w:szCs w:val="24"/>
      <w:lang w:val="es-ES" w:eastAsia="es-ES"/>
    </w:rPr>
  </w:style>
  <w:style w:type="character" w:customStyle="1" w:styleId="CarCar17">
    <w:name w:val="Car Car17"/>
    <w:basedOn w:val="Fuentedeprrafopredeter"/>
    <w:rsid w:val="00052C44"/>
    <w:rPr>
      <w:b/>
      <w:sz w:val="22"/>
      <w:lang w:val="es-ES_tradnl" w:eastAsia="es-ES"/>
    </w:rPr>
  </w:style>
  <w:style w:type="table" w:customStyle="1" w:styleId="Tablaprofesional1">
    <w:name w:val="Tabla profesional1"/>
    <w:basedOn w:val="Tablanormal"/>
    <w:next w:val="Tablaprofesional"/>
    <w:uiPriority w:val="99"/>
    <w:rsid w:val="00052C4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52C4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52C4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52C4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52C4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052C4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52C4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52C4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52C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52C4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52C44"/>
    <w:rPr>
      <w:rFonts w:cs="Times New Roman"/>
      <w:i/>
      <w:color w:val="808080"/>
    </w:rPr>
  </w:style>
  <w:style w:type="character" w:customStyle="1" w:styleId="nfasisintenso1">
    <w:name w:val="Énfasis intenso1"/>
    <w:basedOn w:val="Fuentedeprrafopredeter"/>
    <w:qFormat/>
    <w:rsid w:val="00052C44"/>
    <w:rPr>
      <w:rFonts w:cs="Times New Roman"/>
      <w:b/>
      <w:i/>
      <w:color w:val="4F81BD"/>
    </w:rPr>
  </w:style>
  <w:style w:type="character" w:customStyle="1" w:styleId="Referenciasutil1">
    <w:name w:val="Referencia sutil1"/>
    <w:basedOn w:val="Fuentedeprrafopredeter"/>
    <w:qFormat/>
    <w:rsid w:val="00052C44"/>
    <w:rPr>
      <w:rFonts w:cs="Times New Roman"/>
      <w:smallCaps/>
      <w:color w:val="C0504D"/>
      <w:u w:val="single"/>
    </w:rPr>
  </w:style>
  <w:style w:type="character" w:customStyle="1" w:styleId="Referenciaintensa1">
    <w:name w:val="Referencia intensa1"/>
    <w:basedOn w:val="Fuentedeprrafopredeter"/>
    <w:qFormat/>
    <w:rsid w:val="00052C44"/>
    <w:rPr>
      <w:rFonts w:cs="Times New Roman"/>
      <w:b/>
      <w:smallCaps/>
      <w:color w:val="C0504D"/>
      <w:spacing w:val="5"/>
      <w:u w:val="single"/>
    </w:rPr>
  </w:style>
  <w:style w:type="character" w:styleId="Ttulodellibro">
    <w:name w:val="Book Title"/>
    <w:basedOn w:val="Fuentedeprrafopredeter"/>
    <w:uiPriority w:val="99"/>
    <w:qFormat/>
    <w:rsid w:val="00052C44"/>
    <w:rPr>
      <w:rFonts w:cs="Times New Roman"/>
      <w:b/>
      <w:smallCaps/>
      <w:spacing w:val="5"/>
    </w:rPr>
  </w:style>
  <w:style w:type="paragraph" w:styleId="TtuloTDC">
    <w:name w:val="TOC Heading"/>
    <w:basedOn w:val="Ttulo1"/>
    <w:next w:val="Normal"/>
    <w:uiPriority w:val="39"/>
    <w:qFormat/>
    <w:rsid w:val="00052C4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52C44"/>
    <w:pPr>
      <w:numPr>
        <w:numId w:val="15"/>
      </w:numPr>
    </w:pPr>
  </w:style>
  <w:style w:type="paragraph" w:customStyle="1" w:styleId="BodyTextIndent21">
    <w:name w:val="Body Text Indent 21"/>
    <w:basedOn w:val="Normal"/>
    <w:rsid w:val="00052C4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52C4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52C44"/>
    <w:rPr>
      <w:rFonts w:ascii="Arial" w:eastAsia="Times New Roman" w:hAnsi="Arial" w:cs="Times New Roman"/>
      <w:sz w:val="24"/>
      <w:szCs w:val="20"/>
      <w:lang w:eastAsia="x-none"/>
    </w:rPr>
  </w:style>
  <w:style w:type="paragraph" w:customStyle="1" w:styleId="Headlevel1">
    <w:name w:val="Headlevel1"/>
    <w:basedOn w:val="Normal"/>
    <w:uiPriority w:val="99"/>
    <w:rsid w:val="00052C4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52C4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52C4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52C4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52C4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52C44"/>
    <w:pPr>
      <w:ind w:left="1474" w:hanging="1474"/>
    </w:pPr>
    <w:rPr>
      <w:rFonts w:ascii="Times New Roman" w:hAnsi="Times New Roman"/>
      <w:sz w:val="20"/>
      <w:szCs w:val="20"/>
      <w:lang w:val="en-GB"/>
    </w:rPr>
  </w:style>
  <w:style w:type="paragraph" w:customStyle="1" w:styleId="Estndar">
    <w:name w:val="Estándar"/>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52C44"/>
    <w:pPr>
      <w:jc w:val="both"/>
    </w:pPr>
    <w:rPr>
      <w:rFonts w:ascii="CG Times (W1)" w:hAnsi="CG Times (W1)"/>
      <w:sz w:val="20"/>
      <w:szCs w:val="20"/>
      <w:lang w:val="es-ES_tradnl"/>
    </w:rPr>
  </w:style>
  <w:style w:type="paragraph" w:customStyle="1" w:styleId="Indent">
    <w:name w:val="Indent"/>
    <w:basedOn w:val="Normal"/>
    <w:rsid w:val="00052C44"/>
    <w:pPr>
      <w:spacing w:before="240"/>
      <w:ind w:left="360" w:hanging="360"/>
    </w:pPr>
    <w:rPr>
      <w:rFonts w:ascii="Times New Roman" w:hAnsi="Times New Roman"/>
      <w:lang w:val="en-GB" w:eastAsia="en-US"/>
    </w:rPr>
  </w:style>
  <w:style w:type="paragraph" w:customStyle="1" w:styleId="Flush1">
    <w:name w:val="Flush 1"/>
    <w:basedOn w:val="Normal"/>
    <w:rsid w:val="00052C44"/>
    <w:pPr>
      <w:spacing w:before="240"/>
      <w:ind w:left="360"/>
    </w:pPr>
    <w:rPr>
      <w:rFonts w:ascii="Times New Roman" w:hAnsi="Times New Roman"/>
      <w:lang w:val="en-GB" w:eastAsia="en-US"/>
    </w:rPr>
  </w:style>
  <w:style w:type="paragraph" w:customStyle="1" w:styleId="MainHead">
    <w:name w:val="MainHead"/>
    <w:basedOn w:val="Normal"/>
    <w:rsid w:val="00052C44"/>
    <w:pPr>
      <w:keepNext/>
      <w:spacing w:before="480"/>
      <w:jc w:val="center"/>
    </w:pPr>
    <w:rPr>
      <w:rFonts w:cs="Arial"/>
      <w:b/>
      <w:bCs/>
      <w:lang w:val="en-GB" w:eastAsia="en-US"/>
    </w:rPr>
  </w:style>
  <w:style w:type="paragraph" w:customStyle="1" w:styleId="OmniPage2">
    <w:name w:val="OmniPage #2"/>
    <w:basedOn w:val="Normal"/>
    <w:rsid w:val="00052C4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52C4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52C4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52C4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52C44"/>
    <w:pPr>
      <w:overflowPunct w:val="0"/>
      <w:autoSpaceDE w:val="0"/>
      <w:autoSpaceDN w:val="0"/>
      <w:adjustRightInd w:val="0"/>
      <w:textAlignment w:val="baseline"/>
    </w:pPr>
    <w:rPr>
      <w:noProof/>
      <w:szCs w:val="20"/>
    </w:rPr>
  </w:style>
  <w:style w:type="paragraph" w:customStyle="1" w:styleId="Sangraprim">
    <w:name w:val="Sangría  prim"/>
    <w:basedOn w:val="Normal"/>
    <w:rsid w:val="00052C4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52C4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52C4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52C4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52C4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52C4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52C44"/>
    <w:pPr>
      <w:overflowPunct w:val="0"/>
      <w:autoSpaceDE w:val="0"/>
      <w:autoSpaceDN w:val="0"/>
      <w:adjustRightInd w:val="0"/>
      <w:jc w:val="both"/>
      <w:textAlignment w:val="baseline"/>
    </w:pPr>
    <w:rPr>
      <w:noProof/>
      <w:szCs w:val="20"/>
    </w:rPr>
  </w:style>
  <w:style w:type="paragraph" w:customStyle="1" w:styleId="Topos1">
    <w:name w:val="Topos 1"/>
    <w:basedOn w:val="Normal"/>
    <w:rsid w:val="00052C44"/>
    <w:pPr>
      <w:overflowPunct w:val="0"/>
      <w:autoSpaceDE w:val="0"/>
      <w:autoSpaceDN w:val="0"/>
      <w:adjustRightInd w:val="0"/>
      <w:jc w:val="both"/>
      <w:textAlignment w:val="baseline"/>
    </w:pPr>
    <w:rPr>
      <w:noProof/>
      <w:szCs w:val="20"/>
    </w:rPr>
  </w:style>
  <w:style w:type="paragraph" w:customStyle="1" w:styleId="Topos2">
    <w:name w:val="Topos 2"/>
    <w:basedOn w:val="Normal"/>
    <w:rsid w:val="00052C4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52C4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52C4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52C4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52C44"/>
    <w:pPr>
      <w:jc w:val="both"/>
    </w:pPr>
    <w:rPr>
      <w:noProof/>
      <w:szCs w:val="20"/>
    </w:rPr>
  </w:style>
  <w:style w:type="character" w:customStyle="1" w:styleId="InitialStyle">
    <w:name w:val="InitialStyle"/>
    <w:rsid w:val="00052C44"/>
    <w:rPr>
      <w:szCs w:val="20"/>
    </w:rPr>
  </w:style>
  <w:style w:type="paragraph" w:customStyle="1" w:styleId="Bullet2">
    <w:name w:val="Bullet 2"/>
    <w:basedOn w:val="Normal"/>
    <w:rsid w:val="00052C4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52C44"/>
    <w:pPr>
      <w:spacing w:before="144"/>
    </w:pPr>
    <w:rPr>
      <w:rFonts w:ascii="Times New Roman" w:hAnsi="Times New Roman"/>
      <w:noProof/>
      <w:szCs w:val="20"/>
    </w:rPr>
  </w:style>
  <w:style w:type="paragraph" w:customStyle="1" w:styleId="Titulo1">
    <w:name w:val="Titulo 1"/>
    <w:basedOn w:val="Texto"/>
    <w:rsid w:val="00052C4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52C4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52C44"/>
    <w:pPr>
      <w:jc w:val="both"/>
    </w:pPr>
    <w:rPr>
      <w:szCs w:val="20"/>
      <w:lang w:val="es-ES_tradnl" w:eastAsia="en-US"/>
    </w:rPr>
  </w:style>
  <w:style w:type="paragraph" w:customStyle="1" w:styleId="Level1">
    <w:name w:val="Level 1"/>
    <w:basedOn w:val="Normal"/>
    <w:uiPriority w:val="99"/>
    <w:rsid w:val="00052C4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52C4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52C4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52C4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52C4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52C4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52C4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52C4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52C4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52C4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52C4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52C4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52C4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52C44"/>
    <w:rPr>
      <w:rFonts w:ascii="Arial" w:eastAsia="Times New Roman" w:hAnsi="Arial" w:cs="Times New Roman"/>
      <w:noProof/>
      <w:sz w:val="24"/>
      <w:szCs w:val="20"/>
      <w:lang w:eastAsia="x-none"/>
    </w:rPr>
  </w:style>
  <w:style w:type="paragraph" w:customStyle="1" w:styleId="Prrafodelista2">
    <w:name w:val="Párrafo de lista2"/>
    <w:basedOn w:val="Normal"/>
    <w:qFormat/>
    <w:rsid w:val="00052C4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52C4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52C44"/>
    <w:rPr>
      <w:rFonts w:ascii="Arial Black" w:hAnsi="Arial Black" w:cs="Times New Roman"/>
      <w:noProof/>
      <w:sz w:val="28"/>
      <w:lang w:val="es-ES" w:eastAsia="es-ES"/>
    </w:rPr>
  </w:style>
  <w:style w:type="paragraph" w:customStyle="1" w:styleId="Car">
    <w:name w:val="Car"/>
    <w:basedOn w:val="Normal"/>
    <w:uiPriority w:val="99"/>
    <w:rsid w:val="00052C4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52C4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52C4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52C4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52C4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52C4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52C44"/>
    <w:rPr>
      <w:rFonts w:ascii="Arial Narrow" w:hAnsi="Arial Narrow" w:cs="Tahoma"/>
      <w:b/>
      <w:noProof/>
      <w:sz w:val="28"/>
      <w:szCs w:val="28"/>
      <w:u w:val="single"/>
      <w:lang w:val="es-ES" w:eastAsia="es-ES"/>
    </w:rPr>
  </w:style>
  <w:style w:type="character" w:customStyle="1" w:styleId="CharChar1">
    <w:name w:val="Char Char1"/>
    <w:uiPriority w:val="99"/>
    <w:semiHidden/>
    <w:rsid w:val="00052C44"/>
    <w:rPr>
      <w:rFonts w:ascii="Arial" w:hAnsi="Arial" w:cs="Arial"/>
      <w:noProof/>
      <w:color w:val="0000FF"/>
      <w:sz w:val="24"/>
      <w:lang w:eastAsia="es-ES"/>
    </w:rPr>
  </w:style>
  <w:style w:type="paragraph" w:customStyle="1" w:styleId="HTMLconformatoprevio1">
    <w:name w:val="HTML con formato previo1"/>
    <w:basedOn w:val="Normal"/>
    <w:rsid w:val="00052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52C44"/>
    <w:pPr>
      <w:spacing w:after="120"/>
      <w:jc w:val="both"/>
    </w:pPr>
    <w:rPr>
      <w:sz w:val="22"/>
    </w:rPr>
  </w:style>
  <w:style w:type="character" w:customStyle="1" w:styleId="0let2viCar">
    <w:name w:val="0 let 2 viñ Car"/>
    <w:link w:val="0let2vi"/>
    <w:rsid w:val="00052C44"/>
    <w:rPr>
      <w:rFonts w:ascii="Arial" w:eastAsia="Times New Roman" w:hAnsi="Arial" w:cs="Times New Roman"/>
      <w:szCs w:val="24"/>
      <w:lang w:val="es-ES" w:eastAsia="es-ES"/>
    </w:rPr>
  </w:style>
  <w:style w:type="character" w:customStyle="1" w:styleId="SangradetextonormalCar2">
    <w:name w:val="Sangría de texto normal Car2"/>
    <w:uiPriority w:val="99"/>
    <w:rsid w:val="00052C44"/>
    <w:rPr>
      <w:rFonts w:ascii="Arial" w:hAnsi="Arial"/>
      <w:sz w:val="24"/>
      <w:lang w:val="es-MX"/>
    </w:rPr>
  </w:style>
  <w:style w:type="character" w:customStyle="1" w:styleId="Textoindependiente3Car1">
    <w:name w:val="Texto independiente 3 Car1"/>
    <w:uiPriority w:val="99"/>
    <w:locked/>
    <w:rsid w:val="00052C4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52C4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52C4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52C44"/>
    <w:rPr>
      <w:i/>
      <w:iCs/>
      <w:color w:val="808080"/>
    </w:rPr>
  </w:style>
  <w:style w:type="character" w:customStyle="1" w:styleId="Tablanormal41">
    <w:name w:val="Tabla normal 41"/>
    <w:qFormat/>
    <w:rsid w:val="00052C44"/>
    <w:rPr>
      <w:b/>
      <w:bCs/>
      <w:i/>
      <w:iCs/>
      <w:color w:val="4F81BD"/>
    </w:rPr>
  </w:style>
  <w:style w:type="character" w:customStyle="1" w:styleId="Tablanormal51">
    <w:name w:val="Tabla normal 51"/>
    <w:qFormat/>
    <w:rsid w:val="00052C44"/>
    <w:rPr>
      <w:smallCaps/>
      <w:color w:val="C0504D"/>
      <w:u w:val="single"/>
    </w:rPr>
  </w:style>
  <w:style w:type="character" w:customStyle="1" w:styleId="Cuadrculadetablaclara1">
    <w:name w:val="Cuadrícula de tabla clara1"/>
    <w:qFormat/>
    <w:rsid w:val="00052C44"/>
    <w:rPr>
      <w:b/>
      <w:bCs/>
      <w:smallCaps/>
      <w:color w:val="C0504D"/>
      <w:spacing w:val="5"/>
      <w:u w:val="single"/>
    </w:rPr>
  </w:style>
  <w:style w:type="character" w:customStyle="1" w:styleId="Ttulodelibro1">
    <w:name w:val="Título de libro1"/>
    <w:qFormat/>
    <w:rsid w:val="00052C44"/>
    <w:rPr>
      <w:b/>
      <w:bCs/>
      <w:smallCaps/>
      <w:spacing w:val="5"/>
    </w:rPr>
  </w:style>
  <w:style w:type="paragraph" w:customStyle="1" w:styleId="Encabezadodetabladecontenido1">
    <w:name w:val="Encabezado de tabla de contenido1"/>
    <w:basedOn w:val="Ttulo1"/>
    <w:next w:val="Normal"/>
    <w:semiHidden/>
    <w:unhideWhenUsed/>
    <w:qFormat/>
    <w:rsid w:val="00052C4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52C44"/>
    <w:rPr>
      <w:rFonts w:cs="Times New Roman"/>
      <w:b/>
      <w:smallCaps/>
      <w:spacing w:val="5"/>
    </w:rPr>
  </w:style>
  <w:style w:type="paragraph" w:customStyle="1" w:styleId="Tabladecuadrcula31">
    <w:name w:val="Tabla de cuadrícula 31"/>
    <w:basedOn w:val="Ttulo1"/>
    <w:next w:val="Normal"/>
    <w:uiPriority w:val="99"/>
    <w:qFormat/>
    <w:rsid w:val="00052C4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52C4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52C4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52C44"/>
  </w:style>
  <w:style w:type="table" w:customStyle="1" w:styleId="Tablaconcuadrcula3">
    <w:name w:val="Tabla con cuadrícula3"/>
    <w:basedOn w:val="Tablanormal"/>
    <w:next w:val="Tablaconcuadrcula"/>
    <w:uiPriority w:val="99"/>
    <w:rsid w:val="00052C4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52C44"/>
  </w:style>
  <w:style w:type="paragraph" w:customStyle="1" w:styleId="Cuerpo">
    <w:name w:val="Cuerpo"/>
    <w:rsid w:val="00052C4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52C44"/>
    <w:pPr>
      <w:numPr>
        <w:numId w:val="17"/>
      </w:numPr>
      <w:jc w:val="both"/>
    </w:pPr>
    <w:rPr>
      <w:szCs w:val="20"/>
      <w:lang w:val="es-MX" w:eastAsia="en-US"/>
    </w:rPr>
  </w:style>
  <w:style w:type="paragraph" w:customStyle="1" w:styleId="s6">
    <w:name w:val="s6"/>
    <w:basedOn w:val="Normal"/>
    <w:rsid w:val="00052C4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52C44"/>
  </w:style>
  <w:style w:type="character" w:customStyle="1" w:styleId="s15">
    <w:name w:val="s15"/>
    <w:basedOn w:val="Fuentedeprrafopredeter"/>
    <w:rsid w:val="00052C44"/>
  </w:style>
  <w:style w:type="table" w:customStyle="1" w:styleId="NormalTable0">
    <w:name w:val="Normal Table0"/>
    <w:rsid w:val="00052C4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52C44"/>
    <w:pPr>
      <w:numPr>
        <w:numId w:val="18"/>
      </w:numPr>
    </w:pPr>
  </w:style>
  <w:style w:type="numbering" w:customStyle="1" w:styleId="List6">
    <w:name w:val="List 6"/>
    <w:basedOn w:val="Sinlista"/>
    <w:rsid w:val="00052C44"/>
    <w:pPr>
      <w:numPr>
        <w:numId w:val="19"/>
      </w:numPr>
    </w:pPr>
  </w:style>
  <w:style w:type="numbering" w:customStyle="1" w:styleId="List7">
    <w:name w:val="List 7"/>
    <w:basedOn w:val="Sinlista"/>
    <w:rsid w:val="00052C44"/>
    <w:pPr>
      <w:numPr>
        <w:numId w:val="20"/>
      </w:numPr>
    </w:pPr>
  </w:style>
  <w:style w:type="numbering" w:customStyle="1" w:styleId="List1">
    <w:name w:val="List 1"/>
    <w:basedOn w:val="Sinlista"/>
    <w:rsid w:val="00052C44"/>
    <w:pPr>
      <w:numPr>
        <w:numId w:val="22"/>
      </w:numPr>
    </w:pPr>
  </w:style>
  <w:style w:type="numbering" w:customStyle="1" w:styleId="List8">
    <w:name w:val="List 8"/>
    <w:basedOn w:val="Sinlista"/>
    <w:rsid w:val="00052C44"/>
    <w:pPr>
      <w:numPr>
        <w:numId w:val="23"/>
      </w:numPr>
    </w:pPr>
  </w:style>
  <w:style w:type="character" w:customStyle="1" w:styleId="Ttulo8Car1">
    <w:name w:val="Título 8 Car1"/>
    <w:basedOn w:val="Fuentedeprrafopredeter"/>
    <w:rsid w:val="00052C44"/>
    <w:rPr>
      <w:rFonts w:eastAsia="Times New Roman" w:cs="Times New Roman"/>
      <w:i/>
      <w:iCs/>
      <w:sz w:val="24"/>
      <w:szCs w:val="24"/>
      <w:lang w:val="es-ES" w:eastAsia="es-ES"/>
    </w:rPr>
  </w:style>
  <w:style w:type="paragraph" w:customStyle="1" w:styleId="BodyText22">
    <w:name w:val="Body Text 22"/>
    <w:basedOn w:val="Normal"/>
    <w:rsid w:val="00052C4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52C4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52C4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52C4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52C44"/>
    <w:pPr>
      <w:tabs>
        <w:tab w:val="center" w:pos="4987"/>
        <w:tab w:val="right" w:pos="9974"/>
      </w:tabs>
      <w:spacing w:before="100" w:after="100"/>
    </w:pPr>
    <w:rPr>
      <w:rFonts w:eastAsia="Arial Unicode MS" w:cs="Arial"/>
      <w:b/>
      <w:szCs w:val="20"/>
    </w:rPr>
  </w:style>
  <w:style w:type="paragraph" w:customStyle="1" w:styleId="xl24">
    <w:name w:val="xl24"/>
    <w:basedOn w:val="Normal"/>
    <w:rsid w:val="00052C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52C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52C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52C4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52C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52C4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52C4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52C4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52C4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52C4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52C4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52C4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52C4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52C4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52C4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52C4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52C4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52C4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52C44"/>
    <w:rPr>
      <w:rFonts w:cs="Times New Roman"/>
    </w:rPr>
  </w:style>
  <w:style w:type="character" w:customStyle="1" w:styleId="apple-converted-space">
    <w:name w:val="apple-converted-space"/>
    <w:basedOn w:val="Fuentedeprrafopredeter"/>
    <w:rsid w:val="00052C44"/>
    <w:rPr>
      <w:rFonts w:cs="Times New Roman"/>
    </w:rPr>
  </w:style>
  <w:style w:type="character" w:customStyle="1" w:styleId="TextonotaalfinalCar1">
    <w:name w:val="Texto nota al final Car1"/>
    <w:basedOn w:val="Fuentedeprrafopredeter"/>
    <w:semiHidden/>
    <w:rsid w:val="00052C4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52C44"/>
    <w:rPr>
      <w:rFonts w:ascii="Tahoma" w:hAnsi="Tahoma" w:cs="Tahoma"/>
      <w:sz w:val="16"/>
      <w:szCs w:val="16"/>
      <w:lang w:val="es-ES" w:eastAsia="es-ES"/>
    </w:rPr>
  </w:style>
  <w:style w:type="character" w:customStyle="1" w:styleId="TextonotapieCar1">
    <w:name w:val="Texto nota pie Car1"/>
    <w:basedOn w:val="Fuentedeprrafopredeter"/>
    <w:semiHidden/>
    <w:rsid w:val="00052C4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52C4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52C4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52C4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52C4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52C4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52C4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52C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52C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52C4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52C4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52C4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52C4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52C4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52C4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52C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52C4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52C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52C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52C4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52C4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52C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52C4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52C4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52C4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52C4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52C4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52C4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52C4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52C4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52C4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52C4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52C4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52C4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52C4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52C4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52C4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52C4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52C44"/>
    <w:rPr>
      <w:rFonts w:ascii="Arial" w:eastAsia="Times New Roman" w:hAnsi="Arial" w:cs="Arial"/>
      <w:vanish/>
      <w:sz w:val="16"/>
      <w:szCs w:val="16"/>
      <w:lang w:val="es-ES" w:eastAsia="es-ES"/>
    </w:rPr>
  </w:style>
  <w:style w:type="character" w:customStyle="1" w:styleId="NoSpacingChar">
    <w:name w:val="No Spacing Char"/>
    <w:basedOn w:val="Fuentedeprrafopredeter"/>
    <w:rsid w:val="00052C44"/>
    <w:rPr>
      <w:rFonts w:eastAsia="Times New Roman" w:cs="Times New Roman"/>
      <w:sz w:val="22"/>
      <w:szCs w:val="22"/>
      <w:lang w:val="en-US" w:eastAsia="en-US"/>
    </w:rPr>
  </w:style>
  <w:style w:type="paragraph" w:customStyle="1" w:styleId="Cita1">
    <w:name w:val="Cita1"/>
    <w:basedOn w:val="Normal"/>
    <w:next w:val="Normal"/>
    <w:link w:val="QuoteChar"/>
    <w:rsid w:val="00052C4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52C44"/>
    <w:rPr>
      <w:rFonts w:ascii="Cambria" w:eastAsia="Arial Unicode MS" w:hAnsi="Cambria" w:cs="Arial"/>
      <w:b/>
      <w:i/>
      <w:iCs/>
      <w:color w:val="5A5A5A"/>
      <w:lang w:val="en-US"/>
    </w:rPr>
  </w:style>
  <w:style w:type="character" w:customStyle="1" w:styleId="Ttulodellibro1">
    <w:name w:val="Título del libro1"/>
    <w:basedOn w:val="Fuentedeprrafopredeter"/>
    <w:rsid w:val="00052C44"/>
    <w:rPr>
      <w:rFonts w:ascii="Cambria" w:hAnsi="Cambria" w:cs="Times New Roman"/>
      <w:b/>
      <w:bCs/>
      <w:i/>
      <w:iCs/>
      <w:color w:val="auto"/>
    </w:rPr>
  </w:style>
  <w:style w:type="paragraph" w:styleId="Cierre">
    <w:name w:val="Closing"/>
    <w:basedOn w:val="Textoindependiente"/>
    <w:next w:val="Normal"/>
    <w:link w:val="CierreCar"/>
    <w:rsid w:val="00052C4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52C4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52C4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52C4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52C4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52C4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52C4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52C4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52C4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52C4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52C4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52C44"/>
    <w:pPr>
      <w:numPr>
        <w:ilvl w:val="0"/>
        <w:numId w:val="0"/>
      </w:numPr>
      <w:tabs>
        <w:tab w:val="center" w:pos="4987"/>
        <w:tab w:val="right" w:pos="9974"/>
      </w:tabs>
    </w:pPr>
    <w:rPr>
      <w:rFonts w:eastAsia="Arial Unicode MS" w:cs="Arial"/>
    </w:rPr>
  </w:style>
  <w:style w:type="paragraph" w:customStyle="1" w:styleId="MMTopic6">
    <w:name w:val="MM Topic 6"/>
    <w:basedOn w:val="Ttulo6"/>
    <w:rsid w:val="00052C44"/>
    <w:pPr>
      <w:numPr>
        <w:ilvl w:val="0"/>
        <w:numId w:val="0"/>
      </w:numPr>
      <w:tabs>
        <w:tab w:val="center" w:pos="4987"/>
        <w:tab w:val="right" w:pos="9974"/>
      </w:tabs>
    </w:pPr>
    <w:rPr>
      <w:rFonts w:eastAsia="Arial Unicode MS" w:cs="Arial"/>
    </w:rPr>
  </w:style>
  <w:style w:type="paragraph" w:customStyle="1" w:styleId="MMTopic7">
    <w:name w:val="MM Topic 7"/>
    <w:basedOn w:val="Ttulo7"/>
    <w:rsid w:val="00052C44"/>
    <w:pPr>
      <w:numPr>
        <w:ilvl w:val="0"/>
        <w:numId w:val="0"/>
      </w:numPr>
      <w:tabs>
        <w:tab w:val="center" w:pos="4987"/>
        <w:tab w:val="right" w:pos="9974"/>
      </w:tabs>
    </w:pPr>
    <w:rPr>
      <w:rFonts w:eastAsia="Arial Unicode MS" w:cs="Arial"/>
    </w:rPr>
  </w:style>
  <w:style w:type="paragraph" w:customStyle="1" w:styleId="MMTopic8">
    <w:name w:val="MM Topic 8"/>
    <w:basedOn w:val="Ttulo8"/>
    <w:rsid w:val="00052C4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52C4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52C4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52C44"/>
  </w:style>
  <w:style w:type="paragraph" w:customStyle="1" w:styleId="TOCBase">
    <w:name w:val="TOC Base"/>
    <w:basedOn w:val="Normal"/>
    <w:rsid w:val="00052C4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52C44"/>
    <w:pPr>
      <w:ind w:left="720"/>
      <w:contextualSpacing/>
    </w:pPr>
    <w:rPr>
      <w:rFonts w:cs="Arial"/>
      <w:bCs/>
      <w:iCs/>
      <w:sz w:val="20"/>
      <w:szCs w:val="26"/>
      <w:lang w:val="es-MX" w:eastAsia="en-US"/>
    </w:rPr>
  </w:style>
  <w:style w:type="paragraph" w:customStyle="1" w:styleId="GraphicTableHeading">
    <w:name w:val="Graphic/Table Heading"/>
    <w:basedOn w:val="Normal"/>
    <w:rsid w:val="00052C4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52C44"/>
    <w:pPr>
      <w:spacing w:after="160" w:line="240" w:lineRule="exact"/>
    </w:pPr>
    <w:rPr>
      <w:rFonts w:ascii="Verdana" w:hAnsi="Verdana"/>
      <w:sz w:val="20"/>
      <w:szCs w:val="20"/>
      <w:lang w:val="en-US" w:eastAsia="en-US"/>
    </w:rPr>
  </w:style>
  <w:style w:type="paragraph" w:customStyle="1" w:styleId="Documento">
    <w:name w:val="Documento"/>
    <w:basedOn w:val="Normal"/>
    <w:rsid w:val="00052C4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52C4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52C4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52C4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52C44"/>
    <w:pPr>
      <w:ind w:left="708"/>
      <w:jc w:val="both"/>
    </w:pPr>
    <w:rPr>
      <w:rFonts w:ascii="Book Antiqua" w:hAnsi="Book Antiqua"/>
      <w:szCs w:val="20"/>
      <w:lang w:val="es-MX" w:eastAsia="en-US"/>
    </w:rPr>
  </w:style>
  <w:style w:type="character" w:customStyle="1" w:styleId="ANOTACIONCar">
    <w:name w:val="ANOTACION Car"/>
    <w:link w:val="ANOTACION"/>
    <w:locked/>
    <w:rsid w:val="00052C4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52C44"/>
    <w:pPr>
      <w:ind w:left="720"/>
    </w:pPr>
    <w:rPr>
      <w:rFonts w:ascii="Times New Roman" w:hAnsi="Times New Roman"/>
    </w:rPr>
  </w:style>
  <w:style w:type="paragraph" w:customStyle="1" w:styleId="pchartbodycmt">
    <w:name w:val="pchart_bodycmt"/>
    <w:basedOn w:val="Normal"/>
    <w:rsid w:val="00052C44"/>
    <w:pPr>
      <w:spacing w:before="100" w:beforeAutospacing="1" w:after="100" w:afterAutospacing="1"/>
    </w:pPr>
    <w:rPr>
      <w:rFonts w:ascii="Times New Roman" w:hAnsi="Times New Roman"/>
    </w:rPr>
  </w:style>
  <w:style w:type="table" w:customStyle="1" w:styleId="TableNormal">
    <w:name w:val="Table Normal"/>
    <w:uiPriority w:val="2"/>
    <w:semiHidden/>
    <w:qFormat/>
    <w:rsid w:val="00052C4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52C4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52C4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52C44"/>
    <w:rPr>
      <w:rFonts w:eastAsiaTheme="minorEastAsia"/>
      <w:lang w:eastAsia="es-MX"/>
    </w:rPr>
  </w:style>
  <w:style w:type="table" w:customStyle="1" w:styleId="TableGrid">
    <w:name w:val="TableGrid"/>
    <w:rsid w:val="00052C4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52C4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52C4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52C4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52C4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52C44"/>
    <w:rPr>
      <w:rFonts w:ascii="Arial" w:eastAsia="Times New Roman" w:hAnsi="Arial" w:cs="Arial"/>
      <w:b/>
      <w:bCs/>
      <w:color w:val="000000"/>
      <w:sz w:val="20"/>
      <w:szCs w:val="20"/>
      <w:lang w:val="es-ES" w:eastAsia="es-ES"/>
    </w:rPr>
  </w:style>
  <w:style w:type="paragraph" w:customStyle="1" w:styleId="Norm">
    <w:name w:val="Norm"/>
    <w:basedOn w:val="Normal"/>
    <w:link w:val="NormCar"/>
    <w:rsid w:val="00052C4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52C44"/>
    <w:rPr>
      <w:color w:val="2B579A"/>
      <w:shd w:val="clear" w:color="auto" w:fill="E6E6E6"/>
    </w:rPr>
  </w:style>
  <w:style w:type="character" w:customStyle="1" w:styleId="ellipsis">
    <w:name w:val="ellipsis"/>
    <w:basedOn w:val="Fuentedeprrafopredeter"/>
    <w:rsid w:val="00052C44"/>
  </w:style>
  <w:style w:type="character" w:customStyle="1" w:styleId="link">
    <w:name w:val="link"/>
    <w:basedOn w:val="Fuentedeprrafopredeter"/>
    <w:rsid w:val="00052C44"/>
  </w:style>
  <w:style w:type="numbering" w:customStyle="1" w:styleId="Sinlista2">
    <w:name w:val="Sin lista2"/>
    <w:next w:val="Sinlista"/>
    <w:uiPriority w:val="99"/>
    <w:semiHidden/>
    <w:unhideWhenUsed/>
    <w:rsid w:val="00052C44"/>
  </w:style>
  <w:style w:type="table" w:customStyle="1" w:styleId="Tablaconcuadrcula4">
    <w:name w:val="Tabla con cuadrícula4"/>
    <w:basedOn w:val="Tablanormal"/>
    <w:next w:val="Tablaconcuadrcula"/>
    <w:uiPriority w:val="59"/>
    <w:rsid w:val="00052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52C44"/>
    <w:rPr>
      <w:color w:val="808080"/>
      <w:shd w:val="clear" w:color="auto" w:fill="E6E6E6"/>
    </w:rPr>
  </w:style>
  <w:style w:type="paragraph" w:customStyle="1" w:styleId="estilo30">
    <w:name w:val="estilo30"/>
    <w:basedOn w:val="Normal"/>
    <w:rsid w:val="001164D2"/>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1164D2"/>
    <w:rPr>
      <w:shd w:val="clear" w:color="auto" w:fill="FFFFFF"/>
    </w:rPr>
  </w:style>
  <w:style w:type="paragraph" w:customStyle="1" w:styleId="Bodytext81">
    <w:name w:val="Body text (8)1"/>
    <w:basedOn w:val="Normal"/>
    <w:link w:val="Bodytext8"/>
    <w:uiPriority w:val="99"/>
    <w:rsid w:val="001164D2"/>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1164D2"/>
    <w:rPr>
      <w:shd w:val="clear" w:color="auto" w:fill="FFFFFF"/>
    </w:rPr>
  </w:style>
  <w:style w:type="paragraph" w:customStyle="1" w:styleId="Bodytext1">
    <w:name w:val="Body text1"/>
    <w:basedOn w:val="Normal"/>
    <w:link w:val="Textoindependiente1"/>
    <w:uiPriority w:val="99"/>
    <w:rsid w:val="001164D2"/>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1164D2"/>
    <w:rPr>
      <w:b/>
      <w:bCs/>
      <w:sz w:val="20"/>
      <w:szCs w:val="20"/>
      <w:shd w:val="clear" w:color="auto" w:fill="FFFFFF"/>
    </w:rPr>
  </w:style>
  <w:style w:type="character" w:customStyle="1" w:styleId="Bodytext3">
    <w:name w:val="Body text (3)"/>
    <w:basedOn w:val="Fuentedeprrafopredeter"/>
    <w:link w:val="Bodytext310"/>
    <w:uiPriority w:val="99"/>
    <w:rsid w:val="001164D2"/>
    <w:rPr>
      <w:b/>
      <w:bCs/>
      <w:shd w:val="clear" w:color="auto" w:fill="FFFFFF"/>
    </w:rPr>
  </w:style>
  <w:style w:type="paragraph" w:customStyle="1" w:styleId="Bodytext310">
    <w:name w:val="Body text (3)1"/>
    <w:basedOn w:val="Normal"/>
    <w:link w:val="Bodytext3"/>
    <w:uiPriority w:val="99"/>
    <w:rsid w:val="001164D2"/>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hyperlink" Target="mailto:fnieto@cofec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iones@cofece.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nieto@cofece.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iones@cofece.mx" TargetMode="External"/><Relationship Id="rId4" Type="http://schemas.openxmlformats.org/officeDocument/2006/relationships/settings" Target="settings.xml"/><Relationship Id="rId9" Type="http://schemas.openxmlformats.org/officeDocument/2006/relationships/hyperlink" Target="mailto:fnieto@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81E0F-83E0-45E7-ACDF-AF3CFDDB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23109</Words>
  <Characters>127103</Characters>
  <Application>Microsoft Office Word</Application>
  <DocSecurity>0</DocSecurity>
  <Lines>1059</Lines>
  <Paragraphs>299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2019-06-24T17:48:00Z</dcterms:created>
  <dcterms:modified xsi:type="dcterms:W3CDTF">2019-06-24T17:48:00Z</dcterms:modified>
</cp:coreProperties>
</file>