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03326D5" wp14:editId="7565B03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CD242E">
        <w:rPr>
          <w:sz w:val="24"/>
        </w:rPr>
        <w:t xml:space="preserve">Solicitud de </w:t>
      </w:r>
      <w:r w:rsidR="009557B7" w:rsidRPr="00CD242E">
        <w:rPr>
          <w:sz w:val="24"/>
        </w:rPr>
        <w:t xml:space="preserve">opinión </w:t>
      </w:r>
      <w:r w:rsidR="00C63049" w:rsidRPr="00CD242E">
        <w:rPr>
          <w:sz w:val="24"/>
        </w:rPr>
        <w:t xml:space="preserve">de </w:t>
      </w:r>
      <w:r w:rsidR="0025668D" w:rsidRPr="00CD242E">
        <w:rPr>
          <w:sz w:val="24"/>
        </w:rPr>
        <w:t>la Comisión Fed</w:t>
      </w:r>
      <w:r w:rsidR="0096627F" w:rsidRPr="00CD242E">
        <w:rPr>
          <w:sz w:val="24"/>
        </w:rPr>
        <w:t>eral de Competencia Económica (C</w:t>
      </w:r>
      <w:r w:rsidR="003747F3" w:rsidRPr="00CD242E">
        <w:rPr>
          <w:sz w:val="24"/>
        </w:rPr>
        <w:t>ofece</w:t>
      </w:r>
      <w:r w:rsidR="0025668D" w:rsidRPr="00CD242E">
        <w:rPr>
          <w:sz w:val="24"/>
        </w:rPr>
        <w:t>)</w:t>
      </w:r>
      <w:r w:rsidRPr="00CD242E">
        <w:rPr>
          <w:sz w:val="24"/>
        </w:rPr>
        <w:t>,</w:t>
      </w:r>
      <w:r w:rsidR="0025668D" w:rsidRPr="00CD242E">
        <w:rPr>
          <w:sz w:val="24"/>
        </w:rPr>
        <w:t xml:space="preserve"> </w:t>
      </w:r>
      <w:r w:rsidRPr="00CD242E">
        <w:rPr>
          <w:sz w:val="24"/>
        </w:rPr>
        <w:t xml:space="preserve">con la finalidad de </w:t>
      </w:r>
      <w:r w:rsidR="009557B7" w:rsidRPr="00CD242E">
        <w:rPr>
          <w:sz w:val="24"/>
        </w:rPr>
        <w:t xml:space="preserve">participar en </w:t>
      </w:r>
      <w:r w:rsidR="00A94CA6" w:rsidRPr="00CD242E">
        <w:rPr>
          <w:sz w:val="24"/>
          <w:lang w:eastAsia="zh-CN"/>
        </w:rPr>
        <w:t xml:space="preserve">el </w:t>
      </w:r>
      <w:r w:rsidR="00A94CA6" w:rsidRPr="00CD242E">
        <w:rPr>
          <w:sz w:val="24"/>
        </w:rPr>
        <w:t xml:space="preserve">concurso público </w:t>
      </w:r>
      <w:r w:rsidR="00A01686" w:rsidRPr="00CD242E">
        <w:rPr>
          <w:sz w:val="24"/>
        </w:rPr>
        <w:t>No. API/C</w:t>
      </w:r>
      <w:r w:rsidR="00B63F44" w:rsidRPr="00CD242E">
        <w:rPr>
          <w:sz w:val="24"/>
        </w:rPr>
        <w:t>OATZACOALCOS</w:t>
      </w:r>
      <w:r w:rsidR="00A01686" w:rsidRPr="00CD242E">
        <w:rPr>
          <w:sz w:val="24"/>
        </w:rPr>
        <w:t>/</w:t>
      </w:r>
      <w:r w:rsidR="00B63F44" w:rsidRPr="00CD242E">
        <w:rPr>
          <w:sz w:val="24"/>
        </w:rPr>
        <w:t>COMBUSTIBLES</w:t>
      </w:r>
      <w:r w:rsidR="00A01686" w:rsidRPr="00CD242E">
        <w:rPr>
          <w:sz w:val="24"/>
        </w:rPr>
        <w:t>/01/18</w:t>
      </w:r>
      <w:r w:rsidR="00A94CA6" w:rsidRPr="00CD242E">
        <w:rPr>
          <w:sz w:val="24"/>
        </w:rPr>
        <w:t>, cuyo objeto es la adjudicación de</w:t>
      </w:r>
      <w:r w:rsidR="00D0029B" w:rsidRPr="00CD242E">
        <w:rPr>
          <w:sz w:val="24"/>
        </w:rPr>
        <w:t xml:space="preserve"> un contrato</w:t>
      </w:r>
      <w:r w:rsidR="00A94CA6" w:rsidRPr="00CD242E">
        <w:rPr>
          <w:sz w:val="24"/>
        </w:rPr>
        <w:t xml:space="preserve"> </w:t>
      </w:r>
      <w:r w:rsidR="00947989" w:rsidRPr="00CD242E">
        <w:rPr>
          <w:sz w:val="24"/>
        </w:rPr>
        <w:t>de cesión parcial de d</w:t>
      </w:r>
      <w:r w:rsidR="00D0029B" w:rsidRPr="00CD242E">
        <w:rPr>
          <w:sz w:val="24"/>
        </w:rPr>
        <w:t xml:space="preserve">erechos y obligaciones </w:t>
      </w:r>
      <w:r w:rsidR="00D0029B" w:rsidRPr="00CD242E">
        <w:rPr>
          <w:rFonts w:ascii="Times New Roman,SimSun" w:eastAsia="Times New Roman,SimSun" w:hAnsi="Times New Roman,SimSun" w:cs="Times New Roman,SimSun"/>
          <w:sz w:val="24"/>
        </w:rPr>
        <w:t xml:space="preserve">para la </w:t>
      </w:r>
      <w:r w:rsidR="00D0029B" w:rsidRPr="00CD242E">
        <w:rPr>
          <w:sz w:val="24"/>
        </w:rPr>
        <w:t>construcción, uso, aprovechamiento</w:t>
      </w:r>
      <w:r w:rsidR="00CD4363" w:rsidRPr="00CD242E">
        <w:rPr>
          <w:sz w:val="24"/>
        </w:rPr>
        <w:t>, operación</w:t>
      </w:r>
      <w:r w:rsidR="00365A93" w:rsidRPr="00CD242E">
        <w:rPr>
          <w:sz w:val="24"/>
        </w:rPr>
        <w:t>, equipamiento</w:t>
      </w:r>
      <w:r w:rsidR="00D0029B" w:rsidRPr="00CD242E">
        <w:rPr>
          <w:sz w:val="24"/>
        </w:rPr>
        <w:t xml:space="preserve"> y explotación de una</w:t>
      </w:r>
      <w:r w:rsidR="00D0029B">
        <w:rPr>
          <w:rFonts w:ascii="Times New Roman,SimSun" w:eastAsia="Times New Roman,SimSun" w:hAnsi="Times New Roman,SimSun" w:cs="Times New Roman,SimSun"/>
          <w:sz w:val="24"/>
        </w:rPr>
        <w:t xml:space="preserve"> </w:t>
      </w:r>
      <w:r w:rsidR="00450D26">
        <w:rPr>
          <w:rFonts w:ascii="Times New Roman,SimSun" w:eastAsia="Times New Roman,SimSun" w:hAnsi="Times New Roman,SimSun" w:cs="Times New Roman,SimSun"/>
          <w:sz w:val="24"/>
        </w:rPr>
        <w:t xml:space="preserve">instalación </w:t>
      </w:r>
      <w:r w:rsidR="00B4718F">
        <w:rPr>
          <w:sz w:val="24"/>
        </w:rPr>
        <w:t xml:space="preserve">de uso público </w:t>
      </w:r>
      <w:r w:rsidR="00CD4363">
        <w:rPr>
          <w:sz w:val="24"/>
        </w:rPr>
        <w:t xml:space="preserve">especializada en </w:t>
      </w:r>
      <w:r w:rsidR="00B4718F">
        <w:rPr>
          <w:sz w:val="24"/>
        </w:rPr>
        <w:t xml:space="preserve">el </w:t>
      </w:r>
      <w:r w:rsidR="00567F37">
        <w:rPr>
          <w:sz w:val="24"/>
        </w:rPr>
        <w:t>manejo</w:t>
      </w:r>
      <w:r w:rsidR="00955FDA">
        <w:rPr>
          <w:sz w:val="24"/>
        </w:rPr>
        <w:t xml:space="preserve"> y almacenamiento</w:t>
      </w:r>
      <w:r w:rsidR="00567F37">
        <w:rPr>
          <w:sz w:val="24"/>
        </w:rPr>
        <w:t xml:space="preserve"> de </w:t>
      </w:r>
      <w:r w:rsidR="00735699">
        <w:rPr>
          <w:sz w:val="24"/>
        </w:rPr>
        <w:t xml:space="preserve">hidrocarburos, petrolíferos, petroquímicos y otros </w:t>
      </w:r>
      <w:r w:rsidR="00450D26">
        <w:rPr>
          <w:sz w:val="24"/>
        </w:rPr>
        <w:t xml:space="preserve">fluidos </w:t>
      </w:r>
      <w:r w:rsidR="00753509">
        <w:rPr>
          <w:sz w:val="24"/>
        </w:rPr>
        <w:t>t</w:t>
      </w:r>
      <w:bookmarkStart w:id="0" w:name="_GoBack"/>
      <w:bookmarkEnd w:id="0"/>
      <w:r w:rsidR="00753509">
        <w:rPr>
          <w:sz w:val="24"/>
        </w:rPr>
        <w:t xml:space="preserve">écnicamente </w:t>
      </w:r>
      <w:r w:rsidR="00753509" w:rsidRPr="003C2B6C">
        <w:rPr>
          <w:sz w:val="24"/>
        </w:rPr>
        <w:t xml:space="preserve">viables </w:t>
      </w:r>
      <w:r w:rsidR="00202F6B" w:rsidRPr="003C2B6C">
        <w:rPr>
          <w:rFonts w:ascii="Times New Roman,SimSun" w:eastAsia="Times New Roman,SimSun" w:hAnsi="Times New Roman,SimSun" w:cs="Times New Roman,SimSun"/>
          <w:sz w:val="24"/>
        </w:rPr>
        <w:t>(</w:t>
      </w:r>
      <w:r w:rsidR="00450D26" w:rsidRPr="003C2B6C">
        <w:rPr>
          <w:rFonts w:ascii="Times New Roman,SimSun" w:eastAsia="Times New Roman,SimSun" w:hAnsi="Times New Roman,SimSun" w:cs="Times New Roman,SimSun"/>
          <w:sz w:val="24"/>
        </w:rPr>
        <w:t>Instalación</w:t>
      </w:r>
      <w:r w:rsidR="00157A3E" w:rsidRPr="003C2B6C">
        <w:rPr>
          <w:rFonts w:ascii="Times New Roman,SimSun" w:eastAsia="Times New Roman,SimSun" w:hAnsi="Times New Roman,SimSun" w:cs="Times New Roman,SimSun"/>
          <w:sz w:val="24"/>
        </w:rPr>
        <w:t>)</w:t>
      </w:r>
      <w:r w:rsidR="00397C96">
        <w:rPr>
          <w:rFonts w:ascii="Times New Roman,SimSun" w:eastAsia="Times New Roman,SimSun" w:hAnsi="Times New Roman,SimSun" w:cs="Times New Roman,SimSun"/>
          <w:sz w:val="24"/>
        </w:rPr>
        <w:t>;</w:t>
      </w:r>
      <w:r w:rsidR="00753509" w:rsidRPr="003C2B6C">
        <w:rPr>
          <w:rFonts w:ascii="Times New Roman,SimSun" w:eastAsia="Times New Roman,SimSun" w:hAnsi="Times New Roman,SimSun" w:cs="Times New Roman,SimSun"/>
          <w:sz w:val="24"/>
        </w:rPr>
        <w:t xml:space="preserve"> </w:t>
      </w:r>
      <w:r w:rsidR="00365A93" w:rsidRPr="003C2B6C">
        <w:rPr>
          <w:rFonts w:ascii="Times New Roman,SimSun" w:eastAsia="Times New Roman,SimSun" w:hAnsi="Times New Roman,SimSun" w:cs="Times New Roman,SimSun"/>
          <w:sz w:val="24"/>
        </w:rPr>
        <w:t>e</w:t>
      </w:r>
      <w:r w:rsidR="00397C96">
        <w:rPr>
          <w:rFonts w:ascii="Times New Roman,SimSun" w:eastAsia="Times New Roman,SimSun" w:hAnsi="Times New Roman,SimSun" w:cs="Times New Roman,SimSun"/>
          <w:sz w:val="24"/>
        </w:rPr>
        <w:t>l establecimiento de ductos de</w:t>
      </w:r>
      <w:r w:rsidR="006B50BE">
        <w:rPr>
          <w:rFonts w:ascii="Times New Roman,SimSun" w:eastAsia="Times New Roman,SimSun" w:hAnsi="Times New Roman,SimSun" w:cs="Times New Roman,SimSun"/>
          <w:sz w:val="24"/>
        </w:rPr>
        <w:t xml:space="preserve"> la</w:t>
      </w:r>
      <w:r w:rsidR="00397C96">
        <w:rPr>
          <w:rFonts w:ascii="Times New Roman,SimSun" w:eastAsia="Times New Roman,SimSun" w:hAnsi="Times New Roman,SimSun" w:cs="Times New Roman,SimSun"/>
          <w:sz w:val="24"/>
        </w:rPr>
        <w:t xml:space="preserve"> I</w:t>
      </w:r>
      <w:r w:rsidR="00365A93" w:rsidRPr="003C2B6C">
        <w:rPr>
          <w:rFonts w:ascii="Times New Roman,SimSun" w:eastAsia="Times New Roman,SimSun" w:hAnsi="Times New Roman,SimSun" w:cs="Times New Roman,SimSun"/>
          <w:sz w:val="24"/>
        </w:rPr>
        <w:t>nstalación</w:t>
      </w:r>
      <w:r w:rsidR="00CD242E" w:rsidRPr="003C2B6C">
        <w:rPr>
          <w:rFonts w:ascii="Times New Roman,SimSun" w:eastAsia="Times New Roman,SimSun" w:hAnsi="Times New Roman,SimSun" w:cs="Times New Roman,SimSun"/>
          <w:sz w:val="24"/>
        </w:rPr>
        <w:t xml:space="preserve"> </w:t>
      </w:r>
      <w:r w:rsidR="00397C96">
        <w:rPr>
          <w:rFonts w:ascii="Times New Roman,SimSun" w:eastAsia="Times New Roman,SimSun" w:hAnsi="Times New Roman,SimSun" w:cs="Times New Roman,SimSun"/>
          <w:sz w:val="24"/>
        </w:rPr>
        <w:t xml:space="preserve">a </w:t>
      </w:r>
      <w:r w:rsidR="00CD242E" w:rsidRPr="003C2B6C">
        <w:rPr>
          <w:rFonts w:ascii="Times New Roman,SimSun" w:eastAsia="Times New Roman,SimSun" w:hAnsi="Times New Roman,SimSun" w:cs="Times New Roman,SimSun"/>
          <w:sz w:val="24"/>
        </w:rPr>
        <w:t>los muelles de uso público 4 y 5</w:t>
      </w:r>
      <w:r w:rsidR="006B50BE">
        <w:rPr>
          <w:rFonts w:ascii="Times New Roman,SimSun" w:eastAsia="Times New Roman,SimSun" w:hAnsi="Times New Roman,SimSun" w:cs="Times New Roman,SimSun"/>
          <w:sz w:val="24"/>
        </w:rPr>
        <w:t xml:space="preserve"> del puerto</w:t>
      </w:r>
      <w:r w:rsidR="00CD242E" w:rsidRPr="003C2B6C">
        <w:rPr>
          <w:rFonts w:ascii="Times New Roman,SimSun" w:eastAsia="Times New Roman,SimSun" w:hAnsi="Times New Roman,SimSun" w:cs="Times New Roman,SimSun"/>
          <w:sz w:val="24"/>
        </w:rPr>
        <w:t>,</w:t>
      </w:r>
      <w:r w:rsidR="00D0029B" w:rsidRPr="003C2B6C">
        <w:rPr>
          <w:rFonts w:ascii="Times New Roman,SimSun" w:eastAsia="Times New Roman,SimSun" w:hAnsi="Times New Roman,SimSun" w:cs="Times New Roman,SimSun"/>
          <w:sz w:val="24"/>
        </w:rPr>
        <w:t xml:space="preserve"> </w:t>
      </w:r>
      <w:r w:rsidR="00397C96">
        <w:rPr>
          <w:rFonts w:ascii="Times New Roman,SimSun" w:eastAsia="Times New Roman,SimSun" w:hAnsi="Times New Roman,SimSun" w:cs="Times New Roman,SimSun"/>
          <w:sz w:val="24"/>
        </w:rPr>
        <w:t xml:space="preserve">y </w:t>
      </w:r>
      <w:r w:rsidR="00D0029B" w:rsidRPr="003C2B6C">
        <w:rPr>
          <w:rFonts w:ascii="Times New Roman,SimSun" w:eastAsia="Times New Roman,SimSun" w:hAnsi="Times New Roman,SimSun" w:cs="Times New Roman,SimSun"/>
          <w:sz w:val="24"/>
        </w:rPr>
        <w:t>proporcionar</w:t>
      </w:r>
      <w:r w:rsidR="00CD4363" w:rsidRPr="003C2B6C">
        <w:rPr>
          <w:rFonts w:ascii="Times New Roman,SimSun" w:eastAsia="Times New Roman,SimSun" w:hAnsi="Times New Roman,SimSun" w:cs="Times New Roman,SimSun"/>
          <w:sz w:val="24"/>
        </w:rPr>
        <w:t xml:space="preserve"> el servicio</w:t>
      </w:r>
      <w:r w:rsidR="006B50BE">
        <w:rPr>
          <w:rFonts w:ascii="Times New Roman,SimSun" w:eastAsia="Times New Roman,SimSun" w:hAnsi="Times New Roman,SimSun" w:cs="Times New Roman,SimSun"/>
          <w:sz w:val="24"/>
        </w:rPr>
        <w:t xml:space="preserve"> portuario</w:t>
      </w:r>
      <w:r w:rsidR="00D0029B" w:rsidRPr="003C2B6C">
        <w:rPr>
          <w:rFonts w:ascii="Times New Roman,SimSun" w:eastAsia="Times New Roman,SimSun" w:hAnsi="Times New Roman,SimSun" w:cs="Times New Roman,SimSun"/>
          <w:sz w:val="24"/>
        </w:rPr>
        <w:t xml:space="preserve"> de maniobras</w:t>
      </w:r>
      <w:r w:rsidR="00450D26" w:rsidRPr="003C2B6C">
        <w:rPr>
          <w:rFonts w:ascii="Times New Roman,SimSun" w:eastAsia="Times New Roman,SimSun" w:hAnsi="Times New Roman,SimSun" w:cs="Times New Roman,SimSun"/>
          <w:sz w:val="24"/>
        </w:rPr>
        <w:t xml:space="preserve"> </w:t>
      </w:r>
      <w:r w:rsidR="00753509" w:rsidRPr="003C2B6C">
        <w:rPr>
          <w:rFonts w:ascii="Times New Roman,SimSun" w:eastAsia="Times New Roman,SimSun" w:hAnsi="Times New Roman,SimSun" w:cs="Times New Roman,SimSun"/>
          <w:sz w:val="24"/>
        </w:rPr>
        <w:t>para la transferencia de mercancías,</w:t>
      </w:r>
      <w:r w:rsidR="00D0029B" w:rsidRPr="003C2B6C">
        <w:rPr>
          <w:rFonts w:ascii="Times New Roman,SimSun" w:eastAsia="Times New Roman,SimSun" w:hAnsi="Times New Roman,SimSun" w:cs="Times New Roman,SimSun"/>
          <w:sz w:val="24"/>
        </w:rPr>
        <w:t xml:space="preserve"> en el recinto portuario de</w:t>
      </w:r>
      <w:r w:rsidR="00CD242E" w:rsidRPr="003C2B6C">
        <w:rPr>
          <w:rFonts w:ascii="Times New Roman,SimSun" w:eastAsia="Times New Roman,SimSun" w:hAnsi="Times New Roman,SimSun" w:cs="Times New Roman,SimSun"/>
          <w:sz w:val="24"/>
        </w:rPr>
        <w:t>l puerto de Coatzacoalcos</w:t>
      </w:r>
      <w:r w:rsidR="00D0029B" w:rsidRPr="003C2B6C">
        <w:rPr>
          <w:rFonts w:ascii="Times New Roman,SimSun" w:eastAsia="Times New Roman,SimSun" w:hAnsi="Times New Roman,SimSun" w:cs="Times New Roman,SimSun"/>
          <w:sz w:val="24"/>
        </w:rPr>
        <w:t xml:space="preserve">, </w:t>
      </w:r>
      <w:r w:rsidR="00CD242E" w:rsidRPr="003C2B6C">
        <w:rPr>
          <w:rFonts w:ascii="Times New Roman,SimSun" w:eastAsia="Times New Roman,SimSun" w:hAnsi="Times New Roman,SimSun" w:cs="Times New Roman,SimSun"/>
          <w:sz w:val="24"/>
        </w:rPr>
        <w:t>Veracruz</w:t>
      </w:r>
      <w:r w:rsidR="00C233E1" w:rsidRPr="003C2B6C">
        <w:rPr>
          <w:rFonts w:ascii="Times New Roman,SimSun" w:eastAsia="Times New Roman,SimSun" w:hAnsi="Times New Roman,SimSun" w:cs="Times New Roman,SimSun"/>
          <w:sz w:val="24"/>
        </w:rPr>
        <w:t xml:space="preserve"> </w:t>
      </w:r>
      <w:r w:rsidR="00134E0F" w:rsidRPr="003C2B6C">
        <w:rPr>
          <w:sz w:val="24"/>
        </w:rPr>
        <w:t>(Concurso)</w:t>
      </w:r>
      <w:r w:rsidR="0022460A" w:rsidRPr="003C2B6C">
        <w:rPr>
          <w:sz w:val="24"/>
        </w:rPr>
        <w:t>,</w:t>
      </w:r>
      <w:r w:rsidR="00A94CA6" w:rsidRPr="003C2B6C">
        <w:rPr>
          <w:sz w:val="24"/>
        </w:rPr>
        <w:t xml:space="preserve"> </w:t>
      </w:r>
      <w:r w:rsidR="0030646E" w:rsidRPr="003C2B6C">
        <w:rPr>
          <w:sz w:val="24"/>
        </w:rPr>
        <w:t>de confo</w:t>
      </w:r>
      <w:r w:rsidR="0030646E" w:rsidRPr="00D0029B">
        <w:rPr>
          <w:sz w:val="24"/>
        </w:rPr>
        <w:t xml:space="preserve">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lastRenderedPageBreak/>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en días hábiles, de lunes a viernes, dentro del horario de 8:00 a 14:00 y de 15:00 a 16:30 horas, en el domicilio ubicado en Av. Santa Fe 505, piso 14, Colonia Cruz Manca, Delegación Cuajimalpa, C.P. 05349, México, D.F.</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 xml:space="preserve">conforme al párrafo </w:t>
      </w:r>
      <w:proofErr w:type="gramStart"/>
      <w:r w:rsidRPr="00EA41FF">
        <w:rPr>
          <w:rFonts w:ascii="Times New Roman" w:hAnsi="Times New Roman" w:cs="Times New Roman"/>
          <w:color w:val="000000"/>
          <w:lang w:val="es-MX"/>
        </w:rPr>
        <w:t>anterior,</w:t>
      </w:r>
      <w:proofErr w:type="gramEnd"/>
      <w:r w:rsidRPr="00EA41FF">
        <w:rPr>
          <w:rFonts w:ascii="Times New Roman" w:hAnsi="Times New Roman" w:cs="Times New Roman"/>
          <w:color w:val="000000"/>
          <w:lang w:val="es-MX"/>
        </w:rPr>
        <w:t xml:space="preserve">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w:t>
      </w:r>
      <w:proofErr w:type="gramStart"/>
      <w:r w:rsidRPr="00EA41FF">
        <w:rPr>
          <w:rFonts w:ascii="Times New Roman" w:hAnsi="Times New Roman" w:cs="Times New Roman"/>
          <w:color w:val="000000"/>
          <w:lang w:val="es-MX"/>
        </w:rPr>
        <w:t>obstante</w:t>
      </w:r>
      <w:proofErr w:type="gramEnd"/>
      <w:r w:rsidRPr="00EA41FF">
        <w:rPr>
          <w:rFonts w:ascii="Times New Roman" w:hAnsi="Times New Roman" w:cs="Times New Roman"/>
          <w:color w:val="000000"/>
          <w:lang w:val="es-MX"/>
        </w:rPr>
        <w:t xml:space="preserv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8500B5">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lastRenderedPageBreak/>
        <w:t xml:space="preserve">No podrá considerarse como información confidencial </w:t>
      </w:r>
      <w:r w:rsidRPr="00EA41FF">
        <w:rPr>
          <w:rFonts w:ascii="Times New Roman" w:hAnsi="Times New Roman" w:cs="Times New Roman"/>
          <w:color w:val="000000"/>
          <w:lang w:val="es-MX"/>
        </w:rPr>
        <w:t xml:space="preserve">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w:t>
      </w:r>
      <w:proofErr w:type="gramStart"/>
      <w:r w:rsidRPr="00EA41FF">
        <w:rPr>
          <w:rFonts w:ascii="Times New Roman" w:hAnsi="Times New Roman" w:cs="Times New Roman"/>
          <w:color w:val="000000"/>
          <w:lang w:val="es-MX"/>
        </w:rPr>
        <w:t>y</w:t>
      </w:r>
      <w:proofErr w:type="gramEnd"/>
      <w:r w:rsidRPr="00EA41FF">
        <w:rPr>
          <w:rFonts w:ascii="Times New Roman" w:hAnsi="Times New Roman" w:cs="Times New Roman"/>
          <w:color w:val="000000"/>
          <w:lang w:val="es-MX"/>
        </w:rPr>
        <w:t xml:space="preserve">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EA41FF" w:rsidRPr="00EA41FF"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1"/>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lastRenderedPageBreak/>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de los últimos </w:t>
      </w:r>
      <w:r w:rsidR="002422B6" w:rsidRPr="00410162">
        <w:rPr>
          <w:rFonts w:ascii="Times New Roman" w:hAnsi="Times New Roman"/>
        </w:rPr>
        <w:t>dos</w:t>
      </w:r>
      <w:r w:rsidRPr="00410162">
        <w:rPr>
          <w:rFonts w:ascii="Times New Roman" w:hAnsi="Times New Roman"/>
        </w:rPr>
        <w:t xml:space="preserve"> años</w:t>
      </w:r>
      <w:r w:rsidR="00CA4BC3" w:rsidRPr="00410162">
        <w:rPr>
          <w:rFonts w:ascii="Times New Roman" w:hAnsi="Times New Roman"/>
        </w:rPr>
        <w:t xml:space="preserve"> fiscales</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 xml:space="preserve">y acarreo que apliquen a los fluidos,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distintos </w:t>
      </w:r>
      <w:r w:rsidR="00EF0C9B">
        <w:rPr>
          <w:rFonts w:ascii="Times New Roman" w:hAnsi="Times New Roman"/>
        </w:rPr>
        <w:t>fluidos</w:t>
      </w:r>
      <w:r>
        <w:rPr>
          <w:rFonts w:ascii="Times New Roman" w:hAnsi="Times New Roman"/>
        </w:rPr>
        <w:t xml:space="preserve"> que se clasifican como </w:t>
      </w:r>
      <w:r w:rsidR="006C6224">
        <w:rPr>
          <w:rFonts w:ascii="Times New Roman" w:hAnsi="Times New Roman"/>
        </w:rPr>
        <w:t xml:space="preserve">hidrocarburos, </w:t>
      </w:r>
      <w:r w:rsidR="00072D2F">
        <w:rPr>
          <w:rFonts w:ascii="Times New Roman" w:hAnsi="Times New Roman"/>
        </w:rPr>
        <w:t>petrolíferos, petroquímicos</w:t>
      </w:r>
      <w:r w:rsidR="001E2A3A">
        <w:rPr>
          <w:rFonts w:ascii="Times New Roman" w:hAnsi="Times New Roman"/>
        </w:rPr>
        <w:t>,</w:t>
      </w:r>
      <w:r w:rsidR="00AC6963">
        <w:rPr>
          <w:rFonts w:ascii="Times New Roman" w:hAnsi="Times New Roman"/>
        </w:rPr>
        <w:t xml:space="preserve"> y otros fluidos técnicamente viables de manejar en la </w:t>
      </w:r>
      <w:r w:rsidR="00C92171" w:rsidRPr="00C92171">
        <w:rPr>
          <w:rFonts w:ascii="Times New Roman" w:hAnsi="Times New Roman"/>
          <w:smallCaps/>
        </w:rPr>
        <w:t>Instalación</w:t>
      </w:r>
      <w:r w:rsidR="00643ABE">
        <w:rPr>
          <w:rFonts w:ascii="Times New Roman" w:hAnsi="Times New Roman"/>
        </w:rPr>
        <w:t xml:space="preserve"> (mencionar cuá</w:t>
      </w:r>
      <w:r w:rsidR="00AC6963">
        <w:rPr>
          <w:rFonts w:ascii="Times New Roman" w:hAnsi="Times New Roman"/>
        </w:rPr>
        <w:t xml:space="preserve">les son </w:t>
      </w:r>
      <w:r w:rsidR="00E55718">
        <w:rPr>
          <w:rFonts w:ascii="Times New Roman" w:hAnsi="Times New Roman"/>
        </w:rPr>
        <w:t>esos</w:t>
      </w:r>
      <w:r w:rsidR="00AC6963">
        <w:rPr>
          <w:rFonts w:ascii="Times New Roman" w:hAnsi="Times New Roman"/>
        </w:rPr>
        <w:t xml:space="preserve"> otros </w:t>
      </w:r>
      <w:r w:rsidR="00092A6A">
        <w:rPr>
          <w:rFonts w:ascii="Times New Roman" w:hAnsi="Times New Roman"/>
        </w:rPr>
        <w:t>fluidos</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fluidos</w:t>
      </w:r>
      <w:r w:rsidR="00092A6A">
        <w:rPr>
          <w:rFonts w:ascii="Times New Roman" w:hAnsi="Times New Roman"/>
        </w:rPr>
        <w:t xml:space="preserve"> alimenticios</w:t>
      </w:r>
      <w:r w:rsidR="00643ABE">
        <w:rPr>
          <w:rFonts w:ascii="Times New Roman" w:hAnsi="Times New Roman"/>
        </w:rPr>
        <w:t xml:space="preserve"> o 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092A6A">
        <w:rPr>
          <w:rFonts w:ascii="Times New Roman" w:hAnsi="Times New Roman"/>
        </w:rPr>
        <w:t>.</w:t>
      </w:r>
    </w:p>
    <w:p w:rsidR="002D3DF0" w:rsidRDefault="002D3DF0"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en cada tipo de </w:t>
      </w:r>
      <w:r w:rsidR="00EF0C9B">
        <w:rPr>
          <w:rFonts w:ascii="Times New Roman" w:hAnsi="Times New Roman"/>
        </w:rPr>
        <w:t>fluido</w:t>
      </w:r>
      <w:r>
        <w:rPr>
          <w:rFonts w:ascii="Times New Roman" w:hAnsi="Times New Roman"/>
        </w:rPr>
        <w:t xml:space="preserve">, explicando las diferencias entre los almacenes para </w:t>
      </w:r>
      <w:r w:rsidR="009E423B">
        <w:rPr>
          <w:rFonts w:ascii="Times New Roman" w:hAnsi="Times New Roman"/>
        </w:rPr>
        <w:t xml:space="preserve">cada uno de los </w:t>
      </w:r>
      <w:r>
        <w:rPr>
          <w:rFonts w:ascii="Times New Roman" w:hAnsi="Times New Roman"/>
        </w:rPr>
        <w:t>tipos de fluidos referidos en el inciso anterior;</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2B7051">
        <w:rPr>
          <w:rFonts w:ascii="Times New Roman" w:hAnsi="Times New Roman"/>
          <w:smallCaps/>
        </w:rPr>
        <w:t>Instalación</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7C3255">
        <w:rPr>
          <w:rFonts w:ascii="Times New Roman" w:hAnsi="Times New Roman"/>
          <w:smallCaps/>
        </w:rPr>
        <w:t>Instalación</w:t>
      </w:r>
      <w:r>
        <w:rPr>
          <w:rFonts w:ascii="Times New Roman" w:hAnsi="Times New Roman"/>
        </w:rPr>
        <w:t>, pr</w:t>
      </w:r>
      <w:r w:rsidRPr="008547BF">
        <w:rPr>
          <w:rFonts w:ascii="Times New Roman" w:hAnsi="Times New Roman"/>
        </w:rPr>
        <w:t xml:space="preserve">esentar una lista de los </w:t>
      </w:r>
      <w:r w:rsidR="00C42C9E">
        <w:rPr>
          <w:rFonts w:ascii="Times New Roman" w:hAnsi="Times New Roman"/>
        </w:rPr>
        <w:t xml:space="preserve">productos de este tipo </w:t>
      </w:r>
      <w:r w:rsidRPr="008547BF">
        <w:rPr>
          <w:rFonts w:ascii="Times New Roman" w:hAnsi="Times New Roman"/>
        </w:rPr>
        <w:t>que a la fecha se ma</w:t>
      </w:r>
      <w:r>
        <w:rPr>
          <w:rFonts w:ascii="Times New Roman" w:hAnsi="Times New Roman"/>
        </w:rPr>
        <w:t xml:space="preserve">nejan en el Puerto </w:t>
      </w:r>
      <w:r w:rsidR="00E07EF7">
        <w:rPr>
          <w:rFonts w:ascii="Times New Roman" w:hAnsi="Times New Roman"/>
        </w:rPr>
        <w:t>de Coatzacoalcos</w:t>
      </w:r>
      <w:r>
        <w:rPr>
          <w:rFonts w:ascii="Times New Roman" w:hAnsi="Times New Roman"/>
        </w:rPr>
        <w:t>, y aquéllos que podrían ser nuevos en este puerto</w:t>
      </w:r>
      <w:r w:rsidR="00A27DCF">
        <w:rPr>
          <w:rFonts w:ascii="Times New Roman" w:hAnsi="Times New Roman"/>
        </w:rPr>
        <w:t xml:space="preserve">, como resultado de la operación de la </w:t>
      </w:r>
      <w:r w:rsidR="00A27DCF" w:rsidRPr="00A27DCF">
        <w:rPr>
          <w:rFonts w:ascii="Times New Roman" w:hAnsi="Times New Roman"/>
          <w:smallCaps/>
        </w:rPr>
        <w:t>Instalación</w:t>
      </w:r>
      <w:r>
        <w:rPr>
          <w:rFonts w:ascii="Times New Roman" w:hAnsi="Times New Roman"/>
        </w:rPr>
        <w:t>.</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w:t>
      </w:r>
      <w:r w:rsidR="00A27DCF">
        <w:rPr>
          <w:rFonts w:ascii="Times New Roman" w:hAnsi="Times New Roman"/>
        </w:rPr>
        <w:t xml:space="preserve">incluye el objeto del </w:t>
      </w:r>
      <w:r w:rsidR="007F0F0E" w:rsidRPr="00BE2E16">
        <w:rPr>
          <w:rFonts w:ascii="Times New Roman" w:hAnsi="Times New Roman"/>
          <w:smallCaps/>
        </w:rPr>
        <w:t>Concurso</w:t>
      </w:r>
      <w:r w:rsidRPr="00BE2E16">
        <w:rPr>
          <w:rFonts w:ascii="Times New Roman" w:hAnsi="Times New Roman"/>
        </w:rPr>
        <w:t xml:space="preserve"> </w:t>
      </w:r>
      <w:r w:rsidR="00A27DCF">
        <w:rPr>
          <w:rFonts w:ascii="Times New Roman" w:hAnsi="Times New Roman"/>
        </w:rPr>
        <w:t xml:space="preserve">para la </w:t>
      </w:r>
      <w:r w:rsidR="00A27DCF">
        <w:rPr>
          <w:rFonts w:ascii="Times New Roman" w:hAnsi="Times New Roman"/>
          <w:smallCaps/>
        </w:rPr>
        <w:t>Instalación</w:t>
      </w:r>
      <w:r w:rsidR="00A27DCF" w:rsidRPr="00BE2E16">
        <w:rPr>
          <w:rFonts w:ascii="Times New Roman" w:hAnsi="Times New Roman"/>
        </w:rPr>
        <w:t xml:space="preserve"> </w:t>
      </w:r>
      <w:r w:rsidR="0078637B">
        <w:rPr>
          <w:rFonts w:ascii="Times New Roman" w:hAnsi="Times New Roman"/>
        </w:rPr>
        <w:t xml:space="preserve">en puertos </w:t>
      </w:r>
      <w:r w:rsidR="00950229">
        <w:rPr>
          <w:rFonts w:ascii="Times New Roman" w:hAnsi="Times New Roman"/>
        </w:rPr>
        <w:t>de la República Mexicana</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w:t>
      </w:r>
      <w:r w:rsidR="00E453D1" w:rsidRPr="009E5BBF">
        <w:rPr>
          <w:rFonts w:ascii="Times New Roman" w:hAnsi="Times New Roman"/>
        </w:rPr>
        <w:t xml:space="preserve">Puerto </w:t>
      </w:r>
      <w:r w:rsidR="009E5BBF" w:rsidRPr="009E5BBF">
        <w:rPr>
          <w:rFonts w:ascii="Times New Roman" w:hAnsi="Times New Roman"/>
        </w:rPr>
        <w:t>de</w:t>
      </w:r>
      <w:r w:rsidR="009E5BBF">
        <w:rPr>
          <w:rFonts w:ascii="Times New Roman" w:hAnsi="Times New Roman"/>
        </w:rPr>
        <w:t xml:space="preserve"> Coatzacoalcos</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E55718">
        <w:rPr>
          <w:rFonts w:ascii="Times New Roman" w:hAnsi="Times New Roman"/>
        </w:rPr>
        <w:t xml:space="preserve"> del puerto</w:t>
      </w:r>
      <w:r w:rsidR="00A27DCF">
        <w:rPr>
          <w:rFonts w:ascii="Times New Roman" w:hAnsi="Times New Roman"/>
        </w:rPr>
        <w:t xml:space="preserve"> de que se trate</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xml:space="preserve">, </w:t>
      </w:r>
      <w:r w:rsidR="00A27DCF">
        <w:rPr>
          <w:rFonts w:ascii="Times New Roman" w:hAnsi="Times New Roman"/>
        </w:rPr>
        <w:t xml:space="preserve">deberá indicar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sidR="00542C17">
        <w:rPr>
          <w:rFonts w:ascii="Times New Roman" w:hAnsi="Times New Roman"/>
        </w:rPr>
        <w:t xml:space="preserve"> y puerto</w:t>
      </w:r>
      <w:r w:rsidR="00A27DCF">
        <w:rPr>
          <w:rFonts w:ascii="Times New Roman" w:hAnsi="Times New Roman"/>
        </w:rPr>
        <w:t xml:space="preserve"> de salida</w:t>
      </w:r>
      <w:r w:rsidR="00643ABE">
        <w:rPr>
          <w:rFonts w:ascii="Times New Roman" w:hAnsi="Times New Roman"/>
        </w:rPr>
        <w:t>)</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w:t>
      </w:r>
      <w:r w:rsidR="00A27DCF">
        <w:rPr>
          <w:rFonts w:ascii="Times New Roman" w:hAnsi="Times New Roman"/>
        </w:rPr>
        <w:t xml:space="preserve">así como </w:t>
      </w:r>
      <w:r w:rsidR="0000214E">
        <w:rPr>
          <w:rFonts w:ascii="Times New Roman" w:hAnsi="Times New Roman"/>
        </w:rPr>
        <w:t xml:space="preserve">el volumen </w:t>
      </w:r>
      <w:r w:rsidR="00D9330C">
        <w:rPr>
          <w:rFonts w:ascii="Times New Roman" w:hAnsi="Times New Roman"/>
        </w:rPr>
        <w:t xml:space="preserve">anual </w:t>
      </w:r>
      <w:r w:rsidR="00A27DCF">
        <w:rPr>
          <w:rFonts w:ascii="Times New Roman" w:hAnsi="Times New Roman"/>
        </w:rPr>
        <w:t xml:space="preserve">para 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A27DCF">
        <w:rPr>
          <w:rFonts w:ascii="Times New Roman" w:hAnsi="Times New Roman"/>
        </w:rPr>
        <w:t xml:space="preserve"> (especificando unidad</w:t>
      </w:r>
      <w:r w:rsidR="00840DCD">
        <w:rPr>
          <w:rFonts w:ascii="Times New Roman" w:hAnsi="Times New Roman"/>
        </w:rPr>
        <w:t>)</w:t>
      </w:r>
      <w:r w:rsidR="00D9330C">
        <w:rPr>
          <w:rFonts w:ascii="Times New Roman" w:hAnsi="Times New Roman"/>
        </w:rPr>
        <w:t xml:space="preserve">,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lastRenderedPageBreak/>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840DCD">
        <w:trPr>
          <w:jc w:val="right"/>
        </w:trPr>
        <w:tc>
          <w:tcPr>
            <w:tcW w:w="1696" w:type="dxa"/>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542C17">
              <w:rPr>
                <w:rFonts w:ascii="Times New Roman" w:hAnsi="Times New Roman"/>
                <w:b/>
                <w:sz w:val="20"/>
                <w:szCs w:val="20"/>
              </w:rPr>
              <w:t xml:space="preserve"> y puerto</w:t>
            </w:r>
            <w:r w:rsidR="00840DCD">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Default="00E55718" w:rsidP="00662864">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 xml:space="preserve">Gas </w:t>
            </w:r>
            <w:proofErr w:type="gramStart"/>
            <w:r>
              <w:rPr>
                <w:rFonts w:ascii="Times New Roman" w:hAnsi="Times New Roman"/>
                <w:sz w:val="20"/>
                <w:szCs w:val="20"/>
              </w:rPr>
              <w:t>LP</w:t>
            </w:r>
            <w:proofErr w:type="gramEnd"/>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E55718" w:rsidRPr="00CD2E07" w:rsidTr="00840DCD">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E55718" w:rsidRDefault="00E55718" w:rsidP="00E55718">
      <w:pPr>
        <w:pStyle w:val="Sangradetextonormal"/>
        <w:numPr>
          <w:ilvl w:val="0"/>
          <w:numId w:val="15"/>
        </w:numPr>
        <w:spacing w:after="0"/>
        <w:ind w:left="1418" w:hanging="284"/>
        <w:rPr>
          <w:rFonts w:ascii="Times New Roman" w:hAnsi="Times New Roman"/>
          <w:sz w:val="18"/>
          <w:szCs w:val="18"/>
        </w:rPr>
      </w:pPr>
      <w:r>
        <w:rPr>
          <w:rFonts w:ascii="Times New Roman" w:hAnsi="Times New Roman"/>
          <w:sz w:val="18"/>
          <w:szCs w:val="18"/>
        </w:rPr>
        <w:t xml:space="preserve">Por hidrocarburos se </w:t>
      </w:r>
      <w:r w:rsidR="00A27DCF">
        <w:rPr>
          <w:rFonts w:ascii="Times New Roman" w:hAnsi="Times New Roman"/>
          <w:sz w:val="18"/>
          <w:szCs w:val="18"/>
        </w:rPr>
        <w:t xml:space="preserve">entiende </w:t>
      </w:r>
      <w:r>
        <w:rPr>
          <w:rFonts w:ascii="Times New Roman" w:hAnsi="Times New Roman"/>
          <w:sz w:val="18"/>
          <w:szCs w:val="18"/>
        </w:rPr>
        <w:t xml:space="preserve">el petróleo y el gas natural. </w:t>
      </w:r>
    </w:p>
    <w:p w:rsidR="00410162" w:rsidRPr="00BC0781" w:rsidRDefault="00410162" w:rsidP="00BC0781">
      <w:pPr>
        <w:pStyle w:val="Sangradetextonormal"/>
        <w:spacing w:after="240"/>
        <w:ind w:left="1134" w:firstLine="0"/>
        <w:rPr>
          <w:rFonts w:ascii="Times New Roman" w:hAnsi="Times New Roman"/>
          <w:sz w:val="18"/>
          <w:szCs w:val="18"/>
        </w:rPr>
      </w:pPr>
      <w:r w:rsidRPr="00BC0781">
        <w:rPr>
          <w:rFonts w:ascii="Times New Roman" w:hAnsi="Times New Roman"/>
          <w:sz w:val="18"/>
          <w:szCs w:val="18"/>
        </w:rPr>
        <w:t>*</w:t>
      </w:r>
      <w:r w:rsidR="00E55718">
        <w:rPr>
          <w:rFonts w:ascii="Times New Roman" w:hAnsi="Times New Roman"/>
          <w:sz w:val="18"/>
          <w:szCs w:val="18"/>
        </w:rPr>
        <w:t>*</w:t>
      </w:r>
      <w:r w:rsidR="00E55718">
        <w:rPr>
          <w:rFonts w:ascii="Times New Roman" w:hAnsi="Times New Roman"/>
          <w:sz w:val="18"/>
          <w:szCs w:val="18"/>
        </w:rPr>
        <w:tab/>
      </w:r>
      <w:r w:rsidRPr="00BC0781">
        <w:rPr>
          <w:rFonts w:ascii="Times New Roman" w:hAnsi="Times New Roman"/>
          <w:sz w:val="18"/>
          <w:szCs w:val="18"/>
        </w:rPr>
        <w:t>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(por</w:t>
      </w:r>
      <w:r w:rsidR="00A36CFA">
        <w:rPr>
          <w:rFonts w:ascii="Times New Roman" w:hAnsi="Times New Roman"/>
        </w:rPr>
        <w:t xml:space="preserve">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w:t>
      </w:r>
      <w:r w:rsidR="00950229">
        <w:rPr>
          <w:rFonts w:ascii="Times New Roman" w:hAnsi="Times New Roman"/>
        </w:rPr>
        <w:t xml:space="preserve">para el periodo 2014-2017 </w:t>
      </w:r>
      <w:r>
        <w:rPr>
          <w:rFonts w:ascii="Times New Roman" w:hAnsi="Times New Roman"/>
        </w:rPr>
        <w:t xml:space="preserve">(señalando unidad de medida)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043F40">
        <w:trPr>
          <w:jc w:val="right"/>
        </w:trPr>
        <w:tc>
          <w:tcPr>
            <w:tcW w:w="1696"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(país</w:t>
            </w:r>
            <w:r w:rsidR="00542C17">
              <w:rPr>
                <w:rFonts w:ascii="Times New Roman" w:hAnsi="Times New Roman"/>
                <w:b/>
                <w:sz w:val="20"/>
                <w:szCs w:val="20"/>
              </w:rPr>
              <w:t xml:space="preserve"> y puerto</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 xml:space="preserve">Gas </w:t>
            </w:r>
            <w:proofErr w:type="gramStart"/>
            <w:r>
              <w:rPr>
                <w:rFonts w:ascii="Times New Roman" w:hAnsi="Times New Roman"/>
                <w:sz w:val="20"/>
                <w:szCs w:val="20"/>
              </w:rPr>
              <w:t>LP</w:t>
            </w:r>
            <w:proofErr w:type="gramEnd"/>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840DCD" w:rsidRPr="00CD2E07" w:rsidTr="00043F40">
        <w:trPr>
          <w:jc w:val="right"/>
        </w:trPr>
        <w:tc>
          <w:tcPr>
            <w:tcW w:w="1696"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950229" w:rsidRDefault="00950229" w:rsidP="00950229">
      <w:pPr>
        <w:pStyle w:val="Sangradetextonormal"/>
        <w:numPr>
          <w:ilvl w:val="0"/>
          <w:numId w:val="15"/>
        </w:numPr>
        <w:spacing w:after="0"/>
        <w:ind w:left="1418" w:hanging="284"/>
        <w:rPr>
          <w:rFonts w:ascii="Times New Roman" w:hAnsi="Times New Roman"/>
          <w:sz w:val="18"/>
          <w:szCs w:val="18"/>
        </w:rPr>
      </w:pPr>
      <w:r>
        <w:rPr>
          <w:rFonts w:ascii="Times New Roman" w:hAnsi="Times New Roman"/>
          <w:sz w:val="18"/>
          <w:szCs w:val="18"/>
        </w:rPr>
        <w:t xml:space="preserve">Por hidrocarburos se entiende el petróleo y el gas natural. </w:t>
      </w:r>
    </w:p>
    <w:p w:rsidR="004F1136" w:rsidRPr="002210F1" w:rsidRDefault="00950229" w:rsidP="0027784C">
      <w:pPr>
        <w:pStyle w:val="Sangradetextonormal"/>
        <w:spacing w:after="240"/>
        <w:ind w:left="1134" w:firstLine="0"/>
        <w:rPr>
          <w:rFonts w:ascii="Times New Roman" w:hAnsi="Times New Roman"/>
          <w:sz w:val="20"/>
          <w:szCs w:val="20"/>
        </w:rPr>
      </w:pPr>
      <w:r>
        <w:rPr>
          <w:rFonts w:ascii="Times New Roman" w:hAnsi="Times New Roman"/>
          <w:sz w:val="18"/>
          <w:szCs w:val="18"/>
        </w:rPr>
        <w:t>*</w:t>
      </w:r>
      <w:r>
        <w:rPr>
          <w:rFonts w:ascii="Times New Roman" w:hAnsi="Times New Roman"/>
          <w:sz w:val="18"/>
          <w:szCs w:val="18"/>
        </w:rPr>
        <w:tab/>
      </w:r>
      <w:r w:rsidR="0027784C" w:rsidRPr="00BC0781">
        <w:rPr>
          <w:rFonts w:ascii="Times New Roman" w:hAnsi="Times New Roman"/>
          <w:sz w:val="18"/>
          <w:szCs w:val="18"/>
        </w:rPr>
        <w:t>Especificar tipo de productos</w:t>
      </w:r>
      <w:r w:rsidR="0027784C">
        <w:rPr>
          <w:rFonts w:ascii="Times New Roman" w:hAnsi="Times New Roman"/>
          <w:sz w:val="18"/>
          <w:szCs w:val="18"/>
        </w:rPr>
        <w:t xml:space="preserve">. </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 xml:space="preserve">accionistas </w:t>
      </w:r>
      <w:r w:rsidR="00950229">
        <w:rPr>
          <w:rFonts w:ascii="Times New Roman" w:hAnsi="Times New Roman"/>
        </w:rPr>
        <w:t>y/</w:t>
      </w:r>
      <w:r>
        <w:rPr>
          <w:rFonts w:ascii="Times New Roman" w:hAnsi="Times New Roman"/>
        </w:rPr>
        <w:t>o algunas de las personas mencionadas en su</w:t>
      </w:r>
      <w:r w:rsidR="00950229">
        <w:rPr>
          <w:rFonts w:ascii="Times New Roman" w:hAnsi="Times New Roman"/>
        </w:rPr>
        <w:t>s</w:t>
      </w:r>
      <w:r>
        <w:rPr>
          <w:rFonts w:ascii="Times New Roman" w:hAnsi="Times New Roman"/>
        </w:rPr>
        <w:t xml:space="preserve"> respuesta</w:t>
      </w:r>
      <w:r w:rsidR="00950229">
        <w:rPr>
          <w:rFonts w:ascii="Times New Roman" w:hAnsi="Times New Roman"/>
        </w:rPr>
        <w:t>s</w:t>
      </w:r>
      <w:r>
        <w:rPr>
          <w:rFonts w:ascii="Times New Roman" w:hAnsi="Times New Roman"/>
        </w:rPr>
        <w:t xml:space="preserve">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sidR="00950229" w:rsidRPr="00BE2E16">
        <w:rPr>
          <w:rFonts w:ascii="Times New Roman" w:hAnsi="Times New Roman"/>
        </w:rPr>
        <w:t xml:space="preserve">a las que </w:t>
      </w:r>
      <w:r w:rsidR="00950229">
        <w:rPr>
          <w:rFonts w:ascii="Times New Roman" w:hAnsi="Times New Roman"/>
        </w:rPr>
        <w:t xml:space="preserve">incluye el objeto del </w:t>
      </w:r>
      <w:r w:rsidR="00950229" w:rsidRPr="00BE2E16">
        <w:rPr>
          <w:rFonts w:ascii="Times New Roman" w:hAnsi="Times New Roman"/>
          <w:smallCaps/>
        </w:rPr>
        <w:t>Concurso</w:t>
      </w:r>
      <w:r w:rsidR="00950229" w:rsidRPr="00BE2E16">
        <w:rPr>
          <w:rFonts w:ascii="Times New Roman" w:hAnsi="Times New Roman"/>
        </w:rPr>
        <w:t xml:space="preserve"> </w:t>
      </w:r>
      <w:r w:rsidR="00950229">
        <w:rPr>
          <w:rFonts w:ascii="Times New Roman" w:hAnsi="Times New Roman"/>
        </w:rPr>
        <w:t xml:space="preserve">para la </w:t>
      </w:r>
      <w:r w:rsidR="00950229">
        <w:rPr>
          <w:rFonts w:ascii="Times New Roman" w:hAnsi="Times New Roman"/>
          <w:smallCaps/>
        </w:rPr>
        <w:t>Instalación</w:t>
      </w:r>
      <w:r w:rsidR="00950229" w:rsidRPr="00BE2E16">
        <w:rPr>
          <w:rFonts w:ascii="Times New Roman" w:hAnsi="Times New Roman"/>
        </w:rPr>
        <w:t xml:space="preserve"> </w:t>
      </w:r>
      <w:r w:rsidR="00950229">
        <w:rPr>
          <w:rFonts w:ascii="Times New Roman" w:hAnsi="Times New Roman"/>
        </w:rPr>
        <w:t>en puertos de la República Mexicana,</w:t>
      </w:r>
      <w:r w:rsidR="003F078F">
        <w:rPr>
          <w:rFonts w:ascii="Times New Roman" w:hAnsi="Times New Roman"/>
        </w:rPr>
        <w:t xml:space="preserve"> </w:t>
      </w:r>
      <w:r w:rsidR="003F078F" w:rsidRPr="009E5BBF">
        <w:rPr>
          <w:rFonts w:ascii="Times New Roman" w:hAnsi="Times New Roman"/>
        </w:rPr>
        <w:t xml:space="preserve">incluido </w:t>
      </w:r>
      <w:r w:rsidR="00950229" w:rsidRPr="009E5BBF">
        <w:rPr>
          <w:rFonts w:ascii="Times New Roman" w:hAnsi="Times New Roman"/>
        </w:rPr>
        <w:t>P</w:t>
      </w:r>
      <w:r w:rsidR="008F2ABA" w:rsidRPr="009E5BBF">
        <w:rPr>
          <w:rFonts w:ascii="Times New Roman" w:hAnsi="Times New Roman"/>
        </w:rPr>
        <w:t xml:space="preserve">uerto </w:t>
      </w:r>
      <w:r w:rsidR="009E5BBF">
        <w:rPr>
          <w:rFonts w:ascii="Times New Roman" w:hAnsi="Times New Roman"/>
        </w:rPr>
        <w:t>de Coatzacoalcos</w:t>
      </w:r>
      <w:r w:rsidR="00E55718">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w:t>
      </w:r>
      <w:r w:rsidRPr="00747DC9">
        <w:rPr>
          <w:rFonts w:ascii="Times New Roman" w:hAnsi="Times New Roman"/>
          <w:b/>
        </w:rPr>
        <w:t>vi)</w:t>
      </w:r>
      <w:r>
        <w:rPr>
          <w:rFonts w:ascii="Times New Roman" w:hAnsi="Times New Roman"/>
        </w:rPr>
        <w:t xml:space="preserve"> el tipo de carga que manejan</w:t>
      </w:r>
      <w:r w:rsidR="00AF57C7">
        <w:rPr>
          <w:rFonts w:ascii="Times New Roman" w:hAnsi="Times New Roman"/>
        </w:rPr>
        <w:t>; y vii) en su caso, explicar en qué consiste la alianza estratégica y/o el convenio exclusivo, así como los beneficios que implican para las partes</w:t>
      </w:r>
      <w:r>
        <w:rPr>
          <w:rFonts w:ascii="Times New Roman" w:hAnsi="Times New Roman"/>
        </w:rPr>
        <w:t>.</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lastRenderedPageBreak/>
        <w:t xml:space="preserve">Identificar a los clientes que prevé atender en la </w:t>
      </w:r>
      <w:r w:rsidR="00E34FB2">
        <w:rPr>
          <w:rFonts w:ascii="Times New Roman" w:hAnsi="Times New Roman"/>
          <w:smallCaps/>
        </w:rPr>
        <w:t>Instalación</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w:t>
      </w:r>
      <w:r w:rsidR="00AF57C7">
        <w:rPr>
          <w:rFonts w:ascii="Times New Roman" w:hAnsi="Times New Roman"/>
        </w:rPr>
        <w:t xml:space="preserve">de los servicios portuarios </w:t>
      </w:r>
      <w:r w:rsidRPr="00BE2E16">
        <w:rPr>
          <w:rFonts w:ascii="Times New Roman" w:hAnsi="Times New Roman"/>
        </w:rPr>
        <w:t xml:space="preserve">para </w:t>
      </w:r>
      <w:r>
        <w:rPr>
          <w:rFonts w:ascii="Times New Roman" w:hAnsi="Times New Roman"/>
        </w:rPr>
        <w:t xml:space="preserve">los posibles usuarios de </w:t>
      </w:r>
      <w:r w:rsidRPr="00BE2E16">
        <w:rPr>
          <w:rFonts w:ascii="Times New Roman" w:hAnsi="Times New Roman"/>
        </w:rPr>
        <w:t xml:space="preserve">la </w:t>
      </w:r>
      <w:r w:rsidR="00E34FB2">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w:t>
      </w:r>
      <w:r w:rsidR="008F2ABA" w:rsidRPr="002A63EA">
        <w:rPr>
          <w:rFonts w:ascii="Times New Roman" w:hAnsi="Times New Roman"/>
        </w:rPr>
        <w:t xml:space="preserve">Puerto </w:t>
      </w:r>
      <w:r w:rsidR="002A63EA" w:rsidRPr="002A63EA">
        <w:rPr>
          <w:rFonts w:ascii="Times New Roman" w:hAnsi="Times New Roman"/>
        </w:rPr>
        <w:t>de Coatzacoalcos</w:t>
      </w:r>
      <w:r w:rsidR="00AF57C7">
        <w:rPr>
          <w:rFonts w:ascii="Times New Roman" w:hAnsi="Times New Roman"/>
        </w:rPr>
        <w:t xml:space="preserve"> </w:t>
      </w:r>
      <w:r w:rsidR="008F2ABA">
        <w:rPr>
          <w:rFonts w:ascii="Times New Roman" w:hAnsi="Times New Roman"/>
        </w:rPr>
        <w:t xml:space="preserve">identificar las razones sociales de las terminales, instalaciones y maniobristas activos en la atención a </w:t>
      </w:r>
      <w:r w:rsidR="008F2ABA" w:rsidRPr="00BD5648">
        <w:rPr>
          <w:rFonts w:ascii="Times New Roman" w:hAnsi="Times New Roman"/>
        </w:rPr>
        <w:t xml:space="preserve">carga general, </w:t>
      </w:r>
      <w:r w:rsidR="00BD5648">
        <w:rPr>
          <w:rFonts w:ascii="Times New Roman" w:hAnsi="Times New Roman"/>
        </w:rPr>
        <w:t>fluidos</w:t>
      </w:r>
      <w:r w:rsidR="008F2ABA" w:rsidRPr="00BD5648">
        <w:rPr>
          <w:rFonts w:ascii="Times New Roman" w:hAnsi="Times New Roman"/>
        </w:rPr>
        <w:t xml:space="preserve"> y contenedores</w:t>
      </w:r>
      <w:r w:rsidR="008F2ABA">
        <w:rPr>
          <w:rFonts w:ascii="Times New Roman" w:hAnsi="Times New Roman"/>
        </w:rPr>
        <w:t xml:space="preserve"> que podrían competir con la </w:t>
      </w:r>
      <w:r w:rsidR="00E34FB2">
        <w:rPr>
          <w:rFonts w:ascii="Times New Roman" w:hAnsi="Times New Roman"/>
          <w:smallCaps/>
        </w:rPr>
        <w:t>Instalación.</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7305A3">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Pr="00531596"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y oferentes de otros servicios (</w:t>
      </w:r>
      <w:proofErr w:type="spellStart"/>
      <w:r>
        <w:rPr>
          <w:rFonts w:ascii="Times New Roman" w:hAnsi="Times New Roman"/>
        </w:rPr>
        <w:t>e.g</w:t>
      </w:r>
      <w:proofErr w:type="spellEnd"/>
      <w:r>
        <w:rPr>
          <w:rFonts w:ascii="Times New Roman" w:hAnsi="Times New Roman"/>
        </w:rPr>
        <w:t xml:space="preserve">. </w:t>
      </w:r>
      <w:r w:rsidRPr="00531596">
        <w:rPr>
          <w:rFonts w:ascii="Times New Roman" w:hAnsi="Times New Roman"/>
        </w:rPr>
        <w:t xml:space="preserve">maniobristas), identificando a los titulares de los contratos respectivos, en puertos del país, incluido Puerto </w:t>
      </w:r>
      <w:r w:rsidR="00531596" w:rsidRPr="00531596">
        <w:rPr>
          <w:rFonts w:ascii="Times New Roman" w:hAnsi="Times New Roman"/>
        </w:rPr>
        <w:t>Coatzacoalcos</w:t>
      </w:r>
      <w:r w:rsidRPr="00531596">
        <w:rPr>
          <w:rFonts w:ascii="Times New Roman" w:hAnsi="Times New Roman"/>
        </w:rPr>
        <w:t xml:space="preserve">, que podrían competir con la </w:t>
      </w:r>
      <w:r w:rsidR="007305A3" w:rsidRPr="00531596">
        <w:rPr>
          <w:rFonts w:ascii="Times New Roman" w:hAnsi="Times New Roman"/>
          <w:smallCaps/>
        </w:rPr>
        <w:t>Instalación</w:t>
      </w:r>
      <w:r w:rsidR="00FD7E42" w:rsidRPr="00531596">
        <w:rPr>
          <w:rFonts w:ascii="Times New Roman" w:hAnsi="Times New Roman"/>
          <w:smallCaps/>
        </w:rPr>
        <w:t xml:space="preserve"> </w:t>
      </w:r>
      <w:r w:rsidRPr="00531596">
        <w:rPr>
          <w:rFonts w:ascii="Times New Roman" w:hAnsi="Times New Roman"/>
        </w:rPr>
        <w:t xml:space="preserve">objeto del </w:t>
      </w:r>
      <w:r w:rsidRPr="00531596">
        <w:rPr>
          <w:rFonts w:ascii="Times New Roman" w:hAnsi="Times New Roman"/>
          <w:smallCaps/>
        </w:rPr>
        <w:t>Concurso</w:t>
      </w:r>
      <w:r w:rsidRPr="0053159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008729B6">
        <w:rPr>
          <w:rFonts w:ascii="Times New Roman" w:hAnsi="Times New Roman"/>
          <w:smallCaps/>
        </w:rPr>
        <w:t>Instalación</w:t>
      </w:r>
      <w:r w:rsidR="00FD7E42"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hidrocarburos como petróleo, líquidos de gas natural y otros productos; i</w:t>
      </w:r>
      <w:r w:rsidRPr="0073687B">
        <w:rPr>
          <w:rFonts w:ascii="Times New Roman" w:hAnsi="Times New Roman"/>
          <w:b/>
        </w:rPr>
        <w:t>i)</w:t>
      </w:r>
      <w:r>
        <w:rPr>
          <w:rFonts w:ascii="Times New Roman" w:hAnsi="Times New Roman"/>
        </w:rPr>
        <w:t xml:space="preserve"> </w:t>
      </w:r>
      <w:r w:rsidR="00062C33">
        <w:rPr>
          <w:rFonts w:ascii="Times New Roman" w:hAnsi="Times New Roman"/>
        </w:rPr>
        <w:t xml:space="preserve">petrolíferos como </w:t>
      </w:r>
      <w:r w:rsidR="008E1885">
        <w:rPr>
          <w:rFonts w:ascii="Times New Roman" w:hAnsi="Times New Roman"/>
        </w:rPr>
        <w:t xml:space="preserve">gas licuado de petróleo, así como </w:t>
      </w:r>
      <w:r w:rsidR="00062C33">
        <w:rPr>
          <w:rFonts w:ascii="Times New Roman" w:hAnsi="Times New Roman"/>
        </w:rPr>
        <w:t>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de origen vegetal y animal; </w:t>
      </w:r>
      <w:r w:rsidR="00062C33" w:rsidRPr="00062C33">
        <w:rPr>
          <w:rFonts w:ascii="Times New Roman" w:hAnsi="Times New Roman"/>
          <w:b/>
        </w:rPr>
        <w:t>iv)</w:t>
      </w:r>
      <w:r w:rsidR="00062C33">
        <w:rPr>
          <w:rFonts w:ascii="Times New Roman" w:hAnsi="Times New Roman"/>
        </w:rPr>
        <w:t xml:space="preserve"> fluidos químicos y petroquímicos</w:t>
      </w:r>
      <w:r>
        <w:rPr>
          <w:rFonts w:ascii="Times New Roman" w:hAnsi="Times New Roman"/>
        </w:rPr>
        <w:t xml:space="preserve">; y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B720EB">
        <w:rPr>
          <w:rFonts w:ascii="Times New Roman" w:hAnsi="Times New Roman"/>
          <w:smallCaps/>
        </w:rPr>
        <w:t>Instalación</w:t>
      </w:r>
      <w:r w:rsidRPr="00B22E51">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 xml:space="preserve">Señalar </w:t>
      </w:r>
      <w:r w:rsidR="004E2110">
        <w:rPr>
          <w:rFonts w:ascii="Times New Roman" w:hAnsi="Times New Roman"/>
        </w:rPr>
        <w:t xml:space="preserve">las </w:t>
      </w:r>
      <w:r w:rsidR="009D5771">
        <w:rPr>
          <w:rFonts w:ascii="Times New Roman" w:hAnsi="Times New Roman"/>
        </w:rPr>
        <w:t>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1772F3">
        <w:rPr>
          <w:rFonts w:ascii="Times New Roman" w:hAnsi="Times New Roman"/>
          <w:smallCaps/>
        </w:rPr>
        <w:t>Instalación</w:t>
      </w:r>
      <w:r w:rsidR="00FD7E42">
        <w:rPr>
          <w:rFonts w:ascii="Times New Roman" w:hAnsi="Times New Roman"/>
          <w:smallCaps/>
        </w:rPr>
        <w:t xml:space="preserve">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De manera enunciativa, se pueden considerar 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 xml:space="preserve">Los actos o disposiciones jurídicas emitidos por cualquier </w:t>
      </w:r>
      <w:proofErr w:type="gramStart"/>
      <w:r w:rsidRPr="00A66DC0">
        <w:t>Autoridad Pública</w:t>
      </w:r>
      <w:proofErr w:type="gramEnd"/>
      <w:r w:rsidRPr="00A66DC0">
        <w:t xml:space="preserve">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1772F3">
        <w:rPr>
          <w:smallCaps/>
        </w:rPr>
        <w:t>Instalación</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lastRenderedPageBreak/>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Pr="00FD7E42">
        <w:rPr>
          <w:rFonts w:ascii="Times New Roman" w:hAnsi="Times New Roman"/>
        </w:rPr>
        <w:t>, por tipo de fluidos,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información utilizando el siguiente recuadro:</w:t>
      </w:r>
    </w:p>
    <w:tbl>
      <w:tblPr>
        <w:tblStyle w:val="Tablaconcuadrcula"/>
        <w:tblW w:w="8789" w:type="dxa"/>
        <w:tblInd w:w="562" w:type="dxa"/>
        <w:tblLook w:val="04A0" w:firstRow="1" w:lastRow="0" w:firstColumn="1" w:lastColumn="0" w:noHBand="0" w:noVBand="1"/>
      </w:tblPr>
      <w:tblGrid>
        <w:gridCol w:w="1418"/>
        <w:gridCol w:w="1701"/>
        <w:gridCol w:w="1134"/>
        <w:gridCol w:w="1701"/>
        <w:gridCol w:w="1701"/>
        <w:gridCol w:w="1134"/>
      </w:tblGrid>
      <w:tr w:rsidR="00F90766" w:rsidRPr="00DF0747" w:rsidTr="00791B4E">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r w:rsidR="00542C17">
              <w:rPr>
                <w:rFonts w:ascii="Times New Roman" w:hAnsi="Times New Roman"/>
                <w:b/>
                <w:sz w:val="18"/>
                <w:szCs w:val="18"/>
              </w:rPr>
              <w:t xml:space="preserve"> y puerto</w:t>
            </w:r>
            <w:r w:rsidR="00791B4E">
              <w:rPr>
                <w:rFonts w:ascii="Times New Roman" w:hAnsi="Times New Roman"/>
                <w:b/>
                <w:sz w:val="18"/>
                <w:szCs w:val="18"/>
              </w:rPr>
              <w:t xml:space="preserve"> de salida</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AF75F4" w:rsidRDefault="00791B4E" w:rsidP="005F2DF4">
      <w:pPr>
        <w:pStyle w:val="Sangradetextonormal"/>
        <w:spacing w:before="240"/>
        <w:ind w:left="425" w:firstLine="0"/>
        <w:rPr>
          <w:rFonts w:ascii="Times New Roman" w:hAnsi="Times New Roman"/>
        </w:rPr>
      </w:pPr>
      <w:r>
        <w:rPr>
          <w:rFonts w:ascii="Times New Roman" w:hAnsi="Times New Roman"/>
        </w:rPr>
        <w:t>Asimismo, deberá aclarar si su plan de negocios incluye la compraventa de los productos que se manejar</w:t>
      </w:r>
      <w:r w:rsidR="00AF75F4">
        <w:rPr>
          <w:rFonts w:ascii="Times New Roman" w:hAnsi="Times New Roman"/>
        </w:rPr>
        <w:t xml:space="preserve">án en la </w:t>
      </w:r>
      <w:r w:rsidR="00AF75F4" w:rsidRPr="00592488">
        <w:rPr>
          <w:rFonts w:ascii="Times New Roman" w:hAnsi="Times New Roman"/>
          <w:smallCaps/>
        </w:rPr>
        <w:t>I</w:t>
      </w:r>
      <w:r w:rsidRPr="00592488">
        <w:rPr>
          <w:rFonts w:ascii="Times New Roman" w:hAnsi="Times New Roman"/>
          <w:smallCaps/>
        </w:rPr>
        <w:t>nstalaci</w:t>
      </w:r>
      <w:r w:rsidR="009D6211" w:rsidRPr="00592488">
        <w:rPr>
          <w:rFonts w:ascii="Times New Roman" w:hAnsi="Times New Roman"/>
          <w:smallCaps/>
        </w:rPr>
        <w:t>ó</w:t>
      </w:r>
      <w:r w:rsidRPr="00592488">
        <w:rPr>
          <w:rFonts w:ascii="Times New Roman" w:hAnsi="Times New Roman"/>
          <w:smallCaps/>
        </w:rPr>
        <w:t>n</w:t>
      </w:r>
      <w:r w:rsidR="00AF75F4">
        <w:rPr>
          <w:rFonts w:ascii="Times New Roman" w:hAnsi="Times New Roman"/>
        </w:rPr>
        <w:t>, y su transporte a las instalaciones de los usuarios (permisionarios de estaciones de servicio para el expendio al público de petrolíferos) y/o usuarios finales (empresas industriales y/o del sector servicios). De ser el caso, deberá proporcionar</w:t>
      </w:r>
      <w:r w:rsidR="005F2DF4">
        <w:rPr>
          <w:rFonts w:ascii="Times New Roman" w:hAnsi="Times New Roman"/>
        </w:rPr>
        <w:t xml:space="preserve">, para los </w:t>
      </w:r>
      <w:r w:rsidR="005F2DF4" w:rsidRPr="00FD7E42">
        <w:rPr>
          <w:rFonts w:ascii="Times New Roman" w:hAnsi="Times New Roman"/>
        </w:rPr>
        <w:t>cinco años posteriores al inicio de operaciones</w:t>
      </w:r>
      <w:r w:rsidR="00AF75F4">
        <w:rPr>
          <w:rFonts w:ascii="Times New Roman" w:hAnsi="Times New Roman"/>
        </w:rPr>
        <w:t xml:space="preserve">: </w:t>
      </w:r>
    </w:p>
    <w:p w:rsidR="00791B4E"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El volumen anual de cada uno de los productos que comercializará a través de la </w:t>
      </w:r>
      <w:r w:rsidRPr="005F2DF4">
        <w:rPr>
          <w:rFonts w:ascii="Times New Roman" w:hAnsi="Times New Roman"/>
          <w:smallCaps/>
        </w:rPr>
        <w:t>Instalación</w:t>
      </w:r>
      <w:r>
        <w:rPr>
          <w:rFonts w:ascii="Times New Roman" w:hAnsi="Times New Roman"/>
        </w:rPr>
        <w:t>, y la(s) razón(es) social(es) de los proveedores de cada combustible.</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Los posibles clientes a los que le suministrará los productos, indicando en cada caso el volumen anual que estima entregarles. </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La ubicación, por municipio y estado de los posibles clientes a los que le suministrará los productos, indicando en cada caso el modo de transporte a utilizar para entregarles los productos.</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La(s) razón(es) social(es) de los agentes económicos que proporcionaría el servicio de transporte desde la </w:t>
      </w:r>
      <w:r w:rsidRPr="005F2DF4">
        <w:rPr>
          <w:rFonts w:ascii="Times New Roman" w:hAnsi="Times New Roman"/>
          <w:smallCaps/>
        </w:rPr>
        <w:t>Instalación</w:t>
      </w:r>
      <w:r>
        <w:rPr>
          <w:rFonts w:ascii="Times New Roman" w:hAnsi="Times New Roman"/>
        </w:rPr>
        <w:t xml:space="preserve"> hasta los domicilios de los usuarios y/o usuarios finales.</w:t>
      </w:r>
    </w:p>
    <w:p w:rsidR="00147E5C" w:rsidRDefault="00897B38"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Señalar si el </w:t>
      </w:r>
      <w:r w:rsidRPr="00410162">
        <w:rPr>
          <w:rFonts w:ascii="Times New Roman" w:hAnsi="Times New Roman"/>
          <w:bCs w:val="0"/>
          <w:smallCaps/>
        </w:rPr>
        <w:t xml:space="preserve">Participante Individual </w:t>
      </w:r>
      <w:r w:rsidRPr="00410162">
        <w:rPr>
          <w:rFonts w:ascii="Times New Roman" w:hAnsi="Times New Roman"/>
          <w:bCs w:val="0"/>
        </w:rPr>
        <w:t xml:space="preserve">o cada uno de los integrantes del </w:t>
      </w:r>
      <w:r w:rsidRPr="00410162">
        <w:rPr>
          <w:rFonts w:ascii="Times New Roman" w:hAnsi="Times New Roman"/>
          <w:bCs w:val="0"/>
          <w:smallCaps/>
        </w:rPr>
        <w:t>Participante en Grupo</w:t>
      </w:r>
      <w:r>
        <w:rPr>
          <w:rFonts w:ascii="Times New Roman" w:hAnsi="Times New Roman"/>
        </w:rPr>
        <w:t xml:space="preserve">, así como sus respectivos accionistas directos e indirectos, subsidiarias, filiales y empresas relacionadas </w:t>
      </w:r>
      <w:r w:rsidR="004C2049">
        <w:rPr>
          <w:rFonts w:ascii="Times New Roman" w:hAnsi="Times New Roman"/>
        </w:rPr>
        <w:t xml:space="preserve">tienen </w:t>
      </w:r>
      <w:r w:rsidR="00147E5C">
        <w:rPr>
          <w:rFonts w:ascii="Times New Roman" w:hAnsi="Times New Roman"/>
        </w:rPr>
        <w:t xml:space="preserve">alguna </w:t>
      </w:r>
      <w:r w:rsidR="004C2049">
        <w:rPr>
          <w:rFonts w:ascii="Times New Roman" w:hAnsi="Times New Roman"/>
        </w:rPr>
        <w:t xml:space="preserve">participación accionaria directa o indirecta en uno o más de los usuarios y/o usuarios finales a los que suministrarían los energéticos que se manejen en la </w:t>
      </w:r>
      <w:r w:rsidR="004C2049" w:rsidRPr="004C2049">
        <w:rPr>
          <w:rFonts w:ascii="Times New Roman" w:hAnsi="Times New Roman"/>
          <w:smallCaps/>
        </w:rPr>
        <w:t>Instalación</w:t>
      </w:r>
      <w:r w:rsidR="004C2049">
        <w:rPr>
          <w:rFonts w:ascii="Times New Roman" w:hAnsi="Times New Roman"/>
        </w:rPr>
        <w:t xml:space="preserve">. </w:t>
      </w:r>
      <w:r w:rsidR="005D4417">
        <w:rPr>
          <w:rFonts w:ascii="Times New Roman" w:hAnsi="Times New Roman"/>
        </w:rPr>
        <w:t xml:space="preserve">En </w:t>
      </w:r>
      <w:r w:rsidR="004E4B6F">
        <w:rPr>
          <w:rFonts w:ascii="Times New Roman" w:hAnsi="Times New Roman"/>
        </w:rPr>
        <w:t>tal caso, deberá proporcionar:</w:t>
      </w:r>
    </w:p>
    <w:p w:rsidR="00897B38"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lastRenderedPageBreak/>
        <w:t>L</w:t>
      </w:r>
      <w:r w:rsidR="005D4417">
        <w:rPr>
          <w:rFonts w:ascii="Times New Roman" w:hAnsi="Times New Roman"/>
        </w:rPr>
        <w:t xml:space="preserve">istado de sus estaciones de servicio y demás instalaciones de expendio al público, indicando </w:t>
      </w:r>
      <w:r>
        <w:rPr>
          <w:rFonts w:ascii="Times New Roman" w:hAnsi="Times New Roman"/>
        </w:rPr>
        <w:t xml:space="preserve">los productos autorizados en cada caso, </w:t>
      </w:r>
      <w:r w:rsidR="005D4417">
        <w:rPr>
          <w:rFonts w:ascii="Times New Roman" w:hAnsi="Times New Roman"/>
        </w:rPr>
        <w:t>la dirección en que se encuentran, el número de permi</w:t>
      </w:r>
      <w:r>
        <w:rPr>
          <w:rFonts w:ascii="Times New Roman" w:hAnsi="Times New Roman"/>
        </w:rPr>
        <w:t xml:space="preserve">so, su capacidad, y área </w:t>
      </w:r>
      <w:r w:rsidR="006D3FDB">
        <w:rPr>
          <w:rFonts w:ascii="Times New Roman" w:hAnsi="Times New Roman"/>
        </w:rPr>
        <w:t xml:space="preserve">geográfica de influencia </w:t>
      </w:r>
      <w:r>
        <w:rPr>
          <w:rFonts w:ascii="Times New Roman" w:hAnsi="Times New Roman"/>
        </w:rPr>
        <w:t xml:space="preserve">(indicando municipio y estado). </w:t>
      </w:r>
    </w:p>
    <w:p w:rsidR="00147E5C"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Indicar </w:t>
      </w:r>
      <w:r w:rsidR="006D3FDB">
        <w:rPr>
          <w:rFonts w:ascii="Times New Roman" w:hAnsi="Times New Roman"/>
        </w:rPr>
        <w:t xml:space="preserve">las </w:t>
      </w:r>
      <w:r>
        <w:rPr>
          <w:rFonts w:ascii="Times New Roman" w:hAnsi="Times New Roman"/>
        </w:rPr>
        <w:t xml:space="preserve">estaciones demás instalaciones de expendio al público que vendan productos similares, y que </w:t>
      </w:r>
      <w:r w:rsidR="006D3FDB">
        <w:rPr>
          <w:rFonts w:ascii="Times New Roman" w:hAnsi="Times New Roman"/>
        </w:rPr>
        <w:t xml:space="preserve">también </w:t>
      </w:r>
      <w:r>
        <w:rPr>
          <w:rFonts w:ascii="Times New Roman" w:hAnsi="Times New Roman"/>
        </w:rPr>
        <w:t xml:space="preserve">se encuentren </w:t>
      </w:r>
      <w:r w:rsidR="006D3FDB">
        <w:rPr>
          <w:rFonts w:ascii="Times New Roman" w:hAnsi="Times New Roman"/>
        </w:rPr>
        <w:t xml:space="preserve">dentro del área geográfica de influencia de cada permisionaria señalada en el inciso anterior. </w:t>
      </w:r>
    </w:p>
    <w:p w:rsidR="006D3FDB" w:rsidRDefault="006D3FDB"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Una estimación de la participación que tengan las estaciones y demás instalaciones de expendio al público que vendan productos similares, y que también se encuentren dentro del área geográfica de influencia de cada permisionaria indicada en el inciso i) anterior, respecto del total de las estaciones y demás instalaciones de expendio al público que se encuentren en cada área geográfica. </w:t>
      </w:r>
    </w:p>
    <w:p w:rsidR="00147E5C"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t>Listado de las empresas industriales que atenderá, descripción de las actividades que llevan a cabo y la dirección en que se encuentran.</w:t>
      </w:r>
    </w:p>
    <w:p w:rsidR="00921657" w:rsidRPr="005D26CE" w:rsidRDefault="00921657" w:rsidP="00E55718">
      <w:pPr>
        <w:pStyle w:val="Sangradetextonormal"/>
        <w:numPr>
          <w:ilvl w:val="0"/>
          <w:numId w:val="2"/>
        </w:numPr>
        <w:spacing w:before="24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w:t>
      </w:r>
      <w:r w:rsidR="00764732">
        <w:rPr>
          <w:rFonts w:ascii="Times New Roman" w:hAnsi="Times New Roman"/>
        </w:rPr>
        <w:t>de Coatzacoalcos</w:t>
      </w:r>
      <w:r w:rsidR="00F90766" w:rsidRPr="00F90766">
        <w:rPr>
          <w:rFonts w:ascii="Times New Roman" w:hAnsi="Times New Roman"/>
        </w:rPr>
        <w:t xml:space="preserve">;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C846FC">
      <w:pPr>
        <w:spacing w:after="120"/>
        <w:ind w:left="426"/>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00F3633C">
        <w:rPr>
          <w:smallCaps/>
        </w:rPr>
        <w:t>Instalación</w:t>
      </w:r>
      <w:r w:rsidRPr="00F90766">
        <w:rPr>
          <w:smallCaps/>
        </w:rPr>
        <w:t xml:space="preserve"> </w:t>
      </w:r>
      <w:r w:rsidRPr="00FE5DEC">
        <w:t xml:space="preserve">objeto del </w:t>
      </w:r>
      <w:r w:rsidRPr="00F90766">
        <w:rPr>
          <w:smallCaps/>
        </w:rPr>
        <w:t>Concurso</w:t>
      </w:r>
      <w:r w:rsidRPr="00FE5DEC">
        <w:t xml:space="preserve"> superan los efectos anticompetitivos.</w:t>
      </w:r>
    </w:p>
    <w:sectPr w:rsidR="00F90766" w:rsidRPr="005D26CE" w:rsidSect="00754EEE">
      <w:footerReference w:type="even" r:id="rId10"/>
      <w:footerReference w:type="default" r:id="rId11"/>
      <w:pgSz w:w="12242" w:h="15842" w:code="1"/>
      <w:pgMar w:top="1134" w:right="1134" w:bottom="851" w:left="1134"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CF7" w:rsidRDefault="00841CF7">
      <w:r>
        <w:separator/>
      </w:r>
    </w:p>
  </w:endnote>
  <w:endnote w:type="continuationSeparator" w:id="0">
    <w:p w:rsidR="00841CF7" w:rsidRDefault="00841CF7">
      <w:r>
        <w:continuationSeparator/>
      </w:r>
    </w:p>
  </w:endnote>
  <w:endnote w:type="continuationNotice" w:id="1">
    <w:p w:rsidR="00841CF7" w:rsidRDefault="00841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754EEE">
      <w:rPr>
        <w:noProof/>
        <w:sz w:val="22"/>
        <w:szCs w:val="22"/>
      </w:rPr>
      <w:t>10</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CF7" w:rsidRDefault="00841CF7">
      <w:r>
        <w:separator/>
      </w:r>
    </w:p>
  </w:footnote>
  <w:footnote w:type="continuationSeparator" w:id="0">
    <w:p w:rsidR="00841CF7" w:rsidRDefault="00841CF7">
      <w:r>
        <w:continuationSeparator/>
      </w:r>
    </w:p>
  </w:footnote>
  <w:footnote w:type="continuationNotice" w:id="1">
    <w:p w:rsidR="00841CF7" w:rsidRDefault="00841CF7"/>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 Oficial de la Federación (DOF).</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Pr="00DE5193">
        <w:rPr>
          <w:sz w:val="18"/>
        </w:rPr>
        <w:t xml:space="preserve"> de dos mil catorce.</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 xml:space="preserve">Los residentes en el extranjero que no estén obligados a presentar la solicitud de inscripción en el Registro Federal de </w:t>
      </w:r>
      <w:proofErr w:type="gramStart"/>
      <w:r w:rsidR="004E4B6F">
        <w:rPr>
          <w:sz w:val="18"/>
          <w:szCs w:val="18"/>
        </w:rPr>
        <w:t>Contribuyentes,</w:t>
      </w:r>
      <w:proofErr w:type="gramEnd"/>
      <w:r>
        <w:rPr>
          <w:sz w:val="18"/>
          <w:szCs w:val="18"/>
        </w:rPr>
        <w:t xml:space="preserve">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EAD"/>
    <w:multiLevelType w:val="hybridMultilevel"/>
    <w:tmpl w:val="E3C82B74"/>
    <w:lvl w:ilvl="0" w:tplc="6F9AD782">
      <w:start w:val="1"/>
      <w:numFmt w:val="lowerLetter"/>
      <w:lvlText w:val="%1."/>
      <w:lvlJc w:val="left"/>
      <w:pPr>
        <w:ind w:left="785" w:hanging="360"/>
      </w:pPr>
      <w:rPr>
        <w:b/>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1AD0DCAE"/>
    <w:lvl w:ilvl="0" w:tplc="BACE189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C770E"/>
    <w:multiLevelType w:val="hybridMultilevel"/>
    <w:tmpl w:val="BB1252E4"/>
    <w:lvl w:ilvl="0" w:tplc="611CE408">
      <w:numFmt w:val="bullet"/>
      <w:lvlText w:val="*"/>
      <w:lvlJc w:val="left"/>
      <w:pPr>
        <w:ind w:left="1494" w:hanging="360"/>
      </w:pPr>
      <w:rPr>
        <w:rFonts w:ascii="Times New Roman" w:eastAsia="SimSun" w:hAnsi="Times New Roman"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3C14B03"/>
    <w:multiLevelType w:val="hybridMultilevel"/>
    <w:tmpl w:val="3AD42540"/>
    <w:lvl w:ilvl="0" w:tplc="7FAC8C6E">
      <w:start w:val="1"/>
      <w:numFmt w:val="lowerRoman"/>
      <w:lvlText w:val="%1)"/>
      <w:lvlJc w:val="left"/>
      <w:pPr>
        <w:ind w:left="1502" w:hanging="720"/>
      </w:pPr>
      <w:rPr>
        <w:rFonts w:hint="default"/>
        <w:b/>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7"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D14AF"/>
    <w:multiLevelType w:val="hybridMultilevel"/>
    <w:tmpl w:val="3CE8F30E"/>
    <w:lvl w:ilvl="0" w:tplc="F746032C">
      <w:start w:val="1"/>
      <w:numFmt w:val="lowerLetter"/>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10"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6"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12"/>
  </w:num>
  <w:num w:numId="4">
    <w:abstractNumId w:val="7"/>
  </w:num>
  <w:num w:numId="5">
    <w:abstractNumId w:val="1"/>
  </w:num>
  <w:num w:numId="6">
    <w:abstractNumId w:val="3"/>
  </w:num>
  <w:num w:numId="7">
    <w:abstractNumId w:val="9"/>
  </w:num>
  <w:num w:numId="8">
    <w:abstractNumId w:val="15"/>
  </w:num>
  <w:num w:numId="9">
    <w:abstractNumId w:val="10"/>
  </w:num>
  <w:num w:numId="10">
    <w:abstractNumId w:val="13"/>
  </w:num>
  <w:num w:numId="11">
    <w:abstractNumId w:val="16"/>
  </w:num>
  <w:num w:numId="12">
    <w:abstractNumId w:val="14"/>
  </w:num>
  <w:num w:numId="13">
    <w:abstractNumId w:val="11"/>
  </w:num>
  <w:num w:numId="14">
    <w:abstractNumId w:val="0"/>
  </w:num>
  <w:num w:numId="15">
    <w:abstractNumId w:val="5"/>
  </w:num>
  <w:num w:numId="16">
    <w:abstractNumId w:val="8"/>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36C2"/>
    <w:rsid w:val="000849D5"/>
    <w:rsid w:val="00092A6A"/>
    <w:rsid w:val="00095317"/>
    <w:rsid w:val="00095EE7"/>
    <w:rsid w:val="00097ED5"/>
    <w:rsid w:val="00097F27"/>
    <w:rsid w:val="000A5F9F"/>
    <w:rsid w:val="000A6D5B"/>
    <w:rsid w:val="000B4AB0"/>
    <w:rsid w:val="000C468A"/>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36982"/>
    <w:rsid w:val="0014034D"/>
    <w:rsid w:val="00140858"/>
    <w:rsid w:val="00141FA9"/>
    <w:rsid w:val="00142263"/>
    <w:rsid w:val="00142EFA"/>
    <w:rsid w:val="001449A4"/>
    <w:rsid w:val="001454E8"/>
    <w:rsid w:val="0014581C"/>
    <w:rsid w:val="0014626D"/>
    <w:rsid w:val="00147E5C"/>
    <w:rsid w:val="00151755"/>
    <w:rsid w:val="001525BF"/>
    <w:rsid w:val="00154E64"/>
    <w:rsid w:val="00157A3E"/>
    <w:rsid w:val="00163FC1"/>
    <w:rsid w:val="001656FF"/>
    <w:rsid w:val="00166AAA"/>
    <w:rsid w:val="00167F6E"/>
    <w:rsid w:val="0017486F"/>
    <w:rsid w:val="001766DA"/>
    <w:rsid w:val="001772F3"/>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D7E51"/>
    <w:rsid w:val="001E0C99"/>
    <w:rsid w:val="001E0D2A"/>
    <w:rsid w:val="001E2A3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63EA"/>
    <w:rsid w:val="002A79B3"/>
    <w:rsid w:val="002B2AAA"/>
    <w:rsid w:val="002B7051"/>
    <w:rsid w:val="002C18A5"/>
    <w:rsid w:val="002C6DE8"/>
    <w:rsid w:val="002D2EAE"/>
    <w:rsid w:val="002D3DF0"/>
    <w:rsid w:val="002D4BE9"/>
    <w:rsid w:val="002E098F"/>
    <w:rsid w:val="002E69E0"/>
    <w:rsid w:val="002E7D23"/>
    <w:rsid w:val="002F5661"/>
    <w:rsid w:val="002F718A"/>
    <w:rsid w:val="00302FBD"/>
    <w:rsid w:val="00305791"/>
    <w:rsid w:val="0030646E"/>
    <w:rsid w:val="00311A9D"/>
    <w:rsid w:val="003120B2"/>
    <w:rsid w:val="003169B4"/>
    <w:rsid w:val="00322CFB"/>
    <w:rsid w:val="00326A37"/>
    <w:rsid w:val="003342DD"/>
    <w:rsid w:val="00335280"/>
    <w:rsid w:val="00337A57"/>
    <w:rsid w:val="00340048"/>
    <w:rsid w:val="003403A6"/>
    <w:rsid w:val="0034122C"/>
    <w:rsid w:val="00346E62"/>
    <w:rsid w:val="00347BF4"/>
    <w:rsid w:val="00355E64"/>
    <w:rsid w:val="00356365"/>
    <w:rsid w:val="0036252A"/>
    <w:rsid w:val="00365A93"/>
    <w:rsid w:val="00373728"/>
    <w:rsid w:val="00373F3D"/>
    <w:rsid w:val="003747F3"/>
    <w:rsid w:val="00374F0F"/>
    <w:rsid w:val="00375EDC"/>
    <w:rsid w:val="003822BE"/>
    <w:rsid w:val="00384A1F"/>
    <w:rsid w:val="00397C96"/>
    <w:rsid w:val="003A1CC1"/>
    <w:rsid w:val="003A3EE1"/>
    <w:rsid w:val="003A5A3C"/>
    <w:rsid w:val="003A6576"/>
    <w:rsid w:val="003A6FDF"/>
    <w:rsid w:val="003A7AD9"/>
    <w:rsid w:val="003B107D"/>
    <w:rsid w:val="003C0BCA"/>
    <w:rsid w:val="003C1B8E"/>
    <w:rsid w:val="003C2B6C"/>
    <w:rsid w:val="003C3B3C"/>
    <w:rsid w:val="003C4252"/>
    <w:rsid w:val="003C4596"/>
    <w:rsid w:val="003D08A3"/>
    <w:rsid w:val="003D168C"/>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B78"/>
    <w:rsid w:val="004440FF"/>
    <w:rsid w:val="00450D26"/>
    <w:rsid w:val="004534A8"/>
    <w:rsid w:val="004573D6"/>
    <w:rsid w:val="00462509"/>
    <w:rsid w:val="00462760"/>
    <w:rsid w:val="00474D02"/>
    <w:rsid w:val="00475DAB"/>
    <w:rsid w:val="00483051"/>
    <w:rsid w:val="00490D5D"/>
    <w:rsid w:val="004918DC"/>
    <w:rsid w:val="00494733"/>
    <w:rsid w:val="004A38EC"/>
    <w:rsid w:val="004A3C7F"/>
    <w:rsid w:val="004A4669"/>
    <w:rsid w:val="004B36A5"/>
    <w:rsid w:val="004B3E98"/>
    <w:rsid w:val="004C2049"/>
    <w:rsid w:val="004C32FC"/>
    <w:rsid w:val="004C75A1"/>
    <w:rsid w:val="004D0D02"/>
    <w:rsid w:val="004D0E13"/>
    <w:rsid w:val="004D3642"/>
    <w:rsid w:val="004D3E36"/>
    <w:rsid w:val="004D46AA"/>
    <w:rsid w:val="004D4E8E"/>
    <w:rsid w:val="004E1C0A"/>
    <w:rsid w:val="004E2110"/>
    <w:rsid w:val="004E272B"/>
    <w:rsid w:val="004E4B6F"/>
    <w:rsid w:val="004E4EBE"/>
    <w:rsid w:val="004E7507"/>
    <w:rsid w:val="004E77A4"/>
    <w:rsid w:val="004E7FA0"/>
    <w:rsid w:val="004F08A7"/>
    <w:rsid w:val="004F1136"/>
    <w:rsid w:val="004F252F"/>
    <w:rsid w:val="004F4918"/>
    <w:rsid w:val="004F6D43"/>
    <w:rsid w:val="005011B3"/>
    <w:rsid w:val="00503C7D"/>
    <w:rsid w:val="00507065"/>
    <w:rsid w:val="00507114"/>
    <w:rsid w:val="00510B9B"/>
    <w:rsid w:val="00512ACA"/>
    <w:rsid w:val="005143A3"/>
    <w:rsid w:val="00514B83"/>
    <w:rsid w:val="00515395"/>
    <w:rsid w:val="0052001B"/>
    <w:rsid w:val="00524B2D"/>
    <w:rsid w:val="00525E43"/>
    <w:rsid w:val="00526C10"/>
    <w:rsid w:val="00526F4B"/>
    <w:rsid w:val="00531596"/>
    <w:rsid w:val="00531640"/>
    <w:rsid w:val="00534402"/>
    <w:rsid w:val="00534D99"/>
    <w:rsid w:val="00535BF4"/>
    <w:rsid w:val="00542C17"/>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082"/>
    <w:rsid w:val="00591FCC"/>
    <w:rsid w:val="00592488"/>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420E"/>
    <w:rsid w:val="005D4417"/>
    <w:rsid w:val="005D54C8"/>
    <w:rsid w:val="005D5731"/>
    <w:rsid w:val="005D5CA7"/>
    <w:rsid w:val="005F2DF4"/>
    <w:rsid w:val="005F2EDB"/>
    <w:rsid w:val="00603C54"/>
    <w:rsid w:val="00604BFF"/>
    <w:rsid w:val="0060672F"/>
    <w:rsid w:val="00606899"/>
    <w:rsid w:val="00614754"/>
    <w:rsid w:val="00620129"/>
    <w:rsid w:val="00620DA3"/>
    <w:rsid w:val="00622CA6"/>
    <w:rsid w:val="006275F0"/>
    <w:rsid w:val="006309FB"/>
    <w:rsid w:val="00643ABE"/>
    <w:rsid w:val="00644F31"/>
    <w:rsid w:val="006514A2"/>
    <w:rsid w:val="00653332"/>
    <w:rsid w:val="00662864"/>
    <w:rsid w:val="006639CE"/>
    <w:rsid w:val="00663DAB"/>
    <w:rsid w:val="00667BEC"/>
    <w:rsid w:val="00670D76"/>
    <w:rsid w:val="006765E4"/>
    <w:rsid w:val="00680899"/>
    <w:rsid w:val="006825D3"/>
    <w:rsid w:val="00686566"/>
    <w:rsid w:val="006913D5"/>
    <w:rsid w:val="0069684D"/>
    <w:rsid w:val="006A2162"/>
    <w:rsid w:val="006A2207"/>
    <w:rsid w:val="006A4124"/>
    <w:rsid w:val="006A4B8E"/>
    <w:rsid w:val="006B05C8"/>
    <w:rsid w:val="006B50BE"/>
    <w:rsid w:val="006B60E9"/>
    <w:rsid w:val="006C020C"/>
    <w:rsid w:val="006C31FB"/>
    <w:rsid w:val="006C3E39"/>
    <w:rsid w:val="006C6224"/>
    <w:rsid w:val="006C790B"/>
    <w:rsid w:val="006C7D2C"/>
    <w:rsid w:val="006D3FDB"/>
    <w:rsid w:val="006D50C2"/>
    <w:rsid w:val="006D56DC"/>
    <w:rsid w:val="006E0F80"/>
    <w:rsid w:val="006E17B3"/>
    <w:rsid w:val="006E25C2"/>
    <w:rsid w:val="006E3B7C"/>
    <w:rsid w:val="006E5DB8"/>
    <w:rsid w:val="006E71C4"/>
    <w:rsid w:val="006E7274"/>
    <w:rsid w:val="006F23F4"/>
    <w:rsid w:val="006F5774"/>
    <w:rsid w:val="006F581F"/>
    <w:rsid w:val="0070134A"/>
    <w:rsid w:val="00705770"/>
    <w:rsid w:val="00713553"/>
    <w:rsid w:val="007305A3"/>
    <w:rsid w:val="00730830"/>
    <w:rsid w:val="007317E1"/>
    <w:rsid w:val="00731EE1"/>
    <w:rsid w:val="00735699"/>
    <w:rsid w:val="0073687B"/>
    <w:rsid w:val="00736A55"/>
    <w:rsid w:val="007404A7"/>
    <w:rsid w:val="007412D7"/>
    <w:rsid w:val="00744CF9"/>
    <w:rsid w:val="00747DC9"/>
    <w:rsid w:val="007501F6"/>
    <w:rsid w:val="0075240C"/>
    <w:rsid w:val="00753509"/>
    <w:rsid w:val="00754EEE"/>
    <w:rsid w:val="00760100"/>
    <w:rsid w:val="00760F6E"/>
    <w:rsid w:val="007640D6"/>
    <w:rsid w:val="00764732"/>
    <w:rsid w:val="007658BA"/>
    <w:rsid w:val="007659EE"/>
    <w:rsid w:val="00765B0B"/>
    <w:rsid w:val="00767F00"/>
    <w:rsid w:val="00770AF4"/>
    <w:rsid w:val="0077264B"/>
    <w:rsid w:val="00775FD6"/>
    <w:rsid w:val="007762CB"/>
    <w:rsid w:val="00780D0F"/>
    <w:rsid w:val="00781723"/>
    <w:rsid w:val="00782838"/>
    <w:rsid w:val="0078637B"/>
    <w:rsid w:val="007912D1"/>
    <w:rsid w:val="00791B4E"/>
    <w:rsid w:val="00791BCA"/>
    <w:rsid w:val="0079390F"/>
    <w:rsid w:val="007941C4"/>
    <w:rsid w:val="00795428"/>
    <w:rsid w:val="00797959"/>
    <w:rsid w:val="007A104E"/>
    <w:rsid w:val="007A3381"/>
    <w:rsid w:val="007A7F34"/>
    <w:rsid w:val="007B3CE5"/>
    <w:rsid w:val="007C1E3C"/>
    <w:rsid w:val="007C3255"/>
    <w:rsid w:val="007C7D3B"/>
    <w:rsid w:val="007D06B2"/>
    <w:rsid w:val="007D11BA"/>
    <w:rsid w:val="007E0068"/>
    <w:rsid w:val="007E2072"/>
    <w:rsid w:val="007E49AF"/>
    <w:rsid w:val="007F046D"/>
    <w:rsid w:val="007F0F0E"/>
    <w:rsid w:val="00800D2D"/>
    <w:rsid w:val="0080276B"/>
    <w:rsid w:val="008057A0"/>
    <w:rsid w:val="00806794"/>
    <w:rsid w:val="0081269B"/>
    <w:rsid w:val="00814858"/>
    <w:rsid w:val="008154D1"/>
    <w:rsid w:val="00817B06"/>
    <w:rsid w:val="0082076A"/>
    <w:rsid w:val="00821284"/>
    <w:rsid w:val="0082194E"/>
    <w:rsid w:val="0082311D"/>
    <w:rsid w:val="00832967"/>
    <w:rsid w:val="00840AF2"/>
    <w:rsid w:val="00840DCD"/>
    <w:rsid w:val="00841CF7"/>
    <w:rsid w:val="008434BD"/>
    <w:rsid w:val="00844FC6"/>
    <w:rsid w:val="008500B5"/>
    <w:rsid w:val="008553E7"/>
    <w:rsid w:val="0085697E"/>
    <w:rsid w:val="00861BE8"/>
    <w:rsid w:val="00862D2E"/>
    <w:rsid w:val="008645B9"/>
    <w:rsid w:val="00864D3B"/>
    <w:rsid w:val="0087046D"/>
    <w:rsid w:val="00871BF2"/>
    <w:rsid w:val="008729B6"/>
    <w:rsid w:val="00872DAF"/>
    <w:rsid w:val="00872F2C"/>
    <w:rsid w:val="00874835"/>
    <w:rsid w:val="008750B6"/>
    <w:rsid w:val="00882624"/>
    <w:rsid w:val="008847F9"/>
    <w:rsid w:val="00884DDB"/>
    <w:rsid w:val="00885037"/>
    <w:rsid w:val="00885682"/>
    <w:rsid w:val="00891CEB"/>
    <w:rsid w:val="008955DA"/>
    <w:rsid w:val="00896892"/>
    <w:rsid w:val="00897B38"/>
    <w:rsid w:val="008A07D9"/>
    <w:rsid w:val="008A51A3"/>
    <w:rsid w:val="008A76E6"/>
    <w:rsid w:val="008B2960"/>
    <w:rsid w:val="008B4A78"/>
    <w:rsid w:val="008B52B1"/>
    <w:rsid w:val="008C0671"/>
    <w:rsid w:val="008E035C"/>
    <w:rsid w:val="008E1885"/>
    <w:rsid w:val="008E7045"/>
    <w:rsid w:val="008F14A5"/>
    <w:rsid w:val="008F2208"/>
    <w:rsid w:val="008F2ABA"/>
    <w:rsid w:val="008F77D6"/>
    <w:rsid w:val="00902B2B"/>
    <w:rsid w:val="00902D56"/>
    <w:rsid w:val="00905D0A"/>
    <w:rsid w:val="0091269C"/>
    <w:rsid w:val="00917AAC"/>
    <w:rsid w:val="00917F7A"/>
    <w:rsid w:val="00921036"/>
    <w:rsid w:val="00921624"/>
    <w:rsid w:val="00921657"/>
    <w:rsid w:val="00923100"/>
    <w:rsid w:val="00932755"/>
    <w:rsid w:val="00933C39"/>
    <w:rsid w:val="00944D73"/>
    <w:rsid w:val="00945298"/>
    <w:rsid w:val="00946EBF"/>
    <w:rsid w:val="00947989"/>
    <w:rsid w:val="00950229"/>
    <w:rsid w:val="00950E91"/>
    <w:rsid w:val="00951B6F"/>
    <w:rsid w:val="00952323"/>
    <w:rsid w:val="00952594"/>
    <w:rsid w:val="00952755"/>
    <w:rsid w:val="009557B7"/>
    <w:rsid w:val="00955FDA"/>
    <w:rsid w:val="00963504"/>
    <w:rsid w:val="0096627F"/>
    <w:rsid w:val="00970101"/>
    <w:rsid w:val="009702AA"/>
    <w:rsid w:val="009705D8"/>
    <w:rsid w:val="00974B89"/>
    <w:rsid w:val="009779B5"/>
    <w:rsid w:val="00977A75"/>
    <w:rsid w:val="0098546B"/>
    <w:rsid w:val="0098559D"/>
    <w:rsid w:val="00985F04"/>
    <w:rsid w:val="00987B8F"/>
    <w:rsid w:val="00990151"/>
    <w:rsid w:val="009A1FC6"/>
    <w:rsid w:val="009B5280"/>
    <w:rsid w:val="009B637F"/>
    <w:rsid w:val="009C7040"/>
    <w:rsid w:val="009D04F7"/>
    <w:rsid w:val="009D0557"/>
    <w:rsid w:val="009D0B24"/>
    <w:rsid w:val="009D5771"/>
    <w:rsid w:val="009D6211"/>
    <w:rsid w:val="009E04F0"/>
    <w:rsid w:val="009E2F72"/>
    <w:rsid w:val="009E423B"/>
    <w:rsid w:val="009E5BBF"/>
    <w:rsid w:val="009E7F96"/>
    <w:rsid w:val="009F22CF"/>
    <w:rsid w:val="009F2F2F"/>
    <w:rsid w:val="009F33AD"/>
    <w:rsid w:val="009F6350"/>
    <w:rsid w:val="009F63F7"/>
    <w:rsid w:val="00A01686"/>
    <w:rsid w:val="00A020CF"/>
    <w:rsid w:val="00A066FC"/>
    <w:rsid w:val="00A11679"/>
    <w:rsid w:val="00A12834"/>
    <w:rsid w:val="00A12D8F"/>
    <w:rsid w:val="00A14C33"/>
    <w:rsid w:val="00A15443"/>
    <w:rsid w:val="00A212C7"/>
    <w:rsid w:val="00A232E5"/>
    <w:rsid w:val="00A26D21"/>
    <w:rsid w:val="00A27DCF"/>
    <w:rsid w:val="00A3055E"/>
    <w:rsid w:val="00A32EF1"/>
    <w:rsid w:val="00A33D80"/>
    <w:rsid w:val="00A36CFA"/>
    <w:rsid w:val="00A40807"/>
    <w:rsid w:val="00A41B66"/>
    <w:rsid w:val="00A41DA8"/>
    <w:rsid w:val="00A420B6"/>
    <w:rsid w:val="00A42D68"/>
    <w:rsid w:val="00A430C8"/>
    <w:rsid w:val="00A44E27"/>
    <w:rsid w:val="00A4518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4BC3"/>
    <w:rsid w:val="00AA62EF"/>
    <w:rsid w:val="00AA65D5"/>
    <w:rsid w:val="00AB00DC"/>
    <w:rsid w:val="00AB2A68"/>
    <w:rsid w:val="00AB7C2F"/>
    <w:rsid w:val="00AC2551"/>
    <w:rsid w:val="00AC52FA"/>
    <w:rsid w:val="00AC5F70"/>
    <w:rsid w:val="00AC6963"/>
    <w:rsid w:val="00AD3587"/>
    <w:rsid w:val="00AD5D88"/>
    <w:rsid w:val="00AD6E40"/>
    <w:rsid w:val="00AE0FF7"/>
    <w:rsid w:val="00AE16B6"/>
    <w:rsid w:val="00AE1D0F"/>
    <w:rsid w:val="00AF22F0"/>
    <w:rsid w:val="00AF434D"/>
    <w:rsid w:val="00AF57C7"/>
    <w:rsid w:val="00AF70F9"/>
    <w:rsid w:val="00AF710A"/>
    <w:rsid w:val="00AF75F4"/>
    <w:rsid w:val="00B01A4A"/>
    <w:rsid w:val="00B05A7E"/>
    <w:rsid w:val="00B1725E"/>
    <w:rsid w:val="00B20649"/>
    <w:rsid w:val="00B224A5"/>
    <w:rsid w:val="00B22E51"/>
    <w:rsid w:val="00B30CEF"/>
    <w:rsid w:val="00B33EEB"/>
    <w:rsid w:val="00B373B1"/>
    <w:rsid w:val="00B4718F"/>
    <w:rsid w:val="00B47E02"/>
    <w:rsid w:val="00B52E5E"/>
    <w:rsid w:val="00B53B86"/>
    <w:rsid w:val="00B54939"/>
    <w:rsid w:val="00B56BC4"/>
    <w:rsid w:val="00B61630"/>
    <w:rsid w:val="00B621E8"/>
    <w:rsid w:val="00B62F89"/>
    <w:rsid w:val="00B63F44"/>
    <w:rsid w:val="00B720EB"/>
    <w:rsid w:val="00B72CDB"/>
    <w:rsid w:val="00B75D65"/>
    <w:rsid w:val="00B83AAD"/>
    <w:rsid w:val="00B83DBB"/>
    <w:rsid w:val="00B84ADF"/>
    <w:rsid w:val="00B9077B"/>
    <w:rsid w:val="00B968AC"/>
    <w:rsid w:val="00BA65C5"/>
    <w:rsid w:val="00BA6F85"/>
    <w:rsid w:val="00BB17FF"/>
    <w:rsid w:val="00BB37FC"/>
    <w:rsid w:val="00BB4E97"/>
    <w:rsid w:val="00BC0781"/>
    <w:rsid w:val="00BC1098"/>
    <w:rsid w:val="00BC1D23"/>
    <w:rsid w:val="00BC687B"/>
    <w:rsid w:val="00BD0631"/>
    <w:rsid w:val="00BD3A84"/>
    <w:rsid w:val="00BD5648"/>
    <w:rsid w:val="00BD60D2"/>
    <w:rsid w:val="00BD77F2"/>
    <w:rsid w:val="00BE08A5"/>
    <w:rsid w:val="00BE115A"/>
    <w:rsid w:val="00BE2175"/>
    <w:rsid w:val="00BE2E16"/>
    <w:rsid w:val="00BE3E8A"/>
    <w:rsid w:val="00BF41EC"/>
    <w:rsid w:val="00BF7931"/>
    <w:rsid w:val="00C004E8"/>
    <w:rsid w:val="00C04567"/>
    <w:rsid w:val="00C1211B"/>
    <w:rsid w:val="00C151AE"/>
    <w:rsid w:val="00C20AB7"/>
    <w:rsid w:val="00C21B3D"/>
    <w:rsid w:val="00C233E1"/>
    <w:rsid w:val="00C23CA4"/>
    <w:rsid w:val="00C24845"/>
    <w:rsid w:val="00C31DB4"/>
    <w:rsid w:val="00C32D54"/>
    <w:rsid w:val="00C33B89"/>
    <w:rsid w:val="00C35E70"/>
    <w:rsid w:val="00C37216"/>
    <w:rsid w:val="00C41C25"/>
    <w:rsid w:val="00C42C9E"/>
    <w:rsid w:val="00C46DCB"/>
    <w:rsid w:val="00C47D6D"/>
    <w:rsid w:val="00C570F3"/>
    <w:rsid w:val="00C603A5"/>
    <w:rsid w:val="00C63049"/>
    <w:rsid w:val="00C6379C"/>
    <w:rsid w:val="00C64718"/>
    <w:rsid w:val="00C66D68"/>
    <w:rsid w:val="00C70F5A"/>
    <w:rsid w:val="00C71B94"/>
    <w:rsid w:val="00C73654"/>
    <w:rsid w:val="00C771A9"/>
    <w:rsid w:val="00C80866"/>
    <w:rsid w:val="00C813BC"/>
    <w:rsid w:val="00C813ED"/>
    <w:rsid w:val="00C83288"/>
    <w:rsid w:val="00C846FC"/>
    <w:rsid w:val="00C87F4E"/>
    <w:rsid w:val="00C92171"/>
    <w:rsid w:val="00C93320"/>
    <w:rsid w:val="00C93509"/>
    <w:rsid w:val="00C937DD"/>
    <w:rsid w:val="00C9716F"/>
    <w:rsid w:val="00CA0AA8"/>
    <w:rsid w:val="00CA3665"/>
    <w:rsid w:val="00CA4BC3"/>
    <w:rsid w:val="00CA55B2"/>
    <w:rsid w:val="00CA7E81"/>
    <w:rsid w:val="00CB04CF"/>
    <w:rsid w:val="00CB7228"/>
    <w:rsid w:val="00CB7ED7"/>
    <w:rsid w:val="00CC2842"/>
    <w:rsid w:val="00CD1E34"/>
    <w:rsid w:val="00CD242E"/>
    <w:rsid w:val="00CD2E07"/>
    <w:rsid w:val="00CD3121"/>
    <w:rsid w:val="00CD4363"/>
    <w:rsid w:val="00CD6D24"/>
    <w:rsid w:val="00CE1646"/>
    <w:rsid w:val="00CE29F9"/>
    <w:rsid w:val="00CF151F"/>
    <w:rsid w:val="00CF1593"/>
    <w:rsid w:val="00CF30D8"/>
    <w:rsid w:val="00CF4C24"/>
    <w:rsid w:val="00CF5555"/>
    <w:rsid w:val="00CF666F"/>
    <w:rsid w:val="00D0029B"/>
    <w:rsid w:val="00D01733"/>
    <w:rsid w:val="00D01EDA"/>
    <w:rsid w:val="00D21078"/>
    <w:rsid w:val="00D214EA"/>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07EF7"/>
    <w:rsid w:val="00E124A1"/>
    <w:rsid w:val="00E16800"/>
    <w:rsid w:val="00E17D9F"/>
    <w:rsid w:val="00E2149D"/>
    <w:rsid w:val="00E2289C"/>
    <w:rsid w:val="00E24EDF"/>
    <w:rsid w:val="00E255CE"/>
    <w:rsid w:val="00E27C15"/>
    <w:rsid w:val="00E34FB2"/>
    <w:rsid w:val="00E42770"/>
    <w:rsid w:val="00E453D1"/>
    <w:rsid w:val="00E4651C"/>
    <w:rsid w:val="00E50B37"/>
    <w:rsid w:val="00E55718"/>
    <w:rsid w:val="00E5613B"/>
    <w:rsid w:val="00E56D5C"/>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AF9"/>
    <w:rsid w:val="00F201A5"/>
    <w:rsid w:val="00F210B2"/>
    <w:rsid w:val="00F30C26"/>
    <w:rsid w:val="00F3633C"/>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E1B18"/>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5CD8-BBF1-41A8-B5A7-25DA02C1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4722</Words>
  <Characters>25973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3</cp:revision>
  <cp:lastPrinted>2018-04-09T18:07:00Z</cp:lastPrinted>
  <dcterms:created xsi:type="dcterms:W3CDTF">2018-04-09T18:06:00Z</dcterms:created>
  <dcterms:modified xsi:type="dcterms:W3CDTF">2018-04-09T18:13:00Z</dcterms:modified>
</cp:coreProperties>
</file>