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4" w:rsidRPr="00EA41FF" w:rsidRDefault="0030646E" w:rsidP="009E7F96">
      <w:pPr>
        <w:pStyle w:val="Ttulo"/>
        <w:spacing w:before="360" w:after="240"/>
        <w:rPr>
          <w:sz w:val="24"/>
        </w:rPr>
      </w:pPr>
      <w:bookmarkStart w:id="0" w:name="_GoBack"/>
      <w:bookmarkEnd w:id="0"/>
      <w:r w:rsidRPr="00EA41FF">
        <w:rPr>
          <w:noProof/>
          <w:sz w:val="24"/>
          <w:lang w:eastAsia="es-MX"/>
        </w:rPr>
        <w:drawing>
          <wp:anchor distT="0" distB="0" distL="114300" distR="114300" simplePos="0" relativeHeight="251658240" behindDoc="0" locked="0" layoutInCell="1" allowOverlap="1" wp14:anchorId="7BCE7E0E" wp14:editId="3BC6CA1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D0029B">
        <w:rPr>
          <w:sz w:val="24"/>
        </w:rPr>
        <w:t xml:space="preserve">Solicitud de </w:t>
      </w:r>
      <w:r w:rsidR="009557B7" w:rsidRPr="00D0029B">
        <w:rPr>
          <w:sz w:val="24"/>
        </w:rPr>
        <w:t xml:space="preserve">opinión </w:t>
      </w:r>
      <w:r w:rsidR="00C63049" w:rsidRPr="00D0029B">
        <w:rPr>
          <w:sz w:val="24"/>
        </w:rPr>
        <w:t xml:space="preserve">de </w:t>
      </w:r>
      <w:r w:rsidR="0025668D" w:rsidRPr="00D0029B">
        <w:rPr>
          <w:sz w:val="24"/>
        </w:rPr>
        <w:t>la Comisión Fed</w:t>
      </w:r>
      <w:r w:rsidR="0096627F" w:rsidRPr="00D0029B">
        <w:rPr>
          <w:sz w:val="24"/>
        </w:rPr>
        <w:t>eral de Competencia Económica (C</w:t>
      </w:r>
      <w:r w:rsidR="003747F3" w:rsidRPr="00D0029B">
        <w:rPr>
          <w:sz w:val="24"/>
        </w:rPr>
        <w:t>ofece</w:t>
      </w:r>
      <w:r w:rsidR="0025668D" w:rsidRPr="00D0029B">
        <w:rPr>
          <w:sz w:val="24"/>
        </w:rPr>
        <w:t>)</w:t>
      </w:r>
      <w:r w:rsidRPr="00D0029B">
        <w:rPr>
          <w:sz w:val="24"/>
        </w:rPr>
        <w:t>,</w:t>
      </w:r>
      <w:r w:rsidR="0025668D" w:rsidRPr="00D0029B">
        <w:rPr>
          <w:sz w:val="24"/>
        </w:rPr>
        <w:t xml:space="preserve"> </w:t>
      </w:r>
      <w:r w:rsidRPr="00D0029B">
        <w:rPr>
          <w:sz w:val="24"/>
        </w:rPr>
        <w:t xml:space="preserve">con la finalidad de </w:t>
      </w:r>
      <w:r w:rsidR="009557B7" w:rsidRPr="00D0029B">
        <w:rPr>
          <w:sz w:val="24"/>
        </w:rPr>
        <w:t xml:space="preserve">participar en </w:t>
      </w:r>
      <w:r w:rsidR="00A94CA6" w:rsidRPr="00D0029B">
        <w:rPr>
          <w:sz w:val="24"/>
          <w:lang w:eastAsia="zh-CN"/>
        </w:rPr>
        <w:t xml:space="preserve">el </w:t>
      </w:r>
      <w:r w:rsidR="00A94CA6" w:rsidRPr="00D0029B">
        <w:rPr>
          <w:sz w:val="24"/>
        </w:rPr>
        <w:t xml:space="preserve">concurso público </w:t>
      </w:r>
      <w:r w:rsidR="00CD3121" w:rsidRPr="00CD3121">
        <w:rPr>
          <w:sz w:val="24"/>
        </w:rPr>
        <w:t>APIVER/TERFLUIDOS-1/5/16</w:t>
      </w:r>
      <w:r w:rsidR="00A94CA6" w:rsidRPr="00D0029B">
        <w:rPr>
          <w:sz w:val="24"/>
        </w:rPr>
        <w:t>, cuyo objeto es la adjudicación de</w:t>
      </w:r>
      <w:r w:rsidR="00D0029B">
        <w:rPr>
          <w:sz w:val="24"/>
        </w:rPr>
        <w:t xml:space="preserve"> un contrato</w:t>
      </w:r>
      <w:r w:rsidR="00A94CA6" w:rsidRPr="00D0029B">
        <w:rPr>
          <w:sz w:val="24"/>
        </w:rPr>
        <w:t xml:space="preserve"> </w:t>
      </w:r>
      <w:r w:rsidR="00D0029B">
        <w:rPr>
          <w:sz w:val="24"/>
        </w:rPr>
        <w:t xml:space="preserve">de cesión parcial de derechos y obligaciones </w:t>
      </w:r>
      <w:r w:rsidR="00D0029B">
        <w:rPr>
          <w:rFonts w:ascii="Times New Roman,SimSun" w:eastAsia="Times New Roman,SimSun" w:hAnsi="Times New Roman,SimSun" w:cs="Times New Roman,SimSun"/>
          <w:sz w:val="24"/>
        </w:rPr>
        <w:t xml:space="preserve">para la </w:t>
      </w:r>
      <w:r w:rsidR="00D0029B" w:rsidRPr="004B5855">
        <w:rPr>
          <w:sz w:val="24"/>
        </w:rPr>
        <w:t>construcción, equipamiento, uso, aprove</w:t>
      </w:r>
      <w:r w:rsidR="00D0029B">
        <w:rPr>
          <w:sz w:val="24"/>
        </w:rPr>
        <w:t>chamiento y explotación de una</w:t>
      </w:r>
      <w:r w:rsidR="00D0029B">
        <w:rPr>
          <w:rFonts w:ascii="Times New Roman,SimSun" w:eastAsia="Times New Roman,SimSun" w:hAnsi="Times New Roman,SimSun" w:cs="Times New Roman,SimSun"/>
          <w:sz w:val="24"/>
        </w:rPr>
        <w:t xml:space="preserve"> terminal </w:t>
      </w:r>
      <w:r w:rsidR="00B4718F">
        <w:rPr>
          <w:sz w:val="24"/>
        </w:rPr>
        <w:t xml:space="preserve">de uso público para el </w:t>
      </w:r>
      <w:r w:rsidR="00B4718F" w:rsidRPr="006549B0">
        <w:rPr>
          <w:sz w:val="24"/>
        </w:rPr>
        <w:t>manejo de fluidos a granel</w:t>
      </w:r>
      <w:r w:rsidR="00374F0F">
        <w:rPr>
          <w:sz w:val="24"/>
        </w:rPr>
        <w:t>, incluidos el petróleo sus derivados</w:t>
      </w:r>
      <w:r w:rsidR="00B4718F">
        <w:rPr>
          <w:sz w:val="24"/>
        </w:rPr>
        <w:t xml:space="preserve"> </w:t>
      </w:r>
      <w:r w:rsidR="00157A3E">
        <w:rPr>
          <w:rFonts w:ascii="Times New Roman,SimSun" w:eastAsia="Times New Roman,SimSun" w:hAnsi="Times New Roman,SimSun" w:cs="Times New Roman,SimSun"/>
          <w:sz w:val="24"/>
        </w:rPr>
        <w:t>(Terminal)</w:t>
      </w:r>
      <w:r w:rsidR="00D0029B">
        <w:rPr>
          <w:rFonts w:ascii="Times New Roman,SimSun" w:eastAsia="Times New Roman,SimSun" w:hAnsi="Times New Roman,SimSun" w:cs="Times New Roman,SimSun"/>
          <w:sz w:val="24"/>
        </w:rPr>
        <w:t xml:space="preserve"> y proporcionar</w:t>
      </w:r>
      <w:r w:rsidR="00D0029B" w:rsidRPr="3527C080">
        <w:rPr>
          <w:rFonts w:ascii="Times New Roman,SimSun" w:eastAsia="Times New Roman,SimSun" w:hAnsi="Times New Roman,SimSun" w:cs="Times New Roman,SimSun"/>
          <w:sz w:val="24"/>
        </w:rPr>
        <w:t xml:space="preserve"> los servicios de maniobras</w:t>
      </w:r>
      <w:r w:rsidR="00D0029B">
        <w:rPr>
          <w:rFonts w:ascii="Times New Roman,SimSun" w:eastAsia="Times New Roman,SimSun" w:hAnsi="Times New Roman,SimSun" w:cs="Times New Roman,SimSun"/>
          <w:sz w:val="24"/>
        </w:rPr>
        <w:t>,</w:t>
      </w:r>
      <w:r w:rsidR="00D0029B" w:rsidRPr="3527C080">
        <w:rPr>
          <w:rFonts w:ascii="Times New Roman,SimSun" w:eastAsia="Times New Roman,SimSun" w:hAnsi="Times New Roman,SimSun" w:cs="Times New Roman,SimSun"/>
          <w:sz w:val="24"/>
        </w:rPr>
        <w:t xml:space="preserve"> en </w:t>
      </w:r>
      <w:r w:rsidR="00B4718F">
        <w:rPr>
          <w:rFonts w:ascii="Times New Roman,SimSun" w:eastAsia="Times New Roman,SimSun" w:hAnsi="Times New Roman,SimSun" w:cs="Times New Roman,SimSun"/>
          <w:sz w:val="24"/>
        </w:rPr>
        <w:t>la Zona de Ampliación d</w:t>
      </w:r>
      <w:r w:rsidR="00D0029B" w:rsidRPr="3527C080">
        <w:rPr>
          <w:rFonts w:ascii="Times New Roman,SimSun" w:eastAsia="Times New Roman,SimSun" w:hAnsi="Times New Roman,SimSun" w:cs="Times New Roman,SimSun"/>
          <w:sz w:val="24"/>
        </w:rPr>
        <w:t xml:space="preserve">el </w:t>
      </w:r>
      <w:r w:rsidR="00D0029B">
        <w:rPr>
          <w:rFonts w:ascii="Times New Roman,SimSun" w:eastAsia="Times New Roman,SimSun" w:hAnsi="Times New Roman,SimSun" w:cs="Times New Roman,SimSun"/>
          <w:sz w:val="24"/>
        </w:rPr>
        <w:t xml:space="preserve">recinto portuario de </w:t>
      </w:r>
      <w:r w:rsidR="00B4718F">
        <w:rPr>
          <w:rFonts w:ascii="Times New Roman,SimSun" w:eastAsia="Times New Roman,SimSun" w:hAnsi="Times New Roman,SimSun" w:cs="Times New Roman,SimSun"/>
          <w:sz w:val="24"/>
        </w:rPr>
        <w:t>Veracruz</w:t>
      </w:r>
      <w:r w:rsidR="00D0029B">
        <w:rPr>
          <w:rFonts w:ascii="Times New Roman,SimSun" w:eastAsia="Times New Roman,SimSun" w:hAnsi="Times New Roman,SimSun" w:cs="Times New Roman,SimSun"/>
          <w:sz w:val="24"/>
        </w:rPr>
        <w:t xml:space="preserve">, </w:t>
      </w:r>
      <w:r w:rsidR="00B4718F">
        <w:rPr>
          <w:rFonts w:ascii="Times New Roman,SimSun" w:eastAsia="Times New Roman,SimSun" w:hAnsi="Times New Roman,SimSun" w:cs="Times New Roman,SimSun"/>
          <w:sz w:val="24"/>
        </w:rPr>
        <w:t xml:space="preserve">Veracruz </w:t>
      </w:r>
      <w:r w:rsidR="00134E0F" w:rsidRPr="00D0029B">
        <w:rPr>
          <w:sz w:val="24"/>
        </w:rPr>
        <w:t>(Concurso)</w:t>
      </w:r>
      <w:r w:rsidR="0022460A" w:rsidRPr="00D0029B">
        <w:rPr>
          <w:sz w:val="24"/>
        </w:rPr>
        <w:t>,</w:t>
      </w:r>
      <w:r w:rsidR="00A94CA6" w:rsidRPr="00D0029B">
        <w:rPr>
          <w:sz w:val="24"/>
        </w:rPr>
        <w:t xml:space="preserve"> </w:t>
      </w:r>
      <w:r w:rsidR="0030646E" w:rsidRPr="00D0029B">
        <w:rPr>
          <w:sz w:val="24"/>
        </w:rPr>
        <w:t xml:space="preserve">de conformidad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que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 en archivos compatibles con Microsoft Office 2000</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 xml:space="preserve">en días hábiles, de lunes a viernes, </w:t>
      </w:r>
      <w:r w:rsidRPr="00EA41FF">
        <w:rPr>
          <w:bCs/>
          <w:color w:val="000000"/>
          <w:lang w:val="es-MX"/>
        </w:rPr>
        <w:lastRenderedPageBreak/>
        <w:t>dentro del horario de 8:00 a 14:00 y de 15:00 a 16:30 horas, en el domicilio ubicado en Av. Santa Fe 505, piso 14, Colonia Cruz Manca, Delegación Cuajimalpa, C.P. 05349, México, D.F.</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B. Representación legal ante la Cofece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Pr="00EA41FF">
        <w:rPr>
          <w:b/>
          <w:bCs/>
          <w:smallCaps/>
          <w:color w:val="000000"/>
          <w:lang w:val="es-MX"/>
        </w:rPr>
        <w:tab/>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lastRenderedPageBreak/>
        <w:t xml:space="preserve">No podrá considerarse como información confidencial </w:t>
      </w:r>
      <w:r w:rsidRPr="00EA41FF">
        <w:rPr>
          <w:rFonts w:ascii="Times New Roman" w:hAnsi="Times New Roman" w:cs="Times New Roman"/>
          <w:color w:val="000000"/>
          <w:lang w:val="es-MX"/>
        </w:rPr>
        <w:t>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EA41FF" w:rsidRPr="00EA41FF" w:rsidRDefault="00EA41FF" w:rsidP="00EA41FF">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las personas antes referidas, 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Presidente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o 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1"/>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D67F0E" w:rsidRDefault="00BB17FF" w:rsidP="00EF0141">
      <w:pPr>
        <w:pStyle w:val="Sangradetextonormal"/>
        <w:numPr>
          <w:ilvl w:val="0"/>
          <w:numId w:val="2"/>
        </w:numPr>
        <w:tabs>
          <w:tab w:val="num" w:pos="567"/>
        </w:tabs>
        <w:spacing w:after="200"/>
        <w:ind w:left="567" w:hanging="425"/>
        <w:rPr>
          <w:rFonts w:ascii="Times New Roman" w:hAnsi="Times New Roman"/>
        </w:rPr>
      </w:pPr>
      <w:r w:rsidRPr="006A4124">
        <w:rPr>
          <w:rFonts w:ascii="Times New Roman" w:hAnsi="Times New Roman"/>
        </w:rPr>
        <w:t>Para todas y cada una de las personas señaladas en la respuesta a los numerales 5 y 6 anteriores, describir las concesiones</w:t>
      </w:r>
      <w:r w:rsidR="00797959" w:rsidRPr="006A4124">
        <w:rPr>
          <w:rFonts w:ascii="Times New Roman" w:hAnsi="Times New Roman"/>
        </w:rPr>
        <w:t>,</w:t>
      </w:r>
      <w:r w:rsidRPr="006A4124">
        <w:rPr>
          <w:rFonts w:ascii="Times New Roman" w:hAnsi="Times New Roman"/>
        </w:rPr>
        <w:t xml:space="preserve"> permisos</w:t>
      </w:r>
      <w:r w:rsidR="00950E91">
        <w:rPr>
          <w:rFonts w:ascii="Times New Roman" w:hAnsi="Times New Roman"/>
        </w:rPr>
        <w:t>,</w:t>
      </w:r>
      <w:r w:rsidRPr="006A4124">
        <w:rPr>
          <w:rFonts w:ascii="Times New Roman" w:hAnsi="Times New Roman"/>
        </w:rPr>
        <w:t xml:space="preserve"> </w:t>
      </w:r>
      <w:r w:rsidR="00797959" w:rsidRPr="006A4124">
        <w:rPr>
          <w:rFonts w:ascii="Times New Roman" w:hAnsi="Times New Roman"/>
        </w:rPr>
        <w:t xml:space="preserve">contratos </w:t>
      </w:r>
      <w:r w:rsidR="00950E91">
        <w:rPr>
          <w:rFonts w:ascii="Times New Roman" w:hAnsi="Times New Roman"/>
        </w:rPr>
        <w:t xml:space="preserve">u otros documentos o autorizaciones </w:t>
      </w:r>
      <w:r w:rsidRPr="006A4124">
        <w:rPr>
          <w:rFonts w:ascii="Times New Roman" w:hAnsi="Times New Roman"/>
        </w:rPr>
        <w:t xml:space="preserve">de los que </w:t>
      </w:r>
      <w:r w:rsidRPr="006A4124">
        <w:rPr>
          <w:rFonts w:ascii="Times New Roman" w:hAnsi="Times New Roman"/>
        </w:rPr>
        <w:lastRenderedPageBreak/>
        <w:t xml:space="preserve">sean titulares, que guarden relación con la actividad </w:t>
      </w:r>
      <w:r w:rsidR="00797959" w:rsidRPr="006A4124">
        <w:rPr>
          <w:rFonts w:ascii="Times New Roman" w:hAnsi="Times New Roman"/>
        </w:rPr>
        <w:t xml:space="preserve">materia del </w:t>
      </w:r>
      <w:r w:rsidR="00797959" w:rsidRPr="006A4124">
        <w:rPr>
          <w:rFonts w:ascii="Times New Roman" w:hAnsi="Times New Roman"/>
          <w:bCs w:val="0"/>
          <w:smallCaps/>
        </w:rPr>
        <w:t>Concurso,</w:t>
      </w:r>
      <w:r w:rsidR="00797959" w:rsidRPr="006A4124">
        <w:rPr>
          <w:rFonts w:ascii="Times New Roman" w:hAnsi="Times New Roman"/>
        </w:rPr>
        <w:t xml:space="preserve"> así como </w:t>
      </w:r>
      <w:r w:rsidR="00C603A5">
        <w:rPr>
          <w:rFonts w:ascii="Times New Roman" w:hAnsi="Times New Roman"/>
        </w:rPr>
        <w:t xml:space="preserve">para </w:t>
      </w:r>
      <w:r w:rsidRPr="006A4124">
        <w:rPr>
          <w:rFonts w:ascii="Times New Roman" w:hAnsi="Times New Roman"/>
        </w:rPr>
        <w:t>la prestación de los servicios</w:t>
      </w:r>
      <w:r w:rsidR="00FD2258" w:rsidRPr="006A4124">
        <w:rPr>
          <w:rFonts w:ascii="Times New Roman" w:hAnsi="Times New Roman"/>
        </w:rPr>
        <w:t xml:space="preserve"> portuarios</w:t>
      </w:r>
      <w:r w:rsidR="00731EE1" w:rsidRPr="006A4124">
        <w:rPr>
          <w:rFonts w:ascii="Times New Roman" w:hAnsi="Times New Roman"/>
        </w:rPr>
        <w:t>.</w:t>
      </w:r>
      <w:r w:rsidRPr="006A4124">
        <w:rPr>
          <w:rFonts w:ascii="Times New Roman" w:hAnsi="Times New Roman"/>
        </w:rPr>
        <w:t xml:space="preserve"> </w:t>
      </w:r>
    </w:p>
    <w:p w:rsidR="004D46AA" w:rsidRPr="006B05C8" w:rsidRDefault="00123038" w:rsidP="00EF0141">
      <w:pPr>
        <w:pStyle w:val="Sangradetextonormal"/>
        <w:numPr>
          <w:ilvl w:val="0"/>
          <w:numId w:val="2"/>
        </w:numPr>
        <w:tabs>
          <w:tab w:val="num" w:pos="567"/>
        </w:tabs>
        <w:spacing w:after="200"/>
        <w:ind w:left="567" w:hanging="425"/>
        <w:rPr>
          <w:rFonts w:ascii="Times New Roman" w:hAnsi="Times New Roman"/>
        </w:rPr>
      </w:pPr>
      <w:r w:rsidRPr="006A4124">
        <w:rPr>
          <w:rFonts w:ascii="Times New Roman" w:hAnsi="Times New Roman"/>
        </w:rPr>
        <w:t>Presentar copia de los estados financieros de los últimos tres años</w:t>
      </w:r>
      <w:r w:rsidR="00CA4BC3">
        <w:rPr>
          <w:rFonts w:ascii="Times New Roman" w:hAnsi="Times New Roman"/>
        </w:rPr>
        <w:t xml:space="preserve"> fiscales</w:t>
      </w:r>
      <w:r w:rsidRPr="006A4124">
        <w:rPr>
          <w:rFonts w:ascii="Times New Roman" w:hAnsi="Times New Roman"/>
        </w:rPr>
        <w:t xml:space="preserve"> </w:t>
      </w:r>
      <w:r w:rsidR="00767F00" w:rsidRPr="006A4124">
        <w:rPr>
          <w:rFonts w:ascii="Times New Roman" w:hAnsi="Times New Roman"/>
        </w:rPr>
        <w:t xml:space="preserve">del </w:t>
      </w:r>
      <w:r w:rsidR="00767F00" w:rsidRPr="006A4124">
        <w:rPr>
          <w:rFonts w:ascii="Times New Roman" w:hAnsi="Times New Roman"/>
          <w:bCs w:val="0"/>
          <w:smallCaps/>
        </w:rPr>
        <w:t xml:space="preserve">Participante Individual </w:t>
      </w:r>
      <w:r w:rsidR="00767F00" w:rsidRPr="006A4124">
        <w:rPr>
          <w:rFonts w:ascii="Times New Roman" w:hAnsi="Times New Roman"/>
          <w:bCs w:val="0"/>
        </w:rPr>
        <w:t xml:space="preserve">o </w:t>
      </w:r>
      <w:r w:rsidR="002807D3">
        <w:rPr>
          <w:rFonts w:ascii="Times New Roman" w:hAnsi="Times New Roman"/>
          <w:bCs w:val="0"/>
        </w:rPr>
        <w:t xml:space="preserve">de cada uno de los integrantes del </w:t>
      </w:r>
      <w:r w:rsidR="00767F00" w:rsidRPr="006A4124">
        <w:rPr>
          <w:rFonts w:ascii="Times New Roman" w:hAnsi="Times New Roman"/>
          <w:bCs w:val="0"/>
          <w:smallCaps/>
        </w:rPr>
        <w:t xml:space="preserve">Participante en </w:t>
      </w:r>
      <w:r w:rsidR="00767F00">
        <w:rPr>
          <w:rFonts w:ascii="Times New Roman" w:hAnsi="Times New Roman"/>
          <w:bCs w:val="0"/>
          <w:smallCaps/>
        </w:rPr>
        <w:t>Grupo</w:t>
      </w:r>
      <w:r w:rsidR="002807D3" w:rsidRPr="002807D3">
        <w:rPr>
          <w:rFonts w:ascii="Times New Roman" w:hAnsi="Times New Roman"/>
          <w:bCs w:val="0"/>
        </w:rPr>
        <w:t>, según corresponda</w:t>
      </w:r>
      <w:r w:rsidR="002807D3">
        <w:rPr>
          <w:rFonts w:ascii="Times New Roman" w:hAnsi="Times New Roman"/>
          <w:bCs w:val="0"/>
          <w:smallCaps/>
        </w:rPr>
        <w:t>.</w:t>
      </w:r>
    </w:p>
    <w:p w:rsidR="006B05C8" w:rsidRPr="00E17D9F" w:rsidRDefault="00E17D9F"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w:t>
      </w:r>
      <w:r w:rsidR="006B05C8" w:rsidRPr="00E17D9F">
        <w:rPr>
          <w:rFonts w:ascii="Times New Roman" w:hAnsi="Times New Roman"/>
          <w:bCs w:val="0"/>
        </w:rPr>
        <w:t xml:space="preserve">prestadores de servicios de asesoría y asistencia </w:t>
      </w:r>
      <w:r w:rsidRPr="00E17D9F">
        <w:rPr>
          <w:rFonts w:ascii="Times New Roman" w:hAnsi="Times New Roman"/>
          <w:bCs w:val="0"/>
        </w:rPr>
        <w:t xml:space="preserve">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006B05C8" w:rsidRPr="00E17D9F">
        <w:rPr>
          <w:rFonts w:ascii="Times New Roman" w:hAnsi="Times New Roman"/>
          <w:bCs w:val="0"/>
        </w:rPr>
        <w:t>indicando si se trata</w:t>
      </w:r>
      <w:r>
        <w:rPr>
          <w:rFonts w:ascii="Times New Roman" w:hAnsi="Times New Roman"/>
          <w:bCs w:val="0"/>
        </w:rPr>
        <w:t>(n)</w:t>
      </w:r>
      <w:r w:rsidR="006B05C8" w:rsidRPr="00E17D9F">
        <w:rPr>
          <w:rFonts w:ascii="Times New Roman" w:hAnsi="Times New Roman"/>
          <w:bCs w:val="0"/>
        </w:rPr>
        <w:t xml:space="preserve"> de cesionarios u operadores de terminales, o instalaciones de uso público o particular en puertos mexicanos</w:t>
      </w:r>
      <w:r>
        <w:rPr>
          <w:rFonts w:ascii="Times New Roman" w:hAnsi="Times New Roman"/>
          <w:bCs w:val="0"/>
        </w:rPr>
        <w:t>,</w:t>
      </w:r>
      <w:r w:rsidR="006B05C8" w:rsidRPr="00E17D9F">
        <w:rPr>
          <w:rFonts w:ascii="Times New Roman" w:hAnsi="Times New Roman"/>
          <w:bCs w:val="0"/>
        </w:rPr>
        <w:t xml:space="preserve"> o si tienen con tales agentes económicos relaciones directas o indirectas de propiedad, control, participación en sus órganos de decisión, de administración o si les proporcionan servicios de asesoría y asistencia</w:t>
      </w:r>
      <w:r>
        <w:rPr>
          <w:rFonts w:ascii="Times New Roman" w:hAnsi="Times New Roman"/>
          <w:bCs w:val="0"/>
        </w:rPr>
        <w:t xml:space="preserve">. Al respecto, también se deberá describir las actividades y trabajos que llevarán a cabo dichos prestadores de servicios. </w:t>
      </w:r>
    </w:p>
    <w:p w:rsidR="000519D9" w:rsidRDefault="008750B6" w:rsidP="000519D9">
      <w:pPr>
        <w:pStyle w:val="Sangradetextonormal"/>
        <w:numPr>
          <w:ilvl w:val="0"/>
          <w:numId w:val="2"/>
        </w:numPr>
        <w:spacing w:after="60"/>
        <w:ind w:left="567" w:hanging="425"/>
        <w:rPr>
          <w:rFonts w:ascii="Times New Roman" w:hAnsi="Times New Roman"/>
        </w:rPr>
      </w:pPr>
      <w:r>
        <w:rPr>
          <w:rFonts w:ascii="Times New Roman" w:hAnsi="Times New Roman"/>
        </w:rPr>
        <w:t>Con base en la propuesta técnica que presentará a la API, p</w:t>
      </w:r>
      <w:r w:rsidR="000519D9">
        <w:rPr>
          <w:rFonts w:ascii="Times New Roman" w:hAnsi="Times New Roman"/>
        </w:rPr>
        <w:t>roporcionar una descripción detallada de cada una de las maniobras que en términos del artículo 44 fracción III de la Ley de Puertos (carga,</w:t>
      </w:r>
      <w:r w:rsidR="000519D9" w:rsidRPr="009702AA">
        <w:rPr>
          <w:rFonts w:ascii="Times New Roman" w:hAnsi="Times New Roman"/>
        </w:rPr>
        <w:t xml:space="preserve"> descarga, alij</w:t>
      </w:r>
      <w:r w:rsidR="000519D9">
        <w:rPr>
          <w:rFonts w:ascii="Times New Roman" w:hAnsi="Times New Roman"/>
        </w:rPr>
        <w:t xml:space="preserve">o, almacenaje, estiba y acarreo), se llevarán a cabo en la </w:t>
      </w:r>
      <w:r w:rsidR="000519D9" w:rsidRPr="00154E64">
        <w:rPr>
          <w:rFonts w:ascii="Times New Roman" w:hAnsi="Times New Roman"/>
          <w:smallCaps/>
        </w:rPr>
        <w:t>Terminal</w:t>
      </w:r>
      <w:r w:rsidR="000519D9">
        <w:rPr>
          <w:rFonts w:ascii="Times New Roman" w:hAnsi="Times New Roman"/>
        </w:rPr>
        <w:t xml:space="preserve"> considerando:</w:t>
      </w:r>
    </w:p>
    <w:p w:rsidR="000519D9" w:rsidRPr="00A40807" w:rsidRDefault="00B4718F" w:rsidP="0026596D">
      <w:pPr>
        <w:pStyle w:val="Sangradetextonormal"/>
        <w:numPr>
          <w:ilvl w:val="0"/>
          <w:numId w:val="8"/>
        </w:numPr>
        <w:spacing w:after="60"/>
        <w:ind w:left="993" w:hanging="425"/>
        <w:rPr>
          <w:rFonts w:ascii="Times New Roman" w:hAnsi="Times New Roman"/>
        </w:rPr>
      </w:pPr>
      <w:r>
        <w:rPr>
          <w:rFonts w:ascii="Times New Roman" w:hAnsi="Times New Roman"/>
        </w:rPr>
        <w:t xml:space="preserve">Cada uno de los </w:t>
      </w:r>
      <w:r w:rsidR="000519D9" w:rsidRPr="00BF7931">
        <w:rPr>
          <w:rFonts w:ascii="Times New Roman" w:hAnsi="Times New Roman"/>
        </w:rPr>
        <w:t>tipo</w:t>
      </w:r>
      <w:r>
        <w:rPr>
          <w:rFonts w:ascii="Times New Roman" w:hAnsi="Times New Roman"/>
        </w:rPr>
        <w:t>s</w:t>
      </w:r>
      <w:r w:rsidR="000519D9" w:rsidRPr="00BF7931">
        <w:rPr>
          <w:rFonts w:ascii="Times New Roman" w:hAnsi="Times New Roman"/>
        </w:rPr>
        <w:t xml:space="preserve"> de </w:t>
      </w:r>
      <w:r>
        <w:rPr>
          <w:rFonts w:ascii="Times New Roman" w:hAnsi="Times New Roman"/>
        </w:rPr>
        <w:t xml:space="preserve">fluidos </w:t>
      </w:r>
      <w:r w:rsidR="000519D9" w:rsidRPr="00BF7931">
        <w:rPr>
          <w:rFonts w:ascii="Times New Roman" w:hAnsi="Times New Roman"/>
        </w:rPr>
        <w:t>que planea atender</w:t>
      </w:r>
      <w:r w:rsidR="000519D9" w:rsidRPr="00A40807">
        <w:rPr>
          <w:rFonts w:ascii="Times New Roman" w:hAnsi="Times New Roman"/>
        </w:rPr>
        <w:t>; y</w:t>
      </w:r>
    </w:p>
    <w:p w:rsidR="000519D9" w:rsidRDefault="000519D9" w:rsidP="00EF0141">
      <w:pPr>
        <w:pStyle w:val="Sangradetextonormal"/>
        <w:numPr>
          <w:ilvl w:val="0"/>
          <w:numId w:val="8"/>
        </w:numPr>
        <w:spacing w:after="24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sidR="00B4718F">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utilizarán en cada caso.</w:t>
      </w:r>
    </w:p>
    <w:p w:rsidR="002807D3" w:rsidRDefault="002807D3" w:rsidP="00EF0141">
      <w:pPr>
        <w:pStyle w:val="Sangradetextonormal"/>
        <w:numPr>
          <w:ilvl w:val="0"/>
          <w:numId w:val="2"/>
        </w:numPr>
        <w:tabs>
          <w:tab w:val="num" w:pos="567"/>
        </w:tabs>
        <w:spacing w:after="200"/>
        <w:ind w:left="567" w:hanging="425"/>
        <w:rPr>
          <w:rFonts w:ascii="Times New Roman" w:hAnsi="Times New Roman"/>
        </w:rPr>
      </w:pPr>
      <w:r>
        <w:rPr>
          <w:rFonts w:ascii="Times New Roman" w:hAnsi="Times New Roman"/>
        </w:rPr>
        <w:t xml:space="preserve">Presentar una lista de los productos de cada categoría que </w:t>
      </w:r>
      <w:r w:rsidR="00B4718F">
        <w:rPr>
          <w:rFonts w:ascii="Times New Roman" w:hAnsi="Times New Roman"/>
        </w:rPr>
        <w:t xml:space="preserve">a la fecha </w:t>
      </w:r>
      <w:r>
        <w:rPr>
          <w:rFonts w:ascii="Times New Roman" w:hAnsi="Times New Roman"/>
        </w:rPr>
        <w:t xml:space="preserve">se </w:t>
      </w:r>
      <w:r w:rsidR="00D9330C">
        <w:rPr>
          <w:rFonts w:ascii="Times New Roman" w:hAnsi="Times New Roman"/>
        </w:rPr>
        <w:t xml:space="preserve">manejan </w:t>
      </w:r>
      <w:r>
        <w:rPr>
          <w:rFonts w:ascii="Times New Roman" w:hAnsi="Times New Roman"/>
        </w:rPr>
        <w:t xml:space="preserve">en el Puerto de </w:t>
      </w:r>
      <w:r w:rsidR="00B4718F">
        <w:rPr>
          <w:rFonts w:ascii="Times New Roman" w:hAnsi="Times New Roman"/>
        </w:rPr>
        <w:t>Veracruz</w:t>
      </w:r>
      <w:r>
        <w:rPr>
          <w:rFonts w:ascii="Times New Roman" w:hAnsi="Times New Roman"/>
        </w:rPr>
        <w:t xml:space="preserve">. </w:t>
      </w:r>
    </w:p>
    <w:p w:rsidR="004F1136" w:rsidRDefault="004F1136" w:rsidP="00EF0141">
      <w:pPr>
        <w:pStyle w:val="Sangradetextonormal"/>
        <w:numPr>
          <w:ilvl w:val="0"/>
          <w:numId w:val="2"/>
        </w:numPr>
        <w:tabs>
          <w:tab w:val="num" w:pos="567"/>
        </w:tabs>
        <w:spacing w:after="200"/>
        <w:ind w:left="567" w:hanging="425"/>
        <w:rPr>
          <w:rFonts w:ascii="Times New Roman" w:hAnsi="Times New Roman"/>
        </w:rPr>
      </w:pPr>
      <w:r w:rsidRPr="00BE2E16">
        <w:rPr>
          <w:rFonts w:ascii="Times New Roman" w:hAnsi="Times New Roman"/>
        </w:rPr>
        <w:t xml:space="preserve">Identificar a los clientes que prevé atender en la </w:t>
      </w:r>
      <w:r w:rsidRPr="00BE2E16">
        <w:rPr>
          <w:rFonts w:ascii="Times New Roman" w:hAnsi="Times New Roman"/>
          <w:smallCaps/>
        </w:rPr>
        <w:t>Terminal</w:t>
      </w:r>
      <w:r w:rsidRPr="00BE2E16">
        <w:rPr>
          <w:rFonts w:ascii="Times New Roman" w:hAnsi="Times New Roman"/>
        </w:rPr>
        <w:t xml:space="preserve"> y 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rsidR="004F1136" w:rsidRDefault="004F1136" w:rsidP="00EF0141">
      <w:pPr>
        <w:pStyle w:val="Sangradetextonormal"/>
        <w:numPr>
          <w:ilvl w:val="0"/>
          <w:numId w:val="2"/>
        </w:numPr>
        <w:tabs>
          <w:tab w:val="num" w:pos="567"/>
        </w:tabs>
        <w:spacing w:after="200"/>
        <w:ind w:left="567" w:hanging="425"/>
        <w:rPr>
          <w:rFonts w:ascii="Times New Roman" w:hAnsi="Times New Roman"/>
        </w:rPr>
      </w:pPr>
      <w:r w:rsidRPr="00BE2E16">
        <w:rPr>
          <w:rFonts w:ascii="Times New Roman" w:hAnsi="Times New Roman"/>
        </w:rPr>
        <w:t xml:space="preserve">Indicar los puertos del país que por su ubicación </w:t>
      </w:r>
      <w:r w:rsidR="00EF0141">
        <w:rPr>
          <w:rFonts w:ascii="Times New Roman" w:hAnsi="Times New Roman"/>
        </w:rPr>
        <w:t xml:space="preserve">y las vías de comunicación que los conectan </w:t>
      </w:r>
      <w:r w:rsidRPr="00BE2E16">
        <w:rPr>
          <w:rFonts w:ascii="Times New Roman" w:hAnsi="Times New Roman"/>
        </w:rPr>
        <w:t xml:space="preserve">podrían constituir una alternativa para </w:t>
      </w:r>
      <w:r>
        <w:rPr>
          <w:rFonts w:ascii="Times New Roman" w:hAnsi="Times New Roman"/>
        </w:rPr>
        <w:t xml:space="preserve">los posibles usuarios de </w:t>
      </w:r>
      <w:r w:rsidRPr="00BE2E16">
        <w:rPr>
          <w:rFonts w:ascii="Times New Roman" w:hAnsi="Times New Roman"/>
        </w:rPr>
        <w:t xml:space="preserve">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p>
    <w:p w:rsidR="004F1136" w:rsidRPr="00BE2E16" w:rsidRDefault="004F1136" w:rsidP="00EF0141">
      <w:pPr>
        <w:pStyle w:val="Sangradetextonormal"/>
        <w:numPr>
          <w:ilvl w:val="0"/>
          <w:numId w:val="2"/>
        </w:numPr>
        <w:tabs>
          <w:tab w:val="num" w:pos="567"/>
        </w:tabs>
        <w:spacing w:after="200"/>
        <w:ind w:left="567" w:hanging="425"/>
        <w:rPr>
          <w:rFonts w:ascii="Times New Roman" w:hAnsi="Times New Roman"/>
        </w:rPr>
      </w:pPr>
      <w:r w:rsidRPr="00BE2E16">
        <w:rPr>
          <w:rFonts w:ascii="Times New Roman" w:hAnsi="Times New Roman"/>
        </w:rPr>
        <w:t xml:space="preserve">Indicar los puertos del país que </w:t>
      </w:r>
      <w:r w:rsidR="00EF0141" w:rsidRPr="00BE2E16">
        <w:rPr>
          <w:rFonts w:ascii="Times New Roman" w:hAnsi="Times New Roman"/>
        </w:rPr>
        <w:t xml:space="preserve">por su ubicación </w:t>
      </w:r>
      <w:r w:rsidR="00EF0141">
        <w:rPr>
          <w:rFonts w:ascii="Times New Roman" w:hAnsi="Times New Roman"/>
        </w:rPr>
        <w:t xml:space="preserve">y las vías de comunicación que los conectan </w:t>
      </w:r>
      <w:r>
        <w:rPr>
          <w:rFonts w:ascii="Times New Roman" w:hAnsi="Times New Roman"/>
        </w:rPr>
        <w:t>podrían constituir un</w:t>
      </w:r>
      <w:r w:rsidRPr="00BE2E16">
        <w:rPr>
          <w:rFonts w:ascii="Times New Roman" w:hAnsi="Times New Roman"/>
        </w:rPr>
        <w:t xml:space="preserve"> </w:t>
      </w:r>
      <w:r>
        <w:rPr>
          <w:rFonts w:ascii="Times New Roman" w:hAnsi="Times New Roman"/>
        </w:rPr>
        <w:t xml:space="preserve">complemento como receptoras o embarcadoras de mercancías de o hacia </w:t>
      </w:r>
      <w:r w:rsidRPr="00BE2E16">
        <w:rPr>
          <w:rFonts w:ascii="Times New Roman" w:hAnsi="Times New Roman"/>
        </w:rPr>
        <w:t xml:space="preserve">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w:t>
      </w:r>
    </w:p>
    <w:p w:rsidR="004F1136" w:rsidRDefault="004F1136" w:rsidP="00EF0141">
      <w:pPr>
        <w:pStyle w:val="Sangradetextonormal"/>
        <w:numPr>
          <w:ilvl w:val="0"/>
          <w:numId w:val="2"/>
        </w:numPr>
        <w:tabs>
          <w:tab w:val="num" w:pos="567"/>
        </w:tabs>
        <w:spacing w:after="200"/>
        <w:ind w:left="567"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 xml:space="preserve">y oferentes de otros servicios (e.g. maniobristas), identificando a los titulares de los contratos respectivos, </w:t>
      </w:r>
      <w:r w:rsidR="00E453D1">
        <w:rPr>
          <w:rFonts w:ascii="Times New Roman" w:hAnsi="Times New Roman"/>
        </w:rPr>
        <w:t xml:space="preserve">en </w:t>
      </w:r>
      <w:r w:rsidRPr="00B9077B">
        <w:rPr>
          <w:rFonts w:ascii="Times New Roman" w:hAnsi="Times New Roman"/>
        </w:rPr>
        <w:t xml:space="preserve">puertos </w:t>
      </w:r>
      <w:r>
        <w:rPr>
          <w:rFonts w:ascii="Times New Roman" w:hAnsi="Times New Roman"/>
        </w:rPr>
        <w:t>del país</w:t>
      </w:r>
      <w:r w:rsidR="00E453D1">
        <w:rPr>
          <w:rFonts w:ascii="Times New Roman" w:hAnsi="Times New Roman"/>
        </w:rPr>
        <w:t>, incluido el Puerto de Veracruz</w:t>
      </w:r>
      <w:r w:rsidRPr="00BE2E16">
        <w:rPr>
          <w:rFonts w:ascii="Times New Roman" w:hAnsi="Times New Roman"/>
        </w:rPr>
        <w:t xml:space="preserve">, que podrían competir con la </w:t>
      </w:r>
      <w:r w:rsidRPr="00BE2E16">
        <w:rPr>
          <w:rFonts w:ascii="Times New Roman" w:hAnsi="Times New Roman"/>
          <w:smallCaps/>
        </w:rPr>
        <w:t>Terminal</w:t>
      </w:r>
      <w:r>
        <w:rPr>
          <w:rFonts w:ascii="Times New Roman" w:hAnsi="Times New Roman"/>
          <w:smallCaps/>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p>
    <w:p w:rsidR="005D5CA7" w:rsidRDefault="004D46AA" w:rsidP="00EF0141">
      <w:pPr>
        <w:pStyle w:val="Sangradetextonormal"/>
        <w:numPr>
          <w:ilvl w:val="0"/>
          <w:numId w:val="2"/>
        </w:numPr>
        <w:tabs>
          <w:tab w:val="num" w:pos="567"/>
        </w:tabs>
        <w:ind w:left="567"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5D0C10" w:rsidRPr="005D0C10">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llevará a cabo en </w:t>
      </w:r>
      <w:r w:rsidR="0059684C" w:rsidRPr="00BE2E16">
        <w:rPr>
          <w:rFonts w:ascii="Times New Roman" w:hAnsi="Times New Roman"/>
        </w:rPr>
        <w:t xml:space="preserve">la </w:t>
      </w:r>
      <w:r w:rsidR="0059684C" w:rsidRPr="00BE2E16">
        <w:rPr>
          <w:rFonts w:ascii="Times New Roman" w:hAnsi="Times New Roman"/>
          <w:smallCaps/>
        </w:rPr>
        <w:t>Terminal</w:t>
      </w:r>
      <w:r w:rsidR="007F0F0E" w:rsidRPr="00BE2E16">
        <w:rPr>
          <w:rFonts w:ascii="Times New Roman" w:hAnsi="Times New Roman"/>
        </w:rPr>
        <w:t xml:space="preserve"> objeto del </w:t>
      </w:r>
      <w:r w:rsidR="007F0F0E" w:rsidRPr="00BE2E16">
        <w:rPr>
          <w:rFonts w:ascii="Times New Roman" w:hAnsi="Times New Roman"/>
          <w:smallCaps/>
        </w:rPr>
        <w:t>Concurso</w:t>
      </w:r>
      <w:r w:rsidRPr="00BE2E16">
        <w:rPr>
          <w:rFonts w:ascii="Times New Roman" w:hAnsi="Times New Roman"/>
        </w:rPr>
        <w:t xml:space="preserve"> </w:t>
      </w:r>
      <w:r w:rsidR="0078637B">
        <w:rPr>
          <w:rFonts w:ascii="Times New Roman" w:hAnsi="Times New Roman"/>
        </w:rPr>
        <w:t xml:space="preserve">en puertos </w:t>
      </w:r>
      <w:r w:rsidR="0014626D">
        <w:rPr>
          <w:rFonts w:ascii="Times New Roman" w:hAnsi="Times New Roman"/>
        </w:rPr>
        <w:t>del país</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el Puerto de Veracruz, </w:t>
      </w:r>
      <w:r w:rsidRPr="00BE2E16">
        <w:rPr>
          <w:rFonts w:ascii="Times New Roman" w:hAnsi="Times New Roman"/>
        </w:rPr>
        <w:t xml:space="preserve">indicar cada una las instalaciones o terminales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2B2AAA" w:rsidRDefault="002B2AAA" w:rsidP="00EF0141">
      <w:pPr>
        <w:pStyle w:val="Sangradetextonormal"/>
        <w:numPr>
          <w:ilvl w:val="0"/>
          <w:numId w:val="11"/>
        </w:numPr>
        <w:ind w:left="993" w:hanging="437"/>
        <w:rPr>
          <w:rFonts w:ascii="Times New Roman" w:hAnsi="Times New Roman"/>
        </w:rPr>
      </w:pPr>
      <w:r>
        <w:rPr>
          <w:rFonts w:ascii="Times New Roman" w:hAnsi="Times New Roman"/>
        </w:rPr>
        <w:t>Presentar copia de los contratos, permisos, títulos o concesiones;</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a sus respectivos clientes</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que envían y/o reciben en la instalación o terminal</w:t>
      </w:r>
      <w:r w:rsidR="0078637B">
        <w:rPr>
          <w:rFonts w:ascii="Times New Roman" w:hAnsi="Times New Roman"/>
        </w:rPr>
        <w:t xml:space="preserve">; </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lastRenderedPageBreak/>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Pr>
          <w:rFonts w:ascii="Times New Roman" w:hAnsi="Times New Roman"/>
        </w:rPr>
        <w:t>, s</w:t>
      </w:r>
      <w:r w:rsidR="000B4AB0">
        <w:rPr>
          <w:rFonts w:ascii="Times New Roman" w:hAnsi="Times New Roman"/>
        </w:rPr>
        <w:t xml:space="preserve">eñalar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 </w:t>
      </w:r>
      <w:r w:rsidR="008750B6">
        <w:rPr>
          <w:rFonts w:ascii="Times New Roman" w:hAnsi="Times New Roman"/>
        </w:rPr>
        <w:t xml:space="preserve">y destino </w:t>
      </w:r>
      <w:r>
        <w:rPr>
          <w:rFonts w:ascii="Times New Roman" w:hAnsi="Times New Roman"/>
        </w:rPr>
        <w:t>(</w:t>
      </w:r>
      <w:r w:rsidR="000B4AB0">
        <w:rPr>
          <w:rFonts w:ascii="Times New Roman" w:hAnsi="Times New Roman"/>
        </w:rPr>
        <w:t xml:space="preserve">por municipio y estado de la República </w:t>
      </w:r>
      <w:r>
        <w:rPr>
          <w:rFonts w:ascii="Times New Roman" w:hAnsi="Times New Roman"/>
        </w:rPr>
        <w:t>o país, según corresponda)</w:t>
      </w:r>
      <w:r w:rsidR="0000214E">
        <w:rPr>
          <w:rFonts w:ascii="Times New Roman" w:hAnsi="Times New Roman"/>
        </w:rPr>
        <w:t xml:space="preserve">, el volumen </w:t>
      </w:r>
      <w:r w:rsidR="00D9330C">
        <w:rPr>
          <w:rFonts w:ascii="Times New Roman" w:hAnsi="Times New Roman"/>
        </w:rPr>
        <w:t xml:space="preserve">anual </w:t>
      </w:r>
      <w:r w:rsidR="00C937DD">
        <w:rPr>
          <w:rFonts w:ascii="Times New Roman" w:hAnsi="Times New Roman"/>
        </w:rPr>
        <w:t xml:space="preserve">(señalando unidad de medida </w:t>
      </w:r>
      <w:r w:rsidR="008750B6">
        <w:rPr>
          <w:rFonts w:ascii="Times New Roman" w:hAnsi="Times New Roman"/>
        </w:rPr>
        <w:t xml:space="preserve">para </w:t>
      </w:r>
      <w:r w:rsidR="00D9330C">
        <w:rPr>
          <w:rFonts w:ascii="Times New Roman" w:hAnsi="Times New Roman"/>
        </w:rPr>
        <w:t xml:space="preserve">el periodo </w:t>
      </w:r>
      <w:r w:rsidR="00EF0141">
        <w:rPr>
          <w:rFonts w:ascii="Times New Roman" w:hAnsi="Times New Roman"/>
        </w:rPr>
        <w:t>2014</w:t>
      </w:r>
      <w:r w:rsidR="00D9330C">
        <w:rPr>
          <w:rFonts w:ascii="Times New Roman" w:hAnsi="Times New Roman"/>
        </w:rPr>
        <w:t xml:space="preserve">-2016, </w:t>
      </w:r>
      <w:r w:rsidR="008750B6">
        <w:rPr>
          <w:rFonts w:ascii="Times New Roman" w:hAnsi="Times New Roman"/>
        </w:rPr>
        <w:t xml:space="preserve">indicando </w:t>
      </w:r>
      <w:r>
        <w:rPr>
          <w:rFonts w:ascii="Times New Roman" w:hAnsi="Times New Roman"/>
        </w:rPr>
        <w:t>el o los medios de transporte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8750B6">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82311D">
      <w:pPr>
        <w:ind w:left="567"/>
      </w:pPr>
      <w:r>
        <w:rPr>
          <w:b/>
          <w:sz w:val="20"/>
          <w:szCs w:val="20"/>
        </w:rPr>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9406" w:type="dxa"/>
        <w:tblInd w:w="426" w:type="dxa"/>
        <w:tblLook w:val="04A0" w:firstRow="1" w:lastRow="0" w:firstColumn="1" w:lastColumn="0" w:noHBand="0" w:noVBand="1"/>
      </w:tblPr>
      <w:tblGrid>
        <w:gridCol w:w="1412"/>
        <w:gridCol w:w="1701"/>
        <w:gridCol w:w="1134"/>
        <w:gridCol w:w="1134"/>
        <w:gridCol w:w="2494"/>
        <w:gridCol w:w="1531"/>
      </w:tblGrid>
      <w:tr w:rsidR="00C937DD" w:rsidRPr="00CD2E07" w:rsidTr="00C937DD">
        <w:tc>
          <w:tcPr>
            <w:tcW w:w="1412" w:type="dxa"/>
            <w:shd w:val="clear" w:color="auto" w:fill="D9D9D9" w:themeFill="background1" w:themeFillShade="D9"/>
            <w:vAlign w:val="center"/>
          </w:tcPr>
          <w:p w:rsidR="00C937DD" w:rsidRPr="00CD2E07" w:rsidRDefault="00C937DD" w:rsidP="00E453D1">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Fluidos</w:t>
            </w:r>
          </w:p>
        </w:tc>
        <w:tc>
          <w:tcPr>
            <w:tcW w:w="1701" w:type="dxa"/>
            <w:shd w:val="clear" w:color="auto" w:fill="D9D9D9" w:themeFill="background1" w:themeFillShade="D9"/>
            <w:vAlign w:val="center"/>
          </w:tcPr>
          <w:p w:rsidR="00C937DD" w:rsidRPr="00CD2E07" w:rsidRDefault="00C937DD" w:rsidP="00E453D1">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134" w:type="dxa"/>
            <w:shd w:val="clear" w:color="auto" w:fill="D9D9D9" w:themeFill="background1" w:themeFillShade="D9"/>
            <w:vAlign w:val="center"/>
          </w:tcPr>
          <w:p w:rsidR="00C937DD" w:rsidRPr="00CD2E07" w:rsidRDefault="00C937DD" w:rsidP="00E453D1">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c>
          <w:tcPr>
            <w:tcW w:w="1134" w:type="dxa"/>
            <w:shd w:val="clear" w:color="auto" w:fill="D9D9D9" w:themeFill="background1" w:themeFillShade="D9"/>
            <w:vAlign w:val="center"/>
          </w:tcPr>
          <w:p w:rsidR="00C937DD" w:rsidRPr="00CD2E07" w:rsidRDefault="00C937DD" w:rsidP="00E453D1">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Unidad de medida</w:t>
            </w:r>
          </w:p>
        </w:tc>
        <w:tc>
          <w:tcPr>
            <w:tcW w:w="2494" w:type="dxa"/>
            <w:shd w:val="clear" w:color="auto" w:fill="D9D9D9" w:themeFill="background1" w:themeFillShade="D9"/>
            <w:vAlign w:val="center"/>
          </w:tcPr>
          <w:p w:rsidR="00C937DD" w:rsidRPr="00CD2E07" w:rsidRDefault="00C937DD" w:rsidP="00E453D1">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31" w:type="dxa"/>
            <w:shd w:val="clear" w:color="auto" w:fill="D9D9D9" w:themeFill="background1" w:themeFillShade="D9"/>
            <w:vAlign w:val="center"/>
          </w:tcPr>
          <w:p w:rsidR="00C937DD" w:rsidRPr="00CD2E07" w:rsidRDefault="00C937DD" w:rsidP="00E453D1">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C937DD" w:rsidRPr="00CD2E07" w:rsidTr="00C937DD">
        <w:tc>
          <w:tcPr>
            <w:tcW w:w="1412" w:type="dxa"/>
          </w:tcPr>
          <w:p w:rsidR="00C937DD" w:rsidRPr="00CD2E07" w:rsidRDefault="00C937DD" w:rsidP="00E453D1">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1</w:t>
            </w:r>
          </w:p>
        </w:tc>
        <w:tc>
          <w:tcPr>
            <w:tcW w:w="1701"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249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531" w:type="dxa"/>
          </w:tcPr>
          <w:p w:rsidR="00C937DD" w:rsidRPr="00CD2E07" w:rsidRDefault="00C937DD" w:rsidP="00E453D1">
            <w:pPr>
              <w:pStyle w:val="Sangradetextonormal"/>
              <w:spacing w:after="0"/>
              <w:ind w:left="0" w:firstLine="0"/>
              <w:jc w:val="left"/>
              <w:rPr>
                <w:rFonts w:ascii="Times New Roman" w:hAnsi="Times New Roman"/>
                <w:sz w:val="20"/>
                <w:szCs w:val="20"/>
              </w:rPr>
            </w:pPr>
          </w:p>
        </w:tc>
      </w:tr>
      <w:tr w:rsidR="00C937DD" w:rsidRPr="00CD2E07" w:rsidTr="00C937DD">
        <w:tc>
          <w:tcPr>
            <w:tcW w:w="1412" w:type="dxa"/>
          </w:tcPr>
          <w:p w:rsidR="00C937DD" w:rsidRPr="00CD2E07" w:rsidRDefault="00C937DD" w:rsidP="00E453D1">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2</w:t>
            </w:r>
          </w:p>
        </w:tc>
        <w:tc>
          <w:tcPr>
            <w:tcW w:w="1701"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249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531" w:type="dxa"/>
          </w:tcPr>
          <w:p w:rsidR="00C937DD" w:rsidRPr="00CD2E07" w:rsidRDefault="00C937DD" w:rsidP="00E453D1">
            <w:pPr>
              <w:pStyle w:val="Sangradetextonormal"/>
              <w:spacing w:after="0"/>
              <w:ind w:left="0" w:firstLine="0"/>
              <w:jc w:val="left"/>
              <w:rPr>
                <w:rFonts w:ascii="Times New Roman" w:hAnsi="Times New Roman"/>
                <w:sz w:val="20"/>
                <w:szCs w:val="20"/>
              </w:rPr>
            </w:pPr>
          </w:p>
        </w:tc>
      </w:tr>
      <w:tr w:rsidR="00C937DD" w:rsidRPr="00CD2E07" w:rsidTr="00C937DD">
        <w:tc>
          <w:tcPr>
            <w:tcW w:w="1412" w:type="dxa"/>
          </w:tcPr>
          <w:p w:rsidR="00C937DD" w:rsidRPr="00CD2E07" w:rsidRDefault="00C937DD" w:rsidP="00E453D1">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701"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249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531" w:type="dxa"/>
          </w:tcPr>
          <w:p w:rsidR="00C937DD" w:rsidRPr="00CD2E07" w:rsidRDefault="00C937DD" w:rsidP="00E453D1">
            <w:pPr>
              <w:pStyle w:val="Sangradetextonormal"/>
              <w:spacing w:after="0"/>
              <w:ind w:left="0" w:firstLine="0"/>
              <w:jc w:val="left"/>
              <w:rPr>
                <w:rFonts w:ascii="Times New Roman" w:hAnsi="Times New Roman"/>
                <w:sz w:val="20"/>
                <w:szCs w:val="20"/>
              </w:rPr>
            </w:pPr>
          </w:p>
        </w:tc>
      </w:tr>
      <w:tr w:rsidR="00C937DD" w:rsidRPr="00CD2E07" w:rsidTr="00C937DD">
        <w:tc>
          <w:tcPr>
            <w:tcW w:w="1412" w:type="dxa"/>
          </w:tcPr>
          <w:p w:rsidR="00C937DD" w:rsidRPr="00CD2E07" w:rsidRDefault="00C937DD" w:rsidP="00E453D1">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n</w:t>
            </w:r>
          </w:p>
        </w:tc>
        <w:tc>
          <w:tcPr>
            <w:tcW w:w="1701"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249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1531" w:type="dxa"/>
          </w:tcPr>
          <w:p w:rsidR="00C937DD" w:rsidRPr="00CD2E07" w:rsidRDefault="00C937DD" w:rsidP="00E453D1">
            <w:pPr>
              <w:pStyle w:val="Sangradetextonormal"/>
              <w:spacing w:after="0"/>
              <w:ind w:left="0" w:firstLine="0"/>
              <w:jc w:val="left"/>
              <w:rPr>
                <w:rFonts w:ascii="Times New Roman" w:hAnsi="Times New Roman"/>
                <w:sz w:val="20"/>
                <w:szCs w:val="20"/>
              </w:rPr>
            </w:pPr>
          </w:p>
        </w:tc>
      </w:tr>
      <w:tr w:rsidR="00C937DD" w:rsidRPr="00CD2E07" w:rsidTr="00C937DD">
        <w:tc>
          <w:tcPr>
            <w:tcW w:w="1412" w:type="dxa"/>
          </w:tcPr>
          <w:p w:rsidR="00C937DD" w:rsidRPr="00CD2E07" w:rsidRDefault="00C937DD" w:rsidP="00E453D1">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701" w:type="dxa"/>
          </w:tcPr>
          <w:p w:rsidR="00C937DD" w:rsidRPr="00CD2E07" w:rsidRDefault="00C937DD" w:rsidP="00E453D1">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4" w:type="dxa"/>
          </w:tcPr>
          <w:p w:rsidR="00C937DD" w:rsidRPr="00CD2E07" w:rsidRDefault="00C937DD" w:rsidP="00E453D1">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4" w:type="dxa"/>
          </w:tcPr>
          <w:p w:rsidR="00C937DD" w:rsidRPr="00CD2E07" w:rsidRDefault="00C937DD" w:rsidP="00E453D1">
            <w:pPr>
              <w:pStyle w:val="Sangradetextonormal"/>
              <w:spacing w:after="0"/>
              <w:ind w:left="0" w:firstLine="0"/>
              <w:jc w:val="left"/>
              <w:rPr>
                <w:rFonts w:ascii="Times New Roman" w:hAnsi="Times New Roman"/>
                <w:sz w:val="20"/>
                <w:szCs w:val="20"/>
              </w:rPr>
            </w:pPr>
          </w:p>
        </w:tc>
        <w:tc>
          <w:tcPr>
            <w:tcW w:w="2494" w:type="dxa"/>
          </w:tcPr>
          <w:p w:rsidR="00C937DD" w:rsidRPr="00CD2E07" w:rsidRDefault="00C937DD" w:rsidP="00E453D1">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31" w:type="dxa"/>
          </w:tcPr>
          <w:p w:rsidR="00C937DD" w:rsidRPr="00CD2E07" w:rsidRDefault="00C937DD" w:rsidP="00E453D1">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8750B6" w:rsidRPr="002210F1" w:rsidRDefault="008750B6" w:rsidP="004F1136">
      <w:pPr>
        <w:pStyle w:val="Sangradetextonormal"/>
        <w:ind w:left="567" w:firstLine="0"/>
        <w:rPr>
          <w:rFonts w:ascii="Times New Roman" w:hAnsi="Times New Roman"/>
          <w:sz w:val="20"/>
          <w:szCs w:val="20"/>
        </w:rPr>
      </w:pPr>
    </w:p>
    <w:p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 s</w:t>
      </w:r>
      <w:r w:rsidR="00A36CFA">
        <w:rPr>
          <w:rFonts w:ascii="Times New Roman" w:hAnsi="Times New Roman"/>
        </w:rPr>
        <w:t xml:space="preserve">eñalar el lugar de </w:t>
      </w:r>
      <w:r w:rsidR="004F1136">
        <w:rPr>
          <w:rFonts w:ascii="Times New Roman" w:hAnsi="Times New Roman"/>
        </w:rPr>
        <w:t xml:space="preserve">origen y </w:t>
      </w:r>
      <w:r w:rsidR="00A36CFA">
        <w:rPr>
          <w:rFonts w:ascii="Times New Roman" w:hAnsi="Times New Roman"/>
        </w:rPr>
        <w:t>destino (por municipio y estado de la República o país de origen, según corresponda)</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(señalando unidad de medida) </w:t>
      </w:r>
      <w:r w:rsidR="00D9330C">
        <w:rPr>
          <w:rFonts w:ascii="Times New Roman" w:hAnsi="Times New Roman"/>
        </w:rPr>
        <w:t>para el per</w:t>
      </w:r>
      <w:r w:rsidR="00B9077B">
        <w:rPr>
          <w:rFonts w:ascii="Times New Roman" w:hAnsi="Times New Roman"/>
        </w:rPr>
        <w:t>iodo 201</w:t>
      </w:r>
      <w:r w:rsidR="00EF0141">
        <w:rPr>
          <w:rFonts w:ascii="Times New Roman" w:hAnsi="Times New Roman"/>
        </w:rPr>
        <w:t>4</w:t>
      </w:r>
      <w:r w:rsidR="00D9330C">
        <w:rPr>
          <w:rFonts w:ascii="Times New Roman" w:hAnsi="Times New Roman"/>
        </w:rPr>
        <w:t xml:space="preserve">-2016 </w:t>
      </w:r>
      <w:r w:rsidR="00A36CFA">
        <w:rPr>
          <w:rFonts w:ascii="Times New Roman" w:hAnsi="Times New Roman"/>
        </w:rPr>
        <w:t>y el o los medios de transporte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 instalación o contrato de maniobras u otro tipo de autorización:</w:t>
      </w:r>
    </w:p>
    <w:p w:rsidR="004F1136" w:rsidRDefault="004F1136" w:rsidP="004F1136">
      <w:pPr>
        <w:ind w:left="567"/>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9406" w:type="dxa"/>
        <w:tblInd w:w="426" w:type="dxa"/>
        <w:tblLook w:val="04A0" w:firstRow="1" w:lastRow="0" w:firstColumn="1" w:lastColumn="0" w:noHBand="0" w:noVBand="1"/>
      </w:tblPr>
      <w:tblGrid>
        <w:gridCol w:w="1412"/>
        <w:gridCol w:w="1701"/>
        <w:gridCol w:w="1134"/>
        <w:gridCol w:w="1134"/>
        <w:gridCol w:w="2494"/>
        <w:gridCol w:w="1531"/>
      </w:tblGrid>
      <w:tr w:rsidR="004F1136" w:rsidRPr="00CD2E07" w:rsidTr="00F92E55">
        <w:tc>
          <w:tcPr>
            <w:tcW w:w="1412" w:type="dxa"/>
            <w:shd w:val="clear" w:color="auto" w:fill="D9D9D9" w:themeFill="background1" w:themeFillShade="D9"/>
            <w:vAlign w:val="center"/>
          </w:tcPr>
          <w:p w:rsidR="004F1136" w:rsidRPr="00CD2E07" w:rsidRDefault="00C937DD" w:rsidP="00E453D1">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Fluidos</w:t>
            </w:r>
          </w:p>
        </w:tc>
        <w:tc>
          <w:tcPr>
            <w:tcW w:w="1701" w:type="dxa"/>
            <w:shd w:val="clear" w:color="auto" w:fill="D9D9D9" w:themeFill="background1" w:themeFillShade="D9"/>
            <w:vAlign w:val="center"/>
          </w:tcPr>
          <w:p w:rsidR="004F1136" w:rsidRPr="00CD2E07" w:rsidRDefault="004F1136" w:rsidP="00E453D1">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134" w:type="dxa"/>
            <w:shd w:val="clear" w:color="auto" w:fill="D9D9D9" w:themeFill="background1" w:themeFillShade="D9"/>
            <w:vAlign w:val="center"/>
          </w:tcPr>
          <w:p w:rsidR="004F1136" w:rsidRPr="00CD2E07" w:rsidRDefault="004F1136" w:rsidP="00E453D1">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c>
          <w:tcPr>
            <w:tcW w:w="1134" w:type="dxa"/>
            <w:shd w:val="clear" w:color="auto" w:fill="D9D9D9" w:themeFill="background1" w:themeFillShade="D9"/>
            <w:vAlign w:val="center"/>
          </w:tcPr>
          <w:p w:rsidR="004F1136" w:rsidRPr="00CD2E07" w:rsidRDefault="00FE088D" w:rsidP="00E453D1">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Unidad</w:t>
            </w:r>
            <w:r w:rsidR="00DC7292">
              <w:rPr>
                <w:rFonts w:ascii="Times New Roman" w:hAnsi="Times New Roman"/>
                <w:b/>
                <w:sz w:val="20"/>
                <w:szCs w:val="20"/>
              </w:rPr>
              <w:t xml:space="preserve"> de medida</w:t>
            </w:r>
          </w:p>
        </w:tc>
        <w:tc>
          <w:tcPr>
            <w:tcW w:w="2494" w:type="dxa"/>
            <w:shd w:val="clear" w:color="auto" w:fill="D9D9D9" w:themeFill="background1" w:themeFillShade="D9"/>
            <w:vAlign w:val="center"/>
          </w:tcPr>
          <w:p w:rsidR="004F1136" w:rsidRPr="00CD2E07" w:rsidRDefault="004F1136" w:rsidP="00E453D1">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31" w:type="dxa"/>
            <w:shd w:val="clear" w:color="auto" w:fill="D9D9D9" w:themeFill="background1" w:themeFillShade="D9"/>
            <w:vAlign w:val="center"/>
          </w:tcPr>
          <w:p w:rsidR="004F1136" w:rsidRPr="00CD2E07" w:rsidRDefault="004F1136" w:rsidP="00E453D1">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4F1136" w:rsidRPr="00CD2E07" w:rsidTr="00F92E55">
        <w:tc>
          <w:tcPr>
            <w:tcW w:w="1412" w:type="dxa"/>
          </w:tcPr>
          <w:p w:rsidR="004F1136" w:rsidRPr="00CD2E07" w:rsidRDefault="004F1136" w:rsidP="00E453D1">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1</w:t>
            </w:r>
          </w:p>
        </w:tc>
        <w:tc>
          <w:tcPr>
            <w:tcW w:w="1701"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249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531" w:type="dxa"/>
          </w:tcPr>
          <w:p w:rsidR="004F1136" w:rsidRPr="00CD2E07" w:rsidRDefault="004F1136" w:rsidP="00E453D1">
            <w:pPr>
              <w:pStyle w:val="Sangradetextonormal"/>
              <w:spacing w:after="0"/>
              <w:ind w:left="0" w:firstLine="0"/>
              <w:jc w:val="left"/>
              <w:rPr>
                <w:rFonts w:ascii="Times New Roman" w:hAnsi="Times New Roman"/>
                <w:sz w:val="20"/>
                <w:szCs w:val="20"/>
              </w:rPr>
            </w:pPr>
          </w:p>
        </w:tc>
      </w:tr>
      <w:tr w:rsidR="004F1136" w:rsidRPr="00CD2E07" w:rsidTr="00F92E55">
        <w:tc>
          <w:tcPr>
            <w:tcW w:w="1412" w:type="dxa"/>
          </w:tcPr>
          <w:p w:rsidR="004F1136" w:rsidRPr="00CD2E07" w:rsidRDefault="004F1136" w:rsidP="00E453D1">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2</w:t>
            </w:r>
          </w:p>
        </w:tc>
        <w:tc>
          <w:tcPr>
            <w:tcW w:w="1701"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249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531" w:type="dxa"/>
          </w:tcPr>
          <w:p w:rsidR="004F1136" w:rsidRPr="00CD2E07" w:rsidRDefault="004F1136" w:rsidP="00E453D1">
            <w:pPr>
              <w:pStyle w:val="Sangradetextonormal"/>
              <w:spacing w:after="0"/>
              <w:ind w:left="0" w:firstLine="0"/>
              <w:jc w:val="left"/>
              <w:rPr>
                <w:rFonts w:ascii="Times New Roman" w:hAnsi="Times New Roman"/>
                <w:sz w:val="20"/>
                <w:szCs w:val="20"/>
              </w:rPr>
            </w:pPr>
          </w:p>
        </w:tc>
      </w:tr>
      <w:tr w:rsidR="004F1136" w:rsidRPr="00CD2E07" w:rsidTr="00F92E55">
        <w:tc>
          <w:tcPr>
            <w:tcW w:w="1412" w:type="dxa"/>
          </w:tcPr>
          <w:p w:rsidR="004F1136" w:rsidRPr="00CD2E07" w:rsidRDefault="004F1136" w:rsidP="00E453D1">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701"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249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531" w:type="dxa"/>
          </w:tcPr>
          <w:p w:rsidR="004F1136" w:rsidRPr="00CD2E07" w:rsidRDefault="004F1136" w:rsidP="00E453D1">
            <w:pPr>
              <w:pStyle w:val="Sangradetextonormal"/>
              <w:spacing w:after="0"/>
              <w:ind w:left="0" w:firstLine="0"/>
              <w:jc w:val="left"/>
              <w:rPr>
                <w:rFonts w:ascii="Times New Roman" w:hAnsi="Times New Roman"/>
                <w:sz w:val="20"/>
                <w:szCs w:val="20"/>
              </w:rPr>
            </w:pPr>
          </w:p>
        </w:tc>
      </w:tr>
      <w:tr w:rsidR="004F1136" w:rsidRPr="00CD2E07" w:rsidTr="00F92E55">
        <w:tc>
          <w:tcPr>
            <w:tcW w:w="1412" w:type="dxa"/>
          </w:tcPr>
          <w:p w:rsidR="004F1136" w:rsidRPr="00CD2E07" w:rsidRDefault="004F1136" w:rsidP="00E453D1">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n</w:t>
            </w:r>
          </w:p>
        </w:tc>
        <w:tc>
          <w:tcPr>
            <w:tcW w:w="1701"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249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1531" w:type="dxa"/>
          </w:tcPr>
          <w:p w:rsidR="004F1136" w:rsidRPr="00CD2E07" w:rsidRDefault="004F1136" w:rsidP="00E453D1">
            <w:pPr>
              <w:pStyle w:val="Sangradetextonormal"/>
              <w:spacing w:after="0"/>
              <w:ind w:left="0" w:firstLine="0"/>
              <w:jc w:val="left"/>
              <w:rPr>
                <w:rFonts w:ascii="Times New Roman" w:hAnsi="Times New Roman"/>
                <w:sz w:val="20"/>
                <w:szCs w:val="20"/>
              </w:rPr>
            </w:pPr>
          </w:p>
        </w:tc>
      </w:tr>
      <w:tr w:rsidR="004F1136" w:rsidRPr="00CD2E07" w:rsidTr="00F92E55">
        <w:tc>
          <w:tcPr>
            <w:tcW w:w="1412" w:type="dxa"/>
          </w:tcPr>
          <w:p w:rsidR="004F1136" w:rsidRPr="00CD2E07" w:rsidRDefault="004F1136" w:rsidP="00E453D1">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701" w:type="dxa"/>
          </w:tcPr>
          <w:p w:rsidR="004F1136" w:rsidRPr="00CD2E07" w:rsidRDefault="004F1136" w:rsidP="00E453D1">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4" w:type="dxa"/>
          </w:tcPr>
          <w:p w:rsidR="004F1136" w:rsidRPr="00CD2E07" w:rsidRDefault="004F1136" w:rsidP="00E453D1">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4" w:type="dxa"/>
          </w:tcPr>
          <w:p w:rsidR="004F1136" w:rsidRPr="00CD2E07" w:rsidRDefault="004F1136" w:rsidP="00E453D1">
            <w:pPr>
              <w:pStyle w:val="Sangradetextonormal"/>
              <w:spacing w:after="0"/>
              <w:ind w:left="0" w:firstLine="0"/>
              <w:jc w:val="left"/>
              <w:rPr>
                <w:rFonts w:ascii="Times New Roman" w:hAnsi="Times New Roman"/>
                <w:sz w:val="20"/>
                <w:szCs w:val="20"/>
              </w:rPr>
            </w:pPr>
          </w:p>
        </w:tc>
        <w:tc>
          <w:tcPr>
            <w:tcW w:w="2494" w:type="dxa"/>
          </w:tcPr>
          <w:p w:rsidR="004F1136" w:rsidRPr="00CD2E07" w:rsidRDefault="004F1136" w:rsidP="00E453D1">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31" w:type="dxa"/>
          </w:tcPr>
          <w:p w:rsidR="004F1136" w:rsidRPr="00CD2E07" w:rsidRDefault="004F1136" w:rsidP="00E453D1">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F1136" w:rsidRPr="002210F1" w:rsidRDefault="004F1136" w:rsidP="004F1136">
      <w:pPr>
        <w:pStyle w:val="Sangradetextonormal"/>
        <w:spacing w:after="140"/>
        <w:rPr>
          <w:rFonts w:ascii="Times New Roman" w:hAnsi="Times New Roman"/>
          <w:sz w:val="20"/>
          <w:szCs w:val="20"/>
        </w:rPr>
      </w:pPr>
    </w:p>
    <w:p w:rsidR="0078637B" w:rsidRPr="00BE2E16" w:rsidRDefault="00ED483A" w:rsidP="004D46AA">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accionistas o algunas de las personas mencionadas en su respuesta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que llevará a cabo en 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en </w:t>
      </w:r>
      <w:r w:rsidR="00B9077B">
        <w:rPr>
          <w:rFonts w:ascii="Times New Roman" w:hAnsi="Times New Roman"/>
        </w:rPr>
        <w:t xml:space="preserve">otros </w:t>
      </w:r>
      <w:r>
        <w:rPr>
          <w:rFonts w:ascii="Times New Roman" w:hAnsi="Times New Roman"/>
        </w:rPr>
        <w:t xml:space="preserve">puertos </w:t>
      </w:r>
      <w:r w:rsidR="00B9077B">
        <w:rPr>
          <w:rFonts w:ascii="Times New Roman" w:hAnsi="Times New Roman"/>
        </w:rPr>
        <w:t>del país</w:t>
      </w:r>
      <w:r>
        <w:rPr>
          <w:rFonts w:ascii="Times New Roman" w:hAnsi="Times New Roman"/>
        </w:rPr>
        <w:t>,</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5143A3">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Pr>
          <w:rFonts w:ascii="Times New Roman" w:hAnsi="Times New Roman"/>
        </w:rPr>
        <w:t xml:space="preserve"> el tipo de carga que manejan.</w:t>
      </w:r>
    </w:p>
    <w:p w:rsidR="00BF41EC" w:rsidRDefault="00BF41EC" w:rsidP="00BF41EC">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Pr="00BE2E16">
        <w:rPr>
          <w:rFonts w:ascii="Times New Roman" w:hAnsi="Times New Roman"/>
        </w:rPr>
        <w:t xml:space="preserve">a </w:t>
      </w:r>
      <w:r w:rsidRPr="00BE2E16">
        <w:rPr>
          <w:rFonts w:ascii="Times New Roman" w:hAnsi="Times New Roman"/>
          <w:smallCaps/>
        </w:rPr>
        <w:t>Terminal</w:t>
      </w:r>
      <w:r w:rsidRPr="00BE2E16">
        <w:rPr>
          <w:rFonts w:ascii="Times New Roman" w:hAnsi="Times New Roman"/>
        </w:rPr>
        <w:t xml:space="preserve">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terminal que maneje preponderantemente: </w:t>
      </w:r>
      <w:r w:rsidRPr="0073687B">
        <w:rPr>
          <w:rFonts w:ascii="Times New Roman" w:hAnsi="Times New Roman"/>
          <w:b/>
        </w:rPr>
        <w:t>i)</w:t>
      </w:r>
      <w:r>
        <w:rPr>
          <w:rFonts w:ascii="Times New Roman" w:hAnsi="Times New Roman"/>
        </w:rPr>
        <w:t xml:space="preserve"> </w:t>
      </w:r>
      <w:r w:rsidR="00062C33">
        <w:rPr>
          <w:rFonts w:ascii="Times New Roman" w:hAnsi="Times New Roman"/>
        </w:rPr>
        <w:t xml:space="preserve">petrolíferos como gasolina, diésel, combustóleo, turbosina y otros </w:t>
      </w:r>
      <w:r w:rsidR="00062C33">
        <w:rPr>
          <w:rFonts w:ascii="Times New Roman" w:hAnsi="Times New Roman"/>
        </w:rPr>
        <w:lastRenderedPageBreak/>
        <w:t>productos similares</w:t>
      </w:r>
      <w:r>
        <w:rPr>
          <w:rFonts w:ascii="Times New Roman" w:hAnsi="Times New Roman"/>
        </w:rPr>
        <w:t xml:space="preserve">; </w:t>
      </w:r>
      <w:r w:rsidRPr="0073687B">
        <w:rPr>
          <w:rFonts w:ascii="Times New Roman" w:hAnsi="Times New Roman"/>
          <w:b/>
        </w:rPr>
        <w:t>ii)</w:t>
      </w:r>
      <w:r>
        <w:rPr>
          <w:rFonts w:ascii="Times New Roman" w:hAnsi="Times New Roman"/>
        </w:rPr>
        <w:t xml:space="preserve"> </w:t>
      </w:r>
      <w:r w:rsidR="00062C33">
        <w:rPr>
          <w:rFonts w:ascii="Times New Roman" w:hAnsi="Times New Roman"/>
        </w:rPr>
        <w:t xml:space="preserve">petróleo; </w:t>
      </w:r>
      <w:r w:rsidR="00062C33" w:rsidRPr="00062C33">
        <w:rPr>
          <w:rFonts w:ascii="Times New Roman" w:hAnsi="Times New Roman"/>
          <w:b/>
        </w:rPr>
        <w:t>iii)</w:t>
      </w:r>
      <w:r w:rsidR="00062C33">
        <w:rPr>
          <w:rFonts w:ascii="Times New Roman" w:hAnsi="Times New Roman"/>
        </w:rPr>
        <w:t xml:space="preserve"> fluidos de origen vegetal y animal; </w:t>
      </w:r>
      <w:r w:rsidR="00062C33" w:rsidRPr="00062C33">
        <w:rPr>
          <w:rFonts w:ascii="Times New Roman" w:hAnsi="Times New Roman"/>
          <w:b/>
        </w:rPr>
        <w:t>iv)</w:t>
      </w:r>
      <w:r w:rsidR="00062C33">
        <w:rPr>
          <w:rFonts w:ascii="Times New Roman" w:hAnsi="Times New Roman"/>
        </w:rPr>
        <w:t xml:space="preserve"> fluidos químicos y petroquímicos</w:t>
      </w:r>
      <w:r>
        <w:rPr>
          <w:rFonts w:ascii="Times New Roman" w:hAnsi="Times New Roman"/>
        </w:rPr>
        <w:t xml:space="preserve">; y </w:t>
      </w:r>
      <w:r w:rsidRPr="0073687B">
        <w:rPr>
          <w:rFonts w:ascii="Times New Roman" w:hAnsi="Times New Roman"/>
          <w:b/>
        </w:rPr>
        <w:t>iii)</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rsidR="00062C33" w:rsidRPr="00BE2E16" w:rsidRDefault="00062C33" w:rsidP="00062C33">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Explicar las características de infraestructura y equipos que se requerirían para manejar fluidos cada uno de los fluidos referidos en el numeral anterior en la </w:t>
      </w:r>
      <w:r w:rsidRPr="00747DC9">
        <w:rPr>
          <w:rFonts w:ascii="Times New Roman" w:hAnsi="Times New Roman"/>
          <w:smallCaps/>
        </w:rPr>
        <w:t>Terminal</w:t>
      </w:r>
      <w:r w:rsidRPr="00B22E51">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tipo de tanques y su capacidad, tipo de superficie (asfalto, concreto hidráulico, etc.) y grosor; así como los equipos necesarios para llevar a cabo las maniobras, talleres, bodegas y otras facilidades. </w:t>
      </w:r>
    </w:p>
    <w:p w:rsidR="004D46AA" w:rsidRDefault="004D46AA" w:rsidP="004D46AA">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Señalar si existen</w:t>
      </w:r>
      <w:r w:rsidR="009D5771">
        <w:rPr>
          <w:rFonts w:ascii="Times New Roman" w:hAnsi="Times New Roman"/>
        </w:rPr>
        <w:t xml:space="preserve"> barreras, limitantes o</w:t>
      </w:r>
      <w:r w:rsidRPr="00BE2E16">
        <w:rPr>
          <w:rFonts w:ascii="Times New Roman" w:hAnsi="Times New Roman"/>
        </w:rPr>
        <w:t xml:space="preserve"> impedimentos para desarrollar de manera adecuada y competitivas una </w:t>
      </w:r>
      <w:r w:rsidR="00BE2E16" w:rsidRPr="00BE2E16">
        <w:rPr>
          <w:rFonts w:ascii="Times New Roman" w:hAnsi="Times New Roman"/>
        </w:rPr>
        <w:t xml:space="preserve">terminal similar a la que es objeto del </w:t>
      </w:r>
      <w:r w:rsidR="00BE2E16" w:rsidRPr="00BE2E16">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p>
    <w:p w:rsidR="00154E64" w:rsidRPr="00BE2E16" w:rsidRDefault="00154E64" w:rsidP="004D46AA">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Indicar los distintos renglones de costos en que se incurre para proporcionar cada una de las maniobras que el ganador </w:t>
      </w:r>
      <w:r w:rsidR="009D5771">
        <w:rPr>
          <w:rFonts w:ascii="Times New Roman" w:hAnsi="Times New Roman"/>
        </w:rPr>
        <w:t xml:space="preserve">del </w:t>
      </w:r>
      <w:r w:rsidR="009D5771" w:rsidRPr="009D5771">
        <w:rPr>
          <w:rFonts w:ascii="Times New Roman" w:hAnsi="Times New Roman"/>
          <w:smallCaps/>
        </w:rPr>
        <w:t>Concurso</w:t>
      </w:r>
      <w:r w:rsidR="009D5771">
        <w:rPr>
          <w:rFonts w:ascii="Times New Roman" w:hAnsi="Times New Roman"/>
        </w:rPr>
        <w:t xml:space="preserve"> </w:t>
      </w:r>
      <w:r>
        <w:rPr>
          <w:rFonts w:ascii="Times New Roman" w:hAnsi="Times New Roman"/>
        </w:rPr>
        <w:t>deber</w:t>
      </w:r>
      <w:r w:rsidR="009D5771">
        <w:rPr>
          <w:rFonts w:ascii="Times New Roman" w:hAnsi="Times New Roman"/>
        </w:rPr>
        <w:t>á prestar</w:t>
      </w:r>
      <w:r>
        <w:rPr>
          <w:rFonts w:ascii="Times New Roman" w:hAnsi="Times New Roman"/>
        </w:rPr>
        <w:t xml:space="preserve"> y el porcentaje que representan del costo total en cada caso.</w:t>
      </w:r>
    </w:p>
    <w:p w:rsidR="004D46AA" w:rsidRPr="00BE2E16" w:rsidRDefault="004D46AA" w:rsidP="004D46AA">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 xml:space="preserve">Proporcionar el plan de negocios </w:t>
      </w:r>
      <w:r w:rsidR="00154E64">
        <w:rPr>
          <w:rFonts w:ascii="Times New Roman" w:hAnsi="Times New Roman"/>
        </w:rPr>
        <w:t>que pretende</w:t>
      </w:r>
      <w:r w:rsidR="006C790B" w:rsidRPr="00BE2E16">
        <w:rPr>
          <w:rFonts w:ascii="Times New Roman" w:hAnsi="Times New Roman"/>
        </w:rPr>
        <w:t xml:space="preserve"> </w:t>
      </w:r>
      <w:r w:rsidRPr="00BE2E16">
        <w:rPr>
          <w:rFonts w:ascii="Times New Roman" w:hAnsi="Times New Roman"/>
        </w:rPr>
        <w:t>desarrollar</w:t>
      </w:r>
      <w:r w:rsidR="00154E64">
        <w:rPr>
          <w:rFonts w:ascii="Times New Roman" w:hAnsi="Times New Roman"/>
        </w:rPr>
        <w:t xml:space="preserve"> en caso de resultar ganador del </w:t>
      </w:r>
      <w:r w:rsidR="00154E64" w:rsidRPr="00154E64">
        <w:rPr>
          <w:rFonts w:ascii="Times New Roman" w:hAnsi="Times New Roman"/>
          <w:smallCaps/>
        </w:rPr>
        <w:t>Concurso</w:t>
      </w:r>
      <w:r w:rsidR="007912D1">
        <w:rPr>
          <w:rFonts w:ascii="Times New Roman" w:hAnsi="Times New Roman"/>
        </w:rPr>
        <w:t>,</w:t>
      </w:r>
      <w:r w:rsidRPr="00BE2E16">
        <w:rPr>
          <w:rFonts w:ascii="Times New Roman" w:hAnsi="Times New Roman"/>
        </w:rPr>
        <w:t xml:space="preserve"> </w:t>
      </w:r>
      <w:r w:rsidR="00B9077B">
        <w:rPr>
          <w:rFonts w:ascii="Times New Roman" w:hAnsi="Times New Roman"/>
        </w:rPr>
        <w:t xml:space="preserve">por tipo de producto, incluyendo </w:t>
      </w:r>
      <w:r w:rsidR="00921657">
        <w:rPr>
          <w:rFonts w:ascii="Times New Roman" w:hAnsi="Times New Roman"/>
        </w:rPr>
        <w:t>los porcen</w:t>
      </w:r>
      <w:r w:rsidR="00B9077B">
        <w:rPr>
          <w:rFonts w:ascii="Times New Roman" w:hAnsi="Times New Roman"/>
        </w:rPr>
        <w:t xml:space="preserve">tajes a manejar </w:t>
      </w:r>
      <w:r w:rsidR="0013696B">
        <w:rPr>
          <w:rFonts w:ascii="Times New Roman" w:hAnsi="Times New Roman"/>
        </w:rPr>
        <w:t xml:space="preserve">respecto </w:t>
      </w:r>
      <w:r w:rsidR="00B9077B">
        <w:rPr>
          <w:rFonts w:ascii="Times New Roman" w:hAnsi="Times New Roman"/>
        </w:rPr>
        <w:t xml:space="preserve">del total objetivo, así como los respectivos </w:t>
      </w:r>
      <w:r w:rsidRPr="00BE2E16">
        <w:rPr>
          <w:rFonts w:ascii="Times New Roman" w:hAnsi="Times New Roman"/>
        </w:rPr>
        <w:t xml:space="preserve">volúmenes anuales de carga que </w:t>
      </w:r>
      <w:r w:rsidR="0013696B">
        <w:rPr>
          <w:rFonts w:ascii="Times New Roman" w:hAnsi="Times New Roman"/>
        </w:rPr>
        <w:t xml:space="preserve">se estima alcanzar </w:t>
      </w:r>
      <w:r w:rsidRPr="00BE2E16">
        <w:rPr>
          <w:rFonts w:ascii="Times New Roman" w:hAnsi="Times New Roman"/>
        </w:rPr>
        <w:t>en los cinco años posteriores al inicio de operaciones</w:t>
      </w:r>
      <w:r w:rsidR="007F0F0E" w:rsidRPr="00BE2E16">
        <w:rPr>
          <w:rFonts w:ascii="Times New Roman" w:hAnsi="Times New Roman"/>
        </w:rPr>
        <w:t xml:space="preserve">. </w:t>
      </w:r>
    </w:p>
    <w:p w:rsidR="00921657" w:rsidRDefault="00921657" w:rsidP="004D46AA">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Explicar, con el mayor detalle posible, </w:t>
      </w:r>
      <w:r w:rsidR="004D46AA" w:rsidRPr="00BE2E16">
        <w:rPr>
          <w:rFonts w:ascii="Times New Roman" w:hAnsi="Times New Roman"/>
        </w:rPr>
        <w:t xml:space="preserve">la motivación o razón principal de su participación en el </w:t>
      </w:r>
      <w:r w:rsidR="004D46AA" w:rsidRPr="00BE2E16">
        <w:rPr>
          <w:rFonts w:ascii="Times New Roman" w:hAnsi="Times New Roman"/>
          <w:smallCaps/>
        </w:rPr>
        <w:t>Concurso</w:t>
      </w:r>
      <w:r w:rsidR="004D46AA" w:rsidRPr="00BE2E16">
        <w:rPr>
          <w:rFonts w:ascii="Times New Roman" w:hAnsi="Times New Roman"/>
        </w:rPr>
        <w:t>.</w:t>
      </w:r>
      <w:r>
        <w:rPr>
          <w:rFonts w:ascii="Times New Roman" w:hAnsi="Times New Roman"/>
        </w:rPr>
        <w:t xml:space="preserve"> </w:t>
      </w:r>
    </w:p>
    <w:p w:rsidR="004D46AA" w:rsidRDefault="00921657" w:rsidP="004D46AA">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Proporcionar copia de los estudios de mercado, an</w:t>
      </w:r>
      <w:r w:rsidR="00ED1038">
        <w:rPr>
          <w:rFonts w:ascii="Times New Roman" w:hAnsi="Times New Roman"/>
        </w:rPr>
        <w:t xml:space="preserve">álisis, presentaciones corporativas o internas y cualquier otro documento que utilizado para tomar la decisión de participar en el </w:t>
      </w:r>
      <w:r w:rsidR="00ED1038" w:rsidRPr="00ED1038">
        <w:rPr>
          <w:rFonts w:ascii="Times New Roman" w:hAnsi="Times New Roman"/>
          <w:smallCaps/>
        </w:rPr>
        <w:t>Concurso</w:t>
      </w:r>
      <w:r w:rsidR="00ED1038">
        <w:rPr>
          <w:rFonts w:ascii="Times New Roman" w:hAnsi="Times New Roman"/>
        </w:rPr>
        <w:t xml:space="preserve">. </w:t>
      </w:r>
    </w:p>
    <w:p w:rsidR="004D46AA" w:rsidRPr="00154E64" w:rsidRDefault="007F046D" w:rsidP="0026596D">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En caso de resultar ganador del </w:t>
      </w:r>
      <w:r w:rsidRPr="00154E64">
        <w:rPr>
          <w:rFonts w:ascii="Times New Roman" w:hAnsi="Times New Roman"/>
          <w:smallCaps/>
        </w:rPr>
        <w:t>Concurso</w:t>
      </w:r>
      <w:r>
        <w:rPr>
          <w:rFonts w:ascii="Times New Roman" w:hAnsi="Times New Roman"/>
          <w:smallCaps/>
        </w:rPr>
        <w:t xml:space="preserve">, </w:t>
      </w:r>
      <w:r w:rsidRPr="00154E64">
        <w:rPr>
          <w:rFonts w:ascii="Times New Roman" w:hAnsi="Times New Roman"/>
        </w:rPr>
        <w:t>deberá explicar a detalle</w:t>
      </w:r>
      <w:r>
        <w:rPr>
          <w:rFonts w:ascii="Times New Roman" w:hAnsi="Times New Roman"/>
        </w:rPr>
        <w:t xml:space="preserve">: </w:t>
      </w:r>
      <w:r w:rsidRPr="0073687B">
        <w:rPr>
          <w:rFonts w:ascii="Times New Roman" w:hAnsi="Times New Roman"/>
          <w:b/>
        </w:rPr>
        <w:t>i)</w:t>
      </w:r>
      <w:r>
        <w:rPr>
          <w:rFonts w:ascii="Times New Roman" w:hAnsi="Times New Roman"/>
        </w:rPr>
        <w:t xml:space="preserve"> los elementos y la forma en la que contribuirá a generar </w:t>
      </w:r>
      <w:r w:rsidRPr="00E34C19">
        <w:rPr>
          <w:rFonts w:ascii="Times New Roman" w:hAnsi="Times New Roman"/>
        </w:rPr>
        <w:t xml:space="preserve">mayores </w:t>
      </w:r>
      <w:r>
        <w:rPr>
          <w:rFonts w:ascii="Times New Roman" w:hAnsi="Times New Roman"/>
        </w:rPr>
        <w:t xml:space="preserve">eficiencias </w:t>
      </w:r>
      <w:r w:rsidRPr="00FB72CD">
        <w:rPr>
          <w:rFonts w:ascii="Times New Roman" w:hAnsi="Times New Roman"/>
        </w:rPr>
        <w:t>en</w:t>
      </w:r>
      <w:r>
        <w:rPr>
          <w:rFonts w:ascii="Times New Roman" w:hAnsi="Times New Roman"/>
        </w:rPr>
        <w:t xml:space="preserve"> la prestación de los servicios de maniobras </w:t>
      </w:r>
      <w:r w:rsidR="00DC7292">
        <w:rPr>
          <w:rFonts w:ascii="Times New Roman" w:hAnsi="Times New Roman"/>
        </w:rPr>
        <w:t xml:space="preserve">a fluidos </w:t>
      </w:r>
      <w:r w:rsidR="00154E64">
        <w:rPr>
          <w:rFonts w:ascii="Times New Roman" w:hAnsi="Times New Roman"/>
        </w:rPr>
        <w:t xml:space="preserve">en el puerto de </w:t>
      </w:r>
      <w:r w:rsidR="00B9077B">
        <w:rPr>
          <w:rFonts w:ascii="Times New Roman" w:hAnsi="Times New Roman"/>
        </w:rPr>
        <w:t>Veracruz</w:t>
      </w:r>
      <w:r>
        <w:rPr>
          <w:rFonts w:ascii="Times New Roman" w:hAnsi="Times New Roman"/>
        </w:rPr>
        <w:t xml:space="preserve">; y </w:t>
      </w:r>
      <w:r w:rsidRPr="0073687B">
        <w:rPr>
          <w:rFonts w:ascii="Times New Roman" w:hAnsi="Times New Roman"/>
          <w:b/>
        </w:rPr>
        <w:t>ii)</w:t>
      </w:r>
      <w:r>
        <w:rPr>
          <w:rFonts w:ascii="Times New Roman" w:hAnsi="Times New Roman"/>
        </w:rPr>
        <w:t xml:space="preserve"> cómo estos elementos incidirían </w:t>
      </w:r>
      <w:r w:rsidRPr="00E34C19">
        <w:rPr>
          <w:rFonts w:ascii="Times New Roman" w:hAnsi="Times New Roman"/>
        </w:rPr>
        <w:t>favorablemente en el proceso de competencia y libre concurrenci</w:t>
      </w:r>
      <w:r>
        <w:rPr>
          <w:rFonts w:ascii="Times New Roman" w:hAnsi="Times New Roman"/>
        </w:rPr>
        <w:t>a</w:t>
      </w:r>
      <w:r w:rsidR="0070134A">
        <w:rPr>
          <w:rFonts w:ascii="Times New Roman" w:hAnsi="Times New Roman"/>
        </w:rPr>
        <w:t>.</w:t>
      </w:r>
    </w:p>
    <w:sectPr w:rsidR="004D46AA" w:rsidRPr="00154E64" w:rsidSect="00E453D1">
      <w:footerReference w:type="even" r:id="rId10"/>
      <w:footerReference w:type="default" r:id="rId11"/>
      <w:pgSz w:w="12242" w:h="15842" w:code="123"/>
      <w:pgMar w:top="1134" w:right="1134" w:bottom="851" w:left="1418"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E0" w:rsidRDefault="00E850E0">
      <w:r>
        <w:separator/>
      </w:r>
    </w:p>
  </w:endnote>
  <w:endnote w:type="continuationSeparator" w:id="0">
    <w:p w:rsidR="00E850E0" w:rsidRDefault="00E850E0">
      <w:r>
        <w:continuationSeparator/>
      </w:r>
    </w:p>
  </w:endnote>
  <w:endnote w:type="continuationNotice" w:id="1">
    <w:p w:rsidR="00E850E0" w:rsidRDefault="00E8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8D07F2">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E0" w:rsidRDefault="00E850E0">
      <w:r>
        <w:separator/>
      </w:r>
    </w:p>
  </w:footnote>
  <w:footnote w:type="continuationSeparator" w:id="0">
    <w:p w:rsidR="00E850E0" w:rsidRDefault="00E850E0">
      <w:r>
        <w:continuationSeparator/>
      </w:r>
    </w:p>
  </w:footnote>
  <w:footnote w:type="continuationNotice" w:id="1">
    <w:p w:rsidR="00E850E0" w:rsidRDefault="00E850E0"/>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 Oficial de la Federación (DOF).</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Pr="00DE5193">
        <w:rPr>
          <w:sz w:val="18"/>
        </w:rPr>
        <w:t xml:space="preserve"> de dos mil catorce.</w:t>
      </w: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9C5D60"/>
    <w:multiLevelType w:val="hybridMultilevel"/>
    <w:tmpl w:val="A03E19BE"/>
    <w:lvl w:ilvl="0" w:tplc="CEB466E0">
      <w:start w:val="1"/>
      <w:numFmt w:val="decimal"/>
      <w:lvlText w:val="%1."/>
      <w:lvlJc w:val="left"/>
      <w:pPr>
        <w:tabs>
          <w:tab w:val="num" w:pos="2629"/>
        </w:tabs>
        <w:ind w:left="2629" w:hanging="360"/>
      </w:pPr>
      <w:rPr>
        <w:rFonts w:hint="default"/>
        <w:b/>
        <w:i w:val="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0"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9"/>
  </w:num>
  <w:num w:numId="9">
    <w:abstractNumId w:val="6"/>
  </w:num>
  <w:num w:numId="10">
    <w:abstractNumId w:val="8"/>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2D0E"/>
    <w:rsid w:val="00024067"/>
    <w:rsid w:val="000273A2"/>
    <w:rsid w:val="000304DF"/>
    <w:rsid w:val="00030C09"/>
    <w:rsid w:val="000357FA"/>
    <w:rsid w:val="0003671B"/>
    <w:rsid w:val="00037BB7"/>
    <w:rsid w:val="00040330"/>
    <w:rsid w:val="00040978"/>
    <w:rsid w:val="0004464B"/>
    <w:rsid w:val="000519D9"/>
    <w:rsid w:val="000546A5"/>
    <w:rsid w:val="000553DF"/>
    <w:rsid w:val="00062C33"/>
    <w:rsid w:val="000669BB"/>
    <w:rsid w:val="00067256"/>
    <w:rsid w:val="00071528"/>
    <w:rsid w:val="000771AD"/>
    <w:rsid w:val="00077B31"/>
    <w:rsid w:val="00081A50"/>
    <w:rsid w:val="00081C28"/>
    <w:rsid w:val="000836C2"/>
    <w:rsid w:val="000849D5"/>
    <w:rsid w:val="00095317"/>
    <w:rsid w:val="00095EE7"/>
    <w:rsid w:val="00097ED5"/>
    <w:rsid w:val="00097F27"/>
    <w:rsid w:val="000A5F9F"/>
    <w:rsid w:val="000A6D5B"/>
    <w:rsid w:val="000B4AB0"/>
    <w:rsid w:val="000C7D0F"/>
    <w:rsid w:val="000D0391"/>
    <w:rsid w:val="000D2045"/>
    <w:rsid w:val="000D382F"/>
    <w:rsid w:val="000D7BCE"/>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40858"/>
    <w:rsid w:val="00141FA9"/>
    <w:rsid w:val="00142263"/>
    <w:rsid w:val="00142EFA"/>
    <w:rsid w:val="001449A4"/>
    <w:rsid w:val="001454E8"/>
    <w:rsid w:val="0014581C"/>
    <w:rsid w:val="0014626D"/>
    <w:rsid w:val="00151755"/>
    <w:rsid w:val="00154E64"/>
    <w:rsid w:val="00157A3E"/>
    <w:rsid w:val="00163FC1"/>
    <w:rsid w:val="001656FF"/>
    <w:rsid w:val="00166AAA"/>
    <w:rsid w:val="00167F6E"/>
    <w:rsid w:val="0017486F"/>
    <w:rsid w:val="001766DA"/>
    <w:rsid w:val="00183816"/>
    <w:rsid w:val="001842BA"/>
    <w:rsid w:val="00184578"/>
    <w:rsid w:val="001862B2"/>
    <w:rsid w:val="00192578"/>
    <w:rsid w:val="00195D25"/>
    <w:rsid w:val="00195F4E"/>
    <w:rsid w:val="0019742E"/>
    <w:rsid w:val="001A1705"/>
    <w:rsid w:val="001A5746"/>
    <w:rsid w:val="001B0C60"/>
    <w:rsid w:val="001B58DB"/>
    <w:rsid w:val="001C3BC7"/>
    <w:rsid w:val="001C6A26"/>
    <w:rsid w:val="001C7DF3"/>
    <w:rsid w:val="001C7FD2"/>
    <w:rsid w:val="001D06CB"/>
    <w:rsid w:val="001D3195"/>
    <w:rsid w:val="001E0C99"/>
    <w:rsid w:val="001E0D2A"/>
    <w:rsid w:val="001E6BF5"/>
    <w:rsid w:val="001F46FA"/>
    <w:rsid w:val="001F4A7B"/>
    <w:rsid w:val="001F7EE1"/>
    <w:rsid w:val="00203BE6"/>
    <w:rsid w:val="00207FA1"/>
    <w:rsid w:val="0021101F"/>
    <w:rsid w:val="002136FE"/>
    <w:rsid w:val="00213CC7"/>
    <w:rsid w:val="00216BBF"/>
    <w:rsid w:val="002210F1"/>
    <w:rsid w:val="00221151"/>
    <w:rsid w:val="00221D6C"/>
    <w:rsid w:val="0022460A"/>
    <w:rsid w:val="00244BBE"/>
    <w:rsid w:val="002456C9"/>
    <w:rsid w:val="00245E70"/>
    <w:rsid w:val="002506D5"/>
    <w:rsid w:val="00251736"/>
    <w:rsid w:val="002556D4"/>
    <w:rsid w:val="0025668D"/>
    <w:rsid w:val="00257AA1"/>
    <w:rsid w:val="002612E0"/>
    <w:rsid w:val="00261EA6"/>
    <w:rsid w:val="00263E64"/>
    <w:rsid w:val="0026596D"/>
    <w:rsid w:val="002665D6"/>
    <w:rsid w:val="002721CE"/>
    <w:rsid w:val="00274552"/>
    <w:rsid w:val="002753FC"/>
    <w:rsid w:val="00276CBE"/>
    <w:rsid w:val="002807D3"/>
    <w:rsid w:val="002816F7"/>
    <w:rsid w:val="00284470"/>
    <w:rsid w:val="0028797E"/>
    <w:rsid w:val="00296BDD"/>
    <w:rsid w:val="002A1893"/>
    <w:rsid w:val="002A4221"/>
    <w:rsid w:val="002A79B3"/>
    <w:rsid w:val="002B2AAA"/>
    <w:rsid w:val="002C18A5"/>
    <w:rsid w:val="002C6DE8"/>
    <w:rsid w:val="002E69E0"/>
    <w:rsid w:val="002E7D23"/>
    <w:rsid w:val="002F718A"/>
    <w:rsid w:val="00302FBD"/>
    <w:rsid w:val="00305791"/>
    <w:rsid w:val="0030646E"/>
    <w:rsid w:val="00311A9D"/>
    <w:rsid w:val="003169B4"/>
    <w:rsid w:val="00322CFB"/>
    <w:rsid w:val="00326A37"/>
    <w:rsid w:val="00335280"/>
    <w:rsid w:val="00337A57"/>
    <w:rsid w:val="00340048"/>
    <w:rsid w:val="003403A6"/>
    <w:rsid w:val="0034122C"/>
    <w:rsid w:val="00346E62"/>
    <w:rsid w:val="00347BF4"/>
    <w:rsid w:val="00373728"/>
    <w:rsid w:val="00373F3D"/>
    <w:rsid w:val="003747F3"/>
    <w:rsid w:val="00374F0F"/>
    <w:rsid w:val="003822BE"/>
    <w:rsid w:val="00384A1F"/>
    <w:rsid w:val="003A1CC1"/>
    <w:rsid w:val="003A3EE1"/>
    <w:rsid w:val="003A5A3C"/>
    <w:rsid w:val="003A6576"/>
    <w:rsid w:val="003A6FDF"/>
    <w:rsid w:val="003A7AD9"/>
    <w:rsid w:val="003B107D"/>
    <w:rsid w:val="003C0BCA"/>
    <w:rsid w:val="003C1B8E"/>
    <w:rsid w:val="003C3B3C"/>
    <w:rsid w:val="003C4252"/>
    <w:rsid w:val="003C4596"/>
    <w:rsid w:val="003D08A3"/>
    <w:rsid w:val="003D168C"/>
    <w:rsid w:val="003D7CCE"/>
    <w:rsid w:val="003E2E1A"/>
    <w:rsid w:val="003E7CD8"/>
    <w:rsid w:val="003F228C"/>
    <w:rsid w:val="003F32D4"/>
    <w:rsid w:val="003F4971"/>
    <w:rsid w:val="003F55C9"/>
    <w:rsid w:val="003F6F2B"/>
    <w:rsid w:val="00401AE6"/>
    <w:rsid w:val="00404740"/>
    <w:rsid w:val="004174B2"/>
    <w:rsid w:val="00420C39"/>
    <w:rsid w:val="004211C6"/>
    <w:rsid w:val="00421DED"/>
    <w:rsid w:val="00422D16"/>
    <w:rsid w:val="0043177A"/>
    <w:rsid w:val="00442B78"/>
    <w:rsid w:val="004440FF"/>
    <w:rsid w:val="004534A8"/>
    <w:rsid w:val="004573D6"/>
    <w:rsid w:val="00462509"/>
    <w:rsid w:val="00462760"/>
    <w:rsid w:val="00475DAB"/>
    <w:rsid w:val="00483051"/>
    <w:rsid w:val="00490D5D"/>
    <w:rsid w:val="004918DC"/>
    <w:rsid w:val="00494733"/>
    <w:rsid w:val="004A38EC"/>
    <w:rsid w:val="004A3C7F"/>
    <w:rsid w:val="004A4669"/>
    <w:rsid w:val="004B36A5"/>
    <w:rsid w:val="004B3E98"/>
    <w:rsid w:val="004C32FC"/>
    <w:rsid w:val="004C75A1"/>
    <w:rsid w:val="004D0D02"/>
    <w:rsid w:val="004D0E13"/>
    <w:rsid w:val="004D3642"/>
    <w:rsid w:val="004D46AA"/>
    <w:rsid w:val="004D4E8E"/>
    <w:rsid w:val="004E1C0A"/>
    <w:rsid w:val="004E272B"/>
    <w:rsid w:val="004E4EBE"/>
    <w:rsid w:val="004E77A4"/>
    <w:rsid w:val="004E7FA0"/>
    <w:rsid w:val="004F08A7"/>
    <w:rsid w:val="004F1136"/>
    <w:rsid w:val="004F252F"/>
    <w:rsid w:val="004F6D43"/>
    <w:rsid w:val="005011B3"/>
    <w:rsid w:val="00503C7D"/>
    <w:rsid w:val="00507065"/>
    <w:rsid w:val="00507114"/>
    <w:rsid w:val="00512ACA"/>
    <w:rsid w:val="005143A3"/>
    <w:rsid w:val="00514B83"/>
    <w:rsid w:val="00515395"/>
    <w:rsid w:val="00524B2D"/>
    <w:rsid w:val="00525E43"/>
    <w:rsid w:val="00526C10"/>
    <w:rsid w:val="00526F4B"/>
    <w:rsid w:val="00531640"/>
    <w:rsid w:val="00534402"/>
    <w:rsid w:val="00534D99"/>
    <w:rsid w:val="00535BF4"/>
    <w:rsid w:val="00543CC1"/>
    <w:rsid w:val="005444CB"/>
    <w:rsid w:val="0054730E"/>
    <w:rsid w:val="00550B93"/>
    <w:rsid w:val="00553858"/>
    <w:rsid w:val="00555153"/>
    <w:rsid w:val="005577BD"/>
    <w:rsid w:val="005619B0"/>
    <w:rsid w:val="00563F83"/>
    <w:rsid w:val="0057126B"/>
    <w:rsid w:val="00571342"/>
    <w:rsid w:val="00572914"/>
    <w:rsid w:val="005757E4"/>
    <w:rsid w:val="00583AE8"/>
    <w:rsid w:val="005843EE"/>
    <w:rsid w:val="00591FCC"/>
    <w:rsid w:val="00593209"/>
    <w:rsid w:val="0059684C"/>
    <w:rsid w:val="00597045"/>
    <w:rsid w:val="005A3504"/>
    <w:rsid w:val="005B799A"/>
    <w:rsid w:val="005C3C5A"/>
    <w:rsid w:val="005C3F9B"/>
    <w:rsid w:val="005C5301"/>
    <w:rsid w:val="005C668C"/>
    <w:rsid w:val="005C793B"/>
    <w:rsid w:val="005D0301"/>
    <w:rsid w:val="005D0C10"/>
    <w:rsid w:val="005D3207"/>
    <w:rsid w:val="005D54C8"/>
    <w:rsid w:val="005D5CA7"/>
    <w:rsid w:val="005F2EDB"/>
    <w:rsid w:val="00603C54"/>
    <w:rsid w:val="00604BFF"/>
    <w:rsid w:val="0060672F"/>
    <w:rsid w:val="00606899"/>
    <w:rsid w:val="00614754"/>
    <w:rsid w:val="00620129"/>
    <w:rsid w:val="00620DA3"/>
    <w:rsid w:val="006275F0"/>
    <w:rsid w:val="006309FB"/>
    <w:rsid w:val="006514A2"/>
    <w:rsid w:val="00653332"/>
    <w:rsid w:val="006639CE"/>
    <w:rsid w:val="00663DAB"/>
    <w:rsid w:val="00667BEC"/>
    <w:rsid w:val="00670D76"/>
    <w:rsid w:val="006765E4"/>
    <w:rsid w:val="00680899"/>
    <w:rsid w:val="006913D5"/>
    <w:rsid w:val="0069684D"/>
    <w:rsid w:val="006A2162"/>
    <w:rsid w:val="006A2207"/>
    <w:rsid w:val="006A4124"/>
    <w:rsid w:val="006A4B8E"/>
    <w:rsid w:val="006B05C8"/>
    <w:rsid w:val="006B60E9"/>
    <w:rsid w:val="006C020C"/>
    <w:rsid w:val="006C31FB"/>
    <w:rsid w:val="006C3E39"/>
    <w:rsid w:val="006C790B"/>
    <w:rsid w:val="006C7D2C"/>
    <w:rsid w:val="006D50C2"/>
    <w:rsid w:val="006D56DC"/>
    <w:rsid w:val="006E0F80"/>
    <w:rsid w:val="006E17B3"/>
    <w:rsid w:val="006E25C2"/>
    <w:rsid w:val="006E3B7C"/>
    <w:rsid w:val="006E5DB8"/>
    <w:rsid w:val="006E71C4"/>
    <w:rsid w:val="006E7274"/>
    <w:rsid w:val="006F23F4"/>
    <w:rsid w:val="006F5774"/>
    <w:rsid w:val="0070134A"/>
    <w:rsid w:val="00713553"/>
    <w:rsid w:val="007317E1"/>
    <w:rsid w:val="00731EE1"/>
    <w:rsid w:val="0073687B"/>
    <w:rsid w:val="007404A7"/>
    <w:rsid w:val="00744CF9"/>
    <w:rsid w:val="00747DC9"/>
    <w:rsid w:val="007501F6"/>
    <w:rsid w:val="0075240C"/>
    <w:rsid w:val="00760100"/>
    <w:rsid w:val="00760F6E"/>
    <w:rsid w:val="007640D6"/>
    <w:rsid w:val="007658BA"/>
    <w:rsid w:val="007659EE"/>
    <w:rsid w:val="00765B0B"/>
    <w:rsid w:val="00767F00"/>
    <w:rsid w:val="00770AF4"/>
    <w:rsid w:val="0077264B"/>
    <w:rsid w:val="00775FD6"/>
    <w:rsid w:val="007762CB"/>
    <w:rsid w:val="00780D0F"/>
    <w:rsid w:val="00781723"/>
    <w:rsid w:val="00782838"/>
    <w:rsid w:val="0078637B"/>
    <w:rsid w:val="007912D1"/>
    <w:rsid w:val="00791BCA"/>
    <w:rsid w:val="0079390F"/>
    <w:rsid w:val="007941C4"/>
    <w:rsid w:val="00795428"/>
    <w:rsid w:val="00797959"/>
    <w:rsid w:val="007A104E"/>
    <w:rsid w:val="007A3381"/>
    <w:rsid w:val="007A7F34"/>
    <w:rsid w:val="007B2CA0"/>
    <w:rsid w:val="007B3CE5"/>
    <w:rsid w:val="007C1E3C"/>
    <w:rsid w:val="007C7D3B"/>
    <w:rsid w:val="007E0068"/>
    <w:rsid w:val="007E2072"/>
    <w:rsid w:val="007E49AF"/>
    <w:rsid w:val="007F046D"/>
    <w:rsid w:val="007F0F0E"/>
    <w:rsid w:val="00800D2D"/>
    <w:rsid w:val="0080276B"/>
    <w:rsid w:val="008057A0"/>
    <w:rsid w:val="00806794"/>
    <w:rsid w:val="0081269B"/>
    <w:rsid w:val="0082076A"/>
    <w:rsid w:val="00821284"/>
    <w:rsid w:val="0082194E"/>
    <w:rsid w:val="0082311D"/>
    <w:rsid w:val="00832967"/>
    <w:rsid w:val="00840AF2"/>
    <w:rsid w:val="008434BD"/>
    <w:rsid w:val="008553E7"/>
    <w:rsid w:val="0085697E"/>
    <w:rsid w:val="00861BE8"/>
    <w:rsid w:val="00862D2E"/>
    <w:rsid w:val="008645B9"/>
    <w:rsid w:val="00864D3B"/>
    <w:rsid w:val="0087046D"/>
    <w:rsid w:val="00871BF2"/>
    <w:rsid w:val="00872DAF"/>
    <w:rsid w:val="00872F2C"/>
    <w:rsid w:val="008750B6"/>
    <w:rsid w:val="00882624"/>
    <w:rsid w:val="00884DDB"/>
    <w:rsid w:val="00885682"/>
    <w:rsid w:val="00891CEB"/>
    <w:rsid w:val="00896892"/>
    <w:rsid w:val="008A07D9"/>
    <w:rsid w:val="008A51A3"/>
    <w:rsid w:val="008A76E6"/>
    <w:rsid w:val="008B2960"/>
    <w:rsid w:val="008B4A78"/>
    <w:rsid w:val="008B52B1"/>
    <w:rsid w:val="008C0671"/>
    <w:rsid w:val="008D07F2"/>
    <w:rsid w:val="008E035C"/>
    <w:rsid w:val="008F2208"/>
    <w:rsid w:val="008F77D6"/>
    <w:rsid w:val="00902B2B"/>
    <w:rsid w:val="00905D0A"/>
    <w:rsid w:val="0091269C"/>
    <w:rsid w:val="00917AAC"/>
    <w:rsid w:val="00917F7A"/>
    <w:rsid w:val="00921036"/>
    <w:rsid w:val="00921624"/>
    <w:rsid w:val="00921657"/>
    <w:rsid w:val="00923100"/>
    <w:rsid w:val="00932755"/>
    <w:rsid w:val="00933C39"/>
    <w:rsid w:val="00944D73"/>
    <w:rsid w:val="00945298"/>
    <w:rsid w:val="00950E91"/>
    <w:rsid w:val="00951B6F"/>
    <w:rsid w:val="00952323"/>
    <w:rsid w:val="00952594"/>
    <w:rsid w:val="009557B7"/>
    <w:rsid w:val="00963504"/>
    <w:rsid w:val="0096627F"/>
    <w:rsid w:val="00970101"/>
    <w:rsid w:val="009702AA"/>
    <w:rsid w:val="009705D8"/>
    <w:rsid w:val="00974B89"/>
    <w:rsid w:val="009779B5"/>
    <w:rsid w:val="0098546B"/>
    <w:rsid w:val="0098559D"/>
    <w:rsid w:val="00985F04"/>
    <w:rsid w:val="00987B8F"/>
    <w:rsid w:val="00990151"/>
    <w:rsid w:val="009A1FC6"/>
    <w:rsid w:val="009B5280"/>
    <w:rsid w:val="009B637F"/>
    <w:rsid w:val="009D04F7"/>
    <w:rsid w:val="009D5771"/>
    <w:rsid w:val="009E04F0"/>
    <w:rsid w:val="009E2F72"/>
    <w:rsid w:val="009E7F96"/>
    <w:rsid w:val="009F22CF"/>
    <w:rsid w:val="009F2F2F"/>
    <w:rsid w:val="009F33AD"/>
    <w:rsid w:val="009F6350"/>
    <w:rsid w:val="009F63F7"/>
    <w:rsid w:val="00A020CF"/>
    <w:rsid w:val="00A066FC"/>
    <w:rsid w:val="00A11679"/>
    <w:rsid w:val="00A12834"/>
    <w:rsid w:val="00A12D8F"/>
    <w:rsid w:val="00A14C33"/>
    <w:rsid w:val="00A15443"/>
    <w:rsid w:val="00A212C7"/>
    <w:rsid w:val="00A232E5"/>
    <w:rsid w:val="00A26D21"/>
    <w:rsid w:val="00A3055E"/>
    <w:rsid w:val="00A32EF1"/>
    <w:rsid w:val="00A33D80"/>
    <w:rsid w:val="00A36CFA"/>
    <w:rsid w:val="00A40807"/>
    <w:rsid w:val="00A41B66"/>
    <w:rsid w:val="00A41DA8"/>
    <w:rsid w:val="00A420B6"/>
    <w:rsid w:val="00A42D68"/>
    <w:rsid w:val="00A430C8"/>
    <w:rsid w:val="00A44E27"/>
    <w:rsid w:val="00A464F0"/>
    <w:rsid w:val="00A470BC"/>
    <w:rsid w:val="00A56A56"/>
    <w:rsid w:val="00A56F66"/>
    <w:rsid w:val="00A6021A"/>
    <w:rsid w:val="00A620C8"/>
    <w:rsid w:val="00A623FE"/>
    <w:rsid w:val="00A62AD0"/>
    <w:rsid w:val="00A634F9"/>
    <w:rsid w:val="00A64CD2"/>
    <w:rsid w:val="00A654B6"/>
    <w:rsid w:val="00A70C04"/>
    <w:rsid w:val="00A72BC8"/>
    <w:rsid w:val="00A7416F"/>
    <w:rsid w:val="00A76F2E"/>
    <w:rsid w:val="00A77BD0"/>
    <w:rsid w:val="00A823DE"/>
    <w:rsid w:val="00A8705F"/>
    <w:rsid w:val="00A878BB"/>
    <w:rsid w:val="00A87E68"/>
    <w:rsid w:val="00A932B2"/>
    <w:rsid w:val="00A94BAC"/>
    <w:rsid w:val="00A94CA6"/>
    <w:rsid w:val="00AA4BC3"/>
    <w:rsid w:val="00AA65D5"/>
    <w:rsid w:val="00AB00DC"/>
    <w:rsid w:val="00AB2A68"/>
    <w:rsid w:val="00AB7C2F"/>
    <w:rsid w:val="00AC2551"/>
    <w:rsid w:val="00AC52FA"/>
    <w:rsid w:val="00AC5F70"/>
    <w:rsid w:val="00AD3587"/>
    <w:rsid w:val="00AD5D88"/>
    <w:rsid w:val="00AD6E40"/>
    <w:rsid w:val="00AE16B6"/>
    <w:rsid w:val="00AE1D0F"/>
    <w:rsid w:val="00AF22F0"/>
    <w:rsid w:val="00AF434D"/>
    <w:rsid w:val="00AF70F9"/>
    <w:rsid w:val="00AF710A"/>
    <w:rsid w:val="00B01A4A"/>
    <w:rsid w:val="00B20649"/>
    <w:rsid w:val="00B224A5"/>
    <w:rsid w:val="00B22E51"/>
    <w:rsid w:val="00B30CEF"/>
    <w:rsid w:val="00B373B1"/>
    <w:rsid w:val="00B4718F"/>
    <w:rsid w:val="00B47E02"/>
    <w:rsid w:val="00B52E5E"/>
    <w:rsid w:val="00B53B86"/>
    <w:rsid w:val="00B54939"/>
    <w:rsid w:val="00B56BC4"/>
    <w:rsid w:val="00B61630"/>
    <w:rsid w:val="00B621E8"/>
    <w:rsid w:val="00B62F89"/>
    <w:rsid w:val="00B72CDB"/>
    <w:rsid w:val="00B75D65"/>
    <w:rsid w:val="00B83AAD"/>
    <w:rsid w:val="00B84ADF"/>
    <w:rsid w:val="00B9077B"/>
    <w:rsid w:val="00B968AC"/>
    <w:rsid w:val="00BA65C5"/>
    <w:rsid w:val="00BA6F85"/>
    <w:rsid w:val="00BB17FF"/>
    <w:rsid w:val="00BB37FC"/>
    <w:rsid w:val="00BC1098"/>
    <w:rsid w:val="00BC1D23"/>
    <w:rsid w:val="00BC687B"/>
    <w:rsid w:val="00BD0631"/>
    <w:rsid w:val="00BD3A84"/>
    <w:rsid w:val="00BD60D2"/>
    <w:rsid w:val="00BD77F2"/>
    <w:rsid w:val="00BE115A"/>
    <w:rsid w:val="00BE2175"/>
    <w:rsid w:val="00BE2E16"/>
    <w:rsid w:val="00BE3E8A"/>
    <w:rsid w:val="00BF41EC"/>
    <w:rsid w:val="00BF7931"/>
    <w:rsid w:val="00C004E8"/>
    <w:rsid w:val="00C04567"/>
    <w:rsid w:val="00C151AE"/>
    <w:rsid w:val="00C20AB7"/>
    <w:rsid w:val="00C21B3D"/>
    <w:rsid w:val="00C23CA4"/>
    <w:rsid w:val="00C24845"/>
    <w:rsid w:val="00C31DB4"/>
    <w:rsid w:val="00C32D54"/>
    <w:rsid w:val="00C35E70"/>
    <w:rsid w:val="00C37216"/>
    <w:rsid w:val="00C41C25"/>
    <w:rsid w:val="00C47D6D"/>
    <w:rsid w:val="00C570F3"/>
    <w:rsid w:val="00C603A5"/>
    <w:rsid w:val="00C63049"/>
    <w:rsid w:val="00C6379C"/>
    <w:rsid w:val="00C64718"/>
    <w:rsid w:val="00C66D68"/>
    <w:rsid w:val="00C70F5A"/>
    <w:rsid w:val="00C71B94"/>
    <w:rsid w:val="00C73654"/>
    <w:rsid w:val="00C771A9"/>
    <w:rsid w:val="00C80866"/>
    <w:rsid w:val="00C813BC"/>
    <w:rsid w:val="00C83288"/>
    <w:rsid w:val="00C93509"/>
    <w:rsid w:val="00C937DD"/>
    <w:rsid w:val="00C9716F"/>
    <w:rsid w:val="00CA0AA8"/>
    <w:rsid w:val="00CA3665"/>
    <w:rsid w:val="00CA4BC3"/>
    <w:rsid w:val="00CA55B2"/>
    <w:rsid w:val="00CA7E81"/>
    <w:rsid w:val="00CB04CF"/>
    <w:rsid w:val="00CB7228"/>
    <w:rsid w:val="00CC2842"/>
    <w:rsid w:val="00CD1E34"/>
    <w:rsid w:val="00CD2E07"/>
    <w:rsid w:val="00CD3121"/>
    <w:rsid w:val="00CE1646"/>
    <w:rsid w:val="00CE29F9"/>
    <w:rsid w:val="00CF151F"/>
    <w:rsid w:val="00CF1593"/>
    <w:rsid w:val="00CF30D8"/>
    <w:rsid w:val="00CF4C24"/>
    <w:rsid w:val="00CF5555"/>
    <w:rsid w:val="00CF666F"/>
    <w:rsid w:val="00D0029B"/>
    <w:rsid w:val="00D01733"/>
    <w:rsid w:val="00D21078"/>
    <w:rsid w:val="00D35CA7"/>
    <w:rsid w:val="00D371FD"/>
    <w:rsid w:val="00D45057"/>
    <w:rsid w:val="00D50853"/>
    <w:rsid w:val="00D6342C"/>
    <w:rsid w:val="00D653D9"/>
    <w:rsid w:val="00D67F0E"/>
    <w:rsid w:val="00D811FA"/>
    <w:rsid w:val="00D84767"/>
    <w:rsid w:val="00D9330C"/>
    <w:rsid w:val="00D96D92"/>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16800"/>
    <w:rsid w:val="00E17D9F"/>
    <w:rsid w:val="00E2289C"/>
    <w:rsid w:val="00E24EDF"/>
    <w:rsid w:val="00E255CE"/>
    <w:rsid w:val="00E27C15"/>
    <w:rsid w:val="00E42770"/>
    <w:rsid w:val="00E453D1"/>
    <w:rsid w:val="00E50B37"/>
    <w:rsid w:val="00E5613B"/>
    <w:rsid w:val="00E65112"/>
    <w:rsid w:val="00E65D7A"/>
    <w:rsid w:val="00E678F9"/>
    <w:rsid w:val="00E7029B"/>
    <w:rsid w:val="00E708B2"/>
    <w:rsid w:val="00E71651"/>
    <w:rsid w:val="00E71D97"/>
    <w:rsid w:val="00E850E0"/>
    <w:rsid w:val="00E87BA6"/>
    <w:rsid w:val="00E919C1"/>
    <w:rsid w:val="00E92EDD"/>
    <w:rsid w:val="00E93AC3"/>
    <w:rsid w:val="00E957F9"/>
    <w:rsid w:val="00E9583E"/>
    <w:rsid w:val="00EA2823"/>
    <w:rsid w:val="00EA2933"/>
    <w:rsid w:val="00EA41FF"/>
    <w:rsid w:val="00EB3026"/>
    <w:rsid w:val="00EC00D1"/>
    <w:rsid w:val="00EC41A4"/>
    <w:rsid w:val="00EC5ED9"/>
    <w:rsid w:val="00EC741D"/>
    <w:rsid w:val="00ED1038"/>
    <w:rsid w:val="00ED483A"/>
    <w:rsid w:val="00ED5B2A"/>
    <w:rsid w:val="00EE3385"/>
    <w:rsid w:val="00EE5D9E"/>
    <w:rsid w:val="00EE6FA5"/>
    <w:rsid w:val="00EF0141"/>
    <w:rsid w:val="00EF0CC8"/>
    <w:rsid w:val="00EF2000"/>
    <w:rsid w:val="00EF5797"/>
    <w:rsid w:val="00EF79E3"/>
    <w:rsid w:val="00F03045"/>
    <w:rsid w:val="00F043A4"/>
    <w:rsid w:val="00F04E74"/>
    <w:rsid w:val="00F05503"/>
    <w:rsid w:val="00F060DB"/>
    <w:rsid w:val="00F15AF9"/>
    <w:rsid w:val="00F30C26"/>
    <w:rsid w:val="00F36EB9"/>
    <w:rsid w:val="00F3728A"/>
    <w:rsid w:val="00F51616"/>
    <w:rsid w:val="00F52ED3"/>
    <w:rsid w:val="00F6192F"/>
    <w:rsid w:val="00F657FB"/>
    <w:rsid w:val="00F65852"/>
    <w:rsid w:val="00F66100"/>
    <w:rsid w:val="00F7439F"/>
    <w:rsid w:val="00F758EA"/>
    <w:rsid w:val="00F77C26"/>
    <w:rsid w:val="00F84803"/>
    <w:rsid w:val="00F84F14"/>
    <w:rsid w:val="00F902F4"/>
    <w:rsid w:val="00F91507"/>
    <w:rsid w:val="00F965D0"/>
    <w:rsid w:val="00FA4149"/>
    <w:rsid w:val="00FA45C6"/>
    <w:rsid w:val="00FA49D5"/>
    <w:rsid w:val="00FA661A"/>
    <w:rsid w:val="00FB2553"/>
    <w:rsid w:val="00FB2B5A"/>
    <w:rsid w:val="00FB51A5"/>
    <w:rsid w:val="00FB72CD"/>
    <w:rsid w:val="00FC5220"/>
    <w:rsid w:val="00FC6EB2"/>
    <w:rsid w:val="00FC6F5C"/>
    <w:rsid w:val="00FD17F1"/>
    <w:rsid w:val="00FD2258"/>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6092-A245-4587-800F-A04F4571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3564</Words>
  <Characters>19607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2016-11-28T22:26:00Z</cp:lastPrinted>
  <dcterms:created xsi:type="dcterms:W3CDTF">2018-01-26T17:35:00Z</dcterms:created>
  <dcterms:modified xsi:type="dcterms:W3CDTF">2018-01-26T17:35:00Z</dcterms:modified>
</cp:coreProperties>
</file>