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6F" w:rsidRPr="00C23EBF" w:rsidRDefault="0014493B" w:rsidP="00A52C72">
      <w:pPr>
        <w:pStyle w:val="Textoindependiente"/>
        <w:spacing w:before="120" w:line="240" w:lineRule="auto"/>
        <w:jc w:val="center"/>
        <w:rPr>
          <w:rFonts w:ascii="Times New Roman" w:hAnsi="Times New Roman" w:cs="Times New Roman"/>
          <w:b/>
          <w:sz w:val="24"/>
          <w:szCs w:val="24"/>
          <w:lang w:val="es-ES_tradnl"/>
        </w:rPr>
      </w:pPr>
      <w:bookmarkStart w:id="0" w:name="_GoBack"/>
      <w:bookmarkEnd w:id="0"/>
      <w:r w:rsidRPr="00C23EBF">
        <w:rPr>
          <w:rFonts w:ascii="Times New Roman" w:hAnsi="Times New Roman" w:cs="Times New Roman"/>
          <w:b/>
          <w:sz w:val="24"/>
          <w:szCs w:val="24"/>
          <w:lang w:val="es-ES_tradnl"/>
        </w:rPr>
        <w:t xml:space="preserve">Informe sobre </w:t>
      </w:r>
      <w:r w:rsidR="000B117B" w:rsidRPr="00C23EBF">
        <w:rPr>
          <w:rFonts w:ascii="Times New Roman" w:hAnsi="Times New Roman" w:cs="Times New Roman"/>
          <w:b/>
          <w:sz w:val="24"/>
          <w:szCs w:val="24"/>
          <w:lang w:val="es-ES_tradnl"/>
        </w:rPr>
        <w:t xml:space="preserve">la </w:t>
      </w:r>
      <w:r w:rsidRPr="00C23EBF">
        <w:rPr>
          <w:rFonts w:ascii="Times New Roman" w:hAnsi="Times New Roman" w:cs="Times New Roman"/>
          <w:b/>
          <w:sz w:val="24"/>
          <w:szCs w:val="24"/>
          <w:lang w:val="es-ES_tradnl"/>
        </w:rPr>
        <w:t xml:space="preserve">consulta pública </w:t>
      </w:r>
      <w:r w:rsidR="00BA57E4" w:rsidRPr="00C23EBF">
        <w:rPr>
          <w:rFonts w:ascii="Times New Roman" w:hAnsi="Times New Roman" w:cs="Times New Roman"/>
          <w:b/>
          <w:sz w:val="24"/>
          <w:szCs w:val="24"/>
          <w:lang w:val="es-ES_tradnl"/>
        </w:rPr>
        <w:t>del Anteproyecto de</w:t>
      </w:r>
      <w:r w:rsidR="00B12601" w:rsidRPr="00C23EBF">
        <w:rPr>
          <w:rFonts w:ascii="Times New Roman" w:hAnsi="Times New Roman" w:cs="Times New Roman"/>
          <w:b/>
          <w:sz w:val="24"/>
          <w:szCs w:val="24"/>
          <w:lang w:val="es-ES_tradnl"/>
        </w:rPr>
        <w:t xml:space="preserve"> </w:t>
      </w:r>
      <w:r w:rsidR="00432CDA" w:rsidRPr="00C23EBF">
        <w:rPr>
          <w:rFonts w:ascii="Times New Roman" w:hAnsi="Times New Roman" w:cs="Times New Roman"/>
          <w:b/>
          <w:sz w:val="24"/>
          <w:szCs w:val="24"/>
          <w:lang w:val="es-ES_tradnl"/>
        </w:rPr>
        <w:t xml:space="preserve">Guía de los </w:t>
      </w:r>
      <w:r w:rsidR="00C23EBF" w:rsidRPr="00C23EBF">
        <w:rPr>
          <w:rFonts w:ascii="Times New Roman" w:hAnsi="Times New Roman" w:cs="Times New Roman"/>
          <w:b/>
          <w:sz w:val="24"/>
          <w:szCs w:val="24"/>
          <w:lang w:val="es-ES_tradnl"/>
        </w:rPr>
        <w:t>Procedimientos</w:t>
      </w:r>
      <w:r w:rsidR="00432CDA" w:rsidRPr="00C23EBF">
        <w:rPr>
          <w:rFonts w:ascii="Times New Roman" w:hAnsi="Times New Roman" w:cs="Times New Roman"/>
          <w:b/>
          <w:sz w:val="24"/>
          <w:szCs w:val="24"/>
          <w:lang w:val="es-ES_tradnl"/>
        </w:rPr>
        <w:t xml:space="preserve"> de Dispensa y reducción del Importe de Multas</w:t>
      </w:r>
    </w:p>
    <w:p w:rsidR="00A52C72" w:rsidRPr="00C23EBF" w:rsidRDefault="00A52C72" w:rsidP="00A52C72">
      <w:pPr>
        <w:spacing w:before="120" w:after="120" w:line="240" w:lineRule="auto"/>
        <w:jc w:val="both"/>
        <w:rPr>
          <w:rFonts w:ascii="Times New Roman" w:hAnsi="Times New Roman" w:cs="Times New Roman"/>
          <w:b/>
          <w:sz w:val="24"/>
          <w:szCs w:val="24"/>
          <w:lang w:val="es-ES_tradnl"/>
        </w:rPr>
      </w:pPr>
    </w:p>
    <w:p w:rsidR="004F316C" w:rsidRPr="00C23EBF" w:rsidRDefault="004F316C" w:rsidP="00A52C72">
      <w:pPr>
        <w:spacing w:before="120" w:after="120" w:line="240" w:lineRule="auto"/>
        <w:jc w:val="both"/>
        <w:rPr>
          <w:rFonts w:ascii="Times New Roman" w:hAnsi="Times New Roman" w:cs="Times New Roman"/>
          <w:b/>
          <w:sz w:val="24"/>
          <w:szCs w:val="24"/>
          <w:lang w:val="es-ES_tradnl"/>
        </w:rPr>
      </w:pPr>
      <w:r w:rsidRPr="00C23EBF">
        <w:rPr>
          <w:rFonts w:ascii="Times New Roman" w:hAnsi="Times New Roman" w:cs="Times New Roman"/>
          <w:b/>
          <w:sz w:val="24"/>
          <w:szCs w:val="24"/>
          <w:lang w:val="es-ES_tradnl"/>
        </w:rPr>
        <w:t>Presentación</w:t>
      </w:r>
    </w:p>
    <w:p w:rsidR="00FB57BA" w:rsidRPr="00C23EBF" w:rsidRDefault="004F316C" w:rsidP="00A52C72">
      <w:pPr>
        <w:pStyle w:val="Textoindependiente"/>
        <w:spacing w:before="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 xml:space="preserve">Este Informe </w:t>
      </w:r>
      <w:r w:rsidR="00BA57E4" w:rsidRPr="00C23EBF">
        <w:rPr>
          <w:rFonts w:ascii="Times New Roman" w:hAnsi="Times New Roman" w:cs="Times New Roman"/>
          <w:sz w:val="24"/>
          <w:szCs w:val="24"/>
          <w:lang w:val="es-ES_tradnl"/>
        </w:rPr>
        <w:t>se publica</w:t>
      </w:r>
      <w:r w:rsidRPr="00C23EBF">
        <w:rPr>
          <w:rFonts w:ascii="Times New Roman" w:hAnsi="Times New Roman" w:cs="Times New Roman"/>
          <w:sz w:val="24"/>
          <w:szCs w:val="24"/>
          <w:lang w:val="es-ES_tradnl"/>
        </w:rPr>
        <w:t xml:space="preserve"> en cumplimiento a lo dispuesto por</w:t>
      </w:r>
      <w:r w:rsidR="00FB57BA" w:rsidRPr="00C23EBF">
        <w:rPr>
          <w:rFonts w:ascii="Times New Roman" w:hAnsi="Times New Roman" w:cs="Times New Roman"/>
          <w:sz w:val="24"/>
          <w:szCs w:val="24"/>
          <w:lang w:val="es-ES_tradnl"/>
        </w:rPr>
        <w:t xml:space="preserve"> los artículos </w:t>
      </w:r>
      <w:r w:rsidR="009716CD" w:rsidRPr="00C23EBF">
        <w:rPr>
          <w:rFonts w:ascii="Times New Roman" w:hAnsi="Times New Roman" w:cs="Times New Roman"/>
          <w:sz w:val="24"/>
          <w:szCs w:val="24"/>
          <w:lang w:val="es-ES_tradnl"/>
        </w:rPr>
        <w:t xml:space="preserve">12, fracción XXII, </w:t>
      </w:r>
      <w:r w:rsidR="000F76B4" w:rsidRPr="00C23EBF">
        <w:rPr>
          <w:rFonts w:ascii="Times New Roman" w:hAnsi="Times New Roman" w:cs="Times New Roman"/>
          <w:sz w:val="24"/>
          <w:szCs w:val="24"/>
          <w:lang w:val="es-ES_tradnl"/>
        </w:rPr>
        <w:t xml:space="preserve">tercer párrafo, inciso </w:t>
      </w:r>
      <w:r w:rsidR="00A563E7">
        <w:rPr>
          <w:rFonts w:ascii="Times New Roman" w:hAnsi="Times New Roman" w:cs="Times New Roman"/>
          <w:sz w:val="24"/>
          <w:szCs w:val="24"/>
          <w:lang w:val="es-ES_tradnl"/>
        </w:rPr>
        <w:t>c</w:t>
      </w:r>
      <w:r w:rsidR="000F76B4" w:rsidRPr="00C23EBF">
        <w:rPr>
          <w:rFonts w:ascii="Times New Roman" w:hAnsi="Times New Roman" w:cs="Times New Roman"/>
          <w:sz w:val="24"/>
          <w:szCs w:val="24"/>
          <w:lang w:val="es-ES_tradnl"/>
        </w:rPr>
        <w:t>)</w:t>
      </w:r>
      <w:r w:rsidR="004F0BE4" w:rsidRPr="00C23EBF">
        <w:rPr>
          <w:rFonts w:ascii="Times New Roman" w:hAnsi="Times New Roman" w:cs="Times New Roman"/>
          <w:sz w:val="24"/>
          <w:szCs w:val="24"/>
          <w:lang w:val="es-ES_tradnl"/>
        </w:rPr>
        <w:t xml:space="preserve"> y 138, fracción II, </w:t>
      </w:r>
      <w:r w:rsidR="00FB57BA" w:rsidRPr="00C23EBF">
        <w:rPr>
          <w:rFonts w:ascii="Times New Roman" w:hAnsi="Times New Roman" w:cs="Times New Roman"/>
          <w:sz w:val="24"/>
          <w:szCs w:val="24"/>
          <w:lang w:val="es-ES_tradnl"/>
        </w:rPr>
        <w:t>de la Ley Fed</w:t>
      </w:r>
      <w:r w:rsidRPr="00C23EBF">
        <w:rPr>
          <w:rFonts w:ascii="Times New Roman" w:hAnsi="Times New Roman" w:cs="Times New Roman"/>
          <w:sz w:val="24"/>
          <w:szCs w:val="24"/>
          <w:lang w:val="es-ES_tradnl"/>
        </w:rPr>
        <w:t>eral de Competencia Económica (LFCE</w:t>
      </w:r>
      <w:r w:rsidR="00FB57BA" w:rsidRPr="00C23EBF">
        <w:rPr>
          <w:rFonts w:ascii="Times New Roman" w:hAnsi="Times New Roman" w:cs="Times New Roman"/>
          <w:sz w:val="24"/>
          <w:szCs w:val="24"/>
          <w:lang w:val="es-ES_tradnl"/>
        </w:rPr>
        <w:t>)</w:t>
      </w:r>
      <w:r w:rsidR="00E818AA" w:rsidRPr="00C23EBF">
        <w:rPr>
          <w:rFonts w:ascii="Times New Roman" w:hAnsi="Times New Roman" w:cs="Times New Roman"/>
          <w:sz w:val="24"/>
          <w:szCs w:val="24"/>
          <w:lang w:val="es-ES_tradnl"/>
        </w:rPr>
        <w:t>, como parte del procedimiento de Consulta Pública</w:t>
      </w:r>
      <w:r w:rsidR="00FB57BA" w:rsidRPr="00C23EBF">
        <w:rPr>
          <w:rFonts w:ascii="Times New Roman" w:hAnsi="Times New Roman" w:cs="Times New Roman"/>
          <w:sz w:val="24"/>
          <w:szCs w:val="24"/>
          <w:lang w:val="es-ES_tradnl"/>
        </w:rPr>
        <w:t xml:space="preserve"> </w:t>
      </w:r>
      <w:r w:rsidR="00BA2F17" w:rsidRPr="00C23EBF">
        <w:rPr>
          <w:rFonts w:ascii="Times New Roman" w:hAnsi="Times New Roman" w:cs="Times New Roman"/>
          <w:sz w:val="24"/>
          <w:szCs w:val="24"/>
          <w:lang w:val="es-ES_tradnl"/>
        </w:rPr>
        <w:t>al que la Comisión Federal de Competencia Económica (</w:t>
      </w:r>
      <w:r w:rsidR="007C428B" w:rsidRPr="00C23EBF">
        <w:rPr>
          <w:rFonts w:ascii="Times New Roman" w:hAnsi="Times New Roman" w:cs="Times New Roman"/>
          <w:smallCaps/>
          <w:sz w:val="24"/>
          <w:szCs w:val="24"/>
          <w:lang w:val="es-ES_tradnl"/>
        </w:rPr>
        <w:t>COFECE</w:t>
      </w:r>
      <w:r w:rsidR="00BA2F17" w:rsidRPr="00C23EBF">
        <w:rPr>
          <w:rFonts w:ascii="Times New Roman" w:hAnsi="Times New Roman" w:cs="Times New Roman"/>
          <w:sz w:val="24"/>
          <w:szCs w:val="24"/>
          <w:lang w:val="es-ES_tradnl"/>
        </w:rPr>
        <w:t xml:space="preserve">) sometió </w:t>
      </w:r>
      <w:r w:rsidR="00193036" w:rsidRPr="00C23EBF">
        <w:rPr>
          <w:rFonts w:ascii="Times New Roman" w:hAnsi="Times New Roman" w:cs="Times New Roman"/>
          <w:sz w:val="24"/>
          <w:szCs w:val="24"/>
          <w:lang w:val="es-ES_tradnl"/>
        </w:rPr>
        <w:t xml:space="preserve">el </w:t>
      </w:r>
      <w:r w:rsidR="00821696" w:rsidRPr="00C23EBF">
        <w:rPr>
          <w:rFonts w:ascii="Times New Roman" w:hAnsi="Times New Roman" w:cs="Times New Roman"/>
          <w:sz w:val="24"/>
          <w:szCs w:val="24"/>
          <w:lang w:val="es-ES_tradnl"/>
        </w:rPr>
        <w:t xml:space="preserve">Anteproyecto </w:t>
      </w:r>
      <w:r w:rsidR="00FB57BA" w:rsidRPr="00C23EBF">
        <w:rPr>
          <w:rFonts w:ascii="Times New Roman" w:hAnsi="Times New Roman" w:cs="Times New Roman"/>
          <w:sz w:val="24"/>
          <w:szCs w:val="24"/>
          <w:lang w:val="es-ES_tradnl"/>
        </w:rPr>
        <w:t xml:space="preserve">de </w:t>
      </w:r>
      <w:r w:rsidR="00432CDA" w:rsidRPr="00C23EBF">
        <w:rPr>
          <w:rFonts w:ascii="Times New Roman" w:hAnsi="Times New Roman" w:cs="Times New Roman"/>
          <w:sz w:val="24"/>
          <w:szCs w:val="24"/>
          <w:lang w:val="es-ES_tradnl"/>
        </w:rPr>
        <w:t>Guía de los Procedimientos de Dispensa y Reducción del Importe de Multas</w:t>
      </w:r>
      <w:r w:rsidR="005022D0" w:rsidRPr="00C23EBF">
        <w:rPr>
          <w:rFonts w:ascii="Times New Roman" w:hAnsi="Times New Roman" w:cs="Times New Roman"/>
          <w:sz w:val="24"/>
          <w:szCs w:val="24"/>
          <w:lang w:val="es-ES_tradnl"/>
        </w:rPr>
        <w:t xml:space="preserve"> </w:t>
      </w:r>
      <w:r w:rsidRPr="00C23EBF">
        <w:rPr>
          <w:rFonts w:ascii="Times New Roman" w:hAnsi="Times New Roman" w:cs="Times New Roman"/>
          <w:sz w:val="24"/>
          <w:szCs w:val="24"/>
          <w:lang w:val="es-ES_tradnl"/>
        </w:rPr>
        <w:t>(</w:t>
      </w:r>
      <w:r w:rsidR="00686BAD" w:rsidRPr="00C23EBF">
        <w:rPr>
          <w:rFonts w:ascii="Times New Roman" w:hAnsi="Times New Roman" w:cs="Times New Roman"/>
          <w:smallCaps/>
          <w:sz w:val="24"/>
          <w:szCs w:val="24"/>
          <w:lang w:val="es-ES_tradnl"/>
        </w:rPr>
        <w:t>Anteproyecto)</w:t>
      </w:r>
      <w:r w:rsidR="005022D0" w:rsidRPr="00C23EBF">
        <w:rPr>
          <w:rFonts w:ascii="Times New Roman" w:hAnsi="Times New Roman" w:cs="Times New Roman"/>
          <w:smallCaps/>
          <w:sz w:val="24"/>
          <w:szCs w:val="24"/>
          <w:lang w:val="es-ES_tradnl"/>
        </w:rPr>
        <w:t>,</w:t>
      </w:r>
      <w:r w:rsidR="00686BAD" w:rsidRPr="00C23EBF">
        <w:rPr>
          <w:rFonts w:ascii="Times New Roman" w:hAnsi="Times New Roman" w:cs="Times New Roman"/>
          <w:smallCaps/>
          <w:sz w:val="24"/>
          <w:szCs w:val="24"/>
          <w:lang w:val="es-ES_tradnl"/>
        </w:rPr>
        <w:t xml:space="preserve"> </w:t>
      </w:r>
      <w:r w:rsidR="00821696" w:rsidRPr="00C23EBF">
        <w:rPr>
          <w:rFonts w:ascii="Times New Roman" w:hAnsi="Times New Roman" w:cs="Times New Roman"/>
          <w:sz w:val="24"/>
          <w:szCs w:val="24"/>
          <w:lang w:val="es-ES_tradnl"/>
        </w:rPr>
        <w:t>por</w:t>
      </w:r>
      <w:r w:rsidR="00FB57BA" w:rsidRPr="00C23EBF">
        <w:rPr>
          <w:rFonts w:ascii="Times New Roman" w:hAnsi="Times New Roman" w:cs="Times New Roman"/>
          <w:sz w:val="24"/>
          <w:szCs w:val="24"/>
          <w:lang w:val="es-ES_tradnl"/>
        </w:rPr>
        <w:t xml:space="preserve"> un periodo de </w:t>
      </w:r>
      <w:r w:rsidR="004F0BE4" w:rsidRPr="00C23EBF">
        <w:rPr>
          <w:rFonts w:ascii="Times New Roman" w:hAnsi="Times New Roman" w:cs="Times New Roman"/>
          <w:sz w:val="24"/>
          <w:szCs w:val="24"/>
          <w:lang w:val="es-ES_tradnl"/>
        </w:rPr>
        <w:t>treinta</w:t>
      </w:r>
      <w:r w:rsidR="00FB57BA" w:rsidRPr="00C23EBF">
        <w:rPr>
          <w:rFonts w:ascii="Times New Roman" w:hAnsi="Times New Roman" w:cs="Times New Roman"/>
          <w:sz w:val="24"/>
          <w:szCs w:val="24"/>
          <w:lang w:val="es-ES_tradnl"/>
        </w:rPr>
        <w:t xml:space="preserve"> días hábiles,</w:t>
      </w:r>
      <w:r w:rsidR="006E7F38" w:rsidRPr="00C23EBF">
        <w:rPr>
          <w:rFonts w:ascii="Times New Roman" w:hAnsi="Times New Roman" w:cs="Times New Roman"/>
          <w:sz w:val="24"/>
          <w:szCs w:val="24"/>
          <w:lang w:val="es-ES_tradnl"/>
        </w:rPr>
        <w:t xml:space="preserve"> que corrieron del </w:t>
      </w:r>
      <w:r w:rsidR="00432CDA" w:rsidRPr="00C23EBF">
        <w:rPr>
          <w:rFonts w:ascii="Times New Roman" w:hAnsi="Times New Roman" w:cs="Times New Roman"/>
          <w:sz w:val="24"/>
          <w:szCs w:val="24"/>
          <w:lang w:val="es-ES_tradnl"/>
        </w:rPr>
        <w:t>veintiocho de agosto</w:t>
      </w:r>
      <w:r w:rsidR="00E813E7" w:rsidRPr="00C23EBF">
        <w:rPr>
          <w:rFonts w:ascii="Times New Roman" w:hAnsi="Times New Roman" w:cs="Times New Roman"/>
          <w:sz w:val="24"/>
          <w:szCs w:val="24"/>
          <w:lang w:val="es-ES_tradnl"/>
        </w:rPr>
        <w:t xml:space="preserve"> de dos mil </w:t>
      </w:r>
      <w:r w:rsidR="00432CDA" w:rsidRPr="00C23EBF">
        <w:rPr>
          <w:rFonts w:ascii="Times New Roman" w:hAnsi="Times New Roman" w:cs="Times New Roman"/>
          <w:sz w:val="24"/>
          <w:szCs w:val="24"/>
          <w:lang w:val="es-ES_tradnl"/>
        </w:rPr>
        <w:t>quince</w:t>
      </w:r>
      <w:r w:rsidR="00E813E7" w:rsidRPr="00C23EBF">
        <w:rPr>
          <w:rFonts w:ascii="Times New Roman" w:hAnsi="Times New Roman" w:cs="Times New Roman"/>
          <w:sz w:val="24"/>
          <w:szCs w:val="24"/>
          <w:lang w:val="es-ES_tradnl"/>
        </w:rPr>
        <w:t xml:space="preserve"> al </w:t>
      </w:r>
      <w:r w:rsidR="00432CDA" w:rsidRPr="00C23EBF">
        <w:rPr>
          <w:rFonts w:ascii="Times New Roman" w:hAnsi="Times New Roman" w:cs="Times New Roman"/>
          <w:sz w:val="24"/>
          <w:szCs w:val="24"/>
          <w:lang w:val="es-ES_tradnl"/>
        </w:rPr>
        <w:t>nueve</w:t>
      </w:r>
      <w:r w:rsidR="00E813E7" w:rsidRPr="00C23EBF">
        <w:rPr>
          <w:rFonts w:ascii="Times New Roman" w:hAnsi="Times New Roman" w:cs="Times New Roman"/>
          <w:sz w:val="24"/>
          <w:szCs w:val="24"/>
          <w:lang w:val="es-ES_tradnl"/>
        </w:rPr>
        <w:t xml:space="preserve"> de </w:t>
      </w:r>
      <w:r w:rsidR="00432CDA" w:rsidRPr="00C23EBF">
        <w:rPr>
          <w:rFonts w:ascii="Times New Roman" w:hAnsi="Times New Roman" w:cs="Times New Roman"/>
          <w:sz w:val="24"/>
          <w:szCs w:val="24"/>
          <w:lang w:val="es-ES_tradnl"/>
        </w:rPr>
        <w:t>octubre</w:t>
      </w:r>
      <w:r w:rsidR="00E813E7" w:rsidRPr="00C23EBF">
        <w:rPr>
          <w:rFonts w:ascii="Times New Roman" w:hAnsi="Times New Roman" w:cs="Times New Roman"/>
          <w:sz w:val="24"/>
          <w:szCs w:val="24"/>
          <w:lang w:val="es-ES_tradnl"/>
        </w:rPr>
        <w:t xml:space="preserve"> de</w:t>
      </w:r>
      <w:r w:rsidR="007C428B" w:rsidRPr="00C23EBF">
        <w:rPr>
          <w:rFonts w:ascii="Times New Roman" w:hAnsi="Times New Roman" w:cs="Times New Roman"/>
          <w:sz w:val="24"/>
          <w:szCs w:val="24"/>
          <w:lang w:val="es-ES_tradnl"/>
        </w:rPr>
        <w:t xml:space="preserve"> dos mil quince</w:t>
      </w:r>
      <w:r w:rsidR="00513E6D" w:rsidRPr="00C23EBF">
        <w:rPr>
          <w:rFonts w:ascii="Times New Roman" w:hAnsi="Times New Roman" w:cs="Times New Roman"/>
          <w:sz w:val="24"/>
          <w:szCs w:val="24"/>
          <w:lang w:val="es-ES_tradnl"/>
        </w:rPr>
        <w:t xml:space="preserve"> </w:t>
      </w:r>
      <w:r w:rsidRPr="00C23EBF">
        <w:rPr>
          <w:rFonts w:ascii="Times New Roman" w:hAnsi="Times New Roman" w:cs="Times New Roman"/>
          <w:sz w:val="24"/>
          <w:szCs w:val="24"/>
          <w:lang w:val="es-ES_tradnl"/>
        </w:rPr>
        <w:t>(</w:t>
      </w:r>
      <w:r w:rsidRPr="00C23EBF">
        <w:rPr>
          <w:rFonts w:ascii="Times New Roman" w:hAnsi="Times New Roman" w:cs="Times New Roman"/>
          <w:smallCaps/>
          <w:sz w:val="24"/>
          <w:szCs w:val="24"/>
          <w:lang w:val="es-ES_tradnl"/>
        </w:rPr>
        <w:t>Consulta</w:t>
      </w:r>
      <w:r w:rsidRPr="00C23EBF">
        <w:rPr>
          <w:rFonts w:ascii="Times New Roman" w:hAnsi="Times New Roman" w:cs="Times New Roman"/>
          <w:sz w:val="24"/>
          <w:szCs w:val="24"/>
          <w:lang w:val="es-ES_tradnl"/>
        </w:rPr>
        <w:t>)</w:t>
      </w:r>
      <w:r w:rsidR="006E7F38" w:rsidRPr="00C23EBF">
        <w:rPr>
          <w:rFonts w:ascii="Times New Roman" w:hAnsi="Times New Roman" w:cs="Times New Roman"/>
          <w:sz w:val="24"/>
          <w:szCs w:val="24"/>
          <w:lang w:val="es-ES_tradnl"/>
        </w:rPr>
        <w:t>.</w:t>
      </w:r>
    </w:p>
    <w:p w:rsidR="005022D0" w:rsidRPr="00C23EBF" w:rsidRDefault="00402244" w:rsidP="00A52C72">
      <w:pPr>
        <w:pStyle w:val="Textoindependiente"/>
        <w:spacing w:before="120" w:line="240" w:lineRule="auto"/>
        <w:jc w:val="both"/>
        <w:rPr>
          <w:rFonts w:ascii="Times New Roman" w:hAnsi="Times New Roman" w:cs="Times New Roman"/>
          <w:smallCaps/>
          <w:sz w:val="24"/>
          <w:szCs w:val="24"/>
          <w:lang w:val="es-ES_tradnl"/>
        </w:rPr>
      </w:pPr>
      <w:r w:rsidRPr="00C23EBF">
        <w:rPr>
          <w:rFonts w:ascii="Times New Roman" w:hAnsi="Times New Roman" w:cs="Times New Roman"/>
          <w:sz w:val="24"/>
          <w:szCs w:val="24"/>
          <w:lang w:val="es-ES_tradnl"/>
        </w:rPr>
        <w:t>En dicho periodo</w:t>
      </w:r>
      <w:r w:rsidR="00686BAD" w:rsidRPr="00C23EBF">
        <w:rPr>
          <w:rFonts w:ascii="Times New Roman" w:hAnsi="Times New Roman" w:cs="Times New Roman"/>
          <w:sz w:val="24"/>
          <w:szCs w:val="24"/>
          <w:lang w:val="es-ES_tradnl"/>
        </w:rPr>
        <w:t xml:space="preserve"> se </w:t>
      </w:r>
      <w:r w:rsidR="005022D0" w:rsidRPr="00C23EBF">
        <w:rPr>
          <w:rFonts w:ascii="Times New Roman" w:hAnsi="Times New Roman" w:cs="Times New Roman"/>
          <w:sz w:val="24"/>
          <w:szCs w:val="24"/>
          <w:lang w:val="es-ES_tradnl"/>
        </w:rPr>
        <w:t>registraron</w:t>
      </w:r>
      <w:r w:rsidR="009716CD" w:rsidRPr="00C23EBF">
        <w:rPr>
          <w:rFonts w:ascii="Times New Roman" w:hAnsi="Times New Roman" w:cs="Times New Roman"/>
          <w:sz w:val="24"/>
          <w:szCs w:val="24"/>
          <w:lang w:val="es-ES_tradnl"/>
        </w:rPr>
        <w:t xml:space="preserve"> </w:t>
      </w:r>
      <w:r w:rsidR="00432CDA" w:rsidRPr="00C23EBF">
        <w:rPr>
          <w:rFonts w:ascii="Times New Roman" w:hAnsi="Times New Roman" w:cs="Times New Roman"/>
          <w:sz w:val="24"/>
          <w:szCs w:val="24"/>
          <w:lang w:val="es-ES_tradnl"/>
        </w:rPr>
        <w:t>2</w:t>
      </w:r>
      <w:r w:rsidRPr="00C23EBF">
        <w:rPr>
          <w:rFonts w:ascii="Times New Roman" w:hAnsi="Times New Roman" w:cs="Times New Roman"/>
          <w:sz w:val="24"/>
          <w:szCs w:val="24"/>
          <w:lang w:val="es-ES_tradnl"/>
        </w:rPr>
        <w:t xml:space="preserve"> participaciones, en l</w:t>
      </w:r>
      <w:r w:rsidR="005022D0" w:rsidRPr="00C23EBF">
        <w:rPr>
          <w:rFonts w:ascii="Times New Roman" w:hAnsi="Times New Roman" w:cs="Times New Roman"/>
          <w:sz w:val="24"/>
          <w:szCs w:val="24"/>
          <w:lang w:val="es-ES_tradnl"/>
        </w:rPr>
        <w:t>a</w:t>
      </w:r>
      <w:r w:rsidRPr="00C23EBF">
        <w:rPr>
          <w:rFonts w:ascii="Times New Roman" w:hAnsi="Times New Roman" w:cs="Times New Roman"/>
          <w:sz w:val="24"/>
          <w:szCs w:val="24"/>
          <w:lang w:val="es-ES_tradnl"/>
        </w:rPr>
        <w:t xml:space="preserve">s que se presentaron </w:t>
      </w:r>
      <w:r w:rsidR="009716CD" w:rsidRPr="00C23EBF">
        <w:rPr>
          <w:rFonts w:ascii="Times New Roman" w:hAnsi="Times New Roman" w:cs="Times New Roman"/>
          <w:sz w:val="24"/>
          <w:szCs w:val="24"/>
          <w:lang w:val="es-ES_tradnl"/>
        </w:rPr>
        <w:t xml:space="preserve">sugerencias y comentarios al </w:t>
      </w:r>
      <w:r w:rsidR="009716CD" w:rsidRPr="00C23EBF">
        <w:rPr>
          <w:rFonts w:ascii="Times New Roman" w:hAnsi="Times New Roman" w:cs="Times New Roman"/>
          <w:smallCaps/>
          <w:sz w:val="24"/>
          <w:szCs w:val="24"/>
          <w:lang w:val="es-ES_tradnl"/>
        </w:rPr>
        <w:t>Anteproyecto</w:t>
      </w:r>
      <w:r w:rsidR="00686BAD" w:rsidRPr="00C23EBF">
        <w:rPr>
          <w:rFonts w:ascii="Times New Roman" w:hAnsi="Times New Roman" w:cs="Times New Roman"/>
          <w:sz w:val="24"/>
          <w:szCs w:val="24"/>
          <w:lang w:val="es-ES_tradnl"/>
        </w:rPr>
        <w:t xml:space="preserve"> </w:t>
      </w:r>
      <w:r w:rsidR="004F0BE4" w:rsidRPr="00C23EBF">
        <w:rPr>
          <w:rFonts w:ascii="Times New Roman" w:hAnsi="Times New Roman" w:cs="Times New Roman"/>
          <w:sz w:val="24"/>
          <w:szCs w:val="24"/>
          <w:lang w:val="es-ES_tradnl"/>
        </w:rPr>
        <w:t>por p</w:t>
      </w:r>
      <w:r w:rsidR="007C428B" w:rsidRPr="00C23EBF">
        <w:rPr>
          <w:rFonts w:ascii="Times New Roman" w:hAnsi="Times New Roman" w:cs="Times New Roman"/>
          <w:sz w:val="24"/>
          <w:szCs w:val="24"/>
          <w:lang w:val="es-ES_tradnl"/>
        </w:rPr>
        <w:t>arte de diversos profesionistas.</w:t>
      </w:r>
      <w:r w:rsidR="004F0BE4" w:rsidRPr="00C23EBF">
        <w:rPr>
          <w:rFonts w:ascii="Times New Roman" w:hAnsi="Times New Roman" w:cs="Times New Roman"/>
          <w:sz w:val="24"/>
          <w:szCs w:val="24"/>
          <w:lang w:val="es-ES_tradnl"/>
        </w:rPr>
        <w:t xml:space="preserve"> </w:t>
      </w:r>
      <w:r w:rsidR="007F135F" w:rsidRPr="00C23EBF">
        <w:rPr>
          <w:rFonts w:ascii="Times New Roman" w:hAnsi="Times New Roman" w:cs="Times New Roman"/>
          <w:sz w:val="24"/>
          <w:szCs w:val="24"/>
          <w:lang w:val="es-ES_tradnl"/>
        </w:rPr>
        <w:t>Asimismo</w:t>
      </w:r>
      <w:r w:rsidR="007C428B" w:rsidRPr="00C23EBF">
        <w:rPr>
          <w:rFonts w:ascii="Times New Roman" w:hAnsi="Times New Roman" w:cs="Times New Roman"/>
          <w:sz w:val="24"/>
          <w:szCs w:val="24"/>
          <w:lang w:val="es-ES_tradnl"/>
        </w:rPr>
        <w:t>,</w:t>
      </w:r>
      <w:r w:rsidR="004F0BE4" w:rsidRPr="00C23EBF">
        <w:rPr>
          <w:rFonts w:ascii="Times New Roman" w:hAnsi="Times New Roman" w:cs="Times New Roman"/>
          <w:sz w:val="24"/>
          <w:szCs w:val="24"/>
          <w:lang w:val="es-ES_tradnl"/>
        </w:rPr>
        <w:t xml:space="preserve"> se recibió la opinión del Instituto Federal de Telecomunicacion</w:t>
      </w:r>
      <w:r w:rsidR="007F135F" w:rsidRPr="00C23EBF">
        <w:rPr>
          <w:rFonts w:ascii="Times New Roman" w:hAnsi="Times New Roman" w:cs="Times New Roman"/>
          <w:sz w:val="24"/>
          <w:szCs w:val="24"/>
          <w:lang w:val="es-ES_tradnl"/>
        </w:rPr>
        <w:t>es</w:t>
      </w:r>
      <w:r w:rsidR="005022D0" w:rsidRPr="00C23EBF">
        <w:rPr>
          <w:rFonts w:ascii="Times New Roman" w:hAnsi="Times New Roman" w:cs="Times New Roman"/>
          <w:smallCaps/>
          <w:sz w:val="24"/>
          <w:szCs w:val="24"/>
          <w:lang w:val="es-ES_tradnl"/>
        </w:rPr>
        <w:t>.</w:t>
      </w:r>
      <w:r w:rsidR="00820565" w:rsidRPr="00C23EBF">
        <w:rPr>
          <w:rFonts w:ascii="Times New Roman" w:hAnsi="Times New Roman" w:cs="Times New Roman"/>
          <w:smallCaps/>
          <w:sz w:val="24"/>
          <w:szCs w:val="24"/>
          <w:lang w:val="es-ES_tradnl"/>
        </w:rPr>
        <w:t xml:space="preserve"> </w:t>
      </w:r>
    </w:p>
    <w:p w:rsidR="006308E0" w:rsidRPr="00C23EBF" w:rsidRDefault="006308E0" w:rsidP="006308E0">
      <w:pPr>
        <w:pStyle w:val="Textoindependiente"/>
        <w:spacing w:before="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 xml:space="preserve">La </w:t>
      </w:r>
      <w:r w:rsidRPr="00C23EBF">
        <w:rPr>
          <w:rFonts w:ascii="Times New Roman" w:hAnsi="Times New Roman" w:cs="Times New Roman"/>
          <w:smallCaps/>
          <w:sz w:val="24"/>
          <w:szCs w:val="24"/>
          <w:lang w:val="es-ES_tradnl"/>
        </w:rPr>
        <w:t>COFECE</w:t>
      </w:r>
      <w:r w:rsidRPr="00C23EBF">
        <w:rPr>
          <w:rFonts w:ascii="Times New Roman" w:hAnsi="Times New Roman" w:cs="Times New Roman"/>
          <w:sz w:val="24"/>
          <w:szCs w:val="24"/>
          <w:lang w:val="es-ES_tradnl"/>
        </w:rPr>
        <w:t xml:space="preserve"> agradece a </w:t>
      </w:r>
      <w:r w:rsidR="00A563E7">
        <w:rPr>
          <w:rFonts w:ascii="Times New Roman" w:hAnsi="Times New Roman" w:cs="Times New Roman"/>
          <w:sz w:val="24"/>
          <w:szCs w:val="24"/>
          <w:lang w:val="es-ES_tradnl"/>
        </w:rPr>
        <w:t>quienes</w:t>
      </w:r>
      <w:r w:rsidRPr="00C23EBF">
        <w:rPr>
          <w:rFonts w:ascii="Times New Roman" w:hAnsi="Times New Roman" w:cs="Times New Roman"/>
          <w:sz w:val="24"/>
          <w:szCs w:val="24"/>
          <w:lang w:val="es-ES_tradnl"/>
        </w:rPr>
        <w:t xml:space="preserve"> participaron en la </w:t>
      </w:r>
      <w:r w:rsidRPr="00C23EBF">
        <w:rPr>
          <w:rFonts w:ascii="Times New Roman" w:hAnsi="Times New Roman" w:cs="Times New Roman"/>
          <w:smallCaps/>
          <w:sz w:val="24"/>
          <w:szCs w:val="24"/>
          <w:lang w:val="es-ES_tradnl"/>
        </w:rPr>
        <w:t>Consulta</w:t>
      </w:r>
      <w:r w:rsidRPr="00C23EBF">
        <w:rPr>
          <w:rFonts w:ascii="Times New Roman" w:hAnsi="Times New Roman" w:cs="Times New Roman"/>
          <w:sz w:val="24"/>
          <w:szCs w:val="24"/>
          <w:lang w:val="es-ES_tradnl"/>
        </w:rPr>
        <w:t xml:space="preserve">, pues con sus invaluables aportaciones han fortalecido </w:t>
      </w:r>
      <w:r w:rsidR="00A563E7">
        <w:rPr>
          <w:rFonts w:ascii="Times New Roman" w:hAnsi="Times New Roman" w:cs="Times New Roman"/>
          <w:sz w:val="24"/>
          <w:szCs w:val="24"/>
          <w:lang w:val="es-ES_tradnl"/>
        </w:rPr>
        <w:t>la guía</w:t>
      </w:r>
      <w:r w:rsidRPr="00C23EBF">
        <w:rPr>
          <w:rFonts w:ascii="Times New Roman" w:hAnsi="Times New Roman" w:cs="Times New Roman"/>
          <w:sz w:val="24"/>
          <w:szCs w:val="24"/>
          <w:lang w:val="es-ES_tradnl"/>
        </w:rPr>
        <w:t xml:space="preserve"> que será emitid</w:t>
      </w:r>
      <w:r w:rsidR="00A563E7">
        <w:rPr>
          <w:rFonts w:ascii="Times New Roman" w:hAnsi="Times New Roman" w:cs="Times New Roman"/>
          <w:sz w:val="24"/>
          <w:szCs w:val="24"/>
          <w:lang w:val="es-ES_tradnl"/>
        </w:rPr>
        <w:t>a</w:t>
      </w:r>
      <w:r w:rsidRPr="00C23EBF">
        <w:rPr>
          <w:rFonts w:ascii="Times New Roman" w:hAnsi="Times New Roman" w:cs="Times New Roman"/>
          <w:sz w:val="24"/>
          <w:szCs w:val="24"/>
          <w:lang w:val="es-ES_tradnl"/>
        </w:rPr>
        <w:t xml:space="preserve"> y se ha fortalecido la unión entre sectores público y privado en materia de competencia económica. Con ello, la COFECE reafirma su inquebrantable compromiso con la transparencia y su cercanía con la sociedad.</w:t>
      </w:r>
    </w:p>
    <w:p w:rsidR="00402244" w:rsidRPr="00C23EBF" w:rsidRDefault="000F76B4" w:rsidP="00A52C72">
      <w:pPr>
        <w:pStyle w:val="Textoindependiente"/>
        <w:spacing w:before="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L</w:t>
      </w:r>
      <w:r w:rsidR="007F135F" w:rsidRPr="00C23EBF">
        <w:rPr>
          <w:rFonts w:ascii="Times New Roman" w:hAnsi="Times New Roman" w:cs="Times New Roman"/>
          <w:sz w:val="24"/>
          <w:szCs w:val="24"/>
          <w:lang w:val="es-ES_tradnl"/>
        </w:rPr>
        <w:t xml:space="preserve">os objetivos del </w:t>
      </w:r>
      <w:r w:rsidR="005022D0" w:rsidRPr="00C23EBF">
        <w:rPr>
          <w:rFonts w:ascii="Times New Roman" w:hAnsi="Times New Roman" w:cs="Times New Roman"/>
          <w:smallCaps/>
          <w:sz w:val="24"/>
          <w:szCs w:val="24"/>
          <w:lang w:val="es-ES_tradnl"/>
        </w:rPr>
        <w:t>Anteproyecto</w:t>
      </w:r>
      <w:r w:rsidR="005022D0" w:rsidRPr="00C23EBF">
        <w:rPr>
          <w:rFonts w:ascii="Times New Roman" w:hAnsi="Times New Roman" w:cs="Times New Roman"/>
          <w:sz w:val="24"/>
          <w:szCs w:val="24"/>
          <w:lang w:val="es-ES_tradnl"/>
        </w:rPr>
        <w:t xml:space="preserve"> </w:t>
      </w:r>
      <w:r w:rsidRPr="00C23EBF">
        <w:rPr>
          <w:rFonts w:ascii="Times New Roman" w:hAnsi="Times New Roman" w:cs="Times New Roman"/>
          <w:sz w:val="24"/>
          <w:szCs w:val="24"/>
          <w:lang w:val="es-ES_tradnl"/>
        </w:rPr>
        <w:t>son</w:t>
      </w:r>
      <w:r w:rsidR="00671211" w:rsidRPr="00C23EBF">
        <w:rPr>
          <w:rFonts w:ascii="Times New Roman" w:hAnsi="Times New Roman" w:cs="Times New Roman"/>
          <w:sz w:val="24"/>
          <w:szCs w:val="24"/>
          <w:lang w:val="es-ES_tradnl"/>
        </w:rPr>
        <w:t xml:space="preserve"> </w:t>
      </w:r>
      <w:r w:rsidR="007F135F" w:rsidRPr="00C23EBF">
        <w:rPr>
          <w:rFonts w:ascii="Times New Roman" w:hAnsi="Times New Roman" w:cs="Times New Roman"/>
          <w:sz w:val="24"/>
          <w:szCs w:val="24"/>
          <w:lang w:val="es-ES_tradnl"/>
        </w:rPr>
        <w:t>lo</w:t>
      </w:r>
      <w:r w:rsidR="00C40959" w:rsidRPr="00C23EBF">
        <w:rPr>
          <w:rFonts w:ascii="Times New Roman" w:hAnsi="Times New Roman" w:cs="Times New Roman"/>
          <w:sz w:val="24"/>
          <w:szCs w:val="24"/>
          <w:lang w:val="es-ES_tradnl"/>
        </w:rPr>
        <w:t>s siguientes:</w:t>
      </w:r>
    </w:p>
    <w:p w:rsidR="0012069D" w:rsidRDefault="0012069D" w:rsidP="00432CDA">
      <w:pPr>
        <w:pStyle w:val="Saludo"/>
        <w:numPr>
          <w:ilvl w:val="0"/>
          <w:numId w:val="18"/>
        </w:numPr>
        <w:spacing w:before="120" w:after="120" w:line="240" w:lineRule="auto"/>
        <w:jc w:val="both"/>
        <w:rPr>
          <w:rFonts w:ascii="Times New Roman" w:hAnsi="Times New Roman" w:cs="Times New Roman"/>
          <w:sz w:val="24"/>
          <w:szCs w:val="24"/>
          <w:lang w:val="es-ES_tradnl"/>
        </w:rPr>
      </w:pPr>
      <w:r w:rsidRPr="0012069D">
        <w:rPr>
          <w:rFonts w:ascii="Times New Roman" w:hAnsi="Times New Roman" w:cs="Times New Roman"/>
          <w:sz w:val="24"/>
          <w:szCs w:val="24"/>
          <w:lang w:val="es-ES_tradnl"/>
        </w:rPr>
        <w:t>Contar con un instrumento que otorgue certeza jurídica a los Agentes Económicos, mediante la identificación y divulgación de las atribuciones de la COFECE en el procedimiento a seguir con motivo de la presentación de una solicitud de Dispensa y Reducción del Importe de Multas, dentro de una investigación por práctica monopólica relativa o concentración ilícita.</w:t>
      </w:r>
    </w:p>
    <w:p w:rsidR="00432CDA" w:rsidRPr="00C23EBF" w:rsidRDefault="00432CDA" w:rsidP="00432CDA">
      <w:pPr>
        <w:pStyle w:val="Saludo"/>
        <w:numPr>
          <w:ilvl w:val="0"/>
          <w:numId w:val="18"/>
        </w:numPr>
        <w:spacing w:before="120" w:after="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Identificar las actuaciones a seguir dentro del procedimiento, así como sus plazos máximos de duración.</w:t>
      </w:r>
    </w:p>
    <w:p w:rsidR="00432CDA" w:rsidRPr="00C23EBF" w:rsidRDefault="00432CDA" w:rsidP="00432CDA">
      <w:pPr>
        <w:pStyle w:val="Saludo"/>
        <w:numPr>
          <w:ilvl w:val="0"/>
          <w:numId w:val="18"/>
        </w:numPr>
        <w:spacing w:before="120" w:after="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Incluir información sobre los actos que, dentro del procedimiento, deben ser elaborados y emitidos por la Comisión en el ámbito de sus atribuciones.</w:t>
      </w:r>
    </w:p>
    <w:p w:rsidR="00432CDA" w:rsidRPr="00C23EBF" w:rsidRDefault="00432CDA" w:rsidP="00432CDA">
      <w:pPr>
        <w:pStyle w:val="Saludo"/>
        <w:numPr>
          <w:ilvl w:val="0"/>
          <w:numId w:val="18"/>
        </w:numPr>
        <w:spacing w:before="120" w:after="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Hacer del conocimiento de los Agentes Económicos las atribuciones con que cuenta la Comisión en materia de Dispensa y Reducción del Importe de Multas, en el ámbito de competencia de la COFECE.</w:t>
      </w:r>
    </w:p>
    <w:p w:rsidR="00432CDA" w:rsidRPr="00C23EBF" w:rsidRDefault="00432CDA" w:rsidP="00432CDA">
      <w:pPr>
        <w:pStyle w:val="Saludo"/>
        <w:numPr>
          <w:ilvl w:val="0"/>
          <w:numId w:val="18"/>
        </w:numPr>
        <w:spacing w:before="120" w:after="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Informar a los Agentes Económicos los plazos y las áreas de la Comisión que se encuentran involucrados en el procedimiento.</w:t>
      </w:r>
    </w:p>
    <w:p w:rsidR="00432CDA" w:rsidRPr="00C23EBF" w:rsidRDefault="00432CDA" w:rsidP="00432CDA">
      <w:pPr>
        <w:pStyle w:val="Saludo"/>
        <w:numPr>
          <w:ilvl w:val="0"/>
          <w:numId w:val="18"/>
        </w:numPr>
        <w:spacing w:before="120" w:after="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Fomentar la trasparencia de la COFECE en materia de Dispensa y Reducción del Importe de Multas.</w:t>
      </w:r>
    </w:p>
    <w:p w:rsidR="003213D2" w:rsidRPr="00C23EBF" w:rsidRDefault="00042909" w:rsidP="000940E4">
      <w:pPr>
        <w:pStyle w:val="Saludo"/>
        <w:spacing w:before="120" w:after="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lastRenderedPageBreak/>
        <w:t>A</w:t>
      </w:r>
      <w:r w:rsidR="00D147E7" w:rsidRPr="00C23EBF">
        <w:rPr>
          <w:rFonts w:ascii="Times New Roman" w:hAnsi="Times New Roman" w:cs="Times New Roman"/>
          <w:sz w:val="24"/>
          <w:szCs w:val="24"/>
          <w:lang w:val="es-ES_tradnl"/>
        </w:rPr>
        <w:t xml:space="preserve"> continuación se </w:t>
      </w:r>
      <w:r w:rsidR="00193036" w:rsidRPr="00C23EBF">
        <w:rPr>
          <w:rFonts w:ascii="Times New Roman" w:hAnsi="Times New Roman" w:cs="Times New Roman"/>
          <w:sz w:val="24"/>
          <w:szCs w:val="24"/>
          <w:lang w:val="es-ES_tradnl"/>
        </w:rPr>
        <w:t>resumen</w:t>
      </w:r>
      <w:r w:rsidR="00864839" w:rsidRPr="00C23EBF">
        <w:rPr>
          <w:rFonts w:ascii="Times New Roman" w:hAnsi="Times New Roman" w:cs="Times New Roman"/>
          <w:sz w:val="24"/>
          <w:szCs w:val="24"/>
          <w:lang w:val="es-ES_tradnl"/>
        </w:rPr>
        <w:t xml:space="preserve"> </w:t>
      </w:r>
      <w:r w:rsidR="00D147E7" w:rsidRPr="00C23EBF">
        <w:rPr>
          <w:rFonts w:ascii="Times New Roman" w:hAnsi="Times New Roman" w:cs="Times New Roman"/>
          <w:sz w:val="24"/>
          <w:szCs w:val="24"/>
          <w:lang w:val="es-ES_tradnl"/>
        </w:rPr>
        <w:t>los aspectos relevantes que</w:t>
      </w:r>
      <w:r w:rsidR="00864839" w:rsidRPr="00C23EBF">
        <w:rPr>
          <w:rFonts w:ascii="Times New Roman" w:hAnsi="Times New Roman" w:cs="Times New Roman"/>
          <w:sz w:val="24"/>
          <w:szCs w:val="24"/>
          <w:lang w:val="es-ES_tradnl"/>
        </w:rPr>
        <w:t xml:space="preserve"> fueron planteados </w:t>
      </w:r>
      <w:r w:rsidR="00D147E7" w:rsidRPr="00C23EBF">
        <w:rPr>
          <w:rFonts w:ascii="Times New Roman" w:hAnsi="Times New Roman" w:cs="Times New Roman"/>
          <w:sz w:val="24"/>
          <w:szCs w:val="24"/>
          <w:lang w:val="es-ES_tradnl"/>
        </w:rPr>
        <w:t xml:space="preserve">en la </w:t>
      </w:r>
      <w:r w:rsidR="00027A77" w:rsidRPr="00C23EBF">
        <w:rPr>
          <w:rFonts w:ascii="Times New Roman" w:hAnsi="Times New Roman" w:cs="Times New Roman"/>
          <w:smallCaps/>
          <w:sz w:val="24"/>
          <w:szCs w:val="24"/>
          <w:lang w:val="es-ES_tradnl"/>
        </w:rPr>
        <w:t>Consulta</w:t>
      </w:r>
      <w:r w:rsidR="00027A77" w:rsidRPr="00C23EBF">
        <w:rPr>
          <w:rFonts w:ascii="Times New Roman" w:hAnsi="Times New Roman" w:cs="Times New Roman"/>
          <w:sz w:val="24"/>
          <w:szCs w:val="24"/>
          <w:lang w:val="es-ES_tradnl"/>
        </w:rPr>
        <w:t xml:space="preserve"> </w:t>
      </w:r>
      <w:r w:rsidR="00D147E7" w:rsidRPr="00C23EBF">
        <w:rPr>
          <w:rFonts w:ascii="Times New Roman" w:hAnsi="Times New Roman" w:cs="Times New Roman"/>
          <w:sz w:val="24"/>
          <w:szCs w:val="24"/>
          <w:lang w:val="es-ES_tradnl"/>
        </w:rPr>
        <w:t xml:space="preserve">y </w:t>
      </w:r>
      <w:r w:rsidRPr="00C23EBF">
        <w:rPr>
          <w:rFonts w:ascii="Times New Roman" w:hAnsi="Times New Roman" w:cs="Times New Roman"/>
          <w:sz w:val="24"/>
          <w:szCs w:val="24"/>
          <w:lang w:val="es-ES_tradnl"/>
        </w:rPr>
        <w:t>las consideraciones a</w:t>
      </w:r>
      <w:r w:rsidR="000A3F20" w:rsidRPr="00C23EBF">
        <w:rPr>
          <w:rFonts w:ascii="Times New Roman" w:hAnsi="Times New Roman" w:cs="Times New Roman"/>
          <w:sz w:val="24"/>
          <w:szCs w:val="24"/>
          <w:lang w:val="es-ES_tradnl"/>
        </w:rPr>
        <w:t xml:space="preserve"> l</w:t>
      </w:r>
      <w:r w:rsidRPr="00C23EBF">
        <w:rPr>
          <w:rFonts w:ascii="Times New Roman" w:hAnsi="Times New Roman" w:cs="Times New Roman"/>
          <w:sz w:val="24"/>
          <w:szCs w:val="24"/>
          <w:lang w:val="es-ES_tradnl"/>
        </w:rPr>
        <w:t>o</w:t>
      </w:r>
      <w:r w:rsidR="000A3F20" w:rsidRPr="00C23EBF">
        <w:rPr>
          <w:rFonts w:ascii="Times New Roman" w:hAnsi="Times New Roman" w:cs="Times New Roman"/>
          <w:sz w:val="24"/>
          <w:szCs w:val="24"/>
          <w:lang w:val="es-ES_tradnl"/>
        </w:rPr>
        <w:t xml:space="preserve">s </w:t>
      </w:r>
      <w:r w:rsidRPr="00C23EBF">
        <w:rPr>
          <w:rFonts w:ascii="Times New Roman" w:hAnsi="Times New Roman" w:cs="Times New Roman"/>
          <w:sz w:val="24"/>
          <w:szCs w:val="24"/>
          <w:lang w:val="es-ES_tradnl"/>
        </w:rPr>
        <w:t>comentarios</w:t>
      </w:r>
      <w:r w:rsidR="000A3F20" w:rsidRPr="00C23EBF">
        <w:rPr>
          <w:rFonts w:ascii="Times New Roman" w:hAnsi="Times New Roman" w:cs="Times New Roman"/>
          <w:sz w:val="24"/>
          <w:szCs w:val="24"/>
          <w:lang w:val="es-ES_tradnl"/>
        </w:rPr>
        <w:t xml:space="preserve"> recibid</w:t>
      </w:r>
      <w:r w:rsidRPr="00C23EBF">
        <w:rPr>
          <w:rFonts w:ascii="Times New Roman" w:hAnsi="Times New Roman" w:cs="Times New Roman"/>
          <w:sz w:val="24"/>
          <w:szCs w:val="24"/>
          <w:lang w:val="es-ES_tradnl"/>
        </w:rPr>
        <w:t>o</w:t>
      </w:r>
      <w:r w:rsidR="000A3F20" w:rsidRPr="00C23EBF">
        <w:rPr>
          <w:rFonts w:ascii="Times New Roman" w:hAnsi="Times New Roman" w:cs="Times New Roman"/>
          <w:sz w:val="24"/>
          <w:szCs w:val="24"/>
          <w:lang w:val="es-ES_tradnl"/>
        </w:rPr>
        <w:t>s</w:t>
      </w:r>
      <w:r w:rsidR="003213D2" w:rsidRPr="00C23EBF">
        <w:rPr>
          <w:rFonts w:ascii="Times New Roman" w:hAnsi="Times New Roman" w:cs="Times New Roman"/>
          <w:sz w:val="24"/>
          <w:szCs w:val="24"/>
          <w:lang w:val="es-ES_tradnl"/>
        </w:rPr>
        <w:t>, los cuales pueden clasifica</w:t>
      </w:r>
      <w:r w:rsidR="00193036" w:rsidRPr="00C23EBF">
        <w:rPr>
          <w:rFonts w:ascii="Times New Roman" w:hAnsi="Times New Roman" w:cs="Times New Roman"/>
          <w:sz w:val="24"/>
          <w:szCs w:val="24"/>
          <w:lang w:val="es-ES_tradnl"/>
        </w:rPr>
        <w:t>r</w:t>
      </w:r>
      <w:r w:rsidR="003213D2" w:rsidRPr="00C23EBF">
        <w:rPr>
          <w:rFonts w:ascii="Times New Roman" w:hAnsi="Times New Roman" w:cs="Times New Roman"/>
          <w:sz w:val="24"/>
          <w:szCs w:val="24"/>
          <w:lang w:val="es-ES_tradnl"/>
        </w:rPr>
        <w:t>s</w:t>
      </w:r>
      <w:r w:rsidR="00193036" w:rsidRPr="00C23EBF">
        <w:rPr>
          <w:rFonts w:ascii="Times New Roman" w:hAnsi="Times New Roman" w:cs="Times New Roman"/>
          <w:sz w:val="24"/>
          <w:szCs w:val="24"/>
          <w:lang w:val="es-ES_tradnl"/>
        </w:rPr>
        <w:t>e</w:t>
      </w:r>
      <w:r w:rsidR="003213D2" w:rsidRPr="00C23EBF">
        <w:rPr>
          <w:rFonts w:ascii="Times New Roman" w:hAnsi="Times New Roman" w:cs="Times New Roman"/>
          <w:sz w:val="24"/>
          <w:szCs w:val="24"/>
          <w:lang w:val="es-ES_tradnl"/>
        </w:rPr>
        <w:t xml:space="preserve"> en los siguientes temas:</w:t>
      </w:r>
    </w:p>
    <w:p w:rsidR="009B0EDB" w:rsidRPr="00C23EBF" w:rsidRDefault="009B0EDB" w:rsidP="00A52C72">
      <w:pPr>
        <w:pStyle w:val="Textoindependiente"/>
        <w:spacing w:before="120" w:line="240" w:lineRule="auto"/>
        <w:jc w:val="both"/>
        <w:rPr>
          <w:rFonts w:ascii="Times New Roman" w:hAnsi="Times New Roman" w:cs="Times New Roman"/>
          <w:b/>
          <w:sz w:val="24"/>
          <w:szCs w:val="24"/>
          <w:lang w:val="es-ES_tradnl"/>
        </w:rPr>
      </w:pPr>
    </w:p>
    <w:p w:rsidR="00256275" w:rsidRPr="00C23EBF" w:rsidRDefault="00256275" w:rsidP="00A52C72">
      <w:pPr>
        <w:pStyle w:val="Textoindependiente"/>
        <w:spacing w:before="120" w:line="240" w:lineRule="auto"/>
        <w:jc w:val="both"/>
        <w:rPr>
          <w:rFonts w:ascii="Times New Roman" w:hAnsi="Times New Roman" w:cs="Times New Roman"/>
          <w:b/>
          <w:sz w:val="24"/>
          <w:szCs w:val="24"/>
          <w:lang w:val="es-ES_tradnl"/>
        </w:rPr>
      </w:pPr>
      <w:r w:rsidRPr="00C23EBF">
        <w:rPr>
          <w:rFonts w:ascii="Times New Roman" w:hAnsi="Times New Roman" w:cs="Times New Roman"/>
          <w:b/>
          <w:sz w:val="24"/>
          <w:szCs w:val="24"/>
          <w:lang w:val="es-ES_tradnl"/>
        </w:rPr>
        <w:t>Cuestiones Generales</w:t>
      </w:r>
    </w:p>
    <w:p w:rsidR="00B158C4" w:rsidRPr="00C23EBF" w:rsidRDefault="00B158C4" w:rsidP="00B158C4">
      <w:pPr>
        <w:pStyle w:val="Textoindependiente"/>
        <w:spacing w:before="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Se recibió la sugerencia de menci</w:t>
      </w:r>
      <w:r w:rsidR="00193036" w:rsidRPr="00C23EBF">
        <w:rPr>
          <w:rFonts w:ascii="Times New Roman" w:hAnsi="Times New Roman" w:cs="Times New Roman"/>
          <w:sz w:val="24"/>
          <w:szCs w:val="24"/>
          <w:lang w:val="es-ES_tradnl"/>
        </w:rPr>
        <w:t>o</w:t>
      </w:r>
      <w:r w:rsidRPr="00C23EBF">
        <w:rPr>
          <w:rFonts w:ascii="Times New Roman" w:hAnsi="Times New Roman" w:cs="Times New Roman"/>
          <w:sz w:val="24"/>
          <w:szCs w:val="24"/>
          <w:lang w:val="es-ES_tradnl"/>
        </w:rPr>
        <w:t>n</w:t>
      </w:r>
      <w:r w:rsidR="00193036" w:rsidRPr="00C23EBF">
        <w:rPr>
          <w:rFonts w:ascii="Times New Roman" w:hAnsi="Times New Roman" w:cs="Times New Roman"/>
          <w:sz w:val="24"/>
          <w:szCs w:val="24"/>
          <w:lang w:val="es-ES_tradnl"/>
        </w:rPr>
        <w:t>ar</w:t>
      </w:r>
      <w:r w:rsidRPr="00C23EBF">
        <w:rPr>
          <w:rFonts w:ascii="Times New Roman" w:hAnsi="Times New Roman" w:cs="Times New Roman"/>
          <w:sz w:val="24"/>
          <w:szCs w:val="24"/>
          <w:lang w:val="es-ES_tradnl"/>
        </w:rPr>
        <w:t xml:space="preserve"> explícita</w:t>
      </w:r>
      <w:r w:rsidR="00193036" w:rsidRPr="00C23EBF">
        <w:rPr>
          <w:rFonts w:ascii="Times New Roman" w:hAnsi="Times New Roman" w:cs="Times New Roman"/>
          <w:sz w:val="24"/>
          <w:szCs w:val="24"/>
          <w:lang w:val="es-ES_tradnl"/>
        </w:rPr>
        <w:t>mente</w:t>
      </w:r>
      <w:r w:rsidRPr="00C23EBF">
        <w:rPr>
          <w:rFonts w:ascii="Times New Roman" w:hAnsi="Times New Roman" w:cs="Times New Roman"/>
          <w:sz w:val="24"/>
          <w:szCs w:val="24"/>
          <w:lang w:val="es-ES_tradnl"/>
        </w:rPr>
        <w:t xml:space="preserve">  que la aplicación del </w:t>
      </w:r>
      <w:r w:rsidRPr="00C23EBF">
        <w:rPr>
          <w:rFonts w:ascii="Times New Roman" w:hAnsi="Times New Roman" w:cs="Times New Roman"/>
          <w:smallCaps/>
          <w:sz w:val="24"/>
          <w:szCs w:val="24"/>
          <w:lang w:val="es-ES_tradnl"/>
        </w:rPr>
        <w:t>Anteproyecto</w:t>
      </w:r>
      <w:r w:rsidRPr="00C23EBF">
        <w:rPr>
          <w:rFonts w:ascii="Times New Roman" w:hAnsi="Times New Roman" w:cs="Times New Roman"/>
          <w:sz w:val="24"/>
          <w:szCs w:val="24"/>
          <w:lang w:val="es-ES_tradnl"/>
        </w:rPr>
        <w:t xml:space="preserve"> tendrá lugar solo </w:t>
      </w:r>
      <w:r w:rsidR="001371A0" w:rsidRPr="00C23EBF">
        <w:rPr>
          <w:rFonts w:ascii="Times New Roman" w:hAnsi="Times New Roman" w:cs="Times New Roman"/>
          <w:sz w:val="24"/>
          <w:szCs w:val="24"/>
          <w:lang w:val="es-ES_tradnl"/>
        </w:rPr>
        <w:t xml:space="preserve">respecto de las actividades económicas que se encuentran en su ámbito de competencia de la </w:t>
      </w:r>
      <w:r w:rsidRPr="00C23EBF">
        <w:rPr>
          <w:rFonts w:ascii="Times New Roman" w:hAnsi="Times New Roman" w:cs="Times New Roman"/>
          <w:sz w:val="24"/>
          <w:szCs w:val="24"/>
          <w:lang w:val="es-ES_tradnl"/>
        </w:rPr>
        <w:t>COFECE. Sobre este particular, se especifica que dicha p</w:t>
      </w:r>
      <w:r w:rsidR="00C656E0" w:rsidRPr="00C23EBF">
        <w:rPr>
          <w:rFonts w:ascii="Times New Roman" w:hAnsi="Times New Roman" w:cs="Times New Roman"/>
          <w:sz w:val="24"/>
          <w:szCs w:val="24"/>
          <w:lang w:val="es-ES_tradnl"/>
        </w:rPr>
        <w:t>untualización</w:t>
      </w:r>
      <w:r w:rsidRPr="00C23EBF">
        <w:rPr>
          <w:rFonts w:ascii="Times New Roman" w:hAnsi="Times New Roman" w:cs="Times New Roman"/>
          <w:sz w:val="24"/>
          <w:szCs w:val="24"/>
          <w:lang w:val="es-ES_tradnl"/>
        </w:rPr>
        <w:t xml:space="preserve"> será incluida al momento en que se emita</w:t>
      </w:r>
      <w:r w:rsidR="008219FC" w:rsidRPr="00C23EBF">
        <w:rPr>
          <w:rFonts w:ascii="Times New Roman" w:hAnsi="Times New Roman" w:cs="Times New Roman"/>
          <w:sz w:val="24"/>
          <w:szCs w:val="24"/>
          <w:lang w:val="es-ES_tradnl"/>
        </w:rPr>
        <w:t xml:space="preserve"> </w:t>
      </w:r>
      <w:r w:rsidR="003E3025">
        <w:rPr>
          <w:rFonts w:ascii="Times New Roman" w:hAnsi="Times New Roman" w:cs="Times New Roman"/>
          <w:sz w:val="24"/>
          <w:szCs w:val="24"/>
          <w:lang w:val="es-ES_tradnl"/>
        </w:rPr>
        <w:t xml:space="preserve">la </w:t>
      </w:r>
      <w:r w:rsidR="003E3025">
        <w:rPr>
          <w:rFonts w:ascii="Times New Roman" w:hAnsi="Times New Roman" w:cs="Times New Roman"/>
          <w:smallCaps/>
          <w:sz w:val="24"/>
          <w:szCs w:val="24"/>
          <w:lang w:val="es-ES_tradnl"/>
        </w:rPr>
        <w:t>G</w:t>
      </w:r>
      <w:r w:rsidR="003E3025">
        <w:rPr>
          <w:rFonts w:ascii="Times New Roman" w:hAnsi="Times New Roman" w:cs="Times New Roman"/>
          <w:sz w:val="24"/>
          <w:szCs w:val="24"/>
          <w:lang w:val="es-ES_tradnl"/>
        </w:rPr>
        <w:t>uía definitiva</w:t>
      </w:r>
      <w:r w:rsidRPr="00C23EBF">
        <w:rPr>
          <w:rFonts w:ascii="Times New Roman" w:hAnsi="Times New Roman" w:cs="Times New Roman"/>
          <w:sz w:val="24"/>
          <w:szCs w:val="24"/>
          <w:lang w:val="es-ES_tradnl"/>
        </w:rPr>
        <w:t>.</w:t>
      </w:r>
    </w:p>
    <w:p w:rsidR="00A52C72" w:rsidRPr="00C23EBF" w:rsidRDefault="00796CF3" w:rsidP="00A52C72">
      <w:pPr>
        <w:pStyle w:val="Textoindependiente"/>
        <w:spacing w:before="120" w:line="240" w:lineRule="auto"/>
        <w:jc w:val="both"/>
        <w:rPr>
          <w:rFonts w:ascii="Times New Roman" w:hAnsi="Times New Roman" w:cs="Times New Roman"/>
          <w:sz w:val="24"/>
          <w:szCs w:val="24"/>
          <w:lang w:val="es-ES_tradnl"/>
        </w:rPr>
      </w:pPr>
      <w:r w:rsidRPr="00C23EBF">
        <w:rPr>
          <w:rFonts w:ascii="Times New Roman" w:hAnsi="Times New Roman" w:cs="Times New Roman"/>
          <w:sz w:val="24"/>
          <w:szCs w:val="24"/>
          <w:lang w:val="es-ES_tradnl"/>
        </w:rPr>
        <w:t xml:space="preserve">Por otra parte, </w:t>
      </w:r>
      <w:r w:rsidR="00A563E7">
        <w:rPr>
          <w:rFonts w:ascii="Times New Roman" w:hAnsi="Times New Roman" w:cs="Times New Roman"/>
          <w:sz w:val="24"/>
          <w:szCs w:val="24"/>
          <w:lang w:val="es-ES_tradnl"/>
        </w:rPr>
        <w:t>se indicó</w:t>
      </w:r>
      <w:r w:rsidRPr="00C23EBF">
        <w:rPr>
          <w:rFonts w:ascii="Times New Roman" w:hAnsi="Times New Roman" w:cs="Times New Roman"/>
          <w:sz w:val="24"/>
          <w:szCs w:val="24"/>
          <w:lang w:val="es-ES_tradnl"/>
        </w:rPr>
        <w:t xml:space="preserve"> la necesidad de </w:t>
      </w:r>
      <w:r w:rsidR="004B0F74" w:rsidRPr="00C23EBF">
        <w:rPr>
          <w:rFonts w:ascii="Times New Roman" w:hAnsi="Times New Roman" w:cs="Times New Roman"/>
          <w:sz w:val="24"/>
          <w:szCs w:val="24"/>
          <w:lang w:val="es-ES_tradnl"/>
        </w:rPr>
        <w:t xml:space="preserve">incluir y </w:t>
      </w:r>
      <w:r w:rsidRPr="00C23EBF">
        <w:rPr>
          <w:rFonts w:ascii="Times New Roman" w:hAnsi="Times New Roman" w:cs="Times New Roman"/>
          <w:sz w:val="24"/>
          <w:szCs w:val="24"/>
          <w:lang w:val="es-ES_tradnl"/>
        </w:rPr>
        <w:t>precisar algunas definiciones</w:t>
      </w:r>
      <w:r w:rsidR="00D63FA3" w:rsidRPr="00C23EBF">
        <w:rPr>
          <w:rFonts w:ascii="Times New Roman" w:hAnsi="Times New Roman" w:cs="Times New Roman"/>
          <w:sz w:val="24"/>
          <w:szCs w:val="24"/>
          <w:lang w:val="es-ES_tradnl"/>
        </w:rPr>
        <w:t>,</w:t>
      </w:r>
      <w:r w:rsidR="004B0F74" w:rsidRPr="00C23EBF">
        <w:rPr>
          <w:rFonts w:ascii="Times New Roman" w:hAnsi="Times New Roman" w:cs="Times New Roman"/>
          <w:sz w:val="24"/>
          <w:szCs w:val="24"/>
          <w:lang w:val="es-ES_tradnl"/>
        </w:rPr>
        <w:t xml:space="preserve"> a fin de facilitar su comprensión por parte de los particulares,</w:t>
      </w:r>
      <w:r w:rsidR="00D63FA3" w:rsidRPr="00C23EBF">
        <w:rPr>
          <w:rFonts w:ascii="Times New Roman" w:hAnsi="Times New Roman" w:cs="Times New Roman"/>
          <w:sz w:val="24"/>
          <w:szCs w:val="24"/>
          <w:lang w:val="es-ES_tradnl"/>
        </w:rPr>
        <w:t xml:space="preserve"> </w:t>
      </w:r>
      <w:r w:rsidR="004B0F74" w:rsidRPr="00C23EBF">
        <w:rPr>
          <w:rFonts w:ascii="Times New Roman" w:hAnsi="Times New Roman" w:cs="Times New Roman"/>
          <w:sz w:val="24"/>
          <w:szCs w:val="24"/>
          <w:lang w:val="es-ES_tradnl"/>
        </w:rPr>
        <w:t>por lo que se</w:t>
      </w:r>
      <w:r w:rsidR="008219FC" w:rsidRPr="00C23EBF">
        <w:rPr>
          <w:rFonts w:ascii="Times New Roman" w:hAnsi="Times New Roman" w:cs="Times New Roman"/>
          <w:sz w:val="24"/>
          <w:szCs w:val="24"/>
          <w:lang w:val="es-ES_tradnl"/>
        </w:rPr>
        <w:t xml:space="preserve"> determinará la pertinencia de realizar</w:t>
      </w:r>
      <w:r w:rsidRPr="00C23EBF">
        <w:rPr>
          <w:rFonts w:ascii="Times New Roman" w:hAnsi="Times New Roman" w:cs="Times New Roman"/>
          <w:sz w:val="24"/>
          <w:szCs w:val="24"/>
          <w:lang w:val="es-ES_tradnl"/>
        </w:rPr>
        <w:t xml:space="preserve"> las adecuaciones </w:t>
      </w:r>
      <w:r w:rsidR="008219FC" w:rsidRPr="00C23EBF">
        <w:rPr>
          <w:rFonts w:ascii="Times New Roman" w:hAnsi="Times New Roman" w:cs="Times New Roman"/>
          <w:sz w:val="24"/>
          <w:szCs w:val="24"/>
          <w:lang w:val="es-ES_tradnl"/>
        </w:rPr>
        <w:t>sugeridas</w:t>
      </w:r>
      <w:r w:rsidRPr="00C23EBF">
        <w:rPr>
          <w:rFonts w:ascii="Times New Roman" w:hAnsi="Times New Roman" w:cs="Times New Roman"/>
          <w:sz w:val="24"/>
          <w:szCs w:val="24"/>
          <w:lang w:val="es-ES_tradnl"/>
        </w:rPr>
        <w:t>.</w:t>
      </w:r>
    </w:p>
    <w:p w:rsidR="000D6265" w:rsidRPr="00C23EBF" w:rsidRDefault="000D6265" w:rsidP="00A52C72">
      <w:pPr>
        <w:pStyle w:val="Textoindependiente"/>
        <w:spacing w:before="120" w:line="240" w:lineRule="auto"/>
        <w:jc w:val="both"/>
        <w:rPr>
          <w:rFonts w:ascii="Times New Roman" w:hAnsi="Times New Roman" w:cs="Times New Roman"/>
          <w:sz w:val="24"/>
          <w:szCs w:val="24"/>
          <w:lang w:val="es-ES_tradnl"/>
        </w:rPr>
      </w:pPr>
    </w:p>
    <w:p w:rsidR="00C93777" w:rsidRPr="00C23EBF" w:rsidRDefault="00C93777" w:rsidP="00A52C72">
      <w:pPr>
        <w:pStyle w:val="Textoindependiente"/>
        <w:spacing w:before="120" w:line="240" w:lineRule="auto"/>
        <w:jc w:val="both"/>
        <w:rPr>
          <w:rFonts w:ascii="Times New Roman" w:hAnsi="Times New Roman" w:cs="Times New Roman"/>
          <w:b/>
          <w:sz w:val="24"/>
          <w:szCs w:val="24"/>
          <w:lang w:val="es-ES_tradnl"/>
        </w:rPr>
      </w:pPr>
      <w:r w:rsidRPr="00C23EBF">
        <w:rPr>
          <w:rFonts w:ascii="Times New Roman" w:hAnsi="Times New Roman" w:cs="Times New Roman"/>
          <w:b/>
          <w:sz w:val="24"/>
          <w:szCs w:val="24"/>
          <w:lang w:val="es-ES_tradnl"/>
        </w:rPr>
        <w:t>Consecuencias de la</w:t>
      </w:r>
      <w:r w:rsidR="00C23EBF" w:rsidRPr="00C23EBF">
        <w:rPr>
          <w:rFonts w:ascii="Times New Roman" w:hAnsi="Times New Roman" w:cs="Times New Roman"/>
          <w:b/>
          <w:sz w:val="24"/>
          <w:szCs w:val="24"/>
          <w:lang w:val="es-ES_tradnl"/>
        </w:rPr>
        <w:t xml:space="preserve"> no emisión de ciertos acuerdos o resoluciones</w:t>
      </w:r>
    </w:p>
    <w:p w:rsidR="00C23EBF" w:rsidRPr="00C23EBF" w:rsidRDefault="00A563E7"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w:t>
      </w:r>
      <w:r w:rsidR="00C23EBF" w:rsidRPr="00C23EBF">
        <w:rPr>
          <w:rFonts w:ascii="Times New Roman" w:hAnsi="Times New Roman" w:cs="Times New Roman"/>
          <w:sz w:val="24"/>
          <w:szCs w:val="24"/>
          <w:lang w:val="es-ES_tradnl"/>
        </w:rPr>
        <w:t xml:space="preserve"> preguntaron por las consecuencias jurídicas de no emitir dentro de los plazos señalados por la LFCE ciertos acuerdos o resoluciones relacionados con el Procedimiento de Dispensa y </w:t>
      </w:r>
      <w:r w:rsidR="00A31C5A">
        <w:rPr>
          <w:rFonts w:ascii="Times New Roman" w:hAnsi="Times New Roman" w:cs="Times New Roman"/>
          <w:sz w:val="24"/>
          <w:szCs w:val="24"/>
          <w:lang w:val="es-ES_tradnl"/>
        </w:rPr>
        <w:t>Reducción del Importe de Multas.</w:t>
      </w:r>
      <w:r w:rsidR="00C23EBF" w:rsidRPr="00C23EBF">
        <w:rPr>
          <w:rFonts w:ascii="Times New Roman" w:hAnsi="Times New Roman" w:cs="Times New Roman"/>
          <w:sz w:val="24"/>
          <w:szCs w:val="24"/>
          <w:lang w:val="es-ES_tradnl"/>
        </w:rPr>
        <w:t xml:space="preserve"> Al respecto, esta autoridad analizará dichos cuestionamientos a la luz de lo dispuesto por el marco normativo aplicable.</w:t>
      </w:r>
    </w:p>
    <w:p w:rsidR="00C23EBF" w:rsidRPr="00C23EBF" w:rsidRDefault="00C23EBF" w:rsidP="00A52C72">
      <w:pPr>
        <w:pStyle w:val="Textoindependiente"/>
        <w:spacing w:before="120" w:line="240" w:lineRule="auto"/>
        <w:jc w:val="both"/>
        <w:rPr>
          <w:rFonts w:ascii="Times New Roman" w:hAnsi="Times New Roman" w:cs="Times New Roman"/>
          <w:sz w:val="24"/>
          <w:szCs w:val="24"/>
          <w:lang w:val="es-ES_tradnl"/>
        </w:rPr>
      </w:pPr>
    </w:p>
    <w:p w:rsidR="00C23EBF" w:rsidRPr="00C23EBF" w:rsidRDefault="00C23EBF" w:rsidP="00A52C72">
      <w:pPr>
        <w:pStyle w:val="Textoindependiente"/>
        <w:spacing w:before="120" w:line="240" w:lineRule="auto"/>
        <w:jc w:val="both"/>
        <w:rPr>
          <w:rFonts w:ascii="Times New Roman" w:hAnsi="Times New Roman" w:cs="Times New Roman"/>
          <w:b/>
          <w:sz w:val="24"/>
          <w:szCs w:val="24"/>
          <w:lang w:val="es-ES_tradnl"/>
        </w:rPr>
      </w:pPr>
      <w:r w:rsidRPr="00C23EBF">
        <w:rPr>
          <w:rFonts w:ascii="Times New Roman" w:hAnsi="Times New Roman" w:cs="Times New Roman"/>
          <w:b/>
          <w:sz w:val="24"/>
          <w:szCs w:val="24"/>
          <w:lang w:val="es-ES_tradnl"/>
        </w:rPr>
        <w:t>Diferencias entre la Dispensa y la Reducción del Importe de Multas</w:t>
      </w:r>
    </w:p>
    <w:p w:rsidR="00C23EBF" w:rsidRPr="00C23EBF" w:rsidRDefault="00A563E7"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w:t>
      </w:r>
      <w:r w:rsidR="00C23EBF" w:rsidRPr="00C23EBF">
        <w:rPr>
          <w:rFonts w:ascii="Times New Roman" w:hAnsi="Times New Roman" w:cs="Times New Roman"/>
          <w:sz w:val="24"/>
          <w:szCs w:val="24"/>
          <w:lang w:val="es-ES_tradnl"/>
        </w:rPr>
        <w:t>señal</w:t>
      </w:r>
      <w:r>
        <w:rPr>
          <w:rFonts w:ascii="Times New Roman" w:hAnsi="Times New Roman" w:cs="Times New Roman"/>
          <w:sz w:val="24"/>
          <w:szCs w:val="24"/>
          <w:lang w:val="es-ES_tradnl"/>
        </w:rPr>
        <w:t>ó</w:t>
      </w:r>
      <w:r w:rsidR="00C23EBF" w:rsidRPr="00C23EBF">
        <w:rPr>
          <w:rFonts w:ascii="Times New Roman" w:hAnsi="Times New Roman" w:cs="Times New Roman"/>
          <w:sz w:val="24"/>
          <w:szCs w:val="24"/>
          <w:lang w:val="es-ES_tradnl"/>
        </w:rPr>
        <w:t xml:space="preserve"> la necesidad de aclarar la diferencia entre los Procedimientos de Dispensa y Reducción del Importe de Multas. Sobre este particular, </w:t>
      </w:r>
      <w:r w:rsidR="00534FAF">
        <w:rPr>
          <w:rFonts w:ascii="Times New Roman" w:hAnsi="Times New Roman" w:cs="Times New Roman"/>
          <w:sz w:val="24"/>
          <w:szCs w:val="24"/>
          <w:lang w:val="es-ES_tradnl"/>
        </w:rPr>
        <w:t>el Pleno analizará la conveniencia en aras de dar mayor claridad a su actuación</w:t>
      </w:r>
      <w:r w:rsidR="00C23EBF" w:rsidRPr="00C23EBF">
        <w:rPr>
          <w:rFonts w:ascii="Times New Roman" w:hAnsi="Times New Roman" w:cs="Times New Roman"/>
          <w:sz w:val="24"/>
          <w:szCs w:val="24"/>
          <w:lang w:val="es-ES_tradnl"/>
        </w:rPr>
        <w:t>.</w:t>
      </w:r>
    </w:p>
    <w:p w:rsidR="00C93777" w:rsidRPr="00C23EBF" w:rsidRDefault="00C93777" w:rsidP="00A52C72">
      <w:pPr>
        <w:pStyle w:val="Textoindependiente"/>
        <w:spacing w:before="120" w:line="240" w:lineRule="auto"/>
        <w:jc w:val="both"/>
        <w:rPr>
          <w:rFonts w:ascii="Times New Roman" w:hAnsi="Times New Roman" w:cs="Times New Roman"/>
          <w:sz w:val="24"/>
          <w:szCs w:val="24"/>
          <w:lang w:val="es-ES_tradnl"/>
        </w:rPr>
      </w:pPr>
    </w:p>
    <w:p w:rsidR="00C93777" w:rsidRPr="00C23EBF" w:rsidRDefault="00C23EBF" w:rsidP="00A52C72">
      <w:pPr>
        <w:pStyle w:val="Textoindependiente"/>
        <w:spacing w:before="120" w:line="240" w:lineRule="auto"/>
        <w:jc w:val="both"/>
        <w:rPr>
          <w:rFonts w:ascii="Times New Roman" w:hAnsi="Times New Roman" w:cs="Times New Roman"/>
          <w:b/>
          <w:sz w:val="24"/>
          <w:szCs w:val="24"/>
          <w:lang w:val="es-ES_tradnl"/>
        </w:rPr>
      </w:pPr>
      <w:r w:rsidRPr="00C23EBF">
        <w:rPr>
          <w:rFonts w:ascii="Times New Roman" w:hAnsi="Times New Roman" w:cs="Times New Roman"/>
          <w:b/>
          <w:sz w:val="24"/>
          <w:szCs w:val="24"/>
          <w:lang w:val="es-ES_tradnl"/>
        </w:rPr>
        <w:t>Precisiones sobre la presentación de la solicitud</w:t>
      </w:r>
    </w:p>
    <w:p w:rsidR="00C93777" w:rsidRDefault="0012069D"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Se recibieron comentarios que sugieren hacer diversas precisiones sobre la presentación  y el contenido de la solicitud para acogerse al beneficio de la </w:t>
      </w:r>
      <w:r w:rsidRPr="00C23EBF">
        <w:rPr>
          <w:rFonts w:ascii="Times New Roman" w:hAnsi="Times New Roman" w:cs="Times New Roman"/>
          <w:sz w:val="24"/>
          <w:szCs w:val="24"/>
          <w:lang w:val="es-ES_tradnl"/>
        </w:rPr>
        <w:t xml:space="preserve">Dispensa y </w:t>
      </w:r>
      <w:r>
        <w:rPr>
          <w:rFonts w:ascii="Times New Roman" w:hAnsi="Times New Roman" w:cs="Times New Roman"/>
          <w:sz w:val="24"/>
          <w:szCs w:val="24"/>
          <w:lang w:val="es-ES_tradnl"/>
        </w:rPr>
        <w:t xml:space="preserve">Reducción del Importe de Multas, por lo que se procederá a revisar el </w:t>
      </w:r>
      <w:r w:rsidRPr="00C23EBF">
        <w:rPr>
          <w:rFonts w:ascii="Times New Roman" w:hAnsi="Times New Roman" w:cs="Times New Roman"/>
          <w:smallCaps/>
          <w:sz w:val="24"/>
          <w:szCs w:val="24"/>
          <w:lang w:val="es-ES_tradnl"/>
        </w:rPr>
        <w:t>Anteproyecto</w:t>
      </w:r>
      <w:r>
        <w:rPr>
          <w:rFonts w:ascii="Times New Roman" w:hAnsi="Times New Roman" w:cs="Times New Roman"/>
          <w:sz w:val="24"/>
          <w:szCs w:val="24"/>
          <w:lang w:val="es-ES_tradnl"/>
        </w:rPr>
        <w:t xml:space="preserve"> a fin de</w:t>
      </w:r>
      <w:r w:rsidR="00A563E7">
        <w:rPr>
          <w:rFonts w:ascii="Times New Roman" w:hAnsi="Times New Roman" w:cs="Times New Roman"/>
          <w:sz w:val="24"/>
          <w:szCs w:val="24"/>
          <w:lang w:val="es-ES_tradnl"/>
        </w:rPr>
        <w:t>, en su caso,</w:t>
      </w:r>
      <w:r>
        <w:rPr>
          <w:rFonts w:ascii="Times New Roman" w:hAnsi="Times New Roman" w:cs="Times New Roman"/>
          <w:sz w:val="24"/>
          <w:szCs w:val="24"/>
          <w:lang w:val="es-ES_tradnl"/>
        </w:rPr>
        <w:t xml:space="preserve"> incorporar diversa información adicional que haga más explícitos los requisitos que deberá satisfacer dicha solicitud, así como el procedimiento para su presentación ante la COFECE.</w:t>
      </w:r>
    </w:p>
    <w:p w:rsidR="0012069D" w:rsidRDefault="0012069D" w:rsidP="00A52C72">
      <w:pPr>
        <w:pStyle w:val="Textoindependiente"/>
        <w:spacing w:before="120" w:line="240" w:lineRule="auto"/>
        <w:jc w:val="both"/>
        <w:rPr>
          <w:rFonts w:ascii="Times New Roman" w:hAnsi="Times New Roman" w:cs="Times New Roman"/>
          <w:sz w:val="24"/>
          <w:szCs w:val="24"/>
          <w:lang w:val="es-ES_tradnl"/>
        </w:rPr>
      </w:pPr>
    </w:p>
    <w:p w:rsidR="0012069D" w:rsidRPr="0012069D" w:rsidRDefault="0012069D" w:rsidP="00A52C72">
      <w:pPr>
        <w:pStyle w:val="Textoindependiente"/>
        <w:spacing w:before="120" w:line="240" w:lineRule="auto"/>
        <w:jc w:val="both"/>
        <w:rPr>
          <w:rFonts w:ascii="Times New Roman" w:hAnsi="Times New Roman" w:cs="Times New Roman"/>
          <w:b/>
          <w:sz w:val="24"/>
          <w:szCs w:val="24"/>
          <w:lang w:val="es-ES_tradnl"/>
        </w:rPr>
      </w:pPr>
      <w:r w:rsidRPr="0012069D">
        <w:rPr>
          <w:rFonts w:ascii="Times New Roman" w:hAnsi="Times New Roman" w:cs="Times New Roman"/>
          <w:b/>
          <w:sz w:val="24"/>
          <w:szCs w:val="24"/>
          <w:lang w:val="es-ES_tradnl"/>
        </w:rPr>
        <w:t>Presentación del Dictamen al Pleno</w:t>
      </w:r>
    </w:p>
    <w:p w:rsidR="00C23EBF" w:rsidRDefault="0012069D"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Algunos participantes solicitaron conocer el momento en el cual la Autoridad Investigadora presente el respectivo Dictamen sobre la solicitud para acogerse al beneficio de la </w:t>
      </w:r>
      <w:r w:rsidRPr="00C23EBF">
        <w:rPr>
          <w:rFonts w:ascii="Times New Roman" w:hAnsi="Times New Roman" w:cs="Times New Roman"/>
          <w:sz w:val="24"/>
          <w:szCs w:val="24"/>
          <w:lang w:val="es-ES_tradnl"/>
        </w:rPr>
        <w:t xml:space="preserve">Dispensa y </w:t>
      </w:r>
      <w:r>
        <w:rPr>
          <w:rFonts w:ascii="Times New Roman" w:hAnsi="Times New Roman" w:cs="Times New Roman"/>
          <w:sz w:val="24"/>
          <w:szCs w:val="24"/>
          <w:lang w:val="es-ES_tradnl"/>
        </w:rPr>
        <w:t>Reducción del Importe de Multas al Pleno. Sobre este particular, se analizará</w:t>
      </w:r>
      <w:r w:rsidR="00A563E7">
        <w:rPr>
          <w:rFonts w:ascii="Times New Roman" w:hAnsi="Times New Roman" w:cs="Times New Roman"/>
          <w:sz w:val="24"/>
          <w:szCs w:val="24"/>
          <w:lang w:val="es-ES_tradnl"/>
        </w:rPr>
        <w:t xml:space="preserve">n alternativas </w:t>
      </w:r>
      <w:r w:rsidR="00A563E7">
        <w:rPr>
          <w:rFonts w:ascii="Times New Roman" w:hAnsi="Times New Roman" w:cs="Times New Roman"/>
          <w:sz w:val="24"/>
          <w:szCs w:val="24"/>
          <w:lang w:val="es-ES_tradnl"/>
        </w:rPr>
        <w:lastRenderedPageBreak/>
        <w:t>que permitan generar en los particulares la certeza de la fecha de</w:t>
      </w:r>
      <w:r>
        <w:rPr>
          <w:rFonts w:ascii="Times New Roman" w:hAnsi="Times New Roman" w:cs="Times New Roman"/>
          <w:sz w:val="24"/>
          <w:szCs w:val="24"/>
          <w:lang w:val="es-ES_tradnl"/>
        </w:rPr>
        <w:t xml:space="preserve"> presentación del referido Dictamen al Pleno.</w:t>
      </w:r>
    </w:p>
    <w:p w:rsidR="00A31C5A" w:rsidRDefault="00A31C5A" w:rsidP="00A52C72">
      <w:pPr>
        <w:pStyle w:val="Textoindependiente"/>
        <w:spacing w:before="120" w:line="240" w:lineRule="auto"/>
        <w:jc w:val="both"/>
        <w:rPr>
          <w:rFonts w:ascii="Times New Roman" w:hAnsi="Times New Roman" w:cs="Times New Roman"/>
          <w:sz w:val="24"/>
          <w:szCs w:val="24"/>
          <w:lang w:val="es-ES_tradnl"/>
        </w:rPr>
      </w:pPr>
    </w:p>
    <w:p w:rsidR="00A31C5A" w:rsidRPr="00A31C5A" w:rsidRDefault="00A31C5A" w:rsidP="00A52C72">
      <w:pPr>
        <w:pStyle w:val="Textoindependiente"/>
        <w:spacing w:before="120" w:line="240" w:lineRule="auto"/>
        <w:jc w:val="both"/>
        <w:rPr>
          <w:rFonts w:ascii="Times New Roman" w:hAnsi="Times New Roman" w:cs="Times New Roman"/>
          <w:b/>
          <w:sz w:val="24"/>
          <w:szCs w:val="24"/>
          <w:lang w:val="es-ES_tradnl"/>
        </w:rPr>
      </w:pPr>
      <w:r w:rsidRPr="00A31C5A">
        <w:rPr>
          <w:rFonts w:ascii="Times New Roman" w:hAnsi="Times New Roman" w:cs="Times New Roman"/>
          <w:b/>
          <w:sz w:val="24"/>
          <w:szCs w:val="24"/>
          <w:lang w:val="es-ES_tradnl"/>
        </w:rPr>
        <w:t>Criterios para evaluar los compromisos de los Agentes Económicos</w:t>
      </w:r>
    </w:p>
    <w:p w:rsidR="00A31C5A" w:rsidRDefault="00A31C5A"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Algunos comentarios señalaron la necesidad de incluir en el</w:t>
      </w:r>
      <w:r w:rsidRPr="00A31C5A">
        <w:rPr>
          <w:rFonts w:ascii="Times New Roman" w:hAnsi="Times New Roman" w:cs="Times New Roman"/>
          <w:smallCaps/>
          <w:sz w:val="24"/>
          <w:szCs w:val="24"/>
          <w:lang w:val="es-ES_tradnl"/>
        </w:rPr>
        <w:t xml:space="preserve"> </w:t>
      </w:r>
      <w:r w:rsidRPr="00C23EBF">
        <w:rPr>
          <w:rFonts w:ascii="Times New Roman" w:hAnsi="Times New Roman" w:cs="Times New Roman"/>
          <w:smallCaps/>
          <w:sz w:val="24"/>
          <w:szCs w:val="24"/>
          <w:lang w:val="es-ES_tradnl"/>
        </w:rPr>
        <w:t>Anteproyecto</w:t>
      </w:r>
      <w:r>
        <w:rPr>
          <w:rFonts w:ascii="Times New Roman" w:hAnsi="Times New Roman" w:cs="Times New Roman"/>
          <w:sz w:val="24"/>
          <w:szCs w:val="24"/>
          <w:lang w:val="es-ES_tradnl"/>
        </w:rPr>
        <w:t xml:space="preserve"> los </w:t>
      </w:r>
      <w:r w:rsidRPr="00A31C5A">
        <w:rPr>
          <w:rFonts w:ascii="Times New Roman" w:hAnsi="Times New Roman" w:cs="Times New Roman"/>
          <w:sz w:val="24"/>
          <w:szCs w:val="24"/>
          <w:lang w:val="es-ES_tradnl"/>
        </w:rPr>
        <w:t xml:space="preserve">criterios que </w:t>
      </w:r>
      <w:r>
        <w:rPr>
          <w:rFonts w:ascii="Times New Roman" w:hAnsi="Times New Roman" w:cs="Times New Roman"/>
          <w:sz w:val="24"/>
          <w:szCs w:val="24"/>
          <w:lang w:val="es-ES_tradnl"/>
        </w:rPr>
        <w:t>podrá tomar</w:t>
      </w:r>
      <w:r w:rsidRPr="00A31C5A">
        <w:rPr>
          <w:rFonts w:ascii="Times New Roman" w:hAnsi="Times New Roman" w:cs="Times New Roman"/>
          <w:sz w:val="24"/>
          <w:szCs w:val="24"/>
          <w:lang w:val="es-ES_tradnl"/>
        </w:rPr>
        <w:t xml:space="preserve"> en cuenta la Comisión para evaluar la suficiencia de los compromisos propuestos por los Agentes Económicos</w:t>
      </w:r>
      <w:r>
        <w:rPr>
          <w:rFonts w:ascii="Times New Roman" w:hAnsi="Times New Roman" w:cs="Times New Roman"/>
          <w:sz w:val="24"/>
          <w:szCs w:val="24"/>
          <w:lang w:val="es-ES_tradnl"/>
        </w:rPr>
        <w:t>. En este orden de ideas, esta autoridad analizará la conveniencia de señalar algunos criterios que, de forma enunciativa más no limitativa, podrá utilizar la COFECE para evaluar las solicitudes de los Agentes Económicos y, en concreto, las medidas propuestas para</w:t>
      </w:r>
      <w:r w:rsidRPr="0012069D">
        <w:rPr>
          <w:rFonts w:ascii="Times New Roman" w:hAnsi="Times New Roman" w:cs="Times New Roman"/>
          <w:sz w:val="24"/>
          <w:szCs w:val="24"/>
          <w:lang w:val="es-ES_tradnl"/>
        </w:rPr>
        <w:t xml:space="preserve"> restaurar el proceso de libre concurrencia y competencia económica</w:t>
      </w:r>
      <w:r>
        <w:rPr>
          <w:rFonts w:ascii="Times New Roman" w:hAnsi="Times New Roman" w:cs="Times New Roman"/>
          <w:sz w:val="24"/>
          <w:szCs w:val="24"/>
          <w:lang w:val="es-ES_tradnl"/>
        </w:rPr>
        <w:t>.</w:t>
      </w:r>
    </w:p>
    <w:p w:rsidR="0012069D" w:rsidRDefault="0012069D" w:rsidP="00A52C72">
      <w:pPr>
        <w:pStyle w:val="Textoindependiente"/>
        <w:spacing w:before="120" w:line="240" w:lineRule="auto"/>
        <w:jc w:val="both"/>
        <w:rPr>
          <w:rFonts w:ascii="Times New Roman" w:hAnsi="Times New Roman" w:cs="Times New Roman"/>
          <w:sz w:val="24"/>
          <w:szCs w:val="24"/>
          <w:lang w:val="es-ES_tradnl"/>
        </w:rPr>
      </w:pPr>
    </w:p>
    <w:p w:rsidR="0012069D" w:rsidRPr="0012069D" w:rsidRDefault="0012069D" w:rsidP="00A52C72">
      <w:pPr>
        <w:pStyle w:val="Textoindependiente"/>
        <w:spacing w:before="120" w:line="240" w:lineRule="auto"/>
        <w:jc w:val="both"/>
        <w:rPr>
          <w:rFonts w:ascii="Times New Roman" w:hAnsi="Times New Roman" w:cs="Times New Roman"/>
          <w:b/>
          <w:sz w:val="24"/>
          <w:szCs w:val="24"/>
          <w:lang w:val="es-ES_tradnl"/>
        </w:rPr>
      </w:pPr>
      <w:r w:rsidRPr="0012069D">
        <w:rPr>
          <w:rFonts w:ascii="Times New Roman" w:hAnsi="Times New Roman" w:cs="Times New Roman"/>
          <w:b/>
          <w:sz w:val="24"/>
          <w:szCs w:val="24"/>
          <w:lang w:val="es-ES_tradnl"/>
        </w:rPr>
        <w:t>Aclaraciones sobre el alcance de la Resolución</w:t>
      </w:r>
    </w:p>
    <w:p w:rsidR="0055210A" w:rsidRDefault="0012069D"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Se recibieron algunos comentarios en el sentido de incluir</w:t>
      </w:r>
      <w:r w:rsidRPr="0012069D">
        <w:rPr>
          <w:rFonts w:ascii="Times New Roman" w:hAnsi="Times New Roman" w:cs="Times New Roman"/>
          <w:sz w:val="24"/>
          <w:szCs w:val="24"/>
          <w:lang w:val="es-ES_tradnl"/>
        </w:rPr>
        <w:t xml:space="preserve"> u</w:t>
      </w:r>
      <w:r>
        <w:rPr>
          <w:rFonts w:ascii="Times New Roman" w:hAnsi="Times New Roman" w:cs="Times New Roman"/>
          <w:sz w:val="24"/>
          <w:szCs w:val="24"/>
          <w:lang w:val="es-ES_tradnl"/>
        </w:rPr>
        <w:t>na propuesta sobre las medidas para</w:t>
      </w:r>
      <w:r w:rsidRPr="0012069D">
        <w:rPr>
          <w:rFonts w:ascii="Times New Roman" w:hAnsi="Times New Roman" w:cs="Times New Roman"/>
          <w:sz w:val="24"/>
          <w:szCs w:val="24"/>
          <w:lang w:val="es-ES_tradnl"/>
        </w:rPr>
        <w:t xml:space="preserve"> restaurar el proceso de libre concurrencia y competencia económica elaborada por el Pleno de la COFECE</w:t>
      </w:r>
      <w:r>
        <w:rPr>
          <w:rFonts w:ascii="Times New Roman" w:hAnsi="Times New Roman" w:cs="Times New Roman"/>
          <w:sz w:val="24"/>
          <w:szCs w:val="24"/>
          <w:lang w:val="es-ES_tradnl"/>
        </w:rPr>
        <w:t xml:space="preserve">. En este sentido, </w:t>
      </w:r>
      <w:r w:rsidR="00534FAF">
        <w:rPr>
          <w:rFonts w:ascii="Times New Roman" w:hAnsi="Times New Roman" w:cs="Times New Roman"/>
          <w:sz w:val="24"/>
          <w:szCs w:val="24"/>
          <w:lang w:val="es-ES_tradnl"/>
        </w:rPr>
        <w:t>el Pleno evaluará la posibilidad de que en su caso se condicione el beneficio de dispensa o la reducción del pago de multas a la adecuación de la propuesta presentada</w:t>
      </w:r>
      <w:r w:rsidRPr="0012069D">
        <w:rPr>
          <w:rFonts w:ascii="Times New Roman" w:hAnsi="Times New Roman" w:cs="Times New Roman"/>
          <w:sz w:val="24"/>
          <w:szCs w:val="24"/>
          <w:lang w:val="es-ES_tradnl"/>
        </w:rPr>
        <w:t>.</w:t>
      </w:r>
    </w:p>
    <w:p w:rsidR="0012069D" w:rsidRDefault="0012069D" w:rsidP="00A52C72">
      <w:pPr>
        <w:pStyle w:val="Textoindependiente"/>
        <w:spacing w:before="120" w:line="240" w:lineRule="auto"/>
        <w:jc w:val="both"/>
        <w:rPr>
          <w:rFonts w:ascii="Times New Roman" w:hAnsi="Times New Roman" w:cs="Times New Roman"/>
          <w:sz w:val="24"/>
          <w:szCs w:val="24"/>
          <w:lang w:val="es-ES_tradnl"/>
        </w:rPr>
      </w:pPr>
    </w:p>
    <w:p w:rsidR="00B200CB" w:rsidRPr="00B200CB" w:rsidRDefault="00B200CB" w:rsidP="00A52C72">
      <w:pPr>
        <w:pStyle w:val="Textoindependiente"/>
        <w:spacing w:before="120" w:line="240" w:lineRule="auto"/>
        <w:jc w:val="both"/>
        <w:rPr>
          <w:rFonts w:ascii="Times New Roman" w:hAnsi="Times New Roman" w:cs="Times New Roman"/>
          <w:b/>
          <w:sz w:val="24"/>
          <w:szCs w:val="24"/>
          <w:lang w:val="es-ES_tradnl"/>
        </w:rPr>
      </w:pPr>
      <w:r w:rsidRPr="00B200CB">
        <w:rPr>
          <w:rFonts w:ascii="Times New Roman" w:hAnsi="Times New Roman" w:cs="Times New Roman"/>
          <w:b/>
          <w:sz w:val="24"/>
          <w:szCs w:val="24"/>
          <w:lang w:val="es-ES_tradnl"/>
        </w:rPr>
        <w:t>Contenido de la aceptación del Agente Económico</w:t>
      </w:r>
    </w:p>
    <w:p w:rsidR="00B200CB" w:rsidRDefault="00B200CB"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Algunos comentarios solicitaron incluir mayores detalles en el </w:t>
      </w:r>
      <w:r w:rsidRPr="00C23EBF">
        <w:rPr>
          <w:rFonts w:ascii="Times New Roman" w:hAnsi="Times New Roman" w:cs="Times New Roman"/>
          <w:smallCaps/>
          <w:sz w:val="24"/>
          <w:szCs w:val="24"/>
          <w:lang w:val="es-ES_tradnl"/>
        </w:rPr>
        <w:t>Anteproyecto</w:t>
      </w:r>
      <w:r w:rsidRPr="00B200CB">
        <w:rPr>
          <w:rFonts w:ascii="Times New Roman" w:hAnsi="Times New Roman" w:cs="Times New Roman"/>
          <w:sz w:val="24"/>
          <w:szCs w:val="24"/>
          <w:lang w:val="es-ES_tradnl"/>
        </w:rPr>
        <w:t xml:space="preserve"> </w:t>
      </w:r>
      <w:r w:rsidR="00A31C5A">
        <w:rPr>
          <w:rFonts w:ascii="Times New Roman" w:hAnsi="Times New Roman" w:cs="Times New Roman"/>
          <w:sz w:val="24"/>
          <w:szCs w:val="24"/>
          <w:lang w:val="es-ES_tradnl"/>
        </w:rPr>
        <w:t>sobre los requisitos que deberá cumplir la aceptación d</w:t>
      </w:r>
      <w:r w:rsidRPr="00B200CB">
        <w:rPr>
          <w:rFonts w:ascii="Times New Roman" w:hAnsi="Times New Roman" w:cs="Times New Roman"/>
          <w:sz w:val="24"/>
          <w:szCs w:val="24"/>
          <w:lang w:val="es-ES_tradnl"/>
        </w:rPr>
        <w:t>el Agente Económico</w:t>
      </w:r>
      <w:r w:rsidR="00A31C5A">
        <w:rPr>
          <w:rFonts w:ascii="Times New Roman" w:hAnsi="Times New Roman" w:cs="Times New Roman"/>
          <w:sz w:val="24"/>
          <w:szCs w:val="24"/>
          <w:lang w:val="es-ES_tradnl"/>
        </w:rPr>
        <w:t xml:space="preserve"> de </w:t>
      </w:r>
      <w:r w:rsidRPr="00B200CB">
        <w:rPr>
          <w:rFonts w:ascii="Times New Roman" w:hAnsi="Times New Roman" w:cs="Times New Roman"/>
          <w:sz w:val="24"/>
          <w:szCs w:val="24"/>
          <w:lang w:val="es-ES_tradnl"/>
        </w:rPr>
        <w:t>la Resolución del Pleno de la COFECE</w:t>
      </w:r>
      <w:r w:rsidR="00A31C5A">
        <w:rPr>
          <w:rFonts w:ascii="Times New Roman" w:hAnsi="Times New Roman" w:cs="Times New Roman"/>
          <w:sz w:val="24"/>
          <w:szCs w:val="24"/>
          <w:lang w:val="es-ES_tradnl"/>
        </w:rPr>
        <w:t>. Al respecto, se analizará señalar de forma expresa los requisitos de forma y fondo que deberá cumplir dicha aceptación.</w:t>
      </w:r>
    </w:p>
    <w:p w:rsidR="00605AC3" w:rsidRDefault="00605AC3" w:rsidP="00A52C72">
      <w:pPr>
        <w:pStyle w:val="Textoindependiente"/>
        <w:spacing w:before="120" w:line="240" w:lineRule="auto"/>
        <w:jc w:val="both"/>
        <w:rPr>
          <w:rFonts w:ascii="Times New Roman" w:hAnsi="Times New Roman" w:cs="Times New Roman"/>
          <w:sz w:val="24"/>
          <w:szCs w:val="24"/>
          <w:lang w:val="es-ES_tradnl"/>
        </w:rPr>
      </w:pPr>
    </w:p>
    <w:p w:rsidR="00605AC3" w:rsidRPr="00605AC3" w:rsidRDefault="00605AC3" w:rsidP="00A52C72">
      <w:pPr>
        <w:pStyle w:val="Textoindependiente"/>
        <w:spacing w:before="120" w:line="240" w:lineRule="auto"/>
        <w:jc w:val="both"/>
        <w:rPr>
          <w:rFonts w:ascii="Times New Roman" w:hAnsi="Times New Roman" w:cs="Times New Roman"/>
          <w:b/>
          <w:sz w:val="24"/>
          <w:szCs w:val="24"/>
          <w:lang w:val="es-ES_tradnl"/>
        </w:rPr>
      </w:pPr>
      <w:r w:rsidRPr="00605AC3">
        <w:rPr>
          <w:rFonts w:ascii="Times New Roman" w:hAnsi="Times New Roman" w:cs="Times New Roman"/>
          <w:b/>
          <w:sz w:val="24"/>
          <w:szCs w:val="24"/>
          <w:lang w:val="es-ES_tradnl"/>
        </w:rPr>
        <w:t>Reevaluación de los compromisos</w:t>
      </w:r>
    </w:p>
    <w:p w:rsidR="00B200CB" w:rsidRDefault="00605AC3" w:rsidP="00A52C72">
      <w:pPr>
        <w:pStyle w:val="Textoindependiente"/>
        <w:spacing w:before="120" w:line="24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Algunos participantes señalaron que el </w:t>
      </w:r>
      <w:r w:rsidRPr="00C23EBF">
        <w:rPr>
          <w:rFonts w:ascii="Times New Roman" w:hAnsi="Times New Roman" w:cs="Times New Roman"/>
          <w:smallCaps/>
          <w:sz w:val="24"/>
          <w:szCs w:val="24"/>
          <w:lang w:val="es-ES_tradnl"/>
        </w:rPr>
        <w:t>Anteproyecto</w:t>
      </w:r>
      <w:r w:rsidRPr="00B200CB">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debería establecer que </w:t>
      </w:r>
      <w:r w:rsidRPr="00605AC3">
        <w:rPr>
          <w:rFonts w:ascii="Times New Roman" w:hAnsi="Times New Roman" w:cs="Times New Roman"/>
          <w:sz w:val="24"/>
          <w:szCs w:val="24"/>
          <w:lang w:val="es-ES_tradnl"/>
        </w:rPr>
        <w:t xml:space="preserve">la Comisión </w:t>
      </w:r>
      <w:r>
        <w:rPr>
          <w:rFonts w:ascii="Times New Roman" w:hAnsi="Times New Roman" w:cs="Times New Roman"/>
          <w:sz w:val="24"/>
          <w:szCs w:val="24"/>
          <w:lang w:val="es-ES_tradnl"/>
        </w:rPr>
        <w:t>podrá</w:t>
      </w:r>
      <w:r w:rsidRPr="00605AC3">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reevaluar los compromisos presentados por los Agentes Económicos </w:t>
      </w:r>
      <w:r w:rsidRPr="00605AC3">
        <w:rPr>
          <w:rFonts w:ascii="Times New Roman" w:hAnsi="Times New Roman" w:cs="Times New Roman"/>
          <w:sz w:val="24"/>
          <w:szCs w:val="24"/>
          <w:lang w:val="es-ES_tradnl"/>
        </w:rPr>
        <w:t xml:space="preserve">en </w:t>
      </w:r>
      <w:r>
        <w:rPr>
          <w:rFonts w:ascii="Times New Roman" w:hAnsi="Times New Roman" w:cs="Times New Roman"/>
          <w:sz w:val="24"/>
          <w:szCs w:val="24"/>
          <w:lang w:val="es-ES_tradnl"/>
        </w:rPr>
        <w:t>determinados casos</w:t>
      </w:r>
      <w:r w:rsidRPr="00605AC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Sobre este particular, se señala que </w:t>
      </w:r>
      <w:r w:rsidR="00A563E7">
        <w:rPr>
          <w:rFonts w:ascii="Times New Roman" w:hAnsi="Times New Roman" w:cs="Times New Roman"/>
          <w:sz w:val="24"/>
          <w:szCs w:val="24"/>
          <w:lang w:val="es-ES_tradnl"/>
        </w:rPr>
        <w:t xml:space="preserve">no se prevé la posibilidad de reevaluar y que </w:t>
      </w:r>
      <w:r>
        <w:rPr>
          <w:rFonts w:ascii="Times New Roman" w:hAnsi="Times New Roman" w:cs="Times New Roman"/>
          <w:sz w:val="24"/>
          <w:szCs w:val="24"/>
          <w:lang w:val="es-ES_tradnl"/>
        </w:rPr>
        <w:t>es el Pleno quien tiene la</w:t>
      </w:r>
      <w:r w:rsidRPr="00605AC3">
        <w:t xml:space="preserve"> </w:t>
      </w:r>
      <w:r w:rsidRPr="00605AC3">
        <w:rPr>
          <w:rFonts w:ascii="Times New Roman" w:hAnsi="Times New Roman" w:cs="Times New Roman"/>
          <w:sz w:val="24"/>
          <w:szCs w:val="24"/>
          <w:lang w:val="es-ES_tradnl"/>
        </w:rPr>
        <w:t xml:space="preserve">facultad </w:t>
      </w:r>
      <w:r>
        <w:rPr>
          <w:rFonts w:ascii="Times New Roman" w:hAnsi="Times New Roman" w:cs="Times New Roman"/>
          <w:sz w:val="24"/>
          <w:szCs w:val="24"/>
          <w:lang w:val="es-ES_tradnl"/>
        </w:rPr>
        <w:t xml:space="preserve">para </w:t>
      </w:r>
      <w:r w:rsidRPr="00605AC3">
        <w:rPr>
          <w:rFonts w:ascii="Times New Roman" w:hAnsi="Times New Roman" w:cs="Times New Roman"/>
          <w:sz w:val="24"/>
          <w:szCs w:val="24"/>
          <w:lang w:val="es-ES_tradnl"/>
        </w:rPr>
        <w:t xml:space="preserve">decidir </w:t>
      </w:r>
      <w:r>
        <w:rPr>
          <w:rFonts w:ascii="Times New Roman" w:hAnsi="Times New Roman" w:cs="Times New Roman"/>
          <w:sz w:val="24"/>
          <w:szCs w:val="24"/>
          <w:lang w:val="es-ES_tradnl"/>
        </w:rPr>
        <w:t>sobre cada uno</w:t>
      </w:r>
      <w:r w:rsidRPr="00605AC3">
        <w:rPr>
          <w:rFonts w:ascii="Times New Roman" w:hAnsi="Times New Roman" w:cs="Times New Roman"/>
          <w:sz w:val="24"/>
          <w:szCs w:val="24"/>
          <w:lang w:val="es-ES_tradnl"/>
        </w:rPr>
        <w:t xml:space="preserve"> de los casos que se le presenten</w:t>
      </w:r>
      <w:r>
        <w:rPr>
          <w:rFonts w:ascii="Times New Roman" w:hAnsi="Times New Roman" w:cs="Times New Roman"/>
          <w:sz w:val="24"/>
          <w:szCs w:val="24"/>
          <w:lang w:val="es-ES_tradnl"/>
        </w:rPr>
        <w:t>.</w:t>
      </w:r>
    </w:p>
    <w:p w:rsidR="00605AC3" w:rsidRPr="00C23EBF" w:rsidRDefault="00605AC3" w:rsidP="00A52C72">
      <w:pPr>
        <w:pStyle w:val="Textoindependiente"/>
        <w:spacing w:before="120" w:line="240" w:lineRule="auto"/>
        <w:jc w:val="both"/>
        <w:rPr>
          <w:rFonts w:ascii="Times New Roman" w:hAnsi="Times New Roman" w:cs="Times New Roman"/>
          <w:sz w:val="24"/>
          <w:szCs w:val="24"/>
          <w:lang w:val="es-ES_tradnl"/>
        </w:rPr>
      </w:pPr>
    </w:p>
    <w:p w:rsidR="006A1425" w:rsidRPr="00C23EBF" w:rsidRDefault="00662D54" w:rsidP="00F67958">
      <w:pPr>
        <w:pStyle w:val="Textoindependiente"/>
        <w:spacing w:before="120" w:line="240" w:lineRule="auto"/>
        <w:jc w:val="both"/>
        <w:rPr>
          <w:rFonts w:ascii="Times New Roman" w:hAnsi="Times New Roman" w:cs="Times New Roman"/>
          <w:b/>
          <w:sz w:val="24"/>
          <w:szCs w:val="24"/>
          <w:lang w:val="es-ES_tradnl"/>
        </w:rPr>
      </w:pPr>
      <w:r w:rsidRPr="00C23EBF">
        <w:rPr>
          <w:rFonts w:ascii="Times New Roman" w:hAnsi="Times New Roman" w:cs="Times New Roman"/>
          <w:b/>
          <w:sz w:val="24"/>
          <w:szCs w:val="24"/>
          <w:lang w:val="es-ES_tradnl"/>
        </w:rPr>
        <w:t xml:space="preserve">Conclusión </w:t>
      </w:r>
    </w:p>
    <w:p w:rsidR="002949B2" w:rsidRPr="00C23EBF" w:rsidRDefault="00984FCD" w:rsidP="00F67958">
      <w:pPr>
        <w:pStyle w:val="Textoindependiente"/>
        <w:spacing w:before="120" w:line="240" w:lineRule="auto"/>
        <w:jc w:val="both"/>
        <w:rPr>
          <w:lang w:val="es-ES_tradnl"/>
        </w:rPr>
      </w:pPr>
      <w:r w:rsidRPr="00C23EBF">
        <w:rPr>
          <w:rFonts w:ascii="Times New Roman" w:hAnsi="Times New Roman" w:cs="Times New Roman"/>
          <w:sz w:val="24"/>
          <w:szCs w:val="24"/>
          <w:lang w:val="es-ES_tradnl"/>
        </w:rPr>
        <w:t>Es interés de esta COFECE señalar que t</w:t>
      </w:r>
      <w:r w:rsidR="00DF6E54" w:rsidRPr="00C23EBF">
        <w:rPr>
          <w:rFonts w:ascii="Times New Roman" w:hAnsi="Times New Roman" w:cs="Times New Roman"/>
          <w:sz w:val="24"/>
          <w:szCs w:val="24"/>
          <w:lang w:val="es-ES_tradnl"/>
        </w:rPr>
        <w:t xml:space="preserve">odas las consideraciones contenidas en este documento están siendo analizadas </w:t>
      </w:r>
      <w:r w:rsidR="009355BC" w:rsidRPr="00C23EBF">
        <w:rPr>
          <w:rFonts w:ascii="Times New Roman" w:hAnsi="Times New Roman" w:cs="Times New Roman"/>
          <w:sz w:val="24"/>
          <w:szCs w:val="24"/>
          <w:lang w:val="es-ES_tradnl"/>
        </w:rPr>
        <w:t xml:space="preserve">a la fecha de publicación del presente Informe, </w:t>
      </w:r>
      <w:r w:rsidRPr="00C23EBF">
        <w:rPr>
          <w:rFonts w:ascii="Times New Roman" w:hAnsi="Times New Roman" w:cs="Times New Roman"/>
          <w:sz w:val="24"/>
          <w:szCs w:val="24"/>
          <w:lang w:val="es-ES_tradnl"/>
        </w:rPr>
        <w:t xml:space="preserve">y que </w:t>
      </w:r>
      <w:r w:rsidR="00F8540D" w:rsidRPr="00C23EBF">
        <w:rPr>
          <w:rFonts w:ascii="Times New Roman" w:hAnsi="Times New Roman" w:cs="Times New Roman"/>
          <w:sz w:val="24"/>
          <w:szCs w:val="24"/>
          <w:lang w:val="es-ES_tradnl"/>
        </w:rPr>
        <w:t xml:space="preserve">el documento definitivo </w:t>
      </w:r>
      <w:r w:rsidR="004035BB" w:rsidRPr="00C23EBF">
        <w:rPr>
          <w:rFonts w:ascii="Times New Roman" w:hAnsi="Times New Roman" w:cs="Times New Roman"/>
          <w:sz w:val="24"/>
          <w:szCs w:val="24"/>
          <w:lang w:val="es-ES_tradnl"/>
        </w:rPr>
        <w:t>objeto</w:t>
      </w:r>
      <w:r w:rsidR="00F8540D" w:rsidRPr="00C23EBF">
        <w:rPr>
          <w:rFonts w:ascii="Times New Roman" w:hAnsi="Times New Roman" w:cs="Times New Roman"/>
          <w:sz w:val="24"/>
          <w:szCs w:val="24"/>
          <w:lang w:val="es-ES_tradnl"/>
        </w:rPr>
        <w:t xml:space="preserve"> de este proceso de </w:t>
      </w:r>
      <w:r w:rsidR="00F8540D" w:rsidRPr="00C23EBF">
        <w:rPr>
          <w:rFonts w:ascii="Times New Roman" w:hAnsi="Times New Roman" w:cs="Times New Roman"/>
          <w:smallCaps/>
          <w:sz w:val="24"/>
          <w:szCs w:val="24"/>
          <w:lang w:val="es-ES_tradnl"/>
        </w:rPr>
        <w:t>Consulta</w:t>
      </w:r>
      <w:r w:rsidR="00F8540D" w:rsidRPr="00C23EBF">
        <w:rPr>
          <w:rFonts w:ascii="Times New Roman" w:hAnsi="Times New Roman" w:cs="Times New Roman"/>
          <w:sz w:val="24"/>
          <w:szCs w:val="24"/>
          <w:lang w:val="es-ES_tradnl"/>
        </w:rPr>
        <w:t xml:space="preserve"> </w:t>
      </w:r>
      <w:r w:rsidRPr="00C23EBF">
        <w:rPr>
          <w:rFonts w:ascii="Times New Roman" w:hAnsi="Times New Roman" w:cs="Times New Roman"/>
          <w:sz w:val="24"/>
          <w:szCs w:val="24"/>
          <w:lang w:val="es-ES_tradnl"/>
        </w:rPr>
        <w:t xml:space="preserve">aún </w:t>
      </w:r>
      <w:r w:rsidR="009355BC" w:rsidRPr="00C23EBF">
        <w:rPr>
          <w:rFonts w:ascii="Times New Roman" w:hAnsi="Times New Roman" w:cs="Times New Roman"/>
          <w:sz w:val="24"/>
          <w:szCs w:val="24"/>
          <w:lang w:val="es-ES_tradnl"/>
        </w:rPr>
        <w:t>se encuentra en proceso de elaboración</w:t>
      </w:r>
      <w:r w:rsidR="00DF6E54" w:rsidRPr="00C23EBF">
        <w:rPr>
          <w:rFonts w:ascii="Times New Roman" w:hAnsi="Times New Roman" w:cs="Times New Roman"/>
          <w:sz w:val="24"/>
          <w:szCs w:val="24"/>
          <w:lang w:val="es-ES_tradnl"/>
        </w:rPr>
        <w:t>.</w:t>
      </w:r>
      <w:r w:rsidR="009F044E" w:rsidRPr="00C23EBF" w:rsidDel="009F044E">
        <w:rPr>
          <w:rFonts w:ascii="Times New Roman" w:hAnsi="Times New Roman" w:cs="Times New Roman"/>
          <w:sz w:val="24"/>
          <w:szCs w:val="24"/>
          <w:lang w:val="es-ES_tradnl"/>
        </w:rPr>
        <w:t xml:space="preserve"> </w:t>
      </w:r>
    </w:p>
    <w:sectPr w:rsidR="002949B2" w:rsidRPr="00C23EBF" w:rsidSect="00E76EE0">
      <w:headerReference w:type="default" r:id="rId8"/>
      <w:footerReference w:type="default" r:id="rId9"/>
      <w:pgSz w:w="12240" w:h="15840"/>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8B" w:rsidRDefault="00F26F8B" w:rsidP="00CE2573">
      <w:pPr>
        <w:spacing w:after="0" w:line="240" w:lineRule="auto"/>
      </w:pPr>
      <w:r>
        <w:separator/>
      </w:r>
    </w:p>
  </w:endnote>
  <w:endnote w:type="continuationSeparator" w:id="0">
    <w:p w:rsidR="00F26F8B" w:rsidRDefault="00F26F8B" w:rsidP="00CE2573">
      <w:pPr>
        <w:spacing w:after="0" w:line="240" w:lineRule="auto"/>
      </w:pPr>
      <w:r>
        <w:continuationSeparator/>
      </w:r>
    </w:p>
  </w:endnote>
  <w:endnote w:type="continuationNotice" w:id="1">
    <w:p w:rsidR="00F26F8B" w:rsidRDefault="00F26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58243"/>
      <w:docPartObj>
        <w:docPartGallery w:val="Page Numbers (Bottom of Page)"/>
        <w:docPartUnique/>
      </w:docPartObj>
    </w:sdtPr>
    <w:sdtEndPr/>
    <w:sdtContent>
      <w:p w:rsidR="00B200CB" w:rsidRDefault="00B200CB">
        <w:pPr>
          <w:pStyle w:val="Piedepgina"/>
          <w:jc w:val="center"/>
        </w:pPr>
        <w:r>
          <w:fldChar w:fldCharType="begin"/>
        </w:r>
        <w:r>
          <w:instrText>PAGE   \* MERGEFORMAT</w:instrText>
        </w:r>
        <w:r>
          <w:fldChar w:fldCharType="separate"/>
        </w:r>
        <w:r w:rsidR="00DE4B96" w:rsidRPr="00DE4B96">
          <w:rPr>
            <w:noProof/>
            <w:lang w:val="es-ES"/>
          </w:rPr>
          <w:t>2</w:t>
        </w:r>
        <w:r>
          <w:fldChar w:fldCharType="end"/>
        </w:r>
      </w:p>
    </w:sdtContent>
  </w:sdt>
  <w:p w:rsidR="00B200CB" w:rsidRDefault="00B200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8B" w:rsidRDefault="00F26F8B" w:rsidP="00CE2573">
      <w:pPr>
        <w:spacing w:after="0" w:line="240" w:lineRule="auto"/>
      </w:pPr>
      <w:r>
        <w:separator/>
      </w:r>
    </w:p>
  </w:footnote>
  <w:footnote w:type="continuationSeparator" w:id="0">
    <w:p w:rsidR="00F26F8B" w:rsidRDefault="00F26F8B" w:rsidP="00CE2573">
      <w:pPr>
        <w:spacing w:after="0" w:line="240" w:lineRule="auto"/>
      </w:pPr>
      <w:r>
        <w:continuationSeparator/>
      </w:r>
    </w:p>
  </w:footnote>
  <w:footnote w:type="continuationNotice" w:id="1">
    <w:p w:rsidR="00F26F8B" w:rsidRDefault="00F26F8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0CB" w:rsidRDefault="00B200CB">
    <w:pPr>
      <w:pStyle w:val="Encabezado"/>
    </w:pPr>
    <w:r w:rsidRPr="009B0EDB">
      <w:rPr>
        <w:noProof/>
        <w:lang w:eastAsia="es-MX"/>
      </w:rPr>
      <w:drawing>
        <wp:inline distT="0" distB="0" distL="0" distR="0" wp14:anchorId="45B550C4" wp14:editId="57E8388F">
          <wp:extent cx="6411038" cy="1400175"/>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864" cy="14012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6784A"/>
    <w:multiLevelType w:val="hybridMultilevel"/>
    <w:tmpl w:val="E524128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30187"/>
    <w:multiLevelType w:val="hybridMultilevel"/>
    <w:tmpl w:val="8E1C69C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1B45295"/>
    <w:multiLevelType w:val="hybridMultilevel"/>
    <w:tmpl w:val="DF348068"/>
    <w:lvl w:ilvl="0" w:tplc="65CA9058">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219588A"/>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351159"/>
    <w:multiLevelType w:val="hybridMultilevel"/>
    <w:tmpl w:val="6C06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820736"/>
    <w:multiLevelType w:val="hybridMultilevel"/>
    <w:tmpl w:val="54C68B10"/>
    <w:lvl w:ilvl="0" w:tplc="080A0001">
      <w:start w:val="1"/>
      <w:numFmt w:val="bullet"/>
      <w:lvlText w:val=""/>
      <w:lvlJc w:val="left"/>
      <w:pPr>
        <w:ind w:left="720" w:hanging="360"/>
      </w:pPr>
      <w:rPr>
        <w:rFonts w:ascii="Symbol" w:hAnsi="Symbol" w:hint="default"/>
      </w:rPr>
    </w:lvl>
    <w:lvl w:ilvl="1" w:tplc="6896BD76">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FB6F72"/>
    <w:multiLevelType w:val="hybridMultilevel"/>
    <w:tmpl w:val="5860F4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0204383"/>
    <w:multiLevelType w:val="hybridMultilevel"/>
    <w:tmpl w:val="6546BE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D6136CD"/>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817F6C"/>
    <w:multiLevelType w:val="hybridMultilevel"/>
    <w:tmpl w:val="577804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B450F3"/>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8761CF"/>
    <w:multiLevelType w:val="hybridMultilevel"/>
    <w:tmpl w:val="17522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1B433B"/>
    <w:multiLevelType w:val="hybridMultilevel"/>
    <w:tmpl w:val="AEAA52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621410"/>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F36F5B"/>
    <w:multiLevelType w:val="hybridMultilevel"/>
    <w:tmpl w:val="B0F89A1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C850C02"/>
    <w:multiLevelType w:val="hybridMultilevel"/>
    <w:tmpl w:val="99889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506422"/>
    <w:multiLevelType w:val="hybridMultilevel"/>
    <w:tmpl w:val="40A674C2"/>
    <w:lvl w:ilvl="0" w:tplc="B57287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E41F28"/>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17"/>
  </w:num>
  <w:num w:numId="5">
    <w:abstractNumId w:val="10"/>
  </w:num>
  <w:num w:numId="6">
    <w:abstractNumId w:val="8"/>
  </w:num>
  <w:num w:numId="7">
    <w:abstractNumId w:val="7"/>
  </w:num>
  <w:num w:numId="8">
    <w:abstractNumId w:val="4"/>
  </w:num>
  <w:num w:numId="9">
    <w:abstractNumId w:val="15"/>
  </w:num>
  <w:num w:numId="10">
    <w:abstractNumId w:val="5"/>
  </w:num>
  <w:num w:numId="11">
    <w:abstractNumId w:val="11"/>
  </w:num>
  <w:num w:numId="12">
    <w:abstractNumId w:val="1"/>
  </w:num>
  <w:num w:numId="13">
    <w:abstractNumId w:val="12"/>
  </w:num>
  <w:num w:numId="14">
    <w:abstractNumId w:val="0"/>
  </w:num>
  <w:num w:numId="15">
    <w:abstractNumId w:val="14"/>
  </w:num>
  <w:num w:numId="16">
    <w:abstractNumId w:val="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BA"/>
    <w:rsid w:val="00010767"/>
    <w:rsid w:val="00013D50"/>
    <w:rsid w:val="0001528A"/>
    <w:rsid w:val="00023370"/>
    <w:rsid w:val="00027A77"/>
    <w:rsid w:val="00030D4C"/>
    <w:rsid w:val="000323D2"/>
    <w:rsid w:val="000365D4"/>
    <w:rsid w:val="00037ADD"/>
    <w:rsid w:val="00042909"/>
    <w:rsid w:val="00057FB2"/>
    <w:rsid w:val="00061269"/>
    <w:rsid w:val="00064BE6"/>
    <w:rsid w:val="000738A1"/>
    <w:rsid w:val="00077600"/>
    <w:rsid w:val="00081124"/>
    <w:rsid w:val="00082BC9"/>
    <w:rsid w:val="0008443E"/>
    <w:rsid w:val="00090F58"/>
    <w:rsid w:val="000940E4"/>
    <w:rsid w:val="000A3F20"/>
    <w:rsid w:val="000B117B"/>
    <w:rsid w:val="000B66C8"/>
    <w:rsid w:val="000B730A"/>
    <w:rsid w:val="000D6265"/>
    <w:rsid w:val="000F0FAB"/>
    <w:rsid w:val="000F1E37"/>
    <w:rsid w:val="000F616A"/>
    <w:rsid w:val="000F76B4"/>
    <w:rsid w:val="00106330"/>
    <w:rsid w:val="00106466"/>
    <w:rsid w:val="001130DA"/>
    <w:rsid w:val="0012069D"/>
    <w:rsid w:val="001371A0"/>
    <w:rsid w:val="00137A42"/>
    <w:rsid w:val="0014493B"/>
    <w:rsid w:val="00145E72"/>
    <w:rsid w:val="00153917"/>
    <w:rsid w:val="00156B2B"/>
    <w:rsid w:val="00156D94"/>
    <w:rsid w:val="00162C2D"/>
    <w:rsid w:val="00165ED2"/>
    <w:rsid w:val="0017001E"/>
    <w:rsid w:val="00172E0B"/>
    <w:rsid w:val="00187B2A"/>
    <w:rsid w:val="00193036"/>
    <w:rsid w:val="00194848"/>
    <w:rsid w:val="001A2A5D"/>
    <w:rsid w:val="001D272E"/>
    <w:rsid w:val="001D4151"/>
    <w:rsid w:val="001D627F"/>
    <w:rsid w:val="001E3CAE"/>
    <w:rsid w:val="00204EBE"/>
    <w:rsid w:val="00216F6C"/>
    <w:rsid w:val="00221C51"/>
    <w:rsid w:val="00236742"/>
    <w:rsid w:val="002436FA"/>
    <w:rsid w:val="00252A99"/>
    <w:rsid w:val="00252AFD"/>
    <w:rsid w:val="002559DC"/>
    <w:rsid w:val="00256275"/>
    <w:rsid w:val="002568AC"/>
    <w:rsid w:val="00265301"/>
    <w:rsid w:val="0028113D"/>
    <w:rsid w:val="00293934"/>
    <w:rsid w:val="002949B2"/>
    <w:rsid w:val="002A75DB"/>
    <w:rsid w:val="002B136B"/>
    <w:rsid w:val="002B5780"/>
    <w:rsid w:val="002B6578"/>
    <w:rsid w:val="002C476E"/>
    <w:rsid w:val="002C4A54"/>
    <w:rsid w:val="002D03D0"/>
    <w:rsid w:val="002E1D34"/>
    <w:rsid w:val="002F206C"/>
    <w:rsid w:val="002F5E23"/>
    <w:rsid w:val="003063E2"/>
    <w:rsid w:val="00320B12"/>
    <w:rsid w:val="003213D2"/>
    <w:rsid w:val="00333901"/>
    <w:rsid w:val="00340A55"/>
    <w:rsid w:val="0034318C"/>
    <w:rsid w:val="00365C0F"/>
    <w:rsid w:val="003760BE"/>
    <w:rsid w:val="00391AFA"/>
    <w:rsid w:val="003A74FB"/>
    <w:rsid w:val="003B36D0"/>
    <w:rsid w:val="003B59CD"/>
    <w:rsid w:val="003C4DDB"/>
    <w:rsid w:val="003C58E1"/>
    <w:rsid w:val="003D53B0"/>
    <w:rsid w:val="003D5C06"/>
    <w:rsid w:val="003E3025"/>
    <w:rsid w:val="003E360D"/>
    <w:rsid w:val="003F4C1F"/>
    <w:rsid w:val="00400954"/>
    <w:rsid w:val="00402244"/>
    <w:rsid w:val="004035B7"/>
    <w:rsid w:val="004035BB"/>
    <w:rsid w:val="0040535B"/>
    <w:rsid w:val="00416907"/>
    <w:rsid w:val="00420691"/>
    <w:rsid w:val="00421F38"/>
    <w:rsid w:val="00421FCD"/>
    <w:rsid w:val="00424AAA"/>
    <w:rsid w:val="00432CDA"/>
    <w:rsid w:val="00442B79"/>
    <w:rsid w:val="0044319B"/>
    <w:rsid w:val="0044637B"/>
    <w:rsid w:val="00480509"/>
    <w:rsid w:val="00486F46"/>
    <w:rsid w:val="0049230F"/>
    <w:rsid w:val="00494F28"/>
    <w:rsid w:val="0049592F"/>
    <w:rsid w:val="0049623C"/>
    <w:rsid w:val="004A7C93"/>
    <w:rsid w:val="004B0F74"/>
    <w:rsid w:val="004B3EF4"/>
    <w:rsid w:val="004B49D8"/>
    <w:rsid w:val="004B7A98"/>
    <w:rsid w:val="004C43D5"/>
    <w:rsid w:val="004E1D3A"/>
    <w:rsid w:val="004E40B8"/>
    <w:rsid w:val="004E6B68"/>
    <w:rsid w:val="004F0BE4"/>
    <w:rsid w:val="004F316C"/>
    <w:rsid w:val="004F5B9B"/>
    <w:rsid w:val="004F7C67"/>
    <w:rsid w:val="005022D0"/>
    <w:rsid w:val="00506951"/>
    <w:rsid w:val="00513757"/>
    <w:rsid w:val="00513E6D"/>
    <w:rsid w:val="00531D14"/>
    <w:rsid w:val="00534FAF"/>
    <w:rsid w:val="0055210A"/>
    <w:rsid w:val="005677C9"/>
    <w:rsid w:val="00573EB3"/>
    <w:rsid w:val="005743F3"/>
    <w:rsid w:val="00574A99"/>
    <w:rsid w:val="0057622C"/>
    <w:rsid w:val="00584995"/>
    <w:rsid w:val="005A1AA4"/>
    <w:rsid w:val="005C4C8D"/>
    <w:rsid w:val="005D28D0"/>
    <w:rsid w:val="005D2C18"/>
    <w:rsid w:val="005D3301"/>
    <w:rsid w:val="005F29AE"/>
    <w:rsid w:val="005F6F6E"/>
    <w:rsid w:val="00605AC3"/>
    <w:rsid w:val="00612003"/>
    <w:rsid w:val="00614E1E"/>
    <w:rsid w:val="00616ED8"/>
    <w:rsid w:val="006308E0"/>
    <w:rsid w:val="00637E91"/>
    <w:rsid w:val="00642FCD"/>
    <w:rsid w:val="00645127"/>
    <w:rsid w:val="0064542A"/>
    <w:rsid w:val="006528EF"/>
    <w:rsid w:val="006627D6"/>
    <w:rsid w:val="00662D54"/>
    <w:rsid w:val="00664B17"/>
    <w:rsid w:val="00670E5B"/>
    <w:rsid w:val="00670ECC"/>
    <w:rsid w:val="00671211"/>
    <w:rsid w:val="0067753A"/>
    <w:rsid w:val="00686BAD"/>
    <w:rsid w:val="006A1425"/>
    <w:rsid w:val="006B3D01"/>
    <w:rsid w:val="006B4BC4"/>
    <w:rsid w:val="006C6780"/>
    <w:rsid w:val="006D656E"/>
    <w:rsid w:val="006E4EA8"/>
    <w:rsid w:val="006E7F38"/>
    <w:rsid w:val="006F2D1A"/>
    <w:rsid w:val="006F3E99"/>
    <w:rsid w:val="00715E51"/>
    <w:rsid w:val="0071754E"/>
    <w:rsid w:val="007311F8"/>
    <w:rsid w:val="00742FF2"/>
    <w:rsid w:val="00760F12"/>
    <w:rsid w:val="007647CF"/>
    <w:rsid w:val="00775B9E"/>
    <w:rsid w:val="00792EBD"/>
    <w:rsid w:val="00796CF3"/>
    <w:rsid w:val="007A627D"/>
    <w:rsid w:val="007B1AEC"/>
    <w:rsid w:val="007C428B"/>
    <w:rsid w:val="007E1C3C"/>
    <w:rsid w:val="007F135F"/>
    <w:rsid w:val="00801EF8"/>
    <w:rsid w:val="00802C03"/>
    <w:rsid w:val="00803DB5"/>
    <w:rsid w:val="00805B5C"/>
    <w:rsid w:val="0080787D"/>
    <w:rsid w:val="00816343"/>
    <w:rsid w:val="00820104"/>
    <w:rsid w:val="00820565"/>
    <w:rsid w:val="00821696"/>
    <w:rsid w:val="008219FC"/>
    <w:rsid w:val="00832D98"/>
    <w:rsid w:val="008505F3"/>
    <w:rsid w:val="0085481D"/>
    <w:rsid w:val="008573B4"/>
    <w:rsid w:val="00860358"/>
    <w:rsid w:val="00863F57"/>
    <w:rsid w:val="00864839"/>
    <w:rsid w:val="0087304A"/>
    <w:rsid w:val="00876506"/>
    <w:rsid w:val="00881E34"/>
    <w:rsid w:val="008A388C"/>
    <w:rsid w:val="008B25CD"/>
    <w:rsid w:val="008B736E"/>
    <w:rsid w:val="008C5A05"/>
    <w:rsid w:val="008E3EB0"/>
    <w:rsid w:val="008F6CE5"/>
    <w:rsid w:val="009355BC"/>
    <w:rsid w:val="0093560C"/>
    <w:rsid w:val="009362DC"/>
    <w:rsid w:val="00947C68"/>
    <w:rsid w:val="00955015"/>
    <w:rsid w:val="00964801"/>
    <w:rsid w:val="00966EB2"/>
    <w:rsid w:val="009716CD"/>
    <w:rsid w:val="00983C69"/>
    <w:rsid w:val="00984FCD"/>
    <w:rsid w:val="00991ED6"/>
    <w:rsid w:val="0099377E"/>
    <w:rsid w:val="0099552D"/>
    <w:rsid w:val="00995AA5"/>
    <w:rsid w:val="009A2055"/>
    <w:rsid w:val="009B0EDB"/>
    <w:rsid w:val="009B3479"/>
    <w:rsid w:val="009C43E8"/>
    <w:rsid w:val="009E5282"/>
    <w:rsid w:val="009F044E"/>
    <w:rsid w:val="009F0CD5"/>
    <w:rsid w:val="009F5CF7"/>
    <w:rsid w:val="009F643E"/>
    <w:rsid w:val="00A06FBB"/>
    <w:rsid w:val="00A11010"/>
    <w:rsid w:val="00A31C5A"/>
    <w:rsid w:val="00A52C72"/>
    <w:rsid w:val="00A563E7"/>
    <w:rsid w:val="00A60934"/>
    <w:rsid w:val="00AB73C0"/>
    <w:rsid w:val="00AB7714"/>
    <w:rsid w:val="00AE2E6B"/>
    <w:rsid w:val="00AE519F"/>
    <w:rsid w:val="00AF48DF"/>
    <w:rsid w:val="00AF75E2"/>
    <w:rsid w:val="00B03E70"/>
    <w:rsid w:val="00B04936"/>
    <w:rsid w:val="00B12601"/>
    <w:rsid w:val="00B158C4"/>
    <w:rsid w:val="00B200CB"/>
    <w:rsid w:val="00B26F82"/>
    <w:rsid w:val="00B32985"/>
    <w:rsid w:val="00B4241F"/>
    <w:rsid w:val="00B5488B"/>
    <w:rsid w:val="00B63D54"/>
    <w:rsid w:val="00B83F82"/>
    <w:rsid w:val="00B86BFB"/>
    <w:rsid w:val="00B9168F"/>
    <w:rsid w:val="00B938A1"/>
    <w:rsid w:val="00BA1CCC"/>
    <w:rsid w:val="00BA2F17"/>
    <w:rsid w:val="00BA57E4"/>
    <w:rsid w:val="00BA7669"/>
    <w:rsid w:val="00BA7C69"/>
    <w:rsid w:val="00BB0DB2"/>
    <w:rsid w:val="00BC4EB3"/>
    <w:rsid w:val="00BD565C"/>
    <w:rsid w:val="00BE51B2"/>
    <w:rsid w:val="00C03FFC"/>
    <w:rsid w:val="00C04B63"/>
    <w:rsid w:val="00C117B9"/>
    <w:rsid w:val="00C13199"/>
    <w:rsid w:val="00C164A4"/>
    <w:rsid w:val="00C23EBF"/>
    <w:rsid w:val="00C26C9E"/>
    <w:rsid w:val="00C3196D"/>
    <w:rsid w:val="00C40959"/>
    <w:rsid w:val="00C55172"/>
    <w:rsid w:val="00C5593B"/>
    <w:rsid w:val="00C656E0"/>
    <w:rsid w:val="00C93777"/>
    <w:rsid w:val="00CA5B6F"/>
    <w:rsid w:val="00CB3A0B"/>
    <w:rsid w:val="00CB70EE"/>
    <w:rsid w:val="00CC6908"/>
    <w:rsid w:val="00CD1187"/>
    <w:rsid w:val="00CD2274"/>
    <w:rsid w:val="00CE20E6"/>
    <w:rsid w:val="00CE2573"/>
    <w:rsid w:val="00D02E0A"/>
    <w:rsid w:val="00D136D7"/>
    <w:rsid w:val="00D147E7"/>
    <w:rsid w:val="00D14D3B"/>
    <w:rsid w:val="00D175EC"/>
    <w:rsid w:val="00D209E2"/>
    <w:rsid w:val="00D2132A"/>
    <w:rsid w:val="00D41AB5"/>
    <w:rsid w:val="00D42DF0"/>
    <w:rsid w:val="00D63FA3"/>
    <w:rsid w:val="00D65DC4"/>
    <w:rsid w:val="00D90779"/>
    <w:rsid w:val="00DA213E"/>
    <w:rsid w:val="00DA3032"/>
    <w:rsid w:val="00DA42E9"/>
    <w:rsid w:val="00DB024E"/>
    <w:rsid w:val="00DD126D"/>
    <w:rsid w:val="00DE1ACC"/>
    <w:rsid w:val="00DE4B96"/>
    <w:rsid w:val="00DF6E54"/>
    <w:rsid w:val="00E04BE9"/>
    <w:rsid w:val="00E0543A"/>
    <w:rsid w:val="00E23EC5"/>
    <w:rsid w:val="00E3041E"/>
    <w:rsid w:val="00E30894"/>
    <w:rsid w:val="00E30E20"/>
    <w:rsid w:val="00E357EE"/>
    <w:rsid w:val="00E37820"/>
    <w:rsid w:val="00E4104E"/>
    <w:rsid w:val="00E43C73"/>
    <w:rsid w:val="00E56FCE"/>
    <w:rsid w:val="00E6616E"/>
    <w:rsid w:val="00E67061"/>
    <w:rsid w:val="00E67787"/>
    <w:rsid w:val="00E76ADA"/>
    <w:rsid w:val="00E76EE0"/>
    <w:rsid w:val="00E813E7"/>
    <w:rsid w:val="00E818AA"/>
    <w:rsid w:val="00E90BAD"/>
    <w:rsid w:val="00E931BE"/>
    <w:rsid w:val="00EA4A27"/>
    <w:rsid w:val="00EA59CA"/>
    <w:rsid w:val="00EC054B"/>
    <w:rsid w:val="00EE0EAE"/>
    <w:rsid w:val="00EE2780"/>
    <w:rsid w:val="00F01C3A"/>
    <w:rsid w:val="00F03449"/>
    <w:rsid w:val="00F10EAB"/>
    <w:rsid w:val="00F16D06"/>
    <w:rsid w:val="00F2108A"/>
    <w:rsid w:val="00F250C0"/>
    <w:rsid w:val="00F25AC2"/>
    <w:rsid w:val="00F25FA5"/>
    <w:rsid w:val="00F26F8B"/>
    <w:rsid w:val="00F324E0"/>
    <w:rsid w:val="00F457CE"/>
    <w:rsid w:val="00F46A8B"/>
    <w:rsid w:val="00F47125"/>
    <w:rsid w:val="00F55EE0"/>
    <w:rsid w:val="00F64E94"/>
    <w:rsid w:val="00F67958"/>
    <w:rsid w:val="00F84CAE"/>
    <w:rsid w:val="00F8540D"/>
    <w:rsid w:val="00F86199"/>
    <w:rsid w:val="00F925B4"/>
    <w:rsid w:val="00F926E5"/>
    <w:rsid w:val="00F95846"/>
    <w:rsid w:val="00FA790A"/>
    <w:rsid w:val="00FB57BA"/>
    <w:rsid w:val="00FB5844"/>
    <w:rsid w:val="00FC11E9"/>
    <w:rsid w:val="00FE7B65"/>
    <w:rsid w:val="00FF480B"/>
    <w:rsid w:val="00FF7D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2291FF3-BBA6-43C9-83C2-5513AEC0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22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5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573"/>
  </w:style>
  <w:style w:type="paragraph" w:styleId="Piedepgina">
    <w:name w:val="footer"/>
    <w:basedOn w:val="Normal"/>
    <w:link w:val="PiedepginaCar"/>
    <w:uiPriority w:val="99"/>
    <w:unhideWhenUsed/>
    <w:rsid w:val="00CE25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573"/>
  </w:style>
  <w:style w:type="paragraph" w:styleId="Textonotapie">
    <w:name w:val="footnote text"/>
    <w:basedOn w:val="Normal"/>
    <w:link w:val="TextonotapieCar"/>
    <w:uiPriority w:val="99"/>
    <w:unhideWhenUsed/>
    <w:rsid w:val="002F206C"/>
    <w:pPr>
      <w:spacing w:after="0" w:line="240" w:lineRule="auto"/>
    </w:pPr>
    <w:rPr>
      <w:sz w:val="20"/>
      <w:szCs w:val="20"/>
    </w:rPr>
  </w:style>
  <w:style w:type="character" w:customStyle="1" w:styleId="TextonotapieCar">
    <w:name w:val="Texto nota pie Car"/>
    <w:basedOn w:val="Fuentedeprrafopredeter"/>
    <w:link w:val="Textonotapie"/>
    <w:uiPriority w:val="99"/>
    <w:rsid w:val="002F206C"/>
    <w:rPr>
      <w:sz w:val="20"/>
      <w:szCs w:val="20"/>
    </w:rPr>
  </w:style>
  <w:style w:type="character" w:styleId="Refdenotaalpie">
    <w:name w:val="footnote reference"/>
    <w:basedOn w:val="Fuentedeprrafopredeter"/>
    <w:uiPriority w:val="99"/>
    <w:unhideWhenUsed/>
    <w:rsid w:val="002F206C"/>
    <w:rPr>
      <w:vertAlign w:val="superscript"/>
    </w:rPr>
  </w:style>
  <w:style w:type="paragraph" w:styleId="Prrafodelista">
    <w:name w:val="List Paragraph"/>
    <w:basedOn w:val="Normal"/>
    <w:uiPriority w:val="34"/>
    <w:qFormat/>
    <w:rsid w:val="00947C68"/>
    <w:pPr>
      <w:ind w:left="720"/>
      <w:contextualSpacing/>
    </w:pPr>
  </w:style>
  <w:style w:type="character" w:styleId="Refdecomentario">
    <w:name w:val="annotation reference"/>
    <w:basedOn w:val="Fuentedeprrafopredeter"/>
    <w:uiPriority w:val="99"/>
    <w:semiHidden/>
    <w:unhideWhenUsed/>
    <w:rsid w:val="0049592F"/>
    <w:rPr>
      <w:sz w:val="16"/>
      <w:szCs w:val="16"/>
    </w:rPr>
  </w:style>
  <w:style w:type="paragraph" w:styleId="Textocomentario">
    <w:name w:val="annotation text"/>
    <w:basedOn w:val="Normal"/>
    <w:link w:val="TextocomentarioCar"/>
    <w:uiPriority w:val="99"/>
    <w:unhideWhenUsed/>
    <w:rsid w:val="0049592F"/>
    <w:pPr>
      <w:spacing w:line="240" w:lineRule="auto"/>
    </w:pPr>
    <w:rPr>
      <w:sz w:val="20"/>
      <w:szCs w:val="20"/>
    </w:rPr>
  </w:style>
  <w:style w:type="character" w:customStyle="1" w:styleId="TextocomentarioCar">
    <w:name w:val="Texto comentario Car"/>
    <w:basedOn w:val="Fuentedeprrafopredeter"/>
    <w:link w:val="Textocomentario"/>
    <w:uiPriority w:val="99"/>
    <w:rsid w:val="0049592F"/>
    <w:rPr>
      <w:sz w:val="20"/>
      <w:szCs w:val="20"/>
    </w:rPr>
  </w:style>
  <w:style w:type="paragraph" w:styleId="Asuntodelcomentario">
    <w:name w:val="annotation subject"/>
    <w:basedOn w:val="Textocomentario"/>
    <w:next w:val="Textocomentario"/>
    <w:link w:val="AsuntodelcomentarioCar"/>
    <w:uiPriority w:val="99"/>
    <w:semiHidden/>
    <w:unhideWhenUsed/>
    <w:rsid w:val="0049592F"/>
    <w:rPr>
      <w:b/>
      <w:bCs/>
    </w:rPr>
  </w:style>
  <w:style w:type="character" w:customStyle="1" w:styleId="AsuntodelcomentarioCar">
    <w:name w:val="Asunto del comentario Car"/>
    <w:basedOn w:val="TextocomentarioCar"/>
    <w:link w:val="Asuntodelcomentario"/>
    <w:uiPriority w:val="99"/>
    <w:semiHidden/>
    <w:rsid w:val="0049592F"/>
    <w:rPr>
      <w:b/>
      <w:bCs/>
      <w:sz w:val="20"/>
      <w:szCs w:val="20"/>
    </w:rPr>
  </w:style>
  <w:style w:type="paragraph" w:styleId="Textodeglobo">
    <w:name w:val="Balloon Text"/>
    <w:basedOn w:val="Normal"/>
    <w:link w:val="TextodegloboCar"/>
    <w:uiPriority w:val="99"/>
    <w:semiHidden/>
    <w:unhideWhenUsed/>
    <w:rsid w:val="0049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2F"/>
    <w:rPr>
      <w:rFonts w:ascii="Tahoma" w:hAnsi="Tahoma" w:cs="Tahoma"/>
      <w:sz w:val="16"/>
      <w:szCs w:val="16"/>
    </w:rPr>
  </w:style>
  <w:style w:type="character" w:customStyle="1" w:styleId="Ttulo1Car">
    <w:name w:val="Título 1 Car"/>
    <w:basedOn w:val="Fuentedeprrafopredeter"/>
    <w:link w:val="Ttulo1"/>
    <w:uiPriority w:val="9"/>
    <w:rsid w:val="005022D0"/>
    <w:rPr>
      <w:rFonts w:asciiTheme="majorHAnsi" w:eastAsiaTheme="majorEastAsia" w:hAnsiTheme="majorHAnsi" w:cstheme="majorBidi"/>
      <w:color w:val="365F91" w:themeColor="accent1" w:themeShade="BF"/>
      <w:sz w:val="32"/>
      <w:szCs w:val="32"/>
    </w:rPr>
  </w:style>
  <w:style w:type="paragraph" w:styleId="Saludo">
    <w:name w:val="Salutation"/>
    <w:basedOn w:val="Normal"/>
    <w:next w:val="Normal"/>
    <w:link w:val="SaludoCar"/>
    <w:uiPriority w:val="99"/>
    <w:unhideWhenUsed/>
    <w:rsid w:val="005022D0"/>
  </w:style>
  <w:style w:type="character" w:customStyle="1" w:styleId="SaludoCar">
    <w:name w:val="Saludo Car"/>
    <w:basedOn w:val="Fuentedeprrafopredeter"/>
    <w:link w:val="Saludo"/>
    <w:uiPriority w:val="99"/>
    <w:rsid w:val="005022D0"/>
  </w:style>
  <w:style w:type="paragraph" w:styleId="Textoindependiente">
    <w:name w:val="Body Text"/>
    <w:basedOn w:val="Normal"/>
    <w:link w:val="TextoindependienteCar"/>
    <w:uiPriority w:val="99"/>
    <w:unhideWhenUsed/>
    <w:rsid w:val="005022D0"/>
    <w:pPr>
      <w:spacing w:after="120"/>
    </w:pPr>
  </w:style>
  <w:style w:type="character" w:customStyle="1" w:styleId="TextoindependienteCar">
    <w:name w:val="Texto independiente Car"/>
    <w:basedOn w:val="Fuentedeprrafopredeter"/>
    <w:link w:val="Textoindependiente"/>
    <w:uiPriority w:val="99"/>
    <w:rsid w:val="005022D0"/>
  </w:style>
  <w:style w:type="character" w:styleId="Textodelmarcadordeposicin">
    <w:name w:val="Placeholder Text"/>
    <w:basedOn w:val="Fuentedeprrafopredeter"/>
    <w:uiPriority w:val="99"/>
    <w:semiHidden/>
    <w:rsid w:val="00E6616E"/>
    <w:rPr>
      <w:color w:val="808080"/>
    </w:rPr>
  </w:style>
  <w:style w:type="paragraph" w:styleId="Revisin">
    <w:name w:val="Revision"/>
    <w:hidden/>
    <w:uiPriority w:val="99"/>
    <w:semiHidden/>
    <w:rsid w:val="00B86BFB"/>
    <w:pPr>
      <w:spacing w:after="0" w:line="240" w:lineRule="auto"/>
    </w:pPr>
  </w:style>
  <w:style w:type="character" w:styleId="Hipervnculo">
    <w:name w:val="Hyperlink"/>
    <w:basedOn w:val="Fuentedeprrafopredeter"/>
    <w:uiPriority w:val="99"/>
    <w:unhideWhenUsed/>
    <w:rsid w:val="009F5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616FD-F81F-4F0A-BD3B-0315200EC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5796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wwestphal</dc:creator>
  <cp:lastModifiedBy>Mustieles García Myrna</cp:lastModifiedBy>
  <cp:revision>2</cp:revision>
  <dcterms:created xsi:type="dcterms:W3CDTF">2015-11-12T03:11:00Z</dcterms:created>
  <dcterms:modified xsi:type="dcterms:W3CDTF">2015-11-12T03:11:00Z</dcterms:modified>
</cp:coreProperties>
</file>